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070A" w:rsidRPr="00552199" w:rsidRDefault="000B57E7" w:rsidP="00B05B08">
      <w:pPr>
        <w:spacing w:before="120" w:line="65" w:lineRule="exact"/>
        <w:rPr>
          <w:rFonts w:eastAsia="Times New Roman" w:cs="Times New Roman"/>
          <w:sz w:val="24"/>
          <w:szCs w:val="24"/>
        </w:rPr>
      </w:pPr>
      <w:bookmarkStart w:id="0" w:name="page1"/>
      <w:bookmarkEnd w:id="0"/>
      <w:r w:rsidRPr="00552199">
        <w:rPr>
          <w:rFonts w:cs="Times New Roman"/>
          <w:noProof/>
          <w:sz w:val="24"/>
          <w:szCs w:val="24"/>
        </w:rPr>
        <w:drawing>
          <wp:anchor distT="0" distB="0" distL="114300" distR="114300" simplePos="0" relativeHeight="251657728" behindDoc="1" locked="0" layoutInCell="0" allowOverlap="1" wp14:anchorId="3EB5FC8F" wp14:editId="66A6D50F">
            <wp:simplePos x="0" y="0"/>
            <wp:positionH relativeFrom="page">
              <wp:posOffset>1162050</wp:posOffset>
            </wp:positionH>
            <wp:positionV relativeFrom="page">
              <wp:posOffset>655955</wp:posOffset>
            </wp:positionV>
            <wp:extent cx="6069330" cy="869061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69330" cy="8690610"/>
                    </a:xfrm>
                    <a:prstGeom prst="rect">
                      <a:avLst/>
                    </a:prstGeom>
                    <a:noFill/>
                  </pic:spPr>
                </pic:pic>
              </a:graphicData>
            </a:graphic>
            <wp14:sizeRelH relativeFrom="page">
              <wp14:pctWidth>0</wp14:pctWidth>
            </wp14:sizeRelH>
            <wp14:sizeRelV relativeFrom="page">
              <wp14:pctHeight>0</wp14:pctHeight>
            </wp14:sizeRelV>
          </wp:anchor>
        </w:drawing>
      </w:r>
      <w:r w:rsidR="007148E2" w:rsidRPr="00552199">
        <w:rPr>
          <w:rFonts w:eastAsia="Times New Roman" w:cs="Times New Roman"/>
          <w:sz w:val="24"/>
          <w:szCs w:val="24"/>
        </w:rPr>
        <w:tab/>
      </w:r>
    </w:p>
    <w:p w:rsidR="0029070A" w:rsidRPr="00552199" w:rsidRDefault="00F3423A" w:rsidP="00B05B08">
      <w:pPr>
        <w:spacing w:before="120" w:line="0" w:lineRule="atLeast"/>
        <w:jc w:val="center"/>
        <w:rPr>
          <w:rFonts w:eastAsia="Times New Roman" w:cs="Times New Roman"/>
          <w:sz w:val="24"/>
          <w:szCs w:val="24"/>
        </w:rPr>
      </w:pPr>
      <w:r w:rsidRPr="00552199">
        <w:rPr>
          <w:rFonts w:eastAsia="Times New Roman" w:cs="Times New Roman"/>
          <w:sz w:val="24"/>
          <w:szCs w:val="24"/>
        </w:rPr>
        <w:t xml:space="preserve">BỘ </w:t>
      </w:r>
      <w:r w:rsidR="00AF5098" w:rsidRPr="00552199">
        <w:rPr>
          <w:rFonts w:eastAsia="Times New Roman" w:cs="Times New Roman"/>
          <w:sz w:val="24"/>
          <w:szCs w:val="24"/>
        </w:rPr>
        <w:t>LAO ĐỘNG THƯƠNG BINH VÀ XÃ HỘI</w:t>
      </w:r>
    </w:p>
    <w:p w:rsidR="0029070A" w:rsidRPr="00552199" w:rsidRDefault="0029070A" w:rsidP="00B05B08">
      <w:pPr>
        <w:spacing w:before="120" w:line="49" w:lineRule="exact"/>
        <w:rPr>
          <w:rFonts w:eastAsia="Times New Roman" w:cs="Times New Roman"/>
          <w:sz w:val="24"/>
          <w:szCs w:val="24"/>
        </w:rPr>
      </w:pPr>
    </w:p>
    <w:p w:rsidR="0029070A" w:rsidRPr="00552199" w:rsidRDefault="00AF5098" w:rsidP="00B05B08">
      <w:pPr>
        <w:spacing w:before="120" w:line="0" w:lineRule="atLeast"/>
        <w:jc w:val="center"/>
        <w:rPr>
          <w:rFonts w:eastAsia="Times New Roman" w:cs="Times New Roman"/>
          <w:b/>
          <w:sz w:val="24"/>
          <w:szCs w:val="24"/>
        </w:rPr>
      </w:pPr>
      <w:r w:rsidRPr="00552199">
        <w:rPr>
          <w:rFonts w:eastAsia="Times New Roman" w:cs="Times New Roman"/>
          <w:b/>
          <w:sz w:val="24"/>
          <w:szCs w:val="24"/>
        </w:rPr>
        <w:t>CỤC BẢO TRỢ XÃ HỘI</w:t>
      </w:r>
    </w:p>
    <w:p w:rsidR="0029070A" w:rsidRPr="00552199" w:rsidRDefault="0029070A" w:rsidP="00B05B08">
      <w:pPr>
        <w:spacing w:before="120" w:line="200" w:lineRule="exact"/>
        <w:rPr>
          <w:rFonts w:eastAsia="Times New Roman" w:cs="Times New Roman"/>
          <w:sz w:val="24"/>
          <w:szCs w:val="24"/>
        </w:rPr>
      </w:pPr>
    </w:p>
    <w:p w:rsidR="0029070A" w:rsidRPr="00552199" w:rsidRDefault="0029070A" w:rsidP="00B05B08">
      <w:pPr>
        <w:spacing w:before="120" w:line="200" w:lineRule="exact"/>
        <w:rPr>
          <w:rFonts w:eastAsia="Times New Roman" w:cs="Times New Roman"/>
          <w:sz w:val="24"/>
          <w:szCs w:val="24"/>
        </w:rPr>
      </w:pPr>
    </w:p>
    <w:p w:rsidR="0029070A" w:rsidRPr="00552199" w:rsidRDefault="0029070A" w:rsidP="00B05B08">
      <w:pPr>
        <w:spacing w:before="120" w:line="200" w:lineRule="exact"/>
        <w:rPr>
          <w:rFonts w:eastAsia="Times New Roman" w:cs="Times New Roman"/>
          <w:sz w:val="24"/>
          <w:szCs w:val="24"/>
        </w:rPr>
      </w:pPr>
    </w:p>
    <w:p w:rsidR="0029070A" w:rsidRPr="00552199" w:rsidRDefault="0029070A" w:rsidP="00B05B08">
      <w:pPr>
        <w:spacing w:before="120" w:line="200" w:lineRule="exact"/>
        <w:rPr>
          <w:rFonts w:eastAsia="Times New Roman" w:cs="Times New Roman"/>
          <w:sz w:val="24"/>
          <w:szCs w:val="24"/>
        </w:rPr>
      </w:pPr>
    </w:p>
    <w:p w:rsidR="0029070A" w:rsidRPr="00552199" w:rsidRDefault="0029070A" w:rsidP="00B05B08">
      <w:pPr>
        <w:spacing w:before="120" w:line="200" w:lineRule="exact"/>
        <w:rPr>
          <w:rFonts w:eastAsia="Times New Roman" w:cs="Times New Roman"/>
          <w:sz w:val="24"/>
          <w:szCs w:val="24"/>
        </w:rPr>
      </w:pPr>
    </w:p>
    <w:p w:rsidR="0029070A" w:rsidRPr="00552199" w:rsidRDefault="0029070A" w:rsidP="00B05B08">
      <w:pPr>
        <w:spacing w:before="120" w:line="200" w:lineRule="exact"/>
        <w:rPr>
          <w:rFonts w:eastAsia="Times New Roman" w:cs="Times New Roman"/>
          <w:sz w:val="24"/>
          <w:szCs w:val="24"/>
        </w:rPr>
      </w:pPr>
    </w:p>
    <w:p w:rsidR="0029070A" w:rsidRPr="00552199" w:rsidRDefault="0029070A" w:rsidP="00B05B08">
      <w:pPr>
        <w:spacing w:before="120" w:line="200" w:lineRule="exact"/>
        <w:rPr>
          <w:rFonts w:eastAsia="Times New Roman" w:cs="Times New Roman"/>
          <w:sz w:val="24"/>
          <w:szCs w:val="24"/>
        </w:rPr>
      </w:pPr>
    </w:p>
    <w:p w:rsidR="0029070A" w:rsidRPr="00552199" w:rsidRDefault="0029070A" w:rsidP="00B05B08">
      <w:pPr>
        <w:spacing w:before="120" w:line="200" w:lineRule="exact"/>
        <w:rPr>
          <w:rFonts w:eastAsia="Times New Roman" w:cs="Times New Roman"/>
          <w:sz w:val="24"/>
          <w:szCs w:val="24"/>
        </w:rPr>
      </w:pPr>
    </w:p>
    <w:p w:rsidR="0029070A" w:rsidRPr="00552199" w:rsidRDefault="0029070A" w:rsidP="00B05B08">
      <w:pPr>
        <w:spacing w:before="120" w:line="200" w:lineRule="exact"/>
        <w:rPr>
          <w:rFonts w:eastAsia="Times New Roman" w:cs="Times New Roman"/>
          <w:sz w:val="24"/>
          <w:szCs w:val="24"/>
        </w:rPr>
      </w:pPr>
    </w:p>
    <w:p w:rsidR="0029070A" w:rsidRPr="00552199" w:rsidRDefault="0029070A" w:rsidP="00B05B08">
      <w:pPr>
        <w:spacing w:before="120" w:line="200" w:lineRule="exact"/>
        <w:rPr>
          <w:rFonts w:eastAsia="Times New Roman" w:cs="Times New Roman"/>
          <w:sz w:val="24"/>
          <w:szCs w:val="24"/>
        </w:rPr>
      </w:pPr>
    </w:p>
    <w:p w:rsidR="0029070A" w:rsidRPr="00552199" w:rsidRDefault="0029070A" w:rsidP="00B05B08">
      <w:pPr>
        <w:spacing w:before="120" w:line="200" w:lineRule="exact"/>
        <w:rPr>
          <w:rFonts w:eastAsia="Times New Roman" w:cs="Times New Roman"/>
          <w:sz w:val="24"/>
          <w:szCs w:val="24"/>
        </w:rPr>
      </w:pPr>
    </w:p>
    <w:p w:rsidR="0029070A" w:rsidRPr="00552199" w:rsidRDefault="0029070A" w:rsidP="00B05B08">
      <w:pPr>
        <w:spacing w:before="120" w:line="200" w:lineRule="exact"/>
        <w:rPr>
          <w:rFonts w:eastAsia="Times New Roman" w:cs="Times New Roman"/>
          <w:sz w:val="24"/>
          <w:szCs w:val="24"/>
        </w:rPr>
      </w:pPr>
    </w:p>
    <w:p w:rsidR="0029070A" w:rsidRPr="00552199" w:rsidRDefault="0029070A" w:rsidP="00B05B08">
      <w:pPr>
        <w:spacing w:before="120" w:line="200" w:lineRule="exact"/>
        <w:rPr>
          <w:rFonts w:eastAsia="Times New Roman" w:cs="Times New Roman"/>
          <w:sz w:val="24"/>
          <w:szCs w:val="24"/>
        </w:rPr>
      </w:pPr>
    </w:p>
    <w:p w:rsidR="0029070A" w:rsidRPr="00552199" w:rsidRDefault="0029070A" w:rsidP="00B05B08">
      <w:pPr>
        <w:spacing w:before="120" w:line="200" w:lineRule="exact"/>
        <w:rPr>
          <w:rFonts w:eastAsia="Times New Roman" w:cs="Times New Roman"/>
          <w:sz w:val="24"/>
          <w:szCs w:val="24"/>
        </w:rPr>
      </w:pPr>
    </w:p>
    <w:p w:rsidR="0029070A" w:rsidRPr="00552199" w:rsidRDefault="0029070A" w:rsidP="00B05B08">
      <w:pPr>
        <w:spacing w:before="120" w:line="200" w:lineRule="exact"/>
        <w:rPr>
          <w:rFonts w:eastAsia="Times New Roman" w:cs="Times New Roman"/>
          <w:sz w:val="24"/>
          <w:szCs w:val="24"/>
        </w:rPr>
      </w:pPr>
    </w:p>
    <w:p w:rsidR="0029070A" w:rsidRPr="00552199" w:rsidRDefault="0029070A" w:rsidP="00B05B08">
      <w:pPr>
        <w:spacing w:before="120" w:line="297" w:lineRule="exact"/>
        <w:rPr>
          <w:rFonts w:eastAsia="Times New Roman" w:cs="Times New Roman"/>
          <w:sz w:val="24"/>
          <w:szCs w:val="24"/>
        </w:rPr>
      </w:pPr>
    </w:p>
    <w:p w:rsidR="000A63ED" w:rsidRPr="00552199" w:rsidRDefault="000A63ED" w:rsidP="00B05B08">
      <w:pPr>
        <w:spacing w:before="120" w:line="0" w:lineRule="atLeast"/>
        <w:jc w:val="center"/>
        <w:rPr>
          <w:rFonts w:eastAsia="Times New Roman" w:cs="Times New Roman"/>
          <w:b/>
          <w:sz w:val="30"/>
          <w:szCs w:val="30"/>
        </w:rPr>
      </w:pPr>
    </w:p>
    <w:p w:rsidR="000A63ED" w:rsidRPr="00552199" w:rsidRDefault="000A63ED" w:rsidP="00B05B08">
      <w:pPr>
        <w:spacing w:before="120" w:line="0" w:lineRule="atLeast"/>
        <w:jc w:val="center"/>
        <w:rPr>
          <w:rFonts w:eastAsia="Times New Roman" w:cs="Times New Roman"/>
          <w:b/>
          <w:sz w:val="30"/>
          <w:szCs w:val="30"/>
        </w:rPr>
      </w:pPr>
    </w:p>
    <w:p w:rsidR="00AF5098" w:rsidRPr="00552199" w:rsidRDefault="0029070A" w:rsidP="00B05B08">
      <w:pPr>
        <w:spacing w:before="120" w:line="0" w:lineRule="atLeast"/>
        <w:jc w:val="center"/>
        <w:rPr>
          <w:rFonts w:eastAsia="Times New Roman" w:cs="Times New Roman"/>
          <w:b/>
          <w:sz w:val="30"/>
          <w:szCs w:val="30"/>
        </w:rPr>
      </w:pPr>
      <w:r w:rsidRPr="00552199">
        <w:rPr>
          <w:rFonts w:eastAsia="Times New Roman" w:cs="Times New Roman"/>
          <w:b/>
          <w:sz w:val="30"/>
          <w:szCs w:val="30"/>
        </w:rPr>
        <w:t xml:space="preserve">QUY HOẠCH </w:t>
      </w:r>
      <w:r w:rsidR="00AF5098" w:rsidRPr="00552199">
        <w:rPr>
          <w:rFonts w:eastAsia="Times New Roman" w:cs="Times New Roman"/>
          <w:b/>
          <w:sz w:val="30"/>
          <w:szCs w:val="30"/>
        </w:rPr>
        <w:t>MẠNG LƯỚI CƠ SỞ TRỢ GIÚP XÃ HỘI THỜI KỲ 2021-2030, TẦM NHÌN ĐẾN NĂM 2050</w:t>
      </w:r>
    </w:p>
    <w:p w:rsidR="000D764F" w:rsidRPr="00552199" w:rsidRDefault="000D764F" w:rsidP="00B05B08">
      <w:pPr>
        <w:spacing w:before="120" w:line="0" w:lineRule="atLeast"/>
        <w:jc w:val="center"/>
        <w:rPr>
          <w:rFonts w:eastAsia="Times New Roman" w:cs="Times New Roman"/>
          <w:b/>
          <w:sz w:val="24"/>
          <w:szCs w:val="24"/>
        </w:rPr>
      </w:pPr>
    </w:p>
    <w:p w:rsidR="000D764F" w:rsidRPr="00552199" w:rsidRDefault="000D764F" w:rsidP="00B05B08">
      <w:pPr>
        <w:spacing w:before="120" w:line="0" w:lineRule="atLeast"/>
        <w:jc w:val="center"/>
        <w:rPr>
          <w:rFonts w:eastAsia="Times New Roman" w:cs="Times New Roman"/>
          <w:b/>
          <w:sz w:val="24"/>
          <w:szCs w:val="24"/>
        </w:rPr>
      </w:pPr>
    </w:p>
    <w:p w:rsidR="0029070A" w:rsidRPr="00552199" w:rsidRDefault="0029070A" w:rsidP="00B05B08">
      <w:pPr>
        <w:spacing w:before="120" w:line="200" w:lineRule="exact"/>
        <w:rPr>
          <w:rFonts w:eastAsia="Times New Roman" w:cs="Times New Roman"/>
          <w:sz w:val="24"/>
          <w:szCs w:val="24"/>
        </w:rPr>
      </w:pPr>
    </w:p>
    <w:p w:rsidR="0029070A" w:rsidRPr="00552199" w:rsidRDefault="0029070A" w:rsidP="00B05B08">
      <w:pPr>
        <w:spacing w:before="120" w:line="200" w:lineRule="exact"/>
        <w:rPr>
          <w:rFonts w:eastAsia="Times New Roman" w:cs="Times New Roman"/>
          <w:sz w:val="24"/>
          <w:szCs w:val="24"/>
        </w:rPr>
      </w:pPr>
    </w:p>
    <w:p w:rsidR="0029070A" w:rsidRPr="00552199" w:rsidRDefault="0029070A" w:rsidP="00B05B08">
      <w:pPr>
        <w:spacing w:before="120" w:line="200" w:lineRule="exact"/>
        <w:rPr>
          <w:rFonts w:eastAsia="Times New Roman" w:cs="Times New Roman"/>
          <w:sz w:val="24"/>
          <w:szCs w:val="24"/>
        </w:rPr>
      </w:pPr>
    </w:p>
    <w:p w:rsidR="0029070A" w:rsidRPr="00552199" w:rsidRDefault="0029070A" w:rsidP="00B05B08">
      <w:pPr>
        <w:spacing w:before="120" w:line="200" w:lineRule="exact"/>
        <w:rPr>
          <w:rFonts w:eastAsia="Times New Roman" w:cs="Times New Roman"/>
          <w:sz w:val="24"/>
          <w:szCs w:val="24"/>
        </w:rPr>
      </w:pPr>
    </w:p>
    <w:p w:rsidR="0029070A" w:rsidRPr="00552199" w:rsidRDefault="0029070A" w:rsidP="00B05B08">
      <w:pPr>
        <w:spacing w:before="120" w:line="200" w:lineRule="exact"/>
        <w:rPr>
          <w:rFonts w:eastAsia="Times New Roman" w:cs="Times New Roman"/>
          <w:sz w:val="24"/>
          <w:szCs w:val="24"/>
        </w:rPr>
      </w:pPr>
    </w:p>
    <w:p w:rsidR="0029070A" w:rsidRPr="00552199" w:rsidRDefault="0029070A" w:rsidP="00B05B08">
      <w:pPr>
        <w:spacing w:before="120" w:line="200" w:lineRule="exact"/>
        <w:rPr>
          <w:rFonts w:eastAsia="Times New Roman" w:cs="Times New Roman"/>
          <w:sz w:val="24"/>
          <w:szCs w:val="24"/>
        </w:rPr>
      </w:pPr>
    </w:p>
    <w:p w:rsidR="0029070A" w:rsidRPr="00552199" w:rsidRDefault="0029070A" w:rsidP="00B05B08">
      <w:pPr>
        <w:spacing w:before="120" w:line="200" w:lineRule="exact"/>
        <w:rPr>
          <w:rFonts w:eastAsia="Times New Roman" w:cs="Times New Roman"/>
          <w:sz w:val="24"/>
          <w:szCs w:val="24"/>
        </w:rPr>
      </w:pPr>
    </w:p>
    <w:p w:rsidR="0029070A" w:rsidRPr="00552199" w:rsidRDefault="0029070A" w:rsidP="00B05B08">
      <w:pPr>
        <w:spacing w:before="120" w:line="200" w:lineRule="exact"/>
        <w:rPr>
          <w:rFonts w:eastAsia="Times New Roman" w:cs="Times New Roman"/>
          <w:sz w:val="24"/>
          <w:szCs w:val="24"/>
        </w:rPr>
      </w:pPr>
    </w:p>
    <w:p w:rsidR="0029070A" w:rsidRPr="00552199" w:rsidRDefault="0029070A" w:rsidP="00B05B08">
      <w:pPr>
        <w:spacing w:before="120" w:line="200" w:lineRule="exact"/>
        <w:rPr>
          <w:rFonts w:eastAsia="Times New Roman" w:cs="Times New Roman"/>
          <w:sz w:val="24"/>
          <w:szCs w:val="24"/>
        </w:rPr>
      </w:pPr>
    </w:p>
    <w:p w:rsidR="0029070A" w:rsidRPr="00552199" w:rsidRDefault="0029070A" w:rsidP="00B05B08">
      <w:pPr>
        <w:spacing w:before="120" w:line="200" w:lineRule="exact"/>
        <w:rPr>
          <w:rFonts w:eastAsia="Times New Roman" w:cs="Times New Roman"/>
          <w:sz w:val="24"/>
          <w:szCs w:val="24"/>
        </w:rPr>
      </w:pPr>
    </w:p>
    <w:p w:rsidR="0029070A" w:rsidRPr="00552199" w:rsidRDefault="0029070A" w:rsidP="00B05B08">
      <w:pPr>
        <w:spacing w:before="120" w:line="200" w:lineRule="exact"/>
        <w:rPr>
          <w:rFonts w:eastAsia="Times New Roman" w:cs="Times New Roman"/>
          <w:sz w:val="24"/>
          <w:szCs w:val="24"/>
        </w:rPr>
      </w:pPr>
    </w:p>
    <w:p w:rsidR="0029070A" w:rsidRPr="00552199" w:rsidRDefault="0029070A" w:rsidP="00B05B08">
      <w:pPr>
        <w:spacing w:before="120" w:line="200" w:lineRule="exact"/>
        <w:rPr>
          <w:rFonts w:eastAsia="Times New Roman" w:cs="Times New Roman"/>
          <w:sz w:val="24"/>
          <w:szCs w:val="24"/>
        </w:rPr>
      </w:pPr>
    </w:p>
    <w:p w:rsidR="0029070A" w:rsidRPr="00552199" w:rsidRDefault="0029070A" w:rsidP="00B05B08">
      <w:pPr>
        <w:spacing w:before="120" w:line="200" w:lineRule="exact"/>
        <w:rPr>
          <w:rFonts w:eastAsia="Times New Roman" w:cs="Times New Roman"/>
          <w:sz w:val="24"/>
          <w:szCs w:val="24"/>
        </w:rPr>
      </w:pPr>
    </w:p>
    <w:p w:rsidR="0029070A" w:rsidRPr="00552199" w:rsidRDefault="0029070A" w:rsidP="00B05B08">
      <w:pPr>
        <w:spacing w:before="120" w:line="200" w:lineRule="exact"/>
        <w:rPr>
          <w:rFonts w:eastAsia="Times New Roman" w:cs="Times New Roman"/>
          <w:sz w:val="24"/>
          <w:szCs w:val="24"/>
        </w:rPr>
      </w:pPr>
    </w:p>
    <w:p w:rsidR="0029070A" w:rsidRPr="00552199" w:rsidRDefault="0029070A" w:rsidP="00B05B08">
      <w:pPr>
        <w:spacing w:before="120" w:line="200" w:lineRule="exact"/>
        <w:rPr>
          <w:rFonts w:eastAsia="Times New Roman" w:cs="Times New Roman"/>
          <w:sz w:val="24"/>
          <w:szCs w:val="24"/>
        </w:rPr>
      </w:pPr>
    </w:p>
    <w:p w:rsidR="0029070A" w:rsidRPr="00552199" w:rsidRDefault="0029070A" w:rsidP="00B05B08">
      <w:pPr>
        <w:spacing w:before="120" w:line="200" w:lineRule="exact"/>
        <w:rPr>
          <w:rFonts w:eastAsia="Times New Roman" w:cs="Times New Roman"/>
          <w:sz w:val="24"/>
          <w:szCs w:val="24"/>
        </w:rPr>
      </w:pPr>
    </w:p>
    <w:p w:rsidR="0029070A" w:rsidRPr="00552199" w:rsidRDefault="0029070A" w:rsidP="00B05B08">
      <w:pPr>
        <w:spacing w:before="120" w:line="200" w:lineRule="exact"/>
        <w:rPr>
          <w:rFonts w:eastAsia="Times New Roman" w:cs="Times New Roman"/>
          <w:sz w:val="24"/>
          <w:szCs w:val="24"/>
        </w:rPr>
      </w:pPr>
    </w:p>
    <w:p w:rsidR="0029070A" w:rsidRPr="00552199" w:rsidRDefault="0029070A" w:rsidP="00B05B08">
      <w:pPr>
        <w:spacing w:before="120" w:line="200" w:lineRule="exact"/>
        <w:rPr>
          <w:rFonts w:eastAsia="Times New Roman" w:cs="Times New Roman"/>
          <w:sz w:val="24"/>
          <w:szCs w:val="24"/>
        </w:rPr>
      </w:pPr>
    </w:p>
    <w:p w:rsidR="0029070A" w:rsidRPr="00552199" w:rsidRDefault="0029070A" w:rsidP="00B05B08">
      <w:pPr>
        <w:spacing w:before="120" w:line="200" w:lineRule="exact"/>
        <w:rPr>
          <w:rFonts w:eastAsia="Times New Roman" w:cs="Times New Roman"/>
          <w:sz w:val="24"/>
          <w:szCs w:val="24"/>
        </w:rPr>
      </w:pPr>
    </w:p>
    <w:p w:rsidR="0029070A" w:rsidRPr="00552199" w:rsidRDefault="0029070A" w:rsidP="00B05B08">
      <w:pPr>
        <w:spacing w:before="120" w:line="231" w:lineRule="exact"/>
        <w:rPr>
          <w:rFonts w:eastAsia="Times New Roman" w:cs="Times New Roman"/>
          <w:sz w:val="24"/>
          <w:szCs w:val="24"/>
        </w:rPr>
      </w:pPr>
    </w:p>
    <w:p w:rsidR="0029070A" w:rsidRPr="00552199" w:rsidRDefault="0029070A" w:rsidP="00B05B08">
      <w:pPr>
        <w:spacing w:before="120" w:line="0" w:lineRule="atLeast"/>
        <w:ind w:left="400"/>
        <w:rPr>
          <w:rFonts w:eastAsia="Times New Roman" w:cs="Times New Roman"/>
          <w:b/>
          <w:i/>
          <w:sz w:val="24"/>
          <w:szCs w:val="24"/>
        </w:rPr>
      </w:pPr>
    </w:p>
    <w:p w:rsidR="0029070A" w:rsidRPr="00552199" w:rsidRDefault="0029070A" w:rsidP="00B05B08">
      <w:pPr>
        <w:spacing w:before="120" w:line="200" w:lineRule="exact"/>
        <w:rPr>
          <w:rFonts w:eastAsia="Times New Roman" w:cs="Times New Roman"/>
          <w:sz w:val="24"/>
          <w:szCs w:val="24"/>
        </w:rPr>
      </w:pPr>
    </w:p>
    <w:p w:rsidR="0029070A" w:rsidRPr="00552199" w:rsidRDefault="0029070A" w:rsidP="00B05B08">
      <w:pPr>
        <w:spacing w:before="120" w:line="200" w:lineRule="exact"/>
        <w:rPr>
          <w:rFonts w:eastAsia="Times New Roman" w:cs="Times New Roman"/>
          <w:sz w:val="24"/>
          <w:szCs w:val="24"/>
        </w:rPr>
      </w:pPr>
    </w:p>
    <w:p w:rsidR="0029070A" w:rsidRPr="00552199" w:rsidRDefault="0029070A" w:rsidP="00B05B08">
      <w:pPr>
        <w:spacing w:before="120" w:line="200" w:lineRule="exact"/>
        <w:rPr>
          <w:rFonts w:eastAsia="Times New Roman" w:cs="Times New Roman"/>
          <w:sz w:val="24"/>
          <w:szCs w:val="24"/>
        </w:rPr>
      </w:pPr>
    </w:p>
    <w:p w:rsidR="0029070A" w:rsidRPr="00552199" w:rsidRDefault="0029070A" w:rsidP="00B05B08">
      <w:pPr>
        <w:spacing w:before="120" w:line="200" w:lineRule="exact"/>
        <w:rPr>
          <w:rFonts w:eastAsia="Times New Roman" w:cs="Times New Roman"/>
          <w:sz w:val="24"/>
          <w:szCs w:val="24"/>
        </w:rPr>
      </w:pPr>
    </w:p>
    <w:p w:rsidR="0029070A" w:rsidRPr="00552199" w:rsidRDefault="0029070A" w:rsidP="00B05B08">
      <w:pPr>
        <w:spacing w:before="120" w:line="200" w:lineRule="exact"/>
        <w:rPr>
          <w:rFonts w:eastAsia="Times New Roman" w:cs="Times New Roman"/>
          <w:sz w:val="24"/>
          <w:szCs w:val="24"/>
        </w:rPr>
      </w:pPr>
    </w:p>
    <w:p w:rsidR="0029070A" w:rsidRPr="00552199" w:rsidRDefault="0029070A" w:rsidP="00B05B08">
      <w:pPr>
        <w:spacing w:before="120" w:line="200" w:lineRule="exact"/>
        <w:rPr>
          <w:rFonts w:eastAsia="Times New Roman" w:cs="Times New Roman"/>
          <w:sz w:val="24"/>
          <w:szCs w:val="24"/>
        </w:rPr>
      </w:pPr>
    </w:p>
    <w:p w:rsidR="0029070A" w:rsidRPr="00552199" w:rsidRDefault="0029070A" w:rsidP="00B05B08">
      <w:pPr>
        <w:spacing w:before="120" w:line="200" w:lineRule="exact"/>
        <w:rPr>
          <w:rFonts w:eastAsia="Times New Roman" w:cs="Times New Roman"/>
          <w:sz w:val="24"/>
          <w:szCs w:val="24"/>
        </w:rPr>
      </w:pPr>
    </w:p>
    <w:p w:rsidR="0029070A" w:rsidRPr="00552199" w:rsidRDefault="0029070A" w:rsidP="00B05B08">
      <w:pPr>
        <w:spacing w:before="120" w:line="200" w:lineRule="exact"/>
        <w:rPr>
          <w:rFonts w:eastAsia="Times New Roman" w:cs="Times New Roman"/>
          <w:sz w:val="24"/>
          <w:szCs w:val="24"/>
        </w:rPr>
      </w:pPr>
    </w:p>
    <w:p w:rsidR="0029070A" w:rsidRPr="00552199" w:rsidRDefault="0029070A" w:rsidP="00B05B08">
      <w:pPr>
        <w:spacing w:before="120" w:line="200" w:lineRule="exact"/>
        <w:rPr>
          <w:rFonts w:eastAsia="Times New Roman" w:cs="Times New Roman"/>
          <w:sz w:val="24"/>
          <w:szCs w:val="24"/>
        </w:rPr>
      </w:pPr>
    </w:p>
    <w:p w:rsidR="0029070A" w:rsidRPr="00552199" w:rsidRDefault="0029070A" w:rsidP="00B05B08">
      <w:pPr>
        <w:spacing w:before="120" w:line="200" w:lineRule="exact"/>
        <w:rPr>
          <w:rFonts w:eastAsia="Times New Roman" w:cs="Times New Roman"/>
          <w:sz w:val="24"/>
          <w:szCs w:val="24"/>
        </w:rPr>
      </w:pPr>
    </w:p>
    <w:p w:rsidR="0029070A" w:rsidRPr="00552199" w:rsidRDefault="0029070A" w:rsidP="00B05B08">
      <w:pPr>
        <w:spacing w:before="120" w:line="200" w:lineRule="exact"/>
        <w:rPr>
          <w:rFonts w:eastAsia="Times New Roman" w:cs="Times New Roman"/>
          <w:sz w:val="24"/>
          <w:szCs w:val="24"/>
        </w:rPr>
      </w:pPr>
    </w:p>
    <w:p w:rsidR="0029070A" w:rsidRPr="00552199" w:rsidRDefault="0029070A" w:rsidP="00B05B08">
      <w:pPr>
        <w:spacing w:before="120" w:line="200" w:lineRule="exact"/>
        <w:rPr>
          <w:rFonts w:eastAsia="Times New Roman" w:cs="Times New Roman"/>
          <w:sz w:val="24"/>
          <w:szCs w:val="24"/>
        </w:rPr>
      </w:pPr>
    </w:p>
    <w:p w:rsidR="0029070A" w:rsidRPr="00552199" w:rsidRDefault="0025223E" w:rsidP="00B05B08">
      <w:pPr>
        <w:spacing w:before="120" w:line="0" w:lineRule="atLeast"/>
        <w:jc w:val="center"/>
        <w:rPr>
          <w:rFonts w:eastAsia="Times New Roman" w:cs="Times New Roman"/>
          <w:b/>
          <w:sz w:val="24"/>
          <w:szCs w:val="24"/>
        </w:rPr>
        <w:sectPr w:rsidR="0029070A" w:rsidRPr="00552199" w:rsidSect="00B27DA4">
          <w:footerReference w:type="default" r:id="rId10"/>
          <w:pgSz w:w="12240" w:h="15840"/>
          <w:pgMar w:top="1440" w:right="1890" w:bottom="854" w:left="2430" w:header="0" w:footer="0" w:gutter="0"/>
          <w:cols w:space="0" w:equalWidth="0">
            <w:col w:w="7920"/>
          </w:cols>
          <w:docGrid w:linePitch="360"/>
        </w:sectPr>
      </w:pPr>
      <w:r w:rsidRPr="00552199">
        <w:rPr>
          <w:rFonts w:eastAsia="Times New Roman" w:cs="Times New Roman"/>
          <w:b/>
          <w:sz w:val="24"/>
          <w:szCs w:val="24"/>
        </w:rPr>
        <w:t xml:space="preserve">Hà </w:t>
      </w:r>
      <w:r w:rsidR="00F3423A" w:rsidRPr="00552199">
        <w:rPr>
          <w:rFonts w:eastAsia="Times New Roman" w:cs="Times New Roman"/>
          <w:b/>
          <w:sz w:val="24"/>
          <w:szCs w:val="24"/>
        </w:rPr>
        <w:t>Nội</w:t>
      </w:r>
      <w:r w:rsidR="0029070A" w:rsidRPr="00552199">
        <w:rPr>
          <w:rFonts w:eastAsia="Times New Roman" w:cs="Times New Roman"/>
          <w:b/>
          <w:sz w:val="24"/>
          <w:szCs w:val="24"/>
        </w:rPr>
        <w:t xml:space="preserve">, tháng </w:t>
      </w:r>
      <w:r w:rsidR="00652B59" w:rsidRPr="00552199">
        <w:rPr>
          <w:rFonts w:eastAsia="Times New Roman" w:cs="Times New Roman"/>
          <w:b/>
          <w:sz w:val="24"/>
          <w:szCs w:val="24"/>
        </w:rPr>
        <w:t>6</w:t>
      </w:r>
      <w:r w:rsidR="0029070A" w:rsidRPr="00552199">
        <w:rPr>
          <w:rFonts w:eastAsia="Times New Roman" w:cs="Times New Roman"/>
          <w:b/>
          <w:sz w:val="24"/>
          <w:szCs w:val="24"/>
        </w:rPr>
        <w:t xml:space="preserve"> năm 20</w:t>
      </w:r>
      <w:r w:rsidR="001F0BE1" w:rsidRPr="00552199">
        <w:rPr>
          <w:rFonts w:eastAsia="Times New Roman" w:cs="Times New Roman"/>
          <w:b/>
          <w:sz w:val="24"/>
          <w:szCs w:val="24"/>
        </w:rPr>
        <w:t>2</w:t>
      </w:r>
      <w:r w:rsidR="001E1750" w:rsidRPr="00552199">
        <w:rPr>
          <w:rFonts w:eastAsia="Times New Roman" w:cs="Times New Roman"/>
          <w:b/>
          <w:sz w:val="24"/>
          <w:szCs w:val="24"/>
        </w:rPr>
        <w:t>1</w:t>
      </w:r>
    </w:p>
    <w:p w:rsidR="00D609D6" w:rsidRPr="00552199" w:rsidRDefault="00D609D6" w:rsidP="00B05B08">
      <w:pPr>
        <w:spacing w:before="120"/>
        <w:jc w:val="center"/>
        <w:rPr>
          <w:rFonts w:cs="Times New Roman"/>
          <w:b/>
        </w:rPr>
      </w:pPr>
      <w:bookmarkStart w:id="1" w:name="page2"/>
      <w:bookmarkEnd w:id="1"/>
      <w:r w:rsidRPr="00552199">
        <w:rPr>
          <w:rFonts w:cs="Times New Roman"/>
          <w:b/>
        </w:rPr>
        <w:lastRenderedPageBreak/>
        <w:t>MỤC LỤC</w:t>
      </w:r>
    </w:p>
    <w:p w:rsidR="00D609D6" w:rsidRPr="00552199" w:rsidRDefault="00D609D6" w:rsidP="00B05B08">
      <w:pPr>
        <w:spacing w:before="120"/>
        <w:rPr>
          <w:rFonts w:cs="Times New Roman"/>
          <w:sz w:val="24"/>
          <w:szCs w:val="24"/>
          <w:lang w:val="nl-NL"/>
        </w:rPr>
      </w:pPr>
    </w:p>
    <w:p w:rsidR="008C72AF" w:rsidRPr="00552199" w:rsidRDefault="009F5E5B" w:rsidP="00B05B08">
      <w:pPr>
        <w:pStyle w:val="TOC1"/>
        <w:spacing w:before="120" w:line="276" w:lineRule="auto"/>
        <w:rPr>
          <w:rFonts w:ascii="Times New Roman" w:eastAsiaTheme="minorEastAsia" w:hAnsi="Times New Roman" w:cs="Times New Roman"/>
          <w:b w:val="0"/>
          <w:bCs w:val="0"/>
          <w:caps w:val="0"/>
          <w:noProof/>
          <w:sz w:val="28"/>
          <w:szCs w:val="28"/>
        </w:rPr>
      </w:pPr>
      <w:r w:rsidRPr="00552199">
        <w:rPr>
          <w:rFonts w:ascii="Times New Roman" w:hAnsi="Times New Roman" w:cs="Times New Roman"/>
          <w:sz w:val="28"/>
          <w:szCs w:val="28"/>
        </w:rPr>
        <w:fldChar w:fldCharType="begin"/>
      </w:r>
      <w:r w:rsidR="00382719" w:rsidRPr="00552199">
        <w:rPr>
          <w:rFonts w:ascii="Times New Roman" w:hAnsi="Times New Roman" w:cs="Times New Roman"/>
          <w:sz w:val="28"/>
          <w:szCs w:val="28"/>
        </w:rPr>
        <w:instrText xml:space="preserve"> TOC \o "1-3" \h \z \u </w:instrText>
      </w:r>
      <w:r w:rsidRPr="00552199">
        <w:rPr>
          <w:rFonts w:ascii="Times New Roman" w:hAnsi="Times New Roman" w:cs="Times New Roman"/>
          <w:sz w:val="28"/>
          <w:szCs w:val="28"/>
        </w:rPr>
        <w:fldChar w:fldCharType="separate"/>
      </w:r>
      <w:hyperlink w:anchor="_Toc73445823" w:history="1">
        <w:r w:rsidR="008C72AF" w:rsidRPr="00552199">
          <w:rPr>
            <w:rStyle w:val="Hyperlink"/>
            <w:rFonts w:ascii="Times New Roman" w:hAnsi="Times New Roman" w:cs="Times New Roman"/>
            <w:noProof/>
            <w:color w:val="auto"/>
            <w:sz w:val="28"/>
            <w:szCs w:val="28"/>
          </w:rPr>
          <w:t>DANH MỤC BẢNG</w:t>
        </w:r>
        <w:r w:rsidR="008C72AF" w:rsidRPr="00552199">
          <w:rPr>
            <w:rFonts w:ascii="Times New Roman" w:hAnsi="Times New Roman" w:cs="Times New Roman"/>
            <w:noProof/>
            <w:webHidden/>
            <w:sz w:val="28"/>
            <w:szCs w:val="28"/>
          </w:rPr>
          <w:tab/>
        </w:r>
        <w:r w:rsidR="008C72AF" w:rsidRPr="00552199">
          <w:rPr>
            <w:rFonts w:ascii="Times New Roman" w:hAnsi="Times New Roman" w:cs="Times New Roman"/>
            <w:noProof/>
            <w:webHidden/>
            <w:sz w:val="28"/>
            <w:szCs w:val="28"/>
          </w:rPr>
          <w:fldChar w:fldCharType="begin"/>
        </w:r>
        <w:r w:rsidR="008C72AF" w:rsidRPr="00552199">
          <w:rPr>
            <w:rFonts w:ascii="Times New Roman" w:hAnsi="Times New Roman" w:cs="Times New Roman"/>
            <w:noProof/>
            <w:webHidden/>
            <w:sz w:val="28"/>
            <w:szCs w:val="28"/>
          </w:rPr>
          <w:instrText xml:space="preserve"> PAGEREF _Toc73445823 \h </w:instrText>
        </w:r>
        <w:r w:rsidR="008C72AF" w:rsidRPr="00552199">
          <w:rPr>
            <w:rFonts w:ascii="Times New Roman" w:hAnsi="Times New Roman" w:cs="Times New Roman"/>
            <w:noProof/>
            <w:webHidden/>
            <w:sz w:val="28"/>
            <w:szCs w:val="28"/>
          </w:rPr>
        </w:r>
        <w:r w:rsidR="008C72AF" w:rsidRPr="00552199">
          <w:rPr>
            <w:rFonts w:ascii="Times New Roman" w:hAnsi="Times New Roman" w:cs="Times New Roman"/>
            <w:noProof/>
            <w:webHidden/>
            <w:sz w:val="28"/>
            <w:szCs w:val="28"/>
          </w:rPr>
          <w:fldChar w:fldCharType="separate"/>
        </w:r>
        <w:r w:rsidR="007E7E5D" w:rsidRPr="00552199">
          <w:rPr>
            <w:rFonts w:ascii="Times New Roman" w:hAnsi="Times New Roman" w:cs="Times New Roman"/>
            <w:noProof/>
            <w:webHidden/>
            <w:sz w:val="28"/>
            <w:szCs w:val="28"/>
          </w:rPr>
          <w:t>6</w:t>
        </w:r>
        <w:r w:rsidR="008C72AF" w:rsidRPr="00552199">
          <w:rPr>
            <w:rFonts w:ascii="Times New Roman" w:hAnsi="Times New Roman" w:cs="Times New Roman"/>
            <w:noProof/>
            <w:webHidden/>
            <w:sz w:val="28"/>
            <w:szCs w:val="28"/>
          </w:rPr>
          <w:fldChar w:fldCharType="end"/>
        </w:r>
      </w:hyperlink>
    </w:p>
    <w:p w:rsidR="008C72AF" w:rsidRPr="00552199" w:rsidRDefault="009E5A37" w:rsidP="00B05B08">
      <w:pPr>
        <w:pStyle w:val="TOC1"/>
        <w:spacing w:before="120" w:line="276" w:lineRule="auto"/>
        <w:rPr>
          <w:rFonts w:ascii="Times New Roman" w:eastAsiaTheme="minorEastAsia" w:hAnsi="Times New Roman" w:cs="Times New Roman"/>
          <w:b w:val="0"/>
          <w:bCs w:val="0"/>
          <w:caps w:val="0"/>
          <w:noProof/>
          <w:sz w:val="28"/>
          <w:szCs w:val="28"/>
        </w:rPr>
      </w:pPr>
      <w:hyperlink w:anchor="_Toc73445824" w:history="1">
        <w:r w:rsidR="008C72AF" w:rsidRPr="00552199">
          <w:rPr>
            <w:rStyle w:val="Hyperlink"/>
            <w:rFonts w:ascii="Times New Roman" w:hAnsi="Times New Roman" w:cs="Times New Roman"/>
            <w:noProof/>
            <w:color w:val="auto"/>
            <w:sz w:val="28"/>
            <w:szCs w:val="28"/>
          </w:rPr>
          <w:t>MỞ ĐẦU</w:t>
        </w:r>
        <w:r w:rsidR="008C72AF" w:rsidRPr="00552199">
          <w:rPr>
            <w:rFonts w:ascii="Times New Roman" w:hAnsi="Times New Roman" w:cs="Times New Roman"/>
            <w:noProof/>
            <w:webHidden/>
            <w:sz w:val="28"/>
            <w:szCs w:val="28"/>
          </w:rPr>
          <w:tab/>
        </w:r>
        <w:r w:rsidR="008C72AF" w:rsidRPr="00552199">
          <w:rPr>
            <w:rFonts w:ascii="Times New Roman" w:hAnsi="Times New Roman" w:cs="Times New Roman"/>
            <w:noProof/>
            <w:webHidden/>
            <w:sz w:val="28"/>
            <w:szCs w:val="28"/>
          </w:rPr>
          <w:fldChar w:fldCharType="begin"/>
        </w:r>
        <w:r w:rsidR="008C72AF" w:rsidRPr="00552199">
          <w:rPr>
            <w:rFonts w:ascii="Times New Roman" w:hAnsi="Times New Roman" w:cs="Times New Roman"/>
            <w:noProof/>
            <w:webHidden/>
            <w:sz w:val="28"/>
            <w:szCs w:val="28"/>
          </w:rPr>
          <w:instrText xml:space="preserve"> PAGEREF _Toc73445824 \h </w:instrText>
        </w:r>
        <w:r w:rsidR="008C72AF" w:rsidRPr="00552199">
          <w:rPr>
            <w:rFonts w:ascii="Times New Roman" w:hAnsi="Times New Roman" w:cs="Times New Roman"/>
            <w:noProof/>
            <w:webHidden/>
            <w:sz w:val="28"/>
            <w:szCs w:val="28"/>
          </w:rPr>
        </w:r>
        <w:r w:rsidR="008C72AF" w:rsidRPr="00552199">
          <w:rPr>
            <w:rFonts w:ascii="Times New Roman" w:hAnsi="Times New Roman" w:cs="Times New Roman"/>
            <w:noProof/>
            <w:webHidden/>
            <w:sz w:val="28"/>
            <w:szCs w:val="28"/>
          </w:rPr>
          <w:fldChar w:fldCharType="separate"/>
        </w:r>
        <w:r w:rsidR="007E7E5D" w:rsidRPr="00552199">
          <w:rPr>
            <w:rFonts w:ascii="Times New Roman" w:hAnsi="Times New Roman" w:cs="Times New Roman"/>
            <w:noProof/>
            <w:webHidden/>
            <w:sz w:val="28"/>
            <w:szCs w:val="28"/>
          </w:rPr>
          <w:t>10</w:t>
        </w:r>
        <w:r w:rsidR="008C72AF" w:rsidRPr="00552199">
          <w:rPr>
            <w:rFonts w:ascii="Times New Roman" w:hAnsi="Times New Roman" w:cs="Times New Roman"/>
            <w:noProof/>
            <w:webHidden/>
            <w:sz w:val="28"/>
            <w:szCs w:val="28"/>
          </w:rPr>
          <w:fldChar w:fldCharType="end"/>
        </w:r>
      </w:hyperlink>
    </w:p>
    <w:p w:rsidR="008C72AF" w:rsidRPr="00552199" w:rsidRDefault="009E5A37" w:rsidP="00B05B08">
      <w:pPr>
        <w:pStyle w:val="TOC2"/>
        <w:spacing w:before="120"/>
        <w:ind w:left="0"/>
        <w:rPr>
          <w:rFonts w:ascii="Times New Roman" w:eastAsiaTheme="minorEastAsia" w:hAnsi="Times New Roman" w:cs="Times New Roman"/>
          <w:szCs w:val="28"/>
        </w:rPr>
      </w:pPr>
      <w:hyperlink w:anchor="_Toc73445825" w:history="1">
        <w:r w:rsidR="008C72AF" w:rsidRPr="00552199">
          <w:rPr>
            <w:rStyle w:val="Hyperlink"/>
            <w:rFonts w:ascii="Times New Roman" w:hAnsi="Times New Roman" w:cs="Times New Roman"/>
            <w:color w:val="auto"/>
            <w:szCs w:val="28"/>
          </w:rPr>
          <w:t>I. SỰ CẦN THIẾT PHẢI LẬP QUY HOẠCH</w:t>
        </w:r>
        <w:r w:rsidR="008C72AF" w:rsidRPr="00552199">
          <w:rPr>
            <w:rFonts w:ascii="Times New Roman" w:hAnsi="Times New Roman" w:cs="Times New Roman"/>
            <w:webHidden/>
            <w:szCs w:val="28"/>
          </w:rPr>
          <w:tab/>
        </w:r>
        <w:r w:rsidR="008C72AF" w:rsidRPr="00552199">
          <w:rPr>
            <w:rFonts w:ascii="Times New Roman" w:hAnsi="Times New Roman" w:cs="Times New Roman"/>
            <w:webHidden/>
            <w:szCs w:val="28"/>
          </w:rPr>
          <w:fldChar w:fldCharType="begin"/>
        </w:r>
        <w:r w:rsidR="008C72AF" w:rsidRPr="00552199">
          <w:rPr>
            <w:rFonts w:ascii="Times New Roman" w:hAnsi="Times New Roman" w:cs="Times New Roman"/>
            <w:webHidden/>
            <w:szCs w:val="28"/>
          </w:rPr>
          <w:instrText xml:space="preserve"> PAGEREF _Toc73445825 \h </w:instrText>
        </w:r>
        <w:r w:rsidR="008C72AF" w:rsidRPr="00552199">
          <w:rPr>
            <w:rFonts w:ascii="Times New Roman" w:hAnsi="Times New Roman" w:cs="Times New Roman"/>
            <w:webHidden/>
            <w:szCs w:val="28"/>
          </w:rPr>
        </w:r>
        <w:r w:rsidR="008C72AF" w:rsidRPr="00552199">
          <w:rPr>
            <w:rFonts w:ascii="Times New Roman" w:hAnsi="Times New Roman" w:cs="Times New Roman"/>
            <w:webHidden/>
            <w:szCs w:val="28"/>
          </w:rPr>
          <w:fldChar w:fldCharType="separate"/>
        </w:r>
        <w:r w:rsidR="007E7E5D" w:rsidRPr="00552199">
          <w:rPr>
            <w:rFonts w:ascii="Times New Roman" w:hAnsi="Times New Roman" w:cs="Times New Roman"/>
            <w:webHidden/>
            <w:szCs w:val="28"/>
          </w:rPr>
          <w:t>10</w:t>
        </w:r>
        <w:r w:rsidR="008C72AF" w:rsidRPr="00552199">
          <w:rPr>
            <w:rFonts w:ascii="Times New Roman" w:hAnsi="Times New Roman" w:cs="Times New Roman"/>
            <w:webHidden/>
            <w:szCs w:val="28"/>
          </w:rPr>
          <w:fldChar w:fldCharType="end"/>
        </w:r>
      </w:hyperlink>
    </w:p>
    <w:p w:rsidR="008C72AF" w:rsidRPr="00552199" w:rsidRDefault="009E5A37" w:rsidP="00B05B08">
      <w:pPr>
        <w:pStyle w:val="TOC2"/>
        <w:spacing w:before="120"/>
        <w:ind w:left="0"/>
        <w:rPr>
          <w:rFonts w:ascii="Times New Roman" w:eastAsiaTheme="minorEastAsia" w:hAnsi="Times New Roman" w:cs="Times New Roman"/>
          <w:szCs w:val="28"/>
        </w:rPr>
      </w:pPr>
      <w:hyperlink w:anchor="_Toc73445826" w:history="1">
        <w:r w:rsidR="008C72AF" w:rsidRPr="00552199">
          <w:rPr>
            <w:rStyle w:val="Hyperlink"/>
            <w:rFonts w:ascii="Times New Roman" w:hAnsi="Times New Roman" w:cs="Times New Roman"/>
            <w:color w:val="auto"/>
            <w:szCs w:val="28"/>
          </w:rPr>
          <w:t>II. NGUYÊN TẮC, PHƯƠNG PHÁP LẬP QUY HOẠCH</w:t>
        </w:r>
        <w:r w:rsidR="008C72AF" w:rsidRPr="00552199">
          <w:rPr>
            <w:rFonts w:ascii="Times New Roman" w:hAnsi="Times New Roman" w:cs="Times New Roman"/>
            <w:webHidden/>
            <w:szCs w:val="28"/>
          </w:rPr>
          <w:tab/>
        </w:r>
        <w:r w:rsidR="008C72AF" w:rsidRPr="00552199">
          <w:rPr>
            <w:rFonts w:ascii="Times New Roman" w:hAnsi="Times New Roman" w:cs="Times New Roman"/>
            <w:webHidden/>
            <w:szCs w:val="28"/>
          </w:rPr>
          <w:fldChar w:fldCharType="begin"/>
        </w:r>
        <w:r w:rsidR="008C72AF" w:rsidRPr="00552199">
          <w:rPr>
            <w:rFonts w:ascii="Times New Roman" w:hAnsi="Times New Roman" w:cs="Times New Roman"/>
            <w:webHidden/>
            <w:szCs w:val="28"/>
          </w:rPr>
          <w:instrText xml:space="preserve"> PAGEREF _Toc73445826 \h </w:instrText>
        </w:r>
        <w:r w:rsidR="008C72AF" w:rsidRPr="00552199">
          <w:rPr>
            <w:rFonts w:ascii="Times New Roman" w:hAnsi="Times New Roman" w:cs="Times New Roman"/>
            <w:webHidden/>
            <w:szCs w:val="28"/>
          </w:rPr>
        </w:r>
        <w:r w:rsidR="008C72AF" w:rsidRPr="00552199">
          <w:rPr>
            <w:rFonts w:ascii="Times New Roman" w:hAnsi="Times New Roman" w:cs="Times New Roman"/>
            <w:webHidden/>
            <w:szCs w:val="28"/>
          </w:rPr>
          <w:fldChar w:fldCharType="separate"/>
        </w:r>
        <w:r w:rsidR="007E7E5D" w:rsidRPr="00552199">
          <w:rPr>
            <w:rFonts w:ascii="Times New Roman" w:hAnsi="Times New Roman" w:cs="Times New Roman"/>
            <w:webHidden/>
            <w:szCs w:val="28"/>
          </w:rPr>
          <w:t>14</w:t>
        </w:r>
        <w:r w:rsidR="008C72AF" w:rsidRPr="00552199">
          <w:rPr>
            <w:rFonts w:ascii="Times New Roman" w:hAnsi="Times New Roman" w:cs="Times New Roman"/>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27" w:history="1">
        <w:r w:rsidR="008C72AF" w:rsidRPr="00552199">
          <w:rPr>
            <w:rStyle w:val="Hyperlink"/>
            <w:rFonts w:ascii="Times New Roman" w:hAnsi="Times New Roman" w:cs="Times New Roman"/>
            <w:noProof/>
            <w:color w:val="auto"/>
            <w:szCs w:val="28"/>
          </w:rPr>
          <w:t>1. Các nguyên tắc lập quy hoạch</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_Toc73445827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14</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28" w:history="1">
        <w:r w:rsidR="008C72AF" w:rsidRPr="00552199">
          <w:rPr>
            <w:rStyle w:val="Hyperlink"/>
            <w:rFonts w:ascii="Times New Roman" w:hAnsi="Times New Roman" w:cs="Times New Roman"/>
            <w:noProof/>
            <w:color w:val="auto"/>
            <w:szCs w:val="28"/>
          </w:rPr>
          <w:t>2. Các phương pháp lập quy hoạch</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_Toc73445828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15</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2"/>
        <w:spacing w:before="120"/>
        <w:ind w:left="0"/>
        <w:rPr>
          <w:rFonts w:ascii="Times New Roman" w:eastAsiaTheme="minorEastAsia" w:hAnsi="Times New Roman" w:cs="Times New Roman"/>
          <w:szCs w:val="28"/>
        </w:rPr>
      </w:pPr>
      <w:hyperlink w:anchor="_Toc73445829" w:history="1">
        <w:r w:rsidR="008C72AF" w:rsidRPr="00552199">
          <w:rPr>
            <w:rStyle w:val="Hyperlink"/>
            <w:rFonts w:ascii="Times New Roman" w:hAnsi="Times New Roman" w:cs="Times New Roman"/>
            <w:color w:val="auto"/>
            <w:szCs w:val="28"/>
          </w:rPr>
          <w:t>III. CĂN CỨ XÂY DỰNG QUY HOẠCH</w:t>
        </w:r>
        <w:r w:rsidR="008C72AF" w:rsidRPr="00552199">
          <w:rPr>
            <w:rFonts w:ascii="Times New Roman" w:hAnsi="Times New Roman" w:cs="Times New Roman"/>
            <w:webHidden/>
            <w:szCs w:val="28"/>
          </w:rPr>
          <w:tab/>
        </w:r>
        <w:r w:rsidR="008C72AF" w:rsidRPr="00552199">
          <w:rPr>
            <w:rFonts w:ascii="Times New Roman" w:hAnsi="Times New Roman" w:cs="Times New Roman"/>
            <w:webHidden/>
            <w:szCs w:val="28"/>
          </w:rPr>
          <w:fldChar w:fldCharType="begin"/>
        </w:r>
        <w:r w:rsidR="008C72AF" w:rsidRPr="00552199">
          <w:rPr>
            <w:rFonts w:ascii="Times New Roman" w:hAnsi="Times New Roman" w:cs="Times New Roman"/>
            <w:webHidden/>
            <w:szCs w:val="28"/>
          </w:rPr>
          <w:instrText xml:space="preserve"> PAGEREF _Toc73445829 \h </w:instrText>
        </w:r>
        <w:r w:rsidR="008C72AF" w:rsidRPr="00552199">
          <w:rPr>
            <w:rFonts w:ascii="Times New Roman" w:hAnsi="Times New Roman" w:cs="Times New Roman"/>
            <w:webHidden/>
            <w:szCs w:val="28"/>
          </w:rPr>
        </w:r>
        <w:r w:rsidR="008C72AF" w:rsidRPr="00552199">
          <w:rPr>
            <w:rFonts w:ascii="Times New Roman" w:hAnsi="Times New Roman" w:cs="Times New Roman"/>
            <w:webHidden/>
            <w:szCs w:val="28"/>
          </w:rPr>
          <w:fldChar w:fldCharType="separate"/>
        </w:r>
        <w:r w:rsidR="007E7E5D" w:rsidRPr="00552199">
          <w:rPr>
            <w:rFonts w:ascii="Times New Roman" w:hAnsi="Times New Roman" w:cs="Times New Roman"/>
            <w:webHidden/>
            <w:szCs w:val="28"/>
          </w:rPr>
          <w:t>15</w:t>
        </w:r>
        <w:r w:rsidR="008C72AF" w:rsidRPr="00552199">
          <w:rPr>
            <w:rFonts w:ascii="Times New Roman" w:hAnsi="Times New Roman" w:cs="Times New Roman"/>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30" w:history="1">
        <w:r w:rsidR="008C72AF" w:rsidRPr="00552199">
          <w:rPr>
            <w:rStyle w:val="Hyperlink"/>
            <w:rFonts w:ascii="Times New Roman" w:hAnsi="Times New Roman" w:cs="Times New Roman"/>
            <w:noProof/>
            <w:color w:val="auto"/>
            <w:szCs w:val="28"/>
          </w:rPr>
          <w:t>1. Văn kiện, Nghị quyết của Đảng</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_Toc73445830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15</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31" w:history="1">
        <w:r w:rsidR="008C72AF" w:rsidRPr="00552199">
          <w:rPr>
            <w:rStyle w:val="Hyperlink"/>
            <w:rFonts w:ascii="Times New Roman" w:hAnsi="Times New Roman" w:cs="Times New Roman"/>
            <w:noProof/>
            <w:color w:val="auto"/>
            <w:szCs w:val="28"/>
          </w:rPr>
          <w:t>2. Các văn bản quy phạm pháp luật</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_Toc73445831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15</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2"/>
        <w:spacing w:before="120"/>
        <w:ind w:left="0"/>
        <w:rPr>
          <w:rFonts w:ascii="Times New Roman" w:eastAsiaTheme="minorEastAsia" w:hAnsi="Times New Roman" w:cs="Times New Roman"/>
          <w:szCs w:val="28"/>
        </w:rPr>
      </w:pPr>
      <w:hyperlink w:anchor="_Toc73445832" w:history="1">
        <w:r w:rsidR="008C72AF" w:rsidRPr="00552199">
          <w:rPr>
            <w:rStyle w:val="Hyperlink"/>
            <w:rFonts w:ascii="Times New Roman" w:hAnsi="Times New Roman" w:cs="Times New Roman"/>
            <w:color w:val="auto"/>
            <w:szCs w:val="28"/>
          </w:rPr>
          <w:t>IV. TÊN, PHẠM VI, THỜI KỲ LẬP QUY HOẠCH</w:t>
        </w:r>
        <w:r w:rsidR="008C72AF" w:rsidRPr="00552199">
          <w:rPr>
            <w:rFonts w:ascii="Times New Roman" w:hAnsi="Times New Roman" w:cs="Times New Roman"/>
            <w:webHidden/>
            <w:szCs w:val="28"/>
          </w:rPr>
          <w:tab/>
        </w:r>
        <w:r w:rsidR="008C72AF" w:rsidRPr="00552199">
          <w:rPr>
            <w:rFonts w:ascii="Times New Roman" w:hAnsi="Times New Roman" w:cs="Times New Roman"/>
            <w:webHidden/>
            <w:szCs w:val="28"/>
          </w:rPr>
          <w:fldChar w:fldCharType="begin"/>
        </w:r>
        <w:r w:rsidR="008C72AF" w:rsidRPr="00552199">
          <w:rPr>
            <w:rFonts w:ascii="Times New Roman" w:hAnsi="Times New Roman" w:cs="Times New Roman"/>
            <w:webHidden/>
            <w:szCs w:val="28"/>
          </w:rPr>
          <w:instrText xml:space="preserve"> PAGEREF _Toc73445832 \h </w:instrText>
        </w:r>
        <w:r w:rsidR="008C72AF" w:rsidRPr="00552199">
          <w:rPr>
            <w:rFonts w:ascii="Times New Roman" w:hAnsi="Times New Roman" w:cs="Times New Roman"/>
            <w:webHidden/>
            <w:szCs w:val="28"/>
          </w:rPr>
        </w:r>
        <w:r w:rsidR="008C72AF" w:rsidRPr="00552199">
          <w:rPr>
            <w:rFonts w:ascii="Times New Roman" w:hAnsi="Times New Roman" w:cs="Times New Roman"/>
            <w:webHidden/>
            <w:szCs w:val="28"/>
          </w:rPr>
          <w:fldChar w:fldCharType="separate"/>
        </w:r>
        <w:r w:rsidR="007E7E5D" w:rsidRPr="00552199">
          <w:rPr>
            <w:rFonts w:ascii="Times New Roman" w:hAnsi="Times New Roman" w:cs="Times New Roman"/>
            <w:webHidden/>
            <w:szCs w:val="28"/>
          </w:rPr>
          <w:t>17</w:t>
        </w:r>
        <w:r w:rsidR="008C72AF" w:rsidRPr="00552199">
          <w:rPr>
            <w:rFonts w:ascii="Times New Roman" w:hAnsi="Times New Roman" w:cs="Times New Roman"/>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33" w:history="1">
        <w:r w:rsidR="008C72AF" w:rsidRPr="00552199">
          <w:rPr>
            <w:rStyle w:val="Hyperlink"/>
            <w:rFonts w:ascii="Times New Roman" w:hAnsi="Times New Roman" w:cs="Times New Roman"/>
            <w:noProof/>
            <w:color w:val="auto"/>
            <w:szCs w:val="28"/>
          </w:rPr>
          <w:t>1. Tên quy hoạch</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_Toc73445833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17</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34" w:history="1">
        <w:r w:rsidR="008C72AF" w:rsidRPr="00552199">
          <w:rPr>
            <w:rStyle w:val="Hyperlink"/>
            <w:rFonts w:ascii="Times New Roman" w:hAnsi="Times New Roman" w:cs="Times New Roman"/>
            <w:noProof/>
            <w:color w:val="auto"/>
            <w:szCs w:val="28"/>
          </w:rPr>
          <w:t>2. Phạm vi lập quy hoạch</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_Toc73445834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17</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35" w:history="1">
        <w:r w:rsidR="008C72AF" w:rsidRPr="00552199">
          <w:rPr>
            <w:rStyle w:val="Hyperlink"/>
            <w:rFonts w:ascii="Times New Roman" w:hAnsi="Times New Roman" w:cs="Times New Roman"/>
            <w:noProof/>
            <w:color w:val="auto"/>
            <w:szCs w:val="28"/>
          </w:rPr>
          <w:t>3. Thời kỳ lập quy hoạch</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_Toc73445835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17</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1"/>
        <w:spacing w:before="120" w:line="276" w:lineRule="auto"/>
        <w:rPr>
          <w:rFonts w:ascii="Times New Roman" w:eastAsiaTheme="minorEastAsia" w:hAnsi="Times New Roman" w:cs="Times New Roman"/>
          <w:b w:val="0"/>
          <w:bCs w:val="0"/>
          <w:caps w:val="0"/>
          <w:noProof/>
          <w:sz w:val="28"/>
          <w:szCs w:val="28"/>
        </w:rPr>
      </w:pPr>
      <w:hyperlink w:anchor="_Toc73445836" w:history="1">
        <w:r w:rsidR="008C72AF" w:rsidRPr="00552199">
          <w:rPr>
            <w:rStyle w:val="Hyperlink"/>
            <w:rFonts w:ascii="Times New Roman" w:hAnsi="Times New Roman" w:cs="Times New Roman"/>
            <w:noProof/>
            <w:color w:val="auto"/>
            <w:sz w:val="28"/>
            <w:szCs w:val="28"/>
          </w:rPr>
          <w:t>PHẦN I CÁC YẾU TỐ, ĐIỀU KIỆN TỰ NHIÊN, NGUỒN LỰC, BỐI CẢNH PHÁT TRIỂN CỦA MẠNG LƯỚI CƠ SỞ TRỢ GIÚP XÃ HỘI</w:t>
        </w:r>
        <w:r w:rsidR="008C72AF" w:rsidRPr="00552199">
          <w:rPr>
            <w:rFonts w:ascii="Times New Roman" w:hAnsi="Times New Roman" w:cs="Times New Roman"/>
            <w:noProof/>
            <w:webHidden/>
            <w:sz w:val="28"/>
            <w:szCs w:val="28"/>
          </w:rPr>
          <w:tab/>
        </w:r>
        <w:r w:rsidR="008C72AF" w:rsidRPr="00552199">
          <w:rPr>
            <w:rFonts w:ascii="Times New Roman" w:hAnsi="Times New Roman" w:cs="Times New Roman"/>
            <w:noProof/>
            <w:webHidden/>
            <w:sz w:val="28"/>
            <w:szCs w:val="28"/>
          </w:rPr>
          <w:fldChar w:fldCharType="begin"/>
        </w:r>
        <w:r w:rsidR="008C72AF" w:rsidRPr="00552199">
          <w:rPr>
            <w:rFonts w:ascii="Times New Roman" w:hAnsi="Times New Roman" w:cs="Times New Roman"/>
            <w:noProof/>
            <w:webHidden/>
            <w:sz w:val="28"/>
            <w:szCs w:val="28"/>
          </w:rPr>
          <w:instrText xml:space="preserve"> PAGEREF _Toc73445836 \h </w:instrText>
        </w:r>
        <w:r w:rsidR="008C72AF" w:rsidRPr="00552199">
          <w:rPr>
            <w:rFonts w:ascii="Times New Roman" w:hAnsi="Times New Roman" w:cs="Times New Roman"/>
            <w:noProof/>
            <w:webHidden/>
            <w:sz w:val="28"/>
            <w:szCs w:val="28"/>
          </w:rPr>
        </w:r>
        <w:r w:rsidR="008C72AF" w:rsidRPr="00552199">
          <w:rPr>
            <w:rFonts w:ascii="Times New Roman" w:hAnsi="Times New Roman" w:cs="Times New Roman"/>
            <w:noProof/>
            <w:webHidden/>
            <w:sz w:val="28"/>
            <w:szCs w:val="28"/>
          </w:rPr>
          <w:fldChar w:fldCharType="separate"/>
        </w:r>
        <w:r w:rsidR="007E7E5D" w:rsidRPr="00552199">
          <w:rPr>
            <w:rFonts w:ascii="Times New Roman" w:hAnsi="Times New Roman" w:cs="Times New Roman"/>
            <w:noProof/>
            <w:webHidden/>
            <w:sz w:val="28"/>
            <w:szCs w:val="28"/>
          </w:rPr>
          <w:t>18</w:t>
        </w:r>
        <w:r w:rsidR="008C72AF" w:rsidRPr="00552199">
          <w:rPr>
            <w:rFonts w:ascii="Times New Roman" w:hAnsi="Times New Roman" w:cs="Times New Roman"/>
            <w:noProof/>
            <w:webHidden/>
            <w:sz w:val="28"/>
            <w:szCs w:val="28"/>
          </w:rPr>
          <w:fldChar w:fldCharType="end"/>
        </w:r>
      </w:hyperlink>
    </w:p>
    <w:p w:rsidR="008C72AF" w:rsidRPr="00552199" w:rsidRDefault="009E5A37" w:rsidP="00B05B08">
      <w:pPr>
        <w:pStyle w:val="TOC2"/>
        <w:spacing w:before="120"/>
        <w:ind w:left="0"/>
        <w:rPr>
          <w:rFonts w:ascii="Times New Roman" w:eastAsiaTheme="minorEastAsia" w:hAnsi="Times New Roman" w:cs="Times New Roman"/>
          <w:szCs w:val="28"/>
        </w:rPr>
      </w:pPr>
      <w:hyperlink w:anchor="_Toc73445837" w:history="1">
        <w:r w:rsidR="008C72AF" w:rsidRPr="00552199">
          <w:rPr>
            <w:rStyle w:val="Hyperlink"/>
            <w:rFonts w:ascii="Times New Roman" w:hAnsi="Times New Roman" w:cs="Times New Roman"/>
            <w:color w:val="auto"/>
            <w:szCs w:val="28"/>
          </w:rPr>
          <w:t>I. THỰC TRẠNG CÁC YẾU T</w:t>
        </w:r>
        <w:r w:rsidR="008C72AF" w:rsidRPr="00552199">
          <w:rPr>
            <w:rStyle w:val="Hyperlink"/>
            <w:rFonts w:ascii="Times New Roman" w:hAnsi="Times New Roman" w:cs="Times New Roman"/>
            <w:color w:val="auto"/>
            <w:szCs w:val="28"/>
            <w:lang w:val="vi-VN"/>
          </w:rPr>
          <w:t>Ố</w:t>
        </w:r>
        <w:r w:rsidR="008C72AF" w:rsidRPr="00552199">
          <w:rPr>
            <w:rStyle w:val="Hyperlink"/>
            <w:rFonts w:ascii="Times New Roman" w:hAnsi="Times New Roman" w:cs="Times New Roman"/>
            <w:color w:val="auto"/>
            <w:szCs w:val="28"/>
          </w:rPr>
          <w:t>, ĐIỀU KIỆN T</w:t>
        </w:r>
        <w:r w:rsidR="008C72AF" w:rsidRPr="00552199">
          <w:rPr>
            <w:rStyle w:val="Hyperlink"/>
            <w:rFonts w:ascii="Times New Roman" w:hAnsi="Times New Roman" w:cs="Times New Roman"/>
            <w:color w:val="auto"/>
            <w:szCs w:val="28"/>
            <w:lang w:val="vi-VN"/>
          </w:rPr>
          <w:t>Ự</w:t>
        </w:r>
        <w:r w:rsidR="008C72AF" w:rsidRPr="00552199">
          <w:rPr>
            <w:rStyle w:val="Hyperlink"/>
            <w:rFonts w:ascii="Times New Roman" w:hAnsi="Times New Roman" w:cs="Times New Roman"/>
            <w:color w:val="auto"/>
            <w:szCs w:val="28"/>
          </w:rPr>
          <w:t xml:space="preserve"> NHIÊN, NGU</w:t>
        </w:r>
        <w:r w:rsidR="008C72AF" w:rsidRPr="00552199">
          <w:rPr>
            <w:rStyle w:val="Hyperlink"/>
            <w:rFonts w:ascii="Times New Roman" w:hAnsi="Times New Roman" w:cs="Times New Roman"/>
            <w:color w:val="auto"/>
            <w:szCs w:val="28"/>
            <w:lang w:val="vi-VN"/>
          </w:rPr>
          <w:t>Ồ</w:t>
        </w:r>
        <w:r w:rsidR="008C72AF" w:rsidRPr="00552199">
          <w:rPr>
            <w:rStyle w:val="Hyperlink"/>
            <w:rFonts w:ascii="Times New Roman" w:hAnsi="Times New Roman" w:cs="Times New Roman"/>
            <w:color w:val="auto"/>
            <w:szCs w:val="28"/>
          </w:rPr>
          <w:t>N L</w:t>
        </w:r>
        <w:r w:rsidR="008C72AF" w:rsidRPr="00552199">
          <w:rPr>
            <w:rStyle w:val="Hyperlink"/>
            <w:rFonts w:ascii="Times New Roman" w:hAnsi="Times New Roman" w:cs="Times New Roman"/>
            <w:color w:val="auto"/>
            <w:szCs w:val="28"/>
            <w:lang w:val="vi-VN"/>
          </w:rPr>
          <w:t>Ự</w:t>
        </w:r>
        <w:r w:rsidR="008C72AF" w:rsidRPr="00552199">
          <w:rPr>
            <w:rStyle w:val="Hyperlink"/>
            <w:rFonts w:ascii="Times New Roman" w:hAnsi="Times New Roman" w:cs="Times New Roman"/>
            <w:color w:val="auto"/>
            <w:szCs w:val="28"/>
          </w:rPr>
          <w:t>C, B</w:t>
        </w:r>
        <w:r w:rsidR="008C72AF" w:rsidRPr="00552199">
          <w:rPr>
            <w:rStyle w:val="Hyperlink"/>
            <w:rFonts w:ascii="Times New Roman" w:hAnsi="Times New Roman" w:cs="Times New Roman"/>
            <w:color w:val="auto"/>
            <w:szCs w:val="28"/>
            <w:lang w:val="vi-VN"/>
          </w:rPr>
          <w:t>Ố</w:t>
        </w:r>
        <w:r w:rsidR="008C72AF" w:rsidRPr="00552199">
          <w:rPr>
            <w:rStyle w:val="Hyperlink"/>
            <w:rFonts w:ascii="Times New Roman" w:hAnsi="Times New Roman" w:cs="Times New Roman"/>
            <w:color w:val="auto"/>
            <w:szCs w:val="28"/>
          </w:rPr>
          <w:t>I C</w:t>
        </w:r>
        <w:r w:rsidR="008C72AF" w:rsidRPr="00552199">
          <w:rPr>
            <w:rStyle w:val="Hyperlink"/>
            <w:rFonts w:ascii="Times New Roman" w:hAnsi="Times New Roman" w:cs="Times New Roman"/>
            <w:color w:val="auto"/>
            <w:szCs w:val="28"/>
            <w:lang w:val="vi-VN"/>
          </w:rPr>
          <w:t>Ả</w:t>
        </w:r>
        <w:r w:rsidR="008C72AF" w:rsidRPr="00552199">
          <w:rPr>
            <w:rStyle w:val="Hyperlink"/>
            <w:rFonts w:ascii="Times New Roman" w:hAnsi="Times New Roman" w:cs="Times New Roman"/>
            <w:color w:val="auto"/>
            <w:szCs w:val="28"/>
          </w:rPr>
          <w:t>NH C</w:t>
        </w:r>
        <w:r w:rsidR="008C72AF" w:rsidRPr="00552199">
          <w:rPr>
            <w:rStyle w:val="Hyperlink"/>
            <w:rFonts w:ascii="Times New Roman" w:hAnsi="Times New Roman" w:cs="Times New Roman"/>
            <w:color w:val="auto"/>
            <w:szCs w:val="28"/>
            <w:lang w:val="vi-VN"/>
          </w:rPr>
          <w:t>Ủ</w:t>
        </w:r>
        <w:r w:rsidR="008C72AF" w:rsidRPr="00552199">
          <w:rPr>
            <w:rStyle w:val="Hyperlink"/>
            <w:rFonts w:ascii="Times New Roman" w:hAnsi="Times New Roman" w:cs="Times New Roman"/>
            <w:color w:val="auto"/>
            <w:szCs w:val="28"/>
          </w:rPr>
          <w:t>A M</w:t>
        </w:r>
        <w:r w:rsidR="008C72AF" w:rsidRPr="00552199">
          <w:rPr>
            <w:rStyle w:val="Hyperlink"/>
            <w:rFonts w:ascii="Times New Roman" w:hAnsi="Times New Roman" w:cs="Times New Roman"/>
            <w:color w:val="auto"/>
            <w:szCs w:val="28"/>
            <w:lang w:val="vi-VN"/>
          </w:rPr>
          <w:t>Ạ</w:t>
        </w:r>
        <w:r w:rsidR="008C72AF" w:rsidRPr="00552199">
          <w:rPr>
            <w:rStyle w:val="Hyperlink"/>
            <w:rFonts w:ascii="Times New Roman" w:hAnsi="Times New Roman" w:cs="Times New Roman"/>
            <w:color w:val="auto"/>
            <w:szCs w:val="28"/>
          </w:rPr>
          <w:t>NG LƯ</w:t>
        </w:r>
        <w:r w:rsidR="008C72AF" w:rsidRPr="00552199">
          <w:rPr>
            <w:rStyle w:val="Hyperlink"/>
            <w:rFonts w:ascii="Times New Roman" w:hAnsi="Times New Roman" w:cs="Times New Roman"/>
            <w:color w:val="auto"/>
            <w:szCs w:val="28"/>
            <w:lang w:val="vi-VN"/>
          </w:rPr>
          <w:t>Ớ</w:t>
        </w:r>
        <w:r w:rsidR="008C72AF" w:rsidRPr="00552199">
          <w:rPr>
            <w:rStyle w:val="Hyperlink"/>
            <w:rFonts w:ascii="Times New Roman" w:hAnsi="Times New Roman" w:cs="Times New Roman"/>
            <w:color w:val="auto"/>
            <w:szCs w:val="28"/>
          </w:rPr>
          <w:t>I CƠ S</w:t>
        </w:r>
        <w:r w:rsidR="008C72AF" w:rsidRPr="00552199">
          <w:rPr>
            <w:rStyle w:val="Hyperlink"/>
            <w:rFonts w:ascii="Times New Roman" w:hAnsi="Times New Roman" w:cs="Times New Roman"/>
            <w:color w:val="auto"/>
            <w:szCs w:val="28"/>
            <w:lang w:val="vi-VN"/>
          </w:rPr>
          <w:t>Ở</w:t>
        </w:r>
        <w:r w:rsidR="008C72AF" w:rsidRPr="00552199">
          <w:rPr>
            <w:rStyle w:val="Hyperlink"/>
            <w:rFonts w:ascii="Times New Roman" w:hAnsi="Times New Roman" w:cs="Times New Roman"/>
            <w:color w:val="auto"/>
            <w:szCs w:val="28"/>
          </w:rPr>
          <w:t xml:space="preserve"> TR</w:t>
        </w:r>
        <w:r w:rsidR="008C72AF" w:rsidRPr="00552199">
          <w:rPr>
            <w:rStyle w:val="Hyperlink"/>
            <w:rFonts w:ascii="Times New Roman" w:hAnsi="Times New Roman" w:cs="Times New Roman"/>
            <w:color w:val="auto"/>
            <w:szCs w:val="28"/>
            <w:lang w:val="vi-VN"/>
          </w:rPr>
          <w:t>Ợ</w:t>
        </w:r>
        <w:r w:rsidR="008C72AF" w:rsidRPr="00552199">
          <w:rPr>
            <w:rStyle w:val="Hyperlink"/>
            <w:rFonts w:ascii="Times New Roman" w:hAnsi="Times New Roman" w:cs="Times New Roman"/>
            <w:color w:val="auto"/>
            <w:szCs w:val="28"/>
          </w:rPr>
          <w:t xml:space="preserve"> GIÚP XÃ H</w:t>
        </w:r>
        <w:r w:rsidR="008C72AF" w:rsidRPr="00552199">
          <w:rPr>
            <w:rStyle w:val="Hyperlink"/>
            <w:rFonts w:ascii="Times New Roman" w:hAnsi="Times New Roman" w:cs="Times New Roman"/>
            <w:color w:val="auto"/>
            <w:szCs w:val="28"/>
            <w:lang w:val="vi-VN"/>
          </w:rPr>
          <w:t>Ộ</w:t>
        </w:r>
        <w:r w:rsidR="008C72AF" w:rsidRPr="00552199">
          <w:rPr>
            <w:rStyle w:val="Hyperlink"/>
            <w:rFonts w:ascii="Times New Roman" w:hAnsi="Times New Roman" w:cs="Times New Roman"/>
            <w:color w:val="auto"/>
            <w:szCs w:val="28"/>
          </w:rPr>
          <w:t>I</w:t>
        </w:r>
        <w:r w:rsidR="008C72AF" w:rsidRPr="00552199">
          <w:rPr>
            <w:rFonts w:ascii="Times New Roman" w:hAnsi="Times New Roman" w:cs="Times New Roman"/>
            <w:webHidden/>
            <w:szCs w:val="28"/>
          </w:rPr>
          <w:tab/>
        </w:r>
        <w:r w:rsidR="008C72AF" w:rsidRPr="00552199">
          <w:rPr>
            <w:rFonts w:ascii="Times New Roman" w:hAnsi="Times New Roman" w:cs="Times New Roman"/>
            <w:webHidden/>
            <w:szCs w:val="28"/>
          </w:rPr>
          <w:fldChar w:fldCharType="begin"/>
        </w:r>
        <w:r w:rsidR="008C72AF" w:rsidRPr="00552199">
          <w:rPr>
            <w:rFonts w:ascii="Times New Roman" w:hAnsi="Times New Roman" w:cs="Times New Roman"/>
            <w:webHidden/>
            <w:szCs w:val="28"/>
          </w:rPr>
          <w:instrText xml:space="preserve"> PAGEREF _Toc73445837 \h </w:instrText>
        </w:r>
        <w:r w:rsidR="008C72AF" w:rsidRPr="00552199">
          <w:rPr>
            <w:rFonts w:ascii="Times New Roman" w:hAnsi="Times New Roman" w:cs="Times New Roman"/>
            <w:webHidden/>
            <w:szCs w:val="28"/>
          </w:rPr>
        </w:r>
        <w:r w:rsidR="008C72AF" w:rsidRPr="00552199">
          <w:rPr>
            <w:rFonts w:ascii="Times New Roman" w:hAnsi="Times New Roman" w:cs="Times New Roman"/>
            <w:webHidden/>
            <w:szCs w:val="28"/>
          </w:rPr>
          <w:fldChar w:fldCharType="separate"/>
        </w:r>
        <w:r w:rsidR="007E7E5D" w:rsidRPr="00552199">
          <w:rPr>
            <w:rFonts w:ascii="Times New Roman" w:hAnsi="Times New Roman" w:cs="Times New Roman"/>
            <w:webHidden/>
            <w:szCs w:val="28"/>
          </w:rPr>
          <w:t>18</w:t>
        </w:r>
        <w:r w:rsidR="008C72AF" w:rsidRPr="00552199">
          <w:rPr>
            <w:rFonts w:ascii="Times New Roman" w:hAnsi="Times New Roman" w:cs="Times New Roman"/>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38" w:history="1">
        <w:r w:rsidR="008C72AF" w:rsidRPr="00552199">
          <w:rPr>
            <w:rStyle w:val="Hyperlink"/>
            <w:rFonts w:ascii="Times New Roman" w:hAnsi="Times New Roman" w:cs="Times New Roman"/>
            <w:noProof/>
            <w:color w:val="auto"/>
            <w:szCs w:val="28"/>
          </w:rPr>
          <w:t>1. Điều kiện tự nhiên, kinh tế xã hội</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_Toc73445838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18</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39" w:history="1">
        <w:r w:rsidR="008C72AF" w:rsidRPr="00552199">
          <w:rPr>
            <w:rStyle w:val="Hyperlink"/>
            <w:rFonts w:ascii="Times New Roman" w:hAnsi="Times New Roman" w:cs="Times New Roman"/>
            <w:noProof/>
            <w:color w:val="auto"/>
            <w:szCs w:val="28"/>
          </w:rPr>
          <w:t>2. Điều kiện về chính sách</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_Toc73445839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19</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40" w:history="1">
        <w:r w:rsidR="008C72AF" w:rsidRPr="00552199">
          <w:rPr>
            <w:rStyle w:val="Hyperlink"/>
            <w:rFonts w:ascii="Times New Roman" w:hAnsi="Times New Roman" w:cs="Times New Roman"/>
            <w:noProof/>
            <w:color w:val="auto"/>
            <w:szCs w:val="28"/>
          </w:rPr>
          <w:t>3. Nguồn lực phát triển kinh tế xã hội</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_Toc73445840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20</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41" w:history="1">
        <w:r w:rsidR="008C72AF" w:rsidRPr="00552199">
          <w:rPr>
            <w:rStyle w:val="Hyperlink"/>
            <w:rFonts w:ascii="Times New Roman" w:hAnsi="Times New Roman" w:cs="Times New Roman"/>
            <w:noProof/>
            <w:color w:val="auto"/>
            <w:szCs w:val="28"/>
          </w:rPr>
          <w:t>4. Các yếu tố ảnh hưởng đến phát triển mạng lưới cơ sở trợ giúp xã hội</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_Toc73445841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23</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42" w:history="1">
        <w:r w:rsidR="008C72AF" w:rsidRPr="00552199">
          <w:rPr>
            <w:rStyle w:val="Hyperlink"/>
            <w:rFonts w:ascii="Times New Roman" w:hAnsi="Times New Roman" w:cs="Times New Roman"/>
            <w:noProof/>
            <w:color w:val="auto"/>
            <w:szCs w:val="28"/>
          </w:rPr>
          <w:t>5. Cơ hội, thách thức, điểm mạnh, điểm yếu của hệ thống mạng lưới cơ sở trợ giúp xã hội hiện nay</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_Toc73445842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28</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2"/>
        <w:spacing w:before="120"/>
        <w:ind w:left="0"/>
        <w:rPr>
          <w:rFonts w:ascii="Times New Roman" w:eastAsiaTheme="minorEastAsia" w:hAnsi="Times New Roman" w:cs="Times New Roman"/>
          <w:szCs w:val="28"/>
        </w:rPr>
      </w:pPr>
      <w:hyperlink w:anchor="_Toc73445843" w:history="1">
        <w:r w:rsidR="008C72AF" w:rsidRPr="00552199">
          <w:rPr>
            <w:rStyle w:val="Hyperlink"/>
            <w:rFonts w:ascii="Times New Roman" w:hAnsi="Times New Roman" w:cs="Times New Roman"/>
            <w:color w:val="auto"/>
            <w:szCs w:val="28"/>
          </w:rPr>
          <w:t>II. PHÂN TÍCH DỰ BÁO CÁC XU THẾ, KỊCH BẢN BIẾN ĐỔI KHÍ HẬU, THIÊN TAI ẢNH HƯỞNG TRỰC TIẾP ĐẾN MẠNG LƯỚI CƠ SỞ TRỢ GIÚP XÃ HỘI</w:t>
        </w:r>
        <w:r w:rsidR="008C72AF" w:rsidRPr="00552199">
          <w:rPr>
            <w:rFonts w:ascii="Times New Roman" w:hAnsi="Times New Roman" w:cs="Times New Roman"/>
            <w:webHidden/>
            <w:szCs w:val="28"/>
          </w:rPr>
          <w:tab/>
        </w:r>
        <w:r w:rsidR="008C72AF" w:rsidRPr="00552199">
          <w:rPr>
            <w:rFonts w:ascii="Times New Roman" w:hAnsi="Times New Roman" w:cs="Times New Roman"/>
            <w:webHidden/>
            <w:szCs w:val="28"/>
          </w:rPr>
          <w:fldChar w:fldCharType="begin"/>
        </w:r>
        <w:r w:rsidR="008C72AF" w:rsidRPr="00552199">
          <w:rPr>
            <w:rFonts w:ascii="Times New Roman" w:hAnsi="Times New Roman" w:cs="Times New Roman"/>
            <w:webHidden/>
            <w:szCs w:val="28"/>
          </w:rPr>
          <w:instrText xml:space="preserve"> PAGEREF _Toc73445843 \h </w:instrText>
        </w:r>
        <w:r w:rsidR="008C72AF" w:rsidRPr="00552199">
          <w:rPr>
            <w:rFonts w:ascii="Times New Roman" w:hAnsi="Times New Roman" w:cs="Times New Roman"/>
            <w:webHidden/>
            <w:szCs w:val="28"/>
          </w:rPr>
        </w:r>
        <w:r w:rsidR="008C72AF" w:rsidRPr="00552199">
          <w:rPr>
            <w:rFonts w:ascii="Times New Roman" w:hAnsi="Times New Roman" w:cs="Times New Roman"/>
            <w:webHidden/>
            <w:szCs w:val="28"/>
          </w:rPr>
          <w:fldChar w:fldCharType="separate"/>
        </w:r>
        <w:r w:rsidR="007E7E5D" w:rsidRPr="00552199">
          <w:rPr>
            <w:rFonts w:ascii="Times New Roman" w:hAnsi="Times New Roman" w:cs="Times New Roman"/>
            <w:webHidden/>
            <w:szCs w:val="28"/>
          </w:rPr>
          <w:t>34</w:t>
        </w:r>
        <w:r w:rsidR="008C72AF" w:rsidRPr="00552199">
          <w:rPr>
            <w:rFonts w:ascii="Times New Roman" w:hAnsi="Times New Roman" w:cs="Times New Roman"/>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44" w:history="1">
        <w:r w:rsidR="008C72AF" w:rsidRPr="00552199">
          <w:rPr>
            <w:rStyle w:val="Hyperlink"/>
            <w:rFonts w:ascii="Times New Roman" w:hAnsi="Times New Roman" w:cs="Times New Roman"/>
            <w:noProof/>
            <w:color w:val="auto"/>
            <w:szCs w:val="28"/>
          </w:rPr>
          <w:t>1. Phân tích xu thế và kịch bản BĐKH ở Việt Nam</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_Toc73445844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34</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45" w:history="1">
        <w:r w:rsidR="008C72AF" w:rsidRPr="00552199">
          <w:rPr>
            <w:rStyle w:val="Hyperlink"/>
            <w:rFonts w:ascii="Times New Roman" w:hAnsi="Times New Roman" w:cs="Times New Roman"/>
            <w:noProof/>
            <w:color w:val="auto"/>
            <w:szCs w:val="28"/>
          </w:rPr>
          <w:t>2. Kịch bản BĐKH ở các vùng của Việt Nam</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_Toc73445845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36</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46" w:history="1">
        <w:r w:rsidR="008C72AF" w:rsidRPr="00552199">
          <w:rPr>
            <w:rStyle w:val="Hyperlink"/>
            <w:rFonts w:ascii="Times New Roman" w:hAnsi="Times New Roman" w:cs="Times New Roman"/>
            <w:noProof/>
            <w:color w:val="auto"/>
            <w:szCs w:val="28"/>
          </w:rPr>
          <w:t>3. Tác động của BĐKH đến mạng lưới cơ sở trợ giúp xã hội</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_Toc73445846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39</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47" w:history="1">
        <w:r w:rsidR="008C72AF" w:rsidRPr="00552199">
          <w:rPr>
            <w:rStyle w:val="Hyperlink"/>
            <w:rFonts w:ascii="Times New Roman" w:hAnsi="Times New Roman" w:cs="Times New Roman"/>
            <w:noProof/>
            <w:color w:val="auto"/>
            <w:szCs w:val="28"/>
          </w:rPr>
          <w:t>4. Xác định và lựa chọn các giải pháp ứng phó với BĐKH trong quy hoạch mạng lưới cơ sở trợ giúp xã hội  thời kỳ 2021 – 2030 tầm nhìn 2050</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_Toc73445847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43</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1"/>
        <w:spacing w:before="120" w:line="276" w:lineRule="auto"/>
        <w:rPr>
          <w:rFonts w:ascii="Times New Roman" w:eastAsiaTheme="minorEastAsia" w:hAnsi="Times New Roman" w:cs="Times New Roman"/>
          <w:b w:val="0"/>
          <w:bCs w:val="0"/>
          <w:caps w:val="0"/>
          <w:noProof/>
          <w:sz w:val="28"/>
          <w:szCs w:val="28"/>
        </w:rPr>
      </w:pPr>
      <w:hyperlink w:anchor="_Toc73445848" w:history="1">
        <w:r w:rsidR="008C72AF" w:rsidRPr="00552199">
          <w:rPr>
            <w:rStyle w:val="Hyperlink"/>
            <w:rFonts w:ascii="Times New Roman" w:hAnsi="Times New Roman" w:cs="Times New Roman"/>
            <w:noProof/>
            <w:color w:val="auto"/>
            <w:sz w:val="28"/>
            <w:szCs w:val="28"/>
          </w:rPr>
          <w:t>PHẦN II ĐÁNH GIÁ THỰC TRẠNG MẠNG LƯỚI CƠ SỞ TRỢ GIÚP XÃ HỘI</w:t>
        </w:r>
        <w:r w:rsidR="008C72AF" w:rsidRPr="00552199">
          <w:rPr>
            <w:rFonts w:ascii="Times New Roman" w:hAnsi="Times New Roman" w:cs="Times New Roman"/>
            <w:noProof/>
            <w:webHidden/>
            <w:sz w:val="28"/>
            <w:szCs w:val="28"/>
          </w:rPr>
          <w:tab/>
        </w:r>
        <w:r w:rsidR="008C72AF" w:rsidRPr="00552199">
          <w:rPr>
            <w:rFonts w:ascii="Times New Roman" w:hAnsi="Times New Roman" w:cs="Times New Roman"/>
            <w:noProof/>
            <w:webHidden/>
            <w:sz w:val="28"/>
            <w:szCs w:val="28"/>
          </w:rPr>
          <w:fldChar w:fldCharType="begin"/>
        </w:r>
        <w:r w:rsidR="008C72AF" w:rsidRPr="00552199">
          <w:rPr>
            <w:rFonts w:ascii="Times New Roman" w:hAnsi="Times New Roman" w:cs="Times New Roman"/>
            <w:noProof/>
            <w:webHidden/>
            <w:sz w:val="28"/>
            <w:szCs w:val="28"/>
          </w:rPr>
          <w:instrText xml:space="preserve"> PAGEREF _Toc73445848 \h </w:instrText>
        </w:r>
        <w:r w:rsidR="008C72AF" w:rsidRPr="00552199">
          <w:rPr>
            <w:rFonts w:ascii="Times New Roman" w:hAnsi="Times New Roman" w:cs="Times New Roman"/>
            <w:noProof/>
            <w:webHidden/>
            <w:sz w:val="28"/>
            <w:szCs w:val="28"/>
          </w:rPr>
        </w:r>
        <w:r w:rsidR="008C72AF" w:rsidRPr="00552199">
          <w:rPr>
            <w:rFonts w:ascii="Times New Roman" w:hAnsi="Times New Roman" w:cs="Times New Roman"/>
            <w:noProof/>
            <w:webHidden/>
            <w:sz w:val="28"/>
            <w:szCs w:val="28"/>
          </w:rPr>
          <w:fldChar w:fldCharType="separate"/>
        </w:r>
        <w:r w:rsidR="007E7E5D" w:rsidRPr="00552199">
          <w:rPr>
            <w:rFonts w:ascii="Times New Roman" w:hAnsi="Times New Roman" w:cs="Times New Roman"/>
            <w:noProof/>
            <w:webHidden/>
            <w:sz w:val="28"/>
            <w:szCs w:val="28"/>
          </w:rPr>
          <w:t>46</w:t>
        </w:r>
        <w:r w:rsidR="008C72AF" w:rsidRPr="00552199">
          <w:rPr>
            <w:rFonts w:ascii="Times New Roman" w:hAnsi="Times New Roman" w:cs="Times New Roman"/>
            <w:noProof/>
            <w:webHidden/>
            <w:sz w:val="28"/>
            <w:szCs w:val="28"/>
          </w:rPr>
          <w:fldChar w:fldCharType="end"/>
        </w:r>
      </w:hyperlink>
    </w:p>
    <w:p w:rsidR="008C72AF" w:rsidRPr="00552199" w:rsidRDefault="009E5A37" w:rsidP="00B05B08">
      <w:pPr>
        <w:pStyle w:val="TOC2"/>
        <w:spacing w:before="120"/>
        <w:ind w:left="0"/>
        <w:rPr>
          <w:rFonts w:ascii="Times New Roman" w:eastAsiaTheme="minorEastAsia" w:hAnsi="Times New Roman" w:cs="Times New Roman"/>
          <w:szCs w:val="28"/>
        </w:rPr>
      </w:pPr>
      <w:hyperlink w:anchor="_Toc73445849" w:history="1">
        <w:r w:rsidR="008C72AF" w:rsidRPr="00552199">
          <w:rPr>
            <w:rStyle w:val="Hyperlink"/>
            <w:rFonts w:ascii="Times New Roman" w:hAnsi="Times New Roman" w:cs="Times New Roman"/>
            <w:color w:val="auto"/>
            <w:szCs w:val="28"/>
          </w:rPr>
          <w:t>I. THỰC TRẠNG ĐỐI TƯỢNG CẦN TRỢ GIÚP XÃ HỘI</w:t>
        </w:r>
        <w:r w:rsidR="008C72AF" w:rsidRPr="00552199">
          <w:rPr>
            <w:rFonts w:ascii="Times New Roman" w:hAnsi="Times New Roman" w:cs="Times New Roman"/>
            <w:webHidden/>
            <w:szCs w:val="28"/>
          </w:rPr>
          <w:tab/>
        </w:r>
        <w:r w:rsidR="008C72AF" w:rsidRPr="00552199">
          <w:rPr>
            <w:rFonts w:ascii="Times New Roman" w:hAnsi="Times New Roman" w:cs="Times New Roman"/>
            <w:webHidden/>
            <w:szCs w:val="28"/>
          </w:rPr>
          <w:fldChar w:fldCharType="begin"/>
        </w:r>
        <w:r w:rsidR="008C72AF" w:rsidRPr="00552199">
          <w:rPr>
            <w:rFonts w:ascii="Times New Roman" w:hAnsi="Times New Roman" w:cs="Times New Roman"/>
            <w:webHidden/>
            <w:szCs w:val="28"/>
          </w:rPr>
          <w:instrText xml:space="preserve"> PAGEREF _Toc73445849 \h </w:instrText>
        </w:r>
        <w:r w:rsidR="008C72AF" w:rsidRPr="00552199">
          <w:rPr>
            <w:rFonts w:ascii="Times New Roman" w:hAnsi="Times New Roman" w:cs="Times New Roman"/>
            <w:webHidden/>
            <w:szCs w:val="28"/>
          </w:rPr>
        </w:r>
        <w:r w:rsidR="008C72AF" w:rsidRPr="00552199">
          <w:rPr>
            <w:rFonts w:ascii="Times New Roman" w:hAnsi="Times New Roman" w:cs="Times New Roman"/>
            <w:webHidden/>
            <w:szCs w:val="28"/>
          </w:rPr>
          <w:fldChar w:fldCharType="separate"/>
        </w:r>
        <w:r w:rsidR="007E7E5D" w:rsidRPr="00552199">
          <w:rPr>
            <w:rFonts w:ascii="Times New Roman" w:hAnsi="Times New Roman" w:cs="Times New Roman"/>
            <w:webHidden/>
            <w:szCs w:val="28"/>
          </w:rPr>
          <w:t>46</w:t>
        </w:r>
        <w:r w:rsidR="008C72AF" w:rsidRPr="00552199">
          <w:rPr>
            <w:rFonts w:ascii="Times New Roman" w:hAnsi="Times New Roman" w:cs="Times New Roman"/>
            <w:webHidden/>
            <w:szCs w:val="28"/>
          </w:rPr>
          <w:fldChar w:fldCharType="end"/>
        </w:r>
      </w:hyperlink>
    </w:p>
    <w:p w:rsidR="008C72AF" w:rsidRPr="00552199" w:rsidRDefault="009E5A37" w:rsidP="00B05B08">
      <w:pPr>
        <w:pStyle w:val="TOC2"/>
        <w:spacing w:before="120"/>
        <w:ind w:left="0"/>
        <w:rPr>
          <w:rFonts w:ascii="Times New Roman" w:eastAsiaTheme="minorEastAsia" w:hAnsi="Times New Roman" w:cs="Times New Roman"/>
          <w:szCs w:val="28"/>
        </w:rPr>
      </w:pPr>
      <w:hyperlink w:anchor="_Toc73445850" w:history="1">
        <w:r w:rsidR="008C72AF" w:rsidRPr="00552199">
          <w:rPr>
            <w:rStyle w:val="Hyperlink"/>
            <w:rFonts w:ascii="Times New Roman" w:hAnsi="Times New Roman" w:cs="Times New Roman"/>
            <w:color w:val="auto"/>
            <w:szCs w:val="28"/>
          </w:rPr>
          <w:t>II. THỰC TRẠNG ĐỐI TƯỢNG ĐANG ĐƯỢC PHỤC VỤ TRONG CÁC CƠ SỞ TRỢ GIÚP XÃ HỘI</w:t>
        </w:r>
        <w:r w:rsidR="008C72AF" w:rsidRPr="00552199">
          <w:rPr>
            <w:rFonts w:ascii="Times New Roman" w:hAnsi="Times New Roman" w:cs="Times New Roman"/>
            <w:webHidden/>
            <w:szCs w:val="28"/>
          </w:rPr>
          <w:tab/>
        </w:r>
        <w:r w:rsidR="008C72AF" w:rsidRPr="00552199">
          <w:rPr>
            <w:rFonts w:ascii="Times New Roman" w:hAnsi="Times New Roman" w:cs="Times New Roman"/>
            <w:webHidden/>
            <w:szCs w:val="28"/>
          </w:rPr>
          <w:fldChar w:fldCharType="begin"/>
        </w:r>
        <w:r w:rsidR="008C72AF" w:rsidRPr="00552199">
          <w:rPr>
            <w:rFonts w:ascii="Times New Roman" w:hAnsi="Times New Roman" w:cs="Times New Roman"/>
            <w:webHidden/>
            <w:szCs w:val="28"/>
          </w:rPr>
          <w:instrText xml:space="preserve"> PAGEREF _Toc73445850 \h </w:instrText>
        </w:r>
        <w:r w:rsidR="008C72AF" w:rsidRPr="00552199">
          <w:rPr>
            <w:rFonts w:ascii="Times New Roman" w:hAnsi="Times New Roman" w:cs="Times New Roman"/>
            <w:webHidden/>
            <w:szCs w:val="28"/>
          </w:rPr>
        </w:r>
        <w:r w:rsidR="008C72AF" w:rsidRPr="00552199">
          <w:rPr>
            <w:rFonts w:ascii="Times New Roman" w:hAnsi="Times New Roman" w:cs="Times New Roman"/>
            <w:webHidden/>
            <w:szCs w:val="28"/>
          </w:rPr>
          <w:fldChar w:fldCharType="separate"/>
        </w:r>
        <w:r w:rsidR="007E7E5D" w:rsidRPr="00552199">
          <w:rPr>
            <w:rFonts w:ascii="Times New Roman" w:hAnsi="Times New Roman" w:cs="Times New Roman"/>
            <w:webHidden/>
            <w:szCs w:val="28"/>
          </w:rPr>
          <w:t>52</w:t>
        </w:r>
        <w:r w:rsidR="008C72AF" w:rsidRPr="00552199">
          <w:rPr>
            <w:rFonts w:ascii="Times New Roman" w:hAnsi="Times New Roman" w:cs="Times New Roman"/>
            <w:webHidden/>
            <w:szCs w:val="28"/>
          </w:rPr>
          <w:fldChar w:fldCharType="end"/>
        </w:r>
      </w:hyperlink>
    </w:p>
    <w:p w:rsidR="008C72AF" w:rsidRPr="00552199" w:rsidRDefault="009E5A37" w:rsidP="00B05B08">
      <w:pPr>
        <w:pStyle w:val="TOC2"/>
        <w:spacing w:before="120"/>
        <w:ind w:left="0"/>
        <w:rPr>
          <w:rFonts w:ascii="Times New Roman" w:eastAsiaTheme="minorEastAsia" w:hAnsi="Times New Roman" w:cs="Times New Roman"/>
          <w:szCs w:val="28"/>
        </w:rPr>
      </w:pPr>
      <w:hyperlink w:anchor="_Toc73445851" w:history="1">
        <w:r w:rsidR="008C72AF" w:rsidRPr="00552199">
          <w:rPr>
            <w:rStyle w:val="Hyperlink"/>
            <w:rFonts w:ascii="Times New Roman" w:hAnsi="Times New Roman" w:cs="Times New Roman"/>
            <w:color w:val="auto"/>
            <w:szCs w:val="28"/>
          </w:rPr>
          <w:t>III. THỰC TRẠNG CÔNG TÁC TRỢ GIÚP XÃ HỘI</w:t>
        </w:r>
        <w:r w:rsidR="008C72AF" w:rsidRPr="00552199">
          <w:rPr>
            <w:rFonts w:ascii="Times New Roman" w:hAnsi="Times New Roman" w:cs="Times New Roman"/>
            <w:webHidden/>
            <w:szCs w:val="28"/>
          </w:rPr>
          <w:tab/>
        </w:r>
        <w:r w:rsidR="008C72AF" w:rsidRPr="00552199">
          <w:rPr>
            <w:rFonts w:ascii="Times New Roman" w:hAnsi="Times New Roman" w:cs="Times New Roman"/>
            <w:webHidden/>
            <w:szCs w:val="28"/>
          </w:rPr>
          <w:fldChar w:fldCharType="begin"/>
        </w:r>
        <w:r w:rsidR="008C72AF" w:rsidRPr="00552199">
          <w:rPr>
            <w:rFonts w:ascii="Times New Roman" w:hAnsi="Times New Roman" w:cs="Times New Roman"/>
            <w:webHidden/>
            <w:szCs w:val="28"/>
          </w:rPr>
          <w:instrText xml:space="preserve"> PAGEREF _Toc73445851 \h </w:instrText>
        </w:r>
        <w:r w:rsidR="008C72AF" w:rsidRPr="00552199">
          <w:rPr>
            <w:rFonts w:ascii="Times New Roman" w:hAnsi="Times New Roman" w:cs="Times New Roman"/>
            <w:webHidden/>
            <w:szCs w:val="28"/>
          </w:rPr>
        </w:r>
        <w:r w:rsidR="008C72AF" w:rsidRPr="00552199">
          <w:rPr>
            <w:rFonts w:ascii="Times New Roman" w:hAnsi="Times New Roman" w:cs="Times New Roman"/>
            <w:webHidden/>
            <w:szCs w:val="28"/>
          </w:rPr>
          <w:fldChar w:fldCharType="separate"/>
        </w:r>
        <w:r w:rsidR="007E7E5D" w:rsidRPr="00552199">
          <w:rPr>
            <w:rFonts w:ascii="Times New Roman" w:hAnsi="Times New Roman" w:cs="Times New Roman"/>
            <w:webHidden/>
            <w:szCs w:val="28"/>
          </w:rPr>
          <w:t>57</w:t>
        </w:r>
        <w:r w:rsidR="008C72AF" w:rsidRPr="00552199">
          <w:rPr>
            <w:rFonts w:ascii="Times New Roman" w:hAnsi="Times New Roman" w:cs="Times New Roman"/>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52" w:history="1">
        <w:r w:rsidR="008C72AF" w:rsidRPr="00552199">
          <w:rPr>
            <w:rStyle w:val="Hyperlink"/>
            <w:rFonts w:ascii="Times New Roman" w:hAnsi="Times New Roman" w:cs="Times New Roman"/>
            <w:noProof/>
            <w:color w:val="auto"/>
            <w:szCs w:val="28"/>
          </w:rPr>
          <w:t>1. Nhận thức của xã hội</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_Toc73445852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57</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53" w:history="1">
        <w:r w:rsidR="008C72AF" w:rsidRPr="00552199">
          <w:rPr>
            <w:rStyle w:val="Hyperlink"/>
            <w:rFonts w:ascii="Times New Roman" w:hAnsi="Times New Roman" w:cs="Times New Roman"/>
            <w:noProof/>
            <w:color w:val="auto"/>
            <w:szCs w:val="28"/>
          </w:rPr>
          <w:t>2. Văn bản quản lý Nhà nước liên quan đến trợ giúp xã hội</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_Toc73445853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58</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54" w:history="1">
        <w:r w:rsidR="008C72AF" w:rsidRPr="00552199">
          <w:rPr>
            <w:rStyle w:val="Hyperlink"/>
            <w:rFonts w:ascii="Times New Roman" w:hAnsi="Times New Roman" w:cs="Times New Roman"/>
            <w:noProof/>
            <w:color w:val="auto"/>
            <w:szCs w:val="28"/>
          </w:rPr>
          <w:t>3. Công tác trợ giúp xã hội</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_Toc73445854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60</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55" w:history="1">
        <w:r w:rsidR="008C72AF" w:rsidRPr="00552199">
          <w:rPr>
            <w:rStyle w:val="Hyperlink"/>
            <w:rFonts w:ascii="Times New Roman" w:hAnsi="Times New Roman" w:cs="Times New Roman"/>
            <w:noProof/>
            <w:color w:val="auto"/>
            <w:szCs w:val="28"/>
          </w:rPr>
          <w:t>4. Nguồn nhân lực ngành trợ giúp xã hội</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_Toc73445855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61</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56" w:history="1">
        <w:r w:rsidR="008C72AF" w:rsidRPr="00552199">
          <w:rPr>
            <w:rStyle w:val="Hyperlink"/>
            <w:rFonts w:ascii="Times New Roman" w:hAnsi="Times New Roman" w:cs="Times New Roman"/>
            <w:noProof/>
            <w:color w:val="auto"/>
            <w:szCs w:val="28"/>
          </w:rPr>
          <w:t>5. Nguồn lực tài chính</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_Toc73445856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61</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57" w:history="1">
        <w:r w:rsidR="008C72AF" w:rsidRPr="00552199">
          <w:rPr>
            <w:rStyle w:val="Hyperlink"/>
            <w:rFonts w:ascii="Times New Roman" w:hAnsi="Times New Roman" w:cs="Times New Roman"/>
            <w:noProof/>
            <w:color w:val="auto"/>
            <w:szCs w:val="28"/>
          </w:rPr>
          <w:t>6. Hợp tác quốc tế</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_Toc73445857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62</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2"/>
        <w:spacing w:before="120"/>
        <w:ind w:left="0"/>
        <w:rPr>
          <w:rFonts w:ascii="Times New Roman" w:eastAsiaTheme="minorEastAsia" w:hAnsi="Times New Roman" w:cs="Times New Roman"/>
          <w:szCs w:val="28"/>
        </w:rPr>
      </w:pPr>
      <w:hyperlink w:anchor="_Toc73445858" w:history="1">
        <w:r w:rsidR="008C72AF" w:rsidRPr="00552199">
          <w:rPr>
            <w:rStyle w:val="Hyperlink"/>
            <w:rFonts w:ascii="Times New Roman" w:hAnsi="Times New Roman" w:cs="Times New Roman"/>
            <w:color w:val="auto"/>
            <w:szCs w:val="28"/>
          </w:rPr>
          <w:t>IV. THỰC TRẠNG MẠNG LƯỚI CÁC CƠ SỞ TRỢ GIÚP XÃ HỘI</w:t>
        </w:r>
        <w:r w:rsidR="008C72AF" w:rsidRPr="00552199">
          <w:rPr>
            <w:rFonts w:ascii="Times New Roman" w:hAnsi="Times New Roman" w:cs="Times New Roman"/>
            <w:webHidden/>
            <w:szCs w:val="28"/>
          </w:rPr>
          <w:tab/>
        </w:r>
        <w:r w:rsidR="008C72AF" w:rsidRPr="00552199">
          <w:rPr>
            <w:rFonts w:ascii="Times New Roman" w:hAnsi="Times New Roman" w:cs="Times New Roman"/>
            <w:webHidden/>
            <w:szCs w:val="28"/>
          </w:rPr>
          <w:fldChar w:fldCharType="begin"/>
        </w:r>
        <w:r w:rsidR="008C72AF" w:rsidRPr="00552199">
          <w:rPr>
            <w:rFonts w:ascii="Times New Roman" w:hAnsi="Times New Roman" w:cs="Times New Roman"/>
            <w:webHidden/>
            <w:szCs w:val="28"/>
          </w:rPr>
          <w:instrText xml:space="preserve"> PAGEREF _Toc73445858 \h </w:instrText>
        </w:r>
        <w:r w:rsidR="008C72AF" w:rsidRPr="00552199">
          <w:rPr>
            <w:rFonts w:ascii="Times New Roman" w:hAnsi="Times New Roman" w:cs="Times New Roman"/>
            <w:webHidden/>
            <w:szCs w:val="28"/>
          </w:rPr>
        </w:r>
        <w:r w:rsidR="008C72AF" w:rsidRPr="00552199">
          <w:rPr>
            <w:rFonts w:ascii="Times New Roman" w:hAnsi="Times New Roman" w:cs="Times New Roman"/>
            <w:webHidden/>
            <w:szCs w:val="28"/>
          </w:rPr>
          <w:fldChar w:fldCharType="separate"/>
        </w:r>
        <w:r w:rsidR="007E7E5D" w:rsidRPr="00552199">
          <w:rPr>
            <w:rFonts w:ascii="Times New Roman" w:hAnsi="Times New Roman" w:cs="Times New Roman"/>
            <w:webHidden/>
            <w:szCs w:val="28"/>
          </w:rPr>
          <w:t>62</w:t>
        </w:r>
        <w:r w:rsidR="008C72AF" w:rsidRPr="00552199">
          <w:rPr>
            <w:rFonts w:ascii="Times New Roman" w:hAnsi="Times New Roman" w:cs="Times New Roman"/>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59" w:history="1">
        <w:r w:rsidR="008C72AF" w:rsidRPr="00552199">
          <w:rPr>
            <w:rStyle w:val="Hyperlink"/>
            <w:rFonts w:ascii="Times New Roman" w:hAnsi="Times New Roman" w:cs="Times New Roman"/>
            <w:noProof/>
            <w:color w:val="auto"/>
            <w:szCs w:val="28"/>
          </w:rPr>
          <w:t>1. Khái quát về mạng lưới các cơ sở trợ giúp xã hội</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_Toc73445859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62</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60" w:history="1">
        <w:r w:rsidR="008C72AF" w:rsidRPr="00552199">
          <w:rPr>
            <w:rStyle w:val="Hyperlink"/>
            <w:rFonts w:ascii="Times New Roman" w:hAnsi="Times New Roman" w:cs="Times New Roman"/>
            <w:noProof/>
            <w:color w:val="auto"/>
            <w:szCs w:val="28"/>
          </w:rPr>
          <w:t>2. Thực trạng mạng lưới các cơ sở trợ giúp xã hội</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_Toc73445860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64</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2"/>
        <w:spacing w:before="120"/>
        <w:ind w:left="0"/>
        <w:rPr>
          <w:rFonts w:ascii="Times New Roman" w:eastAsiaTheme="minorEastAsia" w:hAnsi="Times New Roman" w:cs="Times New Roman"/>
          <w:szCs w:val="28"/>
        </w:rPr>
      </w:pPr>
      <w:hyperlink w:anchor="_Toc73445861" w:history="1">
        <w:r w:rsidR="008C72AF" w:rsidRPr="00552199">
          <w:rPr>
            <w:rStyle w:val="Hyperlink"/>
            <w:rFonts w:ascii="Times New Roman" w:hAnsi="Times New Roman" w:cs="Times New Roman"/>
            <w:color w:val="auto"/>
            <w:szCs w:val="28"/>
            <w:lang w:val="vi-VN"/>
          </w:rPr>
          <w:t>V</w:t>
        </w:r>
        <w:r w:rsidR="008C72AF" w:rsidRPr="00552199">
          <w:rPr>
            <w:rStyle w:val="Hyperlink"/>
            <w:rFonts w:ascii="Times New Roman" w:hAnsi="Times New Roman" w:cs="Times New Roman"/>
            <w:color w:val="auto"/>
            <w:szCs w:val="28"/>
          </w:rPr>
          <w:t>. ĐÁNH GIÁ VỀ CHẤT LƯỢNG TRỢ GIÚP XÃ HỘI CỦA CÁC CƠ SỞ TRỢ GIÚP XÃ HỘI</w:t>
        </w:r>
        <w:r w:rsidR="008C72AF" w:rsidRPr="00552199">
          <w:rPr>
            <w:rFonts w:ascii="Times New Roman" w:hAnsi="Times New Roman" w:cs="Times New Roman"/>
            <w:webHidden/>
            <w:szCs w:val="28"/>
          </w:rPr>
          <w:tab/>
        </w:r>
        <w:r w:rsidR="008C72AF" w:rsidRPr="00552199">
          <w:rPr>
            <w:rFonts w:ascii="Times New Roman" w:hAnsi="Times New Roman" w:cs="Times New Roman"/>
            <w:webHidden/>
            <w:szCs w:val="28"/>
          </w:rPr>
          <w:fldChar w:fldCharType="begin"/>
        </w:r>
        <w:r w:rsidR="008C72AF" w:rsidRPr="00552199">
          <w:rPr>
            <w:rFonts w:ascii="Times New Roman" w:hAnsi="Times New Roman" w:cs="Times New Roman"/>
            <w:webHidden/>
            <w:szCs w:val="28"/>
          </w:rPr>
          <w:instrText xml:space="preserve"> PAGEREF _Toc73445861 \h </w:instrText>
        </w:r>
        <w:r w:rsidR="008C72AF" w:rsidRPr="00552199">
          <w:rPr>
            <w:rFonts w:ascii="Times New Roman" w:hAnsi="Times New Roman" w:cs="Times New Roman"/>
            <w:webHidden/>
            <w:szCs w:val="28"/>
          </w:rPr>
        </w:r>
        <w:r w:rsidR="008C72AF" w:rsidRPr="00552199">
          <w:rPr>
            <w:rFonts w:ascii="Times New Roman" w:hAnsi="Times New Roman" w:cs="Times New Roman"/>
            <w:webHidden/>
            <w:szCs w:val="28"/>
          </w:rPr>
          <w:fldChar w:fldCharType="separate"/>
        </w:r>
        <w:r w:rsidR="007E7E5D" w:rsidRPr="00552199">
          <w:rPr>
            <w:rFonts w:ascii="Times New Roman" w:hAnsi="Times New Roman" w:cs="Times New Roman"/>
            <w:webHidden/>
            <w:szCs w:val="28"/>
          </w:rPr>
          <w:t>80</w:t>
        </w:r>
        <w:r w:rsidR="008C72AF" w:rsidRPr="00552199">
          <w:rPr>
            <w:rFonts w:ascii="Times New Roman" w:hAnsi="Times New Roman" w:cs="Times New Roman"/>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62" w:history="1">
        <w:r w:rsidR="008C72AF" w:rsidRPr="00552199">
          <w:rPr>
            <w:rStyle w:val="Hyperlink"/>
            <w:rFonts w:ascii="Times New Roman" w:hAnsi="Times New Roman" w:cs="Times New Roman"/>
            <w:noProof/>
            <w:color w:val="auto"/>
            <w:szCs w:val="28"/>
          </w:rPr>
          <w:t>1. Đánh giá mạng lưới các cơ sở trợ giúp xã hội</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_Toc73445862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82</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63" w:history="1">
        <w:r w:rsidR="008C72AF" w:rsidRPr="00552199">
          <w:rPr>
            <w:rStyle w:val="Hyperlink"/>
            <w:rFonts w:ascii="Times New Roman" w:hAnsi="Times New Roman" w:cs="Times New Roman"/>
            <w:noProof/>
            <w:color w:val="auto"/>
            <w:szCs w:val="28"/>
          </w:rPr>
          <w:t>2. Những khó khăn tồn tại và nguyên nhân</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_Toc73445863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93</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1"/>
        <w:spacing w:before="120" w:line="276" w:lineRule="auto"/>
        <w:rPr>
          <w:rFonts w:ascii="Times New Roman" w:eastAsiaTheme="minorEastAsia" w:hAnsi="Times New Roman" w:cs="Times New Roman"/>
          <w:b w:val="0"/>
          <w:bCs w:val="0"/>
          <w:caps w:val="0"/>
          <w:noProof/>
          <w:sz w:val="28"/>
          <w:szCs w:val="28"/>
        </w:rPr>
      </w:pPr>
      <w:hyperlink w:anchor="_Toc73445864" w:history="1">
        <w:r w:rsidR="008C72AF" w:rsidRPr="00552199">
          <w:rPr>
            <w:rStyle w:val="Hyperlink"/>
            <w:rFonts w:ascii="Times New Roman" w:hAnsi="Times New Roman" w:cs="Times New Roman"/>
            <w:noProof/>
            <w:color w:val="auto"/>
            <w:sz w:val="28"/>
            <w:szCs w:val="28"/>
          </w:rPr>
          <w:t>PHẦN III  RÀ SOÁT QUY HOẠCH THỜI KỲ TRƯỚC</w:t>
        </w:r>
        <w:r w:rsidR="008C72AF" w:rsidRPr="00552199">
          <w:rPr>
            <w:rFonts w:ascii="Times New Roman" w:hAnsi="Times New Roman" w:cs="Times New Roman"/>
            <w:noProof/>
            <w:webHidden/>
            <w:sz w:val="28"/>
            <w:szCs w:val="28"/>
          </w:rPr>
          <w:tab/>
        </w:r>
        <w:r w:rsidR="008C72AF" w:rsidRPr="00552199">
          <w:rPr>
            <w:rFonts w:ascii="Times New Roman" w:hAnsi="Times New Roman" w:cs="Times New Roman"/>
            <w:noProof/>
            <w:webHidden/>
            <w:sz w:val="28"/>
            <w:szCs w:val="28"/>
          </w:rPr>
          <w:fldChar w:fldCharType="begin"/>
        </w:r>
        <w:r w:rsidR="008C72AF" w:rsidRPr="00552199">
          <w:rPr>
            <w:rFonts w:ascii="Times New Roman" w:hAnsi="Times New Roman" w:cs="Times New Roman"/>
            <w:noProof/>
            <w:webHidden/>
            <w:sz w:val="28"/>
            <w:szCs w:val="28"/>
          </w:rPr>
          <w:instrText xml:space="preserve"> PAGEREF _Toc73445864 \h </w:instrText>
        </w:r>
        <w:r w:rsidR="008C72AF" w:rsidRPr="00552199">
          <w:rPr>
            <w:rFonts w:ascii="Times New Roman" w:hAnsi="Times New Roman" w:cs="Times New Roman"/>
            <w:noProof/>
            <w:webHidden/>
            <w:sz w:val="28"/>
            <w:szCs w:val="28"/>
          </w:rPr>
        </w:r>
        <w:r w:rsidR="008C72AF" w:rsidRPr="00552199">
          <w:rPr>
            <w:rFonts w:ascii="Times New Roman" w:hAnsi="Times New Roman" w:cs="Times New Roman"/>
            <w:noProof/>
            <w:webHidden/>
            <w:sz w:val="28"/>
            <w:szCs w:val="28"/>
          </w:rPr>
          <w:fldChar w:fldCharType="separate"/>
        </w:r>
        <w:r w:rsidR="007E7E5D" w:rsidRPr="00552199">
          <w:rPr>
            <w:rFonts w:ascii="Times New Roman" w:hAnsi="Times New Roman" w:cs="Times New Roman"/>
            <w:noProof/>
            <w:webHidden/>
            <w:sz w:val="28"/>
            <w:szCs w:val="28"/>
          </w:rPr>
          <w:t>96</w:t>
        </w:r>
        <w:r w:rsidR="008C72AF" w:rsidRPr="00552199">
          <w:rPr>
            <w:rFonts w:ascii="Times New Roman" w:hAnsi="Times New Roman" w:cs="Times New Roman"/>
            <w:noProof/>
            <w:webHidden/>
            <w:sz w:val="28"/>
            <w:szCs w:val="28"/>
          </w:rPr>
          <w:fldChar w:fldCharType="end"/>
        </w:r>
      </w:hyperlink>
    </w:p>
    <w:p w:rsidR="008C72AF" w:rsidRPr="00552199" w:rsidRDefault="009E5A37" w:rsidP="00B05B08">
      <w:pPr>
        <w:pStyle w:val="TOC2"/>
        <w:spacing w:before="120"/>
        <w:ind w:left="0"/>
        <w:rPr>
          <w:rFonts w:ascii="Times New Roman" w:eastAsiaTheme="minorEastAsia" w:hAnsi="Times New Roman" w:cs="Times New Roman"/>
          <w:szCs w:val="28"/>
        </w:rPr>
      </w:pPr>
      <w:hyperlink w:anchor="_Toc73445865" w:history="1">
        <w:r w:rsidR="008C72AF" w:rsidRPr="00552199">
          <w:rPr>
            <w:rStyle w:val="Hyperlink"/>
            <w:rFonts w:ascii="Times New Roman" w:hAnsi="Times New Roman" w:cs="Times New Roman"/>
            <w:color w:val="auto"/>
            <w:szCs w:val="28"/>
          </w:rPr>
          <w:t>I. NHỮNG NỘI DUNG CHÍNH CỦA QUY HOẠCH THỜI KỲ TRƯỚC</w:t>
        </w:r>
        <w:r w:rsidR="008C72AF" w:rsidRPr="00552199">
          <w:rPr>
            <w:rStyle w:val="Hyperlink"/>
            <w:rFonts w:ascii="Times New Roman" w:hAnsi="Times New Roman" w:cs="Times New Roman"/>
            <w:color w:val="auto"/>
            <w:szCs w:val="28"/>
            <w:lang w:val="vi-VN"/>
          </w:rPr>
          <w:t xml:space="preserve">  </w:t>
        </w:r>
        <w:r w:rsidR="008C72AF" w:rsidRPr="00552199">
          <w:rPr>
            <w:rFonts w:ascii="Times New Roman" w:hAnsi="Times New Roman" w:cs="Times New Roman"/>
            <w:webHidden/>
            <w:szCs w:val="28"/>
          </w:rPr>
          <w:tab/>
        </w:r>
        <w:r w:rsidR="008C72AF" w:rsidRPr="00552199">
          <w:rPr>
            <w:rFonts w:ascii="Times New Roman" w:hAnsi="Times New Roman" w:cs="Times New Roman"/>
            <w:webHidden/>
            <w:szCs w:val="28"/>
          </w:rPr>
          <w:fldChar w:fldCharType="begin"/>
        </w:r>
        <w:r w:rsidR="008C72AF" w:rsidRPr="00552199">
          <w:rPr>
            <w:rFonts w:ascii="Times New Roman" w:hAnsi="Times New Roman" w:cs="Times New Roman"/>
            <w:webHidden/>
            <w:szCs w:val="28"/>
          </w:rPr>
          <w:instrText xml:space="preserve"> PAGEREF _Toc73445865 \h </w:instrText>
        </w:r>
        <w:r w:rsidR="008C72AF" w:rsidRPr="00552199">
          <w:rPr>
            <w:rFonts w:ascii="Times New Roman" w:hAnsi="Times New Roman" w:cs="Times New Roman"/>
            <w:webHidden/>
            <w:szCs w:val="28"/>
          </w:rPr>
        </w:r>
        <w:r w:rsidR="008C72AF" w:rsidRPr="00552199">
          <w:rPr>
            <w:rFonts w:ascii="Times New Roman" w:hAnsi="Times New Roman" w:cs="Times New Roman"/>
            <w:webHidden/>
            <w:szCs w:val="28"/>
          </w:rPr>
          <w:fldChar w:fldCharType="separate"/>
        </w:r>
        <w:r w:rsidR="007E7E5D" w:rsidRPr="00552199">
          <w:rPr>
            <w:rFonts w:ascii="Times New Roman" w:hAnsi="Times New Roman" w:cs="Times New Roman"/>
            <w:webHidden/>
            <w:szCs w:val="28"/>
          </w:rPr>
          <w:t>96</w:t>
        </w:r>
        <w:r w:rsidR="008C72AF" w:rsidRPr="00552199">
          <w:rPr>
            <w:rFonts w:ascii="Times New Roman" w:hAnsi="Times New Roman" w:cs="Times New Roman"/>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66" w:history="1">
        <w:r w:rsidR="008C72AF" w:rsidRPr="00552199">
          <w:rPr>
            <w:rStyle w:val="Hyperlink"/>
            <w:rFonts w:ascii="Times New Roman" w:hAnsi="Times New Roman" w:cs="Times New Roman"/>
            <w:noProof/>
            <w:color w:val="auto"/>
            <w:szCs w:val="28"/>
            <w:shd w:val="clear" w:color="auto" w:fill="FFFFFF"/>
          </w:rPr>
          <w:t>1. Quy hoạch mạng lưới các cơ sở trợ giúp xã hội giai đoạn 2016-2025</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_Toc73445866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96</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67" w:history="1">
        <w:r w:rsidR="008C72AF" w:rsidRPr="00552199">
          <w:rPr>
            <w:rStyle w:val="Hyperlink"/>
            <w:rFonts w:ascii="Times New Roman" w:hAnsi="Times New Roman" w:cs="Times New Roman"/>
            <w:noProof/>
            <w:color w:val="auto"/>
            <w:szCs w:val="28"/>
          </w:rPr>
          <w:t>2.</w:t>
        </w:r>
        <w:r w:rsidR="008C72AF" w:rsidRPr="00552199">
          <w:rPr>
            <w:rStyle w:val="Hyperlink"/>
            <w:rFonts w:ascii="Times New Roman" w:hAnsi="Times New Roman" w:cs="Times New Roman"/>
            <w:noProof/>
            <w:color w:val="auto"/>
            <w:szCs w:val="28"/>
            <w:shd w:val="clear" w:color="auto" w:fill="FFFFFF"/>
          </w:rPr>
          <w:t xml:space="preserve"> Quy hoạch mạng lưới cơ sở cai nghiện ma túy đến năm 2020 và định hướng đến năm 2030</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_Toc73445867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97</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2"/>
        <w:spacing w:before="120"/>
        <w:ind w:left="0"/>
        <w:rPr>
          <w:rFonts w:ascii="Times New Roman" w:eastAsiaTheme="minorEastAsia" w:hAnsi="Times New Roman" w:cs="Times New Roman"/>
          <w:szCs w:val="28"/>
        </w:rPr>
      </w:pPr>
      <w:hyperlink w:anchor="_Toc73445868" w:history="1">
        <w:r w:rsidR="008C72AF" w:rsidRPr="00552199">
          <w:rPr>
            <w:rStyle w:val="Hyperlink"/>
            <w:rFonts w:ascii="Times New Roman" w:hAnsi="Times New Roman" w:cs="Times New Roman"/>
            <w:color w:val="auto"/>
            <w:szCs w:val="28"/>
          </w:rPr>
          <w:t>II. TÌNH HÌNH THỰC HIỆN QUY HOẠCH THỜI KỲ TRƯỚC</w:t>
        </w:r>
        <w:r w:rsidR="008C72AF" w:rsidRPr="00552199">
          <w:rPr>
            <w:rFonts w:ascii="Times New Roman" w:hAnsi="Times New Roman" w:cs="Times New Roman"/>
            <w:webHidden/>
            <w:szCs w:val="28"/>
          </w:rPr>
          <w:tab/>
        </w:r>
        <w:r w:rsidR="008C72AF" w:rsidRPr="00552199">
          <w:rPr>
            <w:rFonts w:ascii="Times New Roman" w:hAnsi="Times New Roman" w:cs="Times New Roman"/>
            <w:webHidden/>
            <w:szCs w:val="28"/>
          </w:rPr>
          <w:fldChar w:fldCharType="begin"/>
        </w:r>
        <w:r w:rsidR="008C72AF" w:rsidRPr="00552199">
          <w:rPr>
            <w:rFonts w:ascii="Times New Roman" w:hAnsi="Times New Roman" w:cs="Times New Roman"/>
            <w:webHidden/>
            <w:szCs w:val="28"/>
          </w:rPr>
          <w:instrText xml:space="preserve"> PAGEREF _Toc73445868 \h </w:instrText>
        </w:r>
        <w:r w:rsidR="008C72AF" w:rsidRPr="00552199">
          <w:rPr>
            <w:rFonts w:ascii="Times New Roman" w:hAnsi="Times New Roman" w:cs="Times New Roman"/>
            <w:webHidden/>
            <w:szCs w:val="28"/>
          </w:rPr>
        </w:r>
        <w:r w:rsidR="008C72AF" w:rsidRPr="00552199">
          <w:rPr>
            <w:rFonts w:ascii="Times New Roman" w:hAnsi="Times New Roman" w:cs="Times New Roman"/>
            <w:webHidden/>
            <w:szCs w:val="28"/>
          </w:rPr>
          <w:fldChar w:fldCharType="separate"/>
        </w:r>
        <w:r w:rsidR="007E7E5D" w:rsidRPr="00552199">
          <w:rPr>
            <w:rFonts w:ascii="Times New Roman" w:hAnsi="Times New Roman" w:cs="Times New Roman"/>
            <w:webHidden/>
            <w:szCs w:val="28"/>
          </w:rPr>
          <w:t>98</w:t>
        </w:r>
        <w:r w:rsidR="008C72AF" w:rsidRPr="00552199">
          <w:rPr>
            <w:rFonts w:ascii="Times New Roman" w:hAnsi="Times New Roman" w:cs="Times New Roman"/>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69" w:history="1">
        <w:r w:rsidR="008C72AF" w:rsidRPr="00552199">
          <w:rPr>
            <w:rStyle w:val="Hyperlink"/>
            <w:rFonts w:ascii="Times New Roman" w:hAnsi="Times New Roman" w:cs="Times New Roman"/>
            <w:noProof/>
            <w:color w:val="auto"/>
            <w:szCs w:val="28"/>
          </w:rPr>
          <w:t>1. Tình hình thực hiện quy hoạch mạng lưới cơ sở trợ giúp xã hội</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_Toc73445869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98</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70" w:history="1">
        <w:r w:rsidR="008C72AF" w:rsidRPr="00552199">
          <w:rPr>
            <w:rStyle w:val="Hyperlink"/>
            <w:rFonts w:ascii="Times New Roman" w:hAnsi="Times New Roman" w:cs="Times New Roman"/>
            <w:noProof/>
            <w:color w:val="auto"/>
            <w:szCs w:val="28"/>
          </w:rPr>
          <w:t>2. Tình hình thực hiện quy hoạch mạng lưới cơ sở cai nghiện ma túy</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_Toc73445870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113</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1"/>
        <w:spacing w:before="120" w:line="276" w:lineRule="auto"/>
        <w:rPr>
          <w:rFonts w:ascii="Times New Roman" w:eastAsiaTheme="minorEastAsia" w:hAnsi="Times New Roman" w:cs="Times New Roman"/>
          <w:b w:val="0"/>
          <w:bCs w:val="0"/>
          <w:caps w:val="0"/>
          <w:noProof/>
          <w:sz w:val="28"/>
          <w:szCs w:val="28"/>
        </w:rPr>
      </w:pPr>
      <w:hyperlink w:anchor="_Toc73445871" w:history="1">
        <w:r w:rsidR="008C72AF" w:rsidRPr="00552199">
          <w:rPr>
            <w:rStyle w:val="Hyperlink"/>
            <w:rFonts w:ascii="Times New Roman" w:hAnsi="Times New Roman" w:cs="Times New Roman"/>
            <w:noProof/>
            <w:color w:val="auto"/>
            <w:sz w:val="28"/>
            <w:szCs w:val="28"/>
          </w:rPr>
          <w:t>PHẦN IV  QUY HOẠCH MẠNG LƯỚI CƠ SỞ TRỢ GIÚP XÃ HỘI THỜI KỲ 2021-2030, TẦM NHÌN ĐẾN NĂM 2050</w:t>
        </w:r>
        <w:r w:rsidR="008C72AF" w:rsidRPr="00552199">
          <w:rPr>
            <w:rFonts w:ascii="Times New Roman" w:hAnsi="Times New Roman" w:cs="Times New Roman"/>
            <w:noProof/>
            <w:webHidden/>
            <w:sz w:val="28"/>
            <w:szCs w:val="28"/>
          </w:rPr>
          <w:tab/>
        </w:r>
        <w:r w:rsidR="008C72AF" w:rsidRPr="00552199">
          <w:rPr>
            <w:rFonts w:ascii="Times New Roman" w:hAnsi="Times New Roman" w:cs="Times New Roman"/>
            <w:noProof/>
            <w:webHidden/>
            <w:sz w:val="28"/>
            <w:szCs w:val="28"/>
          </w:rPr>
          <w:fldChar w:fldCharType="begin"/>
        </w:r>
        <w:r w:rsidR="008C72AF" w:rsidRPr="00552199">
          <w:rPr>
            <w:rFonts w:ascii="Times New Roman" w:hAnsi="Times New Roman" w:cs="Times New Roman"/>
            <w:noProof/>
            <w:webHidden/>
            <w:sz w:val="28"/>
            <w:szCs w:val="28"/>
          </w:rPr>
          <w:instrText xml:space="preserve"> PAGEREF _Toc73445871 \h </w:instrText>
        </w:r>
        <w:r w:rsidR="008C72AF" w:rsidRPr="00552199">
          <w:rPr>
            <w:rFonts w:ascii="Times New Roman" w:hAnsi="Times New Roman" w:cs="Times New Roman"/>
            <w:noProof/>
            <w:webHidden/>
            <w:sz w:val="28"/>
            <w:szCs w:val="28"/>
          </w:rPr>
        </w:r>
        <w:r w:rsidR="008C72AF" w:rsidRPr="00552199">
          <w:rPr>
            <w:rFonts w:ascii="Times New Roman" w:hAnsi="Times New Roman" w:cs="Times New Roman"/>
            <w:noProof/>
            <w:webHidden/>
            <w:sz w:val="28"/>
            <w:szCs w:val="28"/>
          </w:rPr>
          <w:fldChar w:fldCharType="separate"/>
        </w:r>
        <w:r w:rsidR="007E7E5D" w:rsidRPr="00552199">
          <w:rPr>
            <w:rFonts w:ascii="Times New Roman" w:hAnsi="Times New Roman" w:cs="Times New Roman"/>
            <w:noProof/>
            <w:webHidden/>
            <w:sz w:val="28"/>
            <w:szCs w:val="28"/>
          </w:rPr>
          <w:t>117</w:t>
        </w:r>
        <w:r w:rsidR="008C72AF" w:rsidRPr="00552199">
          <w:rPr>
            <w:rFonts w:ascii="Times New Roman" w:hAnsi="Times New Roman" w:cs="Times New Roman"/>
            <w:noProof/>
            <w:webHidden/>
            <w:sz w:val="28"/>
            <w:szCs w:val="28"/>
          </w:rPr>
          <w:fldChar w:fldCharType="end"/>
        </w:r>
      </w:hyperlink>
    </w:p>
    <w:p w:rsidR="008C72AF" w:rsidRPr="00552199" w:rsidRDefault="009E5A37" w:rsidP="00B05B08">
      <w:pPr>
        <w:pStyle w:val="TOC2"/>
        <w:spacing w:before="120"/>
        <w:ind w:left="0"/>
        <w:rPr>
          <w:rFonts w:ascii="Times New Roman" w:eastAsiaTheme="minorEastAsia" w:hAnsi="Times New Roman" w:cs="Times New Roman"/>
          <w:szCs w:val="28"/>
        </w:rPr>
      </w:pPr>
      <w:hyperlink w:anchor="_Toc73445872" w:history="1">
        <w:r w:rsidR="008C72AF" w:rsidRPr="00552199">
          <w:rPr>
            <w:rStyle w:val="Hyperlink"/>
            <w:rFonts w:ascii="Times New Roman" w:hAnsi="Times New Roman" w:cs="Times New Roman"/>
            <w:color w:val="auto"/>
            <w:szCs w:val="28"/>
          </w:rPr>
          <w:t>I. MỘT SỐ VẤN ĐỀ ĐẶT RA KHI XÂY DỰNG QUY HOẠCH</w:t>
        </w:r>
        <w:r w:rsidR="008C72AF" w:rsidRPr="00552199">
          <w:rPr>
            <w:rFonts w:ascii="Times New Roman" w:hAnsi="Times New Roman" w:cs="Times New Roman"/>
            <w:webHidden/>
            <w:szCs w:val="28"/>
          </w:rPr>
          <w:tab/>
        </w:r>
        <w:r w:rsidR="008C72AF" w:rsidRPr="00552199">
          <w:rPr>
            <w:rFonts w:ascii="Times New Roman" w:hAnsi="Times New Roman" w:cs="Times New Roman"/>
            <w:webHidden/>
            <w:szCs w:val="28"/>
          </w:rPr>
          <w:fldChar w:fldCharType="begin"/>
        </w:r>
        <w:r w:rsidR="008C72AF" w:rsidRPr="00552199">
          <w:rPr>
            <w:rFonts w:ascii="Times New Roman" w:hAnsi="Times New Roman" w:cs="Times New Roman"/>
            <w:webHidden/>
            <w:szCs w:val="28"/>
          </w:rPr>
          <w:instrText xml:space="preserve"> PAGEREF _Toc73445872 \h </w:instrText>
        </w:r>
        <w:r w:rsidR="008C72AF" w:rsidRPr="00552199">
          <w:rPr>
            <w:rFonts w:ascii="Times New Roman" w:hAnsi="Times New Roman" w:cs="Times New Roman"/>
            <w:webHidden/>
            <w:szCs w:val="28"/>
          </w:rPr>
        </w:r>
        <w:r w:rsidR="008C72AF" w:rsidRPr="00552199">
          <w:rPr>
            <w:rFonts w:ascii="Times New Roman" w:hAnsi="Times New Roman" w:cs="Times New Roman"/>
            <w:webHidden/>
            <w:szCs w:val="28"/>
          </w:rPr>
          <w:fldChar w:fldCharType="separate"/>
        </w:r>
        <w:r w:rsidR="007E7E5D" w:rsidRPr="00552199">
          <w:rPr>
            <w:rFonts w:ascii="Times New Roman" w:hAnsi="Times New Roman" w:cs="Times New Roman"/>
            <w:webHidden/>
            <w:szCs w:val="28"/>
          </w:rPr>
          <w:t>117</w:t>
        </w:r>
        <w:r w:rsidR="008C72AF" w:rsidRPr="00552199">
          <w:rPr>
            <w:rFonts w:ascii="Times New Roman" w:hAnsi="Times New Roman" w:cs="Times New Roman"/>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73" w:history="1">
        <w:r w:rsidR="008C72AF" w:rsidRPr="00552199">
          <w:rPr>
            <w:rStyle w:val="Hyperlink"/>
            <w:rFonts w:ascii="Times New Roman" w:hAnsi="Times New Roman" w:cs="Times New Roman"/>
            <w:noProof/>
            <w:color w:val="auto"/>
            <w:szCs w:val="28"/>
          </w:rPr>
          <w:t xml:space="preserve">1. Các nội dung cần được bổ sung/điều chỉnh trong từng lĩnh vực để đưa vào </w:t>
        </w:r>
        <w:r w:rsidR="008C72AF" w:rsidRPr="00552199">
          <w:rPr>
            <w:rStyle w:val="Hyperlink"/>
            <w:rFonts w:ascii="Times New Roman" w:hAnsi="Times New Roman" w:cs="Times New Roman"/>
            <w:noProof/>
            <w:color w:val="auto"/>
            <w:szCs w:val="28"/>
            <w:shd w:val="clear" w:color="auto" w:fill="FFFFFF"/>
          </w:rPr>
          <w:t>quy hoạch mạng lưới cơ sở trợ giúp xã hội thời kỳ 2021-2030, tầm nhìn đến năm 2050</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_Toc73445873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117</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74" w:history="1">
        <w:r w:rsidR="008C72AF" w:rsidRPr="00552199">
          <w:rPr>
            <w:rStyle w:val="Hyperlink"/>
            <w:rFonts w:ascii="Times New Roman" w:hAnsi="Times New Roman" w:cs="Times New Roman"/>
            <w:noProof/>
            <w:color w:val="auto"/>
            <w:szCs w:val="28"/>
          </w:rPr>
          <w:t>2. Một số vấn đề đặt ra</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_Toc73445874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119</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2"/>
        <w:spacing w:before="120"/>
        <w:ind w:left="0"/>
        <w:rPr>
          <w:rFonts w:ascii="Times New Roman" w:eastAsiaTheme="minorEastAsia" w:hAnsi="Times New Roman" w:cs="Times New Roman"/>
          <w:szCs w:val="28"/>
        </w:rPr>
      </w:pPr>
      <w:hyperlink w:anchor="_Toc73445875" w:history="1">
        <w:r w:rsidR="008C72AF" w:rsidRPr="00552199">
          <w:rPr>
            <w:rStyle w:val="Hyperlink"/>
            <w:rFonts w:ascii="Times New Roman" w:hAnsi="Times New Roman" w:cs="Times New Roman"/>
            <w:color w:val="auto"/>
            <w:szCs w:val="28"/>
          </w:rPr>
          <w:t>II. ĐỊNH HƯỚNG PHÁT TRIỂN CÁC CƠ SỞ TRỢ GIÚP XÃ HỘI</w:t>
        </w:r>
        <w:r w:rsidR="008C72AF" w:rsidRPr="00552199">
          <w:rPr>
            <w:rFonts w:ascii="Times New Roman" w:hAnsi="Times New Roman" w:cs="Times New Roman"/>
            <w:webHidden/>
            <w:szCs w:val="28"/>
          </w:rPr>
          <w:tab/>
        </w:r>
        <w:r w:rsidR="008C72AF" w:rsidRPr="00552199">
          <w:rPr>
            <w:rFonts w:ascii="Times New Roman" w:hAnsi="Times New Roman" w:cs="Times New Roman"/>
            <w:webHidden/>
            <w:szCs w:val="28"/>
          </w:rPr>
          <w:fldChar w:fldCharType="begin"/>
        </w:r>
        <w:r w:rsidR="008C72AF" w:rsidRPr="00552199">
          <w:rPr>
            <w:rFonts w:ascii="Times New Roman" w:hAnsi="Times New Roman" w:cs="Times New Roman"/>
            <w:webHidden/>
            <w:szCs w:val="28"/>
          </w:rPr>
          <w:instrText xml:space="preserve"> PAGEREF _Toc73445875 \h </w:instrText>
        </w:r>
        <w:r w:rsidR="008C72AF" w:rsidRPr="00552199">
          <w:rPr>
            <w:rFonts w:ascii="Times New Roman" w:hAnsi="Times New Roman" w:cs="Times New Roman"/>
            <w:webHidden/>
            <w:szCs w:val="28"/>
          </w:rPr>
        </w:r>
        <w:r w:rsidR="008C72AF" w:rsidRPr="00552199">
          <w:rPr>
            <w:rFonts w:ascii="Times New Roman" w:hAnsi="Times New Roman" w:cs="Times New Roman"/>
            <w:webHidden/>
            <w:szCs w:val="28"/>
          </w:rPr>
          <w:fldChar w:fldCharType="separate"/>
        </w:r>
        <w:r w:rsidR="007E7E5D" w:rsidRPr="00552199">
          <w:rPr>
            <w:rFonts w:ascii="Times New Roman" w:hAnsi="Times New Roman" w:cs="Times New Roman"/>
            <w:webHidden/>
            <w:szCs w:val="28"/>
          </w:rPr>
          <w:t>121</w:t>
        </w:r>
        <w:r w:rsidR="008C72AF" w:rsidRPr="00552199">
          <w:rPr>
            <w:rFonts w:ascii="Times New Roman" w:hAnsi="Times New Roman" w:cs="Times New Roman"/>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76" w:history="1">
        <w:r w:rsidR="008C72AF" w:rsidRPr="00552199">
          <w:rPr>
            <w:rStyle w:val="Hyperlink"/>
            <w:rFonts w:ascii="Times New Roman" w:hAnsi="Times New Roman" w:cs="Times New Roman"/>
            <w:noProof/>
            <w:color w:val="auto"/>
            <w:szCs w:val="28"/>
          </w:rPr>
          <w:t>1. Dự báo đối tượng tại các cơ sở trợ giúp xã hội</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_Toc73445876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121</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77" w:history="1">
        <w:r w:rsidR="008C72AF" w:rsidRPr="00552199">
          <w:rPr>
            <w:rStyle w:val="Hyperlink"/>
            <w:rFonts w:ascii="Times New Roman" w:hAnsi="Times New Roman" w:cs="Times New Roman"/>
            <w:noProof/>
            <w:color w:val="auto"/>
            <w:szCs w:val="28"/>
          </w:rPr>
          <w:t>2. Xu hướng đến năm 2025; 2030 và đến năm 2050</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_Toc73445877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121</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78" w:history="1">
        <w:r w:rsidR="008C72AF" w:rsidRPr="00552199">
          <w:rPr>
            <w:rStyle w:val="Hyperlink"/>
            <w:rFonts w:ascii="Times New Roman" w:hAnsi="Times New Roman" w:cs="Times New Roman"/>
            <w:noProof/>
            <w:color w:val="auto"/>
            <w:szCs w:val="28"/>
          </w:rPr>
          <w:t>3. Phương hướng phát triển mạng lưới cơ sở trợ giúp xã hội công lập và ngoài công lập</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_Toc73445878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131</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79" w:history="1">
        <w:r w:rsidR="008C72AF" w:rsidRPr="00552199">
          <w:rPr>
            <w:rStyle w:val="Hyperlink"/>
            <w:rFonts w:ascii="Times New Roman" w:hAnsi="Times New Roman" w:cs="Times New Roman"/>
            <w:noProof/>
            <w:color w:val="auto"/>
            <w:szCs w:val="28"/>
          </w:rPr>
          <w:t>4. Các nội dung đề xuất nghiên cứu lập quy hoạch</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_Toc73445879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131</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2"/>
        <w:spacing w:before="120"/>
        <w:ind w:left="0"/>
        <w:rPr>
          <w:rFonts w:ascii="Times New Roman" w:eastAsiaTheme="minorEastAsia" w:hAnsi="Times New Roman" w:cs="Times New Roman"/>
          <w:szCs w:val="28"/>
        </w:rPr>
      </w:pPr>
      <w:hyperlink w:anchor="_Toc73445880" w:history="1">
        <w:r w:rsidR="008C72AF" w:rsidRPr="00552199">
          <w:rPr>
            <w:rStyle w:val="Hyperlink"/>
            <w:rFonts w:ascii="Times New Roman" w:hAnsi="Times New Roman" w:cs="Times New Roman"/>
            <w:color w:val="auto"/>
            <w:szCs w:val="28"/>
          </w:rPr>
          <w:t>III. QUAN ĐIỂM, MỤC TIÊU NỘI DUNG VÀ GIẢI PHÁP CỦA QUY HOẠCH</w:t>
        </w:r>
        <w:r w:rsidR="008C72AF" w:rsidRPr="00552199">
          <w:rPr>
            <w:rFonts w:ascii="Times New Roman" w:hAnsi="Times New Roman" w:cs="Times New Roman"/>
            <w:webHidden/>
            <w:szCs w:val="28"/>
          </w:rPr>
          <w:tab/>
        </w:r>
        <w:r w:rsidR="008C72AF" w:rsidRPr="00552199">
          <w:rPr>
            <w:rFonts w:ascii="Times New Roman" w:hAnsi="Times New Roman" w:cs="Times New Roman"/>
            <w:webHidden/>
            <w:szCs w:val="28"/>
          </w:rPr>
          <w:fldChar w:fldCharType="begin"/>
        </w:r>
        <w:r w:rsidR="008C72AF" w:rsidRPr="00552199">
          <w:rPr>
            <w:rFonts w:ascii="Times New Roman" w:hAnsi="Times New Roman" w:cs="Times New Roman"/>
            <w:webHidden/>
            <w:szCs w:val="28"/>
          </w:rPr>
          <w:instrText xml:space="preserve"> PAGEREF _Toc73445880 \h </w:instrText>
        </w:r>
        <w:r w:rsidR="008C72AF" w:rsidRPr="00552199">
          <w:rPr>
            <w:rFonts w:ascii="Times New Roman" w:hAnsi="Times New Roman" w:cs="Times New Roman"/>
            <w:webHidden/>
            <w:szCs w:val="28"/>
          </w:rPr>
        </w:r>
        <w:r w:rsidR="008C72AF" w:rsidRPr="00552199">
          <w:rPr>
            <w:rFonts w:ascii="Times New Roman" w:hAnsi="Times New Roman" w:cs="Times New Roman"/>
            <w:webHidden/>
            <w:szCs w:val="28"/>
          </w:rPr>
          <w:fldChar w:fldCharType="separate"/>
        </w:r>
        <w:r w:rsidR="007E7E5D" w:rsidRPr="00552199">
          <w:rPr>
            <w:rFonts w:ascii="Times New Roman" w:hAnsi="Times New Roman" w:cs="Times New Roman"/>
            <w:webHidden/>
            <w:szCs w:val="28"/>
          </w:rPr>
          <w:t>133</w:t>
        </w:r>
        <w:r w:rsidR="008C72AF" w:rsidRPr="00552199">
          <w:rPr>
            <w:rFonts w:ascii="Times New Roman" w:hAnsi="Times New Roman" w:cs="Times New Roman"/>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81" w:history="1">
        <w:r w:rsidR="008C72AF" w:rsidRPr="00552199">
          <w:rPr>
            <w:rStyle w:val="Hyperlink"/>
            <w:rFonts w:ascii="Times New Roman" w:hAnsi="Times New Roman" w:cs="Times New Roman"/>
            <w:noProof/>
            <w:color w:val="auto"/>
            <w:szCs w:val="28"/>
          </w:rPr>
          <w:t>1. Quan điểm</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_Toc73445881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133</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82" w:history="1">
        <w:r w:rsidR="008C72AF" w:rsidRPr="00552199">
          <w:rPr>
            <w:rStyle w:val="Hyperlink"/>
            <w:rFonts w:ascii="Times New Roman" w:hAnsi="Times New Roman" w:cs="Times New Roman"/>
            <w:noProof/>
            <w:color w:val="auto"/>
            <w:szCs w:val="28"/>
          </w:rPr>
          <w:t>2. Mục tiêu</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_Toc73445882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134</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83" w:history="1">
        <w:r w:rsidR="008C72AF" w:rsidRPr="00552199">
          <w:rPr>
            <w:rStyle w:val="Hyperlink"/>
            <w:rFonts w:ascii="Times New Roman" w:hAnsi="Times New Roman" w:cs="Times New Roman"/>
            <w:noProof/>
            <w:color w:val="auto"/>
            <w:szCs w:val="28"/>
          </w:rPr>
          <w:t>3. Ba phương án lựa chọn phát triển</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_Toc73445883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137</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2"/>
        <w:spacing w:before="120"/>
        <w:ind w:left="0"/>
        <w:rPr>
          <w:rFonts w:ascii="Times New Roman" w:eastAsiaTheme="minorEastAsia" w:hAnsi="Times New Roman" w:cs="Times New Roman"/>
          <w:szCs w:val="28"/>
        </w:rPr>
      </w:pPr>
      <w:hyperlink w:anchor="_Toc73445884" w:history="1">
        <w:r w:rsidR="008C72AF" w:rsidRPr="00552199">
          <w:rPr>
            <w:rStyle w:val="Hyperlink"/>
            <w:rFonts w:ascii="Times New Roman" w:hAnsi="Times New Roman" w:cs="Times New Roman"/>
            <w:color w:val="auto"/>
            <w:szCs w:val="28"/>
          </w:rPr>
          <w:t>IV. PHƯƠNG ÁN PHÁT TRIỂN MẠNG LƯỚI CƠ SỞ TRỢ GIÚP XÃ HỘI</w:t>
        </w:r>
        <w:r w:rsidR="008C72AF" w:rsidRPr="00552199">
          <w:rPr>
            <w:rFonts w:ascii="Times New Roman" w:hAnsi="Times New Roman" w:cs="Times New Roman"/>
            <w:webHidden/>
            <w:szCs w:val="28"/>
          </w:rPr>
          <w:tab/>
        </w:r>
        <w:r w:rsidR="008C72AF" w:rsidRPr="00552199">
          <w:rPr>
            <w:rFonts w:ascii="Times New Roman" w:hAnsi="Times New Roman" w:cs="Times New Roman"/>
            <w:webHidden/>
            <w:szCs w:val="28"/>
          </w:rPr>
          <w:fldChar w:fldCharType="begin"/>
        </w:r>
        <w:r w:rsidR="008C72AF" w:rsidRPr="00552199">
          <w:rPr>
            <w:rFonts w:ascii="Times New Roman" w:hAnsi="Times New Roman" w:cs="Times New Roman"/>
            <w:webHidden/>
            <w:szCs w:val="28"/>
          </w:rPr>
          <w:instrText xml:space="preserve"> PAGEREF _Toc73445884 \h </w:instrText>
        </w:r>
        <w:r w:rsidR="008C72AF" w:rsidRPr="00552199">
          <w:rPr>
            <w:rFonts w:ascii="Times New Roman" w:hAnsi="Times New Roman" w:cs="Times New Roman"/>
            <w:webHidden/>
            <w:szCs w:val="28"/>
          </w:rPr>
        </w:r>
        <w:r w:rsidR="008C72AF" w:rsidRPr="00552199">
          <w:rPr>
            <w:rFonts w:ascii="Times New Roman" w:hAnsi="Times New Roman" w:cs="Times New Roman"/>
            <w:webHidden/>
            <w:szCs w:val="28"/>
          </w:rPr>
          <w:fldChar w:fldCharType="separate"/>
        </w:r>
        <w:r w:rsidR="007E7E5D" w:rsidRPr="00552199">
          <w:rPr>
            <w:rFonts w:ascii="Times New Roman" w:hAnsi="Times New Roman" w:cs="Times New Roman"/>
            <w:webHidden/>
            <w:szCs w:val="28"/>
          </w:rPr>
          <w:t>148</w:t>
        </w:r>
        <w:r w:rsidR="008C72AF" w:rsidRPr="00552199">
          <w:rPr>
            <w:rFonts w:ascii="Times New Roman" w:hAnsi="Times New Roman" w:cs="Times New Roman"/>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85" w:history="1">
        <w:r w:rsidR="008C72AF" w:rsidRPr="00552199">
          <w:rPr>
            <w:rStyle w:val="Hyperlink"/>
            <w:rFonts w:ascii="Times New Roman" w:hAnsi="Times New Roman" w:cs="Times New Roman"/>
            <w:noProof/>
            <w:color w:val="auto"/>
            <w:szCs w:val="28"/>
          </w:rPr>
          <w:t>1. Quy hoạch mạng lưới cơ sở trợ giúp xã hội</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_Toc73445885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148</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86" w:history="1">
        <w:r w:rsidR="008C72AF" w:rsidRPr="00552199">
          <w:rPr>
            <w:rStyle w:val="Hyperlink"/>
            <w:rFonts w:ascii="Times New Roman" w:hAnsi="Times New Roman" w:cs="Times New Roman"/>
            <w:noProof/>
            <w:color w:val="auto"/>
            <w:szCs w:val="28"/>
          </w:rPr>
          <w:t>2. Quy hoạch các cơ sở trợ giúp xã hội cho người cao tuổi</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_Toc73445886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156</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87" w:history="1">
        <w:r w:rsidR="008C72AF" w:rsidRPr="00552199">
          <w:rPr>
            <w:rStyle w:val="Hyperlink"/>
            <w:rFonts w:ascii="Times New Roman" w:hAnsi="Times New Roman" w:cs="Times New Roman"/>
            <w:noProof/>
            <w:color w:val="auto"/>
            <w:szCs w:val="28"/>
          </w:rPr>
          <w:t>3. Quy hoạch các cơ sở trợ giúp xã hội và phục hồi chức năng cho người khuyết tật</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_Toc73445887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158</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88" w:history="1">
        <w:r w:rsidR="008C72AF" w:rsidRPr="00552199">
          <w:rPr>
            <w:rStyle w:val="Hyperlink"/>
            <w:rFonts w:ascii="Times New Roman" w:hAnsi="Times New Roman" w:cs="Times New Roman"/>
            <w:noProof/>
            <w:color w:val="auto"/>
            <w:szCs w:val="28"/>
          </w:rPr>
          <w:t>4. Quy hoạch các cơ sở trợ giúp xã hội đối với trẻ em có hoàn cảnh đặc biệt khó khăn</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_Toc73445888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160</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89" w:history="1">
        <w:r w:rsidR="008C72AF" w:rsidRPr="00552199">
          <w:rPr>
            <w:rStyle w:val="Hyperlink"/>
            <w:rFonts w:ascii="Times New Roman" w:hAnsi="Times New Roman" w:cs="Times New Roman"/>
            <w:noProof/>
            <w:color w:val="auto"/>
            <w:szCs w:val="28"/>
          </w:rPr>
          <w:t>5. Quy hoạch các cơ sở trợ giúp xã hội tổng hợp</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_Toc73445889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162</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90" w:history="1">
        <w:r w:rsidR="008C72AF" w:rsidRPr="00552199">
          <w:rPr>
            <w:rStyle w:val="Hyperlink"/>
            <w:rFonts w:ascii="Times New Roman" w:hAnsi="Times New Roman" w:cs="Times New Roman"/>
            <w:noProof/>
            <w:color w:val="auto"/>
            <w:szCs w:val="28"/>
          </w:rPr>
          <w:t>6. Quy hoạch các cơ sở bảo trợ xã hội chăm sóc và phục hồi chức năng cho người tâm thần, người rối nhiễu tâm trí</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_Toc73445890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164</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91" w:history="1">
        <w:r w:rsidR="008C72AF" w:rsidRPr="00552199">
          <w:rPr>
            <w:rStyle w:val="Hyperlink"/>
            <w:rFonts w:ascii="Times New Roman" w:hAnsi="Times New Roman" w:cs="Times New Roman"/>
            <w:noProof/>
            <w:color w:val="auto"/>
            <w:szCs w:val="28"/>
          </w:rPr>
          <w:t>7. Quy hoạch các Trung tâm công tác xã hội</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_Toc73445891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165</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92" w:history="1">
        <w:r w:rsidR="008C72AF" w:rsidRPr="00552199">
          <w:rPr>
            <w:rStyle w:val="Hyperlink"/>
            <w:rFonts w:ascii="Times New Roman" w:hAnsi="Times New Roman" w:cs="Times New Roman"/>
            <w:noProof/>
            <w:color w:val="auto"/>
            <w:szCs w:val="28"/>
          </w:rPr>
          <w:t>8. Quy hoạch các cơ sở cai nghiện ma túy</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_Toc73445892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167</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93" w:history="1">
        <w:r w:rsidR="008C72AF" w:rsidRPr="00552199">
          <w:rPr>
            <w:rStyle w:val="Hyperlink"/>
            <w:rFonts w:ascii="Times New Roman" w:hAnsi="Times New Roman" w:cs="Times New Roman"/>
            <w:noProof/>
            <w:color w:val="auto"/>
            <w:szCs w:val="28"/>
          </w:rPr>
          <w:t>9. Bố trí đất đai, cơ sở hạ tầng để nâng cấp, mở rộng hoặc xây dựng cơ sở trợ giúp xã hội</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_Toc73445893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169</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94" w:history="1">
        <w:r w:rsidR="008C72AF" w:rsidRPr="00552199">
          <w:rPr>
            <w:rStyle w:val="Hyperlink"/>
            <w:rFonts w:ascii="Times New Roman" w:hAnsi="Times New Roman" w:cs="Times New Roman"/>
            <w:noProof/>
            <w:color w:val="auto"/>
            <w:szCs w:val="28"/>
          </w:rPr>
          <w:t>10. Xác định tiêu chuẩn, quy chuẩn xây dựng</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_Toc73445894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174</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95" w:history="1">
        <w:r w:rsidR="008C72AF" w:rsidRPr="00552199">
          <w:rPr>
            <w:rStyle w:val="Hyperlink"/>
            <w:rFonts w:ascii="Times New Roman" w:hAnsi="Times New Roman" w:cs="Times New Roman"/>
            <w:noProof/>
            <w:color w:val="auto"/>
            <w:szCs w:val="28"/>
          </w:rPr>
          <w:t>11. Giải pháp thực hiện quy hoạch</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_Toc73445895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174</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2"/>
        <w:spacing w:before="120"/>
        <w:ind w:left="0"/>
        <w:rPr>
          <w:rFonts w:ascii="Times New Roman" w:eastAsiaTheme="minorEastAsia" w:hAnsi="Times New Roman" w:cs="Times New Roman"/>
          <w:szCs w:val="28"/>
        </w:rPr>
      </w:pPr>
      <w:hyperlink w:anchor="_Toc73445896" w:history="1">
        <w:r w:rsidR="008C72AF" w:rsidRPr="00552199">
          <w:rPr>
            <w:rStyle w:val="Hyperlink"/>
            <w:rFonts w:ascii="Times New Roman" w:hAnsi="Times New Roman" w:cs="Times New Roman"/>
            <w:color w:val="auto"/>
            <w:szCs w:val="28"/>
          </w:rPr>
          <w:t>V. DANH MỤC DỰ ÁN QUAN TRỌNG CƠ SỞ TRỢ GIÚP XÃ HỘI, DỰ ÁN ƯU TIÊN ĐẦU TƯ CỦA NGÀNH, THỨ TỰ ƯU TIÊN THỰC HIỆN</w:t>
        </w:r>
        <w:r w:rsidR="008C72AF" w:rsidRPr="00552199">
          <w:rPr>
            <w:rFonts w:ascii="Times New Roman" w:hAnsi="Times New Roman" w:cs="Times New Roman"/>
            <w:webHidden/>
            <w:szCs w:val="28"/>
          </w:rPr>
          <w:tab/>
        </w:r>
        <w:r w:rsidR="008C72AF" w:rsidRPr="00552199">
          <w:rPr>
            <w:rFonts w:ascii="Times New Roman" w:hAnsi="Times New Roman" w:cs="Times New Roman"/>
            <w:webHidden/>
            <w:szCs w:val="28"/>
          </w:rPr>
          <w:fldChar w:fldCharType="begin"/>
        </w:r>
        <w:r w:rsidR="008C72AF" w:rsidRPr="00552199">
          <w:rPr>
            <w:rFonts w:ascii="Times New Roman" w:hAnsi="Times New Roman" w:cs="Times New Roman"/>
            <w:webHidden/>
            <w:szCs w:val="28"/>
          </w:rPr>
          <w:instrText xml:space="preserve"> PAGEREF _Toc73445896 \h </w:instrText>
        </w:r>
        <w:r w:rsidR="008C72AF" w:rsidRPr="00552199">
          <w:rPr>
            <w:rFonts w:ascii="Times New Roman" w:hAnsi="Times New Roman" w:cs="Times New Roman"/>
            <w:webHidden/>
            <w:szCs w:val="28"/>
          </w:rPr>
        </w:r>
        <w:r w:rsidR="008C72AF" w:rsidRPr="00552199">
          <w:rPr>
            <w:rFonts w:ascii="Times New Roman" w:hAnsi="Times New Roman" w:cs="Times New Roman"/>
            <w:webHidden/>
            <w:szCs w:val="28"/>
          </w:rPr>
          <w:fldChar w:fldCharType="separate"/>
        </w:r>
        <w:r w:rsidR="007E7E5D" w:rsidRPr="00552199">
          <w:rPr>
            <w:rFonts w:ascii="Times New Roman" w:hAnsi="Times New Roman" w:cs="Times New Roman"/>
            <w:webHidden/>
            <w:szCs w:val="28"/>
          </w:rPr>
          <w:t>181</w:t>
        </w:r>
        <w:r w:rsidR="008C72AF" w:rsidRPr="00552199">
          <w:rPr>
            <w:rFonts w:ascii="Times New Roman" w:hAnsi="Times New Roman" w:cs="Times New Roman"/>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97" w:history="1">
        <w:r w:rsidR="008C72AF" w:rsidRPr="00552199">
          <w:rPr>
            <w:rStyle w:val="Hyperlink"/>
            <w:rFonts w:ascii="Times New Roman" w:hAnsi="Times New Roman" w:cs="Times New Roman"/>
            <w:noProof/>
            <w:color w:val="auto"/>
            <w:szCs w:val="28"/>
          </w:rPr>
          <w:t>I. Vùng Đồng bằng Sông Hồng</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_Toc73445897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181</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98" w:history="1">
        <w:r w:rsidR="008C72AF" w:rsidRPr="00552199">
          <w:rPr>
            <w:rStyle w:val="Hyperlink"/>
            <w:rFonts w:ascii="Times New Roman" w:hAnsi="Times New Roman" w:cs="Times New Roman"/>
            <w:noProof/>
            <w:color w:val="auto"/>
            <w:szCs w:val="28"/>
          </w:rPr>
          <w:t>II. Vùng Trung du Miền núi phía Bắc</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_Toc73445898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188</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899" w:history="1">
        <w:r w:rsidR="008C72AF" w:rsidRPr="00552199">
          <w:rPr>
            <w:rStyle w:val="Hyperlink"/>
            <w:rFonts w:ascii="Times New Roman" w:hAnsi="Times New Roman" w:cs="Times New Roman"/>
            <w:noProof/>
            <w:color w:val="auto"/>
            <w:szCs w:val="28"/>
          </w:rPr>
          <w:t>III. Vùng Bắc Trung Bộ và Duyên hải Miền Trung</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_Toc73445899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199</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900" w:history="1">
        <w:r w:rsidR="008C72AF" w:rsidRPr="00552199">
          <w:rPr>
            <w:rStyle w:val="Hyperlink"/>
            <w:rFonts w:ascii="Times New Roman" w:hAnsi="Times New Roman" w:cs="Times New Roman"/>
            <w:noProof/>
            <w:color w:val="auto"/>
            <w:szCs w:val="28"/>
          </w:rPr>
          <w:t>IV. Vùng Tây Nguyên</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_Toc73445900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210</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901" w:history="1">
        <w:r w:rsidR="008C72AF" w:rsidRPr="00552199">
          <w:rPr>
            <w:rStyle w:val="Hyperlink"/>
            <w:rFonts w:ascii="Times New Roman" w:hAnsi="Times New Roman" w:cs="Times New Roman"/>
            <w:noProof/>
            <w:color w:val="auto"/>
            <w:szCs w:val="28"/>
          </w:rPr>
          <w:t>V. Vùng Đông Nam Bộ</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_Toc73445901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212</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902" w:history="1">
        <w:r w:rsidR="008C72AF" w:rsidRPr="00552199">
          <w:rPr>
            <w:rStyle w:val="Hyperlink"/>
            <w:rFonts w:ascii="Times New Roman" w:hAnsi="Times New Roman" w:cs="Times New Roman"/>
            <w:noProof/>
            <w:color w:val="auto"/>
            <w:szCs w:val="28"/>
          </w:rPr>
          <w:t>VI. Vùng Đồng bằng sông Cửu Long</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_Toc73445902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223</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2"/>
        <w:spacing w:before="120"/>
        <w:ind w:left="0"/>
        <w:rPr>
          <w:rFonts w:ascii="Times New Roman" w:eastAsiaTheme="minorEastAsia" w:hAnsi="Times New Roman" w:cs="Times New Roman"/>
          <w:szCs w:val="28"/>
        </w:rPr>
      </w:pPr>
      <w:hyperlink w:anchor="_Toc73445903" w:history="1">
        <w:r w:rsidR="008C72AF" w:rsidRPr="00552199">
          <w:rPr>
            <w:rStyle w:val="Hyperlink"/>
            <w:rFonts w:ascii="Times New Roman" w:hAnsi="Times New Roman" w:cs="Times New Roman"/>
            <w:color w:val="auto"/>
            <w:szCs w:val="28"/>
          </w:rPr>
          <w:t>V</w:t>
        </w:r>
        <w:r w:rsidR="00EF6DE3" w:rsidRPr="00552199">
          <w:rPr>
            <w:rStyle w:val="Hyperlink"/>
            <w:rFonts w:ascii="Times New Roman" w:hAnsi="Times New Roman" w:cs="Times New Roman"/>
            <w:color w:val="auto"/>
            <w:szCs w:val="28"/>
            <w:lang w:val="vi-VN"/>
          </w:rPr>
          <w:t>I</w:t>
        </w:r>
        <w:r w:rsidR="008C72AF" w:rsidRPr="00552199">
          <w:rPr>
            <w:rStyle w:val="Hyperlink"/>
            <w:rFonts w:ascii="Times New Roman" w:hAnsi="Times New Roman" w:cs="Times New Roman"/>
            <w:color w:val="auto"/>
            <w:szCs w:val="28"/>
          </w:rPr>
          <w:t>. NHU CẦU KINH PHÍ ĐỂ THỰC HIỆN QUY HOẠCH</w:t>
        </w:r>
        <w:r w:rsidR="008C72AF" w:rsidRPr="00552199">
          <w:rPr>
            <w:rFonts w:ascii="Times New Roman" w:hAnsi="Times New Roman" w:cs="Times New Roman"/>
            <w:webHidden/>
            <w:szCs w:val="28"/>
          </w:rPr>
          <w:tab/>
        </w:r>
        <w:r w:rsidR="008C72AF" w:rsidRPr="00552199">
          <w:rPr>
            <w:rFonts w:ascii="Times New Roman" w:hAnsi="Times New Roman" w:cs="Times New Roman"/>
            <w:webHidden/>
            <w:szCs w:val="28"/>
          </w:rPr>
          <w:fldChar w:fldCharType="begin"/>
        </w:r>
        <w:r w:rsidR="008C72AF" w:rsidRPr="00552199">
          <w:rPr>
            <w:rFonts w:ascii="Times New Roman" w:hAnsi="Times New Roman" w:cs="Times New Roman"/>
            <w:webHidden/>
            <w:szCs w:val="28"/>
          </w:rPr>
          <w:instrText xml:space="preserve"> PAGEREF _Toc73445903 \h </w:instrText>
        </w:r>
        <w:r w:rsidR="008C72AF" w:rsidRPr="00552199">
          <w:rPr>
            <w:rFonts w:ascii="Times New Roman" w:hAnsi="Times New Roman" w:cs="Times New Roman"/>
            <w:webHidden/>
            <w:szCs w:val="28"/>
          </w:rPr>
        </w:r>
        <w:r w:rsidR="008C72AF" w:rsidRPr="00552199">
          <w:rPr>
            <w:rFonts w:ascii="Times New Roman" w:hAnsi="Times New Roman" w:cs="Times New Roman"/>
            <w:webHidden/>
            <w:szCs w:val="28"/>
          </w:rPr>
          <w:fldChar w:fldCharType="separate"/>
        </w:r>
        <w:r w:rsidR="007E7E5D" w:rsidRPr="00552199">
          <w:rPr>
            <w:rFonts w:ascii="Times New Roman" w:hAnsi="Times New Roman" w:cs="Times New Roman"/>
            <w:webHidden/>
            <w:szCs w:val="28"/>
          </w:rPr>
          <w:t>234</w:t>
        </w:r>
        <w:r w:rsidR="008C72AF" w:rsidRPr="00552199">
          <w:rPr>
            <w:rFonts w:ascii="Times New Roman" w:hAnsi="Times New Roman" w:cs="Times New Roman"/>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904" w:history="1">
        <w:r w:rsidR="008C72AF" w:rsidRPr="00552199">
          <w:rPr>
            <w:rStyle w:val="Hyperlink"/>
            <w:rFonts w:ascii="Times New Roman" w:hAnsi="Times New Roman" w:cs="Times New Roman"/>
            <w:noProof/>
            <w:color w:val="auto"/>
            <w:szCs w:val="28"/>
            <w:lang w:val="de-DE"/>
          </w:rPr>
          <w:t>1.</w:t>
        </w:r>
        <w:r w:rsidR="008C72AF" w:rsidRPr="00552199">
          <w:rPr>
            <w:rStyle w:val="Hyperlink"/>
            <w:rFonts w:ascii="Times New Roman" w:hAnsi="Times New Roman" w:cs="Times New Roman"/>
            <w:noProof/>
            <w:color w:val="auto"/>
            <w:szCs w:val="28"/>
            <w:lang w:eastAsia="en-GB"/>
          </w:rPr>
          <w:t xml:space="preserve"> Tổng hợp kinh phí nâng cấp, xây mới</w:t>
        </w:r>
        <w:r w:rsidR="008C72AF" w:rsidRPr="00552199">
          <w:rPr>
            <w:rStyle w:val="Hyperlink"/>
            <w:rFonts w:ascii="Times New Roman" w:hAnsi="Times New Roman" w:cs="Times New Roman"/>
            <w:noProof/>
            <w:color w:val="auto"/>
            <w:szCs w:val="28"/>
          </w:rPr>
          <w:t xml:space="preserve"> các cơ sở trợ giúp xã hội cho người cao tuổi đến năm 2025; 2030 và 2050</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_Toc73445904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236</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905" w:history="1">
        <w:r w:rsidR="008C72AF" w:rsidRPr="00552199">
          <w:rPr>
            <w:rStyle w:val="Hyperlink"/>
            <w:rFonts w:ascii="Times New Roman" w:hAnsi="Times New Roman" w:cs="Times New Roman"/>
            <w:noProof/>
            <w:color w:val="auto"/>
            <w:szCs w:val="28"/>
            <w:lang w:val="de-DE"/>
          </w:rPr>
          <w:t>2.</w:t>
        </w:r>
        <w:r w:rsidR="008C72AF" w:rsidRPr="00552199">
          <w:rPr>
            <w:rStyle w:val="Hyperlink"/>
            <w:rFonts w:ascii="Times New Roman" w:hAnsi="Times New Roman" w:cs="Times New Roman"/>
            <w:noProof/>
            <w:color w:val="auto"/>
            <w:szCs w:val="28"/>
            <w:lang w:eastAsia="en-GB"/>
          </w:rPr>
          <w:t xml:space="preserve"> Tổng hợp kinh phí nâng cấp, xây mới</w:t>
        </w:r>
        <w:r w:rsidR="008C72AF" w:rsidRPr="00552199">
          <w:rPr>
            <w:rStyle w:val="Hyperlink"/>
            <w:rFonts w:ascii="Times New Roman" w:hAnsi="Times New Roman" w:cs="Times New Roman"/>
            <w:noProof/>
            <w:color w:val="auto"/>
            <w:szCs w:val="28"/>
          </w:rPr>
          <w:t xml:space="preserve"> các cơ sở trợ giúp xã hội và phục hồi chức năng cho người khuyết tật đến năm 2025; 2030 và 2050</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_Toc73445905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239</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906" w:history="1">
        <w:r w:rsidR="008C72AF" w:rsidRPr="00552199">
          <w:rPr>
            <w:rStyle w:val="Hyperlink"/>
            <w:rFonts w:ascii="Times New Roman" w:hAnsi="Times New Roman" w:cs="Times New Roman"/>
            <w:noProof/>
            <w:color w:val="auto"/>
            <w:szCs w:val="28"/>
            <w:lang w:val="de-DE"/>
          </w:rPr>
          <w:t>3.</w:t>
        </w:r>
        <w:r w:rsidR="008C72AF" w:rsidRPr="00552199">
          <w:rPr>
            <w:rStyle w:val="Hyperlink"/>
            <w:rFonts w:ascii="Times New Roman" w:hAnsi="Times New Roman" w:cs="Times New Roman"/>
            <w:noProof/>
            <w:color w:val="auto"/>
            <w:szCs w:val="28"/>
            <w:lang w:eastAsia="en-GB"/>
          </w:rPr>
          <w:t xml:space="preserve"> Tổng hợp kinh phí nâng cấp, xây mới</w:t>
        </w:r>
        <w:r w:rsidR="008C72AF" w:rsidRPr="00552199">
          <w:rPr>
            <w:rStyle w:val="Hyperlink"/>
            <w:rFonts w:ascii="Times New Roman" w:hAnsi="Times New Roman" w:cs="Times New Roman"/>
            <w:noProof/>
            <w:color w:val="auto"/>
            <w:szCs w:val="28"/>
          </w:rPr>
          <w:t xml:space="preserve"> các cơ sở trợ giúp xã hội đối với trẻ em có hoàn cảnh đặc biệt khó khăn đến năm 2025; 2030 và 2050</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_Toc73445906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242</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907" w:history="1">
        <w:r w:rsidR="008C72AF" w:rsidRPr="00552199">
          <w:rPr>
            <w:rStyle w:val="Hyperlink"/>
            <w:rFonts w:ascii="Times New Roman" w:hAnsi="Times New Roman" w:cs="Times New Roman"/>
            <w:noProof/>
            <w:color w:val="auto"/>
            <w:szCs w:val="28"/>
            <w:lang w:val="de-DE"/>
          </w:rPr>
          <w:t>4.</w:t>
        </w:r>
        <w:r w:rsidR="008C72AF" w:rsidRPr="00552199">
          <w:rPr>
            <w:rStyle w:val="Hyperlink"/>
            <w:rFonts w:ascii="Times New Roman" w:hAnsi="Times New Roman" w:cs="Times New Roman"/>
            <w:noProof/>
            <w:color w:val="auto"/>
            <w:szCs w:val="28"/>
            <w:lang w:eastAsia="en-GB"/>
          </w:rPr>
          <w:t xml:space="preserve"> Tổng hợp kinh phí nâng cấp, xây mới</w:t>
        </w:r>
        <w:r w:rsidR="008C72AF" w:rsidRPr="00552199">
          <w:rPr>
            <w:rStyle w:val="Hyperlink"/>
            <w:rFonts w:ascii="Times New Roman" w:hAnsi="Times New Roman" w:cs="Times New Roman"/>
            <w:noProof/>
            <w:color w:val="auto"/>
            <w:szCs w:val="28"/>
          </w:rPr>
          <w:t xml:space="preserve"> các cơ sở trợ giúp xã hội tổng hợp đến năm 2025; 2030 và 2050</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_Toc73445907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244</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908" w:history="1">
        <w:r w:rsidR="008C72AF" w:rsidRPr="00552199">
          <w:rPr>
            <w:rStyle w:val="Hyperlink"/>
            <w:rFonts w:ascii="Times New Roman" w:hAnsi="Times New Roman" w:cs="Times New Roman"/>
            <w:noProof/>
            <w:color w:val="auto"/>
            <w:szCs w:val="28"/>
            <w:lang w:val="de-DE"/>
          </w:rPr>
          <w:t>5.</w:t>
        </w:r>
        <w:r w:rsidR="008C72AF" w:rsidRPr="00552199">
          <w:rPr>
            <w:rStyle w:val="Hyperlink"/>
            <w:rFonts w:ascii="Times New Roman" w:hAnsi="Times New Roman" w:cs="Times New Roman"/>
            <w:noProof/>
            <w:color w:val="auto"/>
            <w:szCs w:val="28"/>
            <w:lang w:eastAsia="en-GB"/>
          </w:rPr>
          <w:t xml:space="preserve"> Tổng hợp kinh phí nâng cấp, xây mới</w:t>
        </w:r>
        <w:r w:rsidR="008C72AF" w:rsidRPr="00552199">
          <w:rPr>
            <w:rStyle w:val="Hyperlink"/>
            <w:rFonts w:ascii="Times New Roman" w:hAnsi="Times New Roman" w:cs="Times New Roman"/>
            <w:noProof/>
            <w:color w:val="auto"/>
            <w:szCs w:val="28"/>
          </w:rPr>
          <w:t xml:space="preserve"> các cơ sở bảo trợ xã hội chăm sóc và phục hồi chức năng cho người tâm thần, người rối nhiễu tâm trí đến năm 2025; 2030 và 2050</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_Toc73445908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247</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909" w:history="1">
        <w:r w:rsidR="008C72AF" w:rsidRPr="00552199">
          <w:rPr>
            <w:rStyle w:val="Hyperlink"/>
            <w:rFonts w:ascii="Times New Roman" w:hAnsi="Times New Roman" w:cs="Times New Roman"/>
            <w:noProof/>
            <w:color w:val="auto"/>
            <w:szCs w:val="28"/>
            <w:lang w:val="de-DE"/>
          </w:rPr>
          <w:t>6.</w:t>
        </w:r>
        <w:r w:rsidR="008C72AF" w:rsidRPr="00552199">
          <w:rPr>
            <w:rStyle w:val="Hyperlink"/>
            <w:rFonts w:ascii="Times New Roman" w:hAnsi="Times New Roman" w:cs="Times New Roman"/>
            <w:noProof/>
            <w:color w:val="auto"/>
            <w:szCs w:val="28"/>
            <w:lang w:eastAsia="en-GB"/>
          </w:rPr>
          <w:t xml:space="preserve"> Tổng hợp kinh phí nâng cấp, xây mới</w:t>
        </w:r>
        <w:r w:rsidR="008C72AF" w:rsidRPr="00552199">
          <w:rPr>
            <w:rStyle w:val="Hyperlink"/>
            <w:rFonts w:ascii="Times New Roman" w:hAnsi="Times New Roman" w:cs="Times New Roman"/>
            <w:noProof/>
            <w:color w:val="auto"/>
            <w:szCs w:val="28"/>
          </w:rPr>
          <w:t xml:space="preserve"> các các Trung tâm công tác xã hội đến năm 2025; 2030 và 2050</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_Toc73445909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250</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910" w:history="1">
        <w:r w:rsidR="008C72AF" w:rsidRPr="00552199">
          <w:rPr>
            <w:rStyle w:val="Hyperlink"/>
            <w:rFonts w:ascii="Times New Roman" w:hAnsi="Times New Roman" w:cs="Times New Roman"/>
            <w:noProof/>
            <w:color w:val="auto"/>
            <w:szCs w:val="28"/>
            <w:lang w:val="de-DE"/>
          </w:rPr>
          <w:t>7.</w:t>
        </w:r>
        <w:r w:rsidR="008C72AF" w:rsidRPr="00552199">
          <w:rPr>
            <w:rStyle w:val="Hyperlink"/>
            <w:rFonts w:ascii="Times New Roman" w:hAnsi="Times New Roman" w:cs="Times New Roman"/>
            <w:noProof/>
            <w:color w:val="auto"/>
            <w:szCs w:val="28"/>
            <w:lang w:eastAsia="en-GB"/>
          </w:rPr>
          <w:t xml:space="preserve"> Tổng hợp kinh phí nâng cấp, xây mới</w:t>
        </w:r>
        <w:r w:rsidR="008C72AF" w:rsidRPr="00552199">
          <w:rPr>
            <w:rStyle w:val="Hyperlink"/>
            <w:rFonts w:ascii="Times New Roman" w:hAnsi="Times New Roman" w:cs="Times New Roman"/>
            <w:noProof/>
            <w:color w:val="auto"/>
            <w:szCs w:val="28"/>
          </w:rPr>
          <w:t>các cơ sở cai nghiện ma túy đến năm 2025; 2030 và 2050</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_Toc73445910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252</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1"/>
        <w:spacing w:before="120" w:line="276" w:lineRule="auto"/>
        <w:rPr>
          <w:rFonts w:ascii="Times New Roman" w:eastAsiaTheme="minorEastAsia" w:hAnsi="Times New Roman" w:cs="Times New Roman"/>
          <w:b w:val="0"/>
          <w:bCs w:val="0"/>
          <w:caps w:val="0"/>
          <w:noProof/>
          <w:sz w:val="28"/>
          <w:szCs w:val="28"/>
        </w:rPr>
      </w:pPr>
      <w:hyperlink w:anchor="_Toc73445911" w:history="1">
        <w:r w:rsidR="008C72AF" w:rsidRPr="00552199">
          <w:rPr>
            <w:rStyle w:val="Hyperlink"/>
            <w:rFonts w:ascii="Times New Roman" w:hAnsi="Times New Roman" w:cs="Times New Roman"/>
            <w:noProof/>
            <w:color w:val="auto"/>
            <w:sz w:val="28"/>
            <w:szCs w:val="28"/>
          </w:rPr>
          <w:t>PHẦN IV  TỔ CHỨC THỰC HIỆN</w:t>
        </w:r>
        <w:r w:rsidR="008C72AF" w:rsidRPr="00552199">
          <w:rPr>
            <w:rFonts w:ascii="Times New Roman" w:hAnsi="Times New Roman" w:cs="Times New Roman"/>
            <w:noProof/>
            <w:webHidden/>
            <w:sz w:val="28"/>
            <w:szCs w:val="28"/>
          </w:rPr>
          <w:tab/>
        </w:r>
        <w:r w:rsidR="008C72AF" w:rsidRPr="00552199">
          <w:rPr>
            <w:rFonts w:ascii="Times New Roman" w:hAnsi="Times New Roman" w:cs="Times New Roman"/>
            <w:noProof/>
            <w:webHidden/>
            <w:sz w:val="28"/>
            <w:szCs w:val="28"/>
          </w:rPr>
          <w:fldChar w:fldCharType="begin"/>
        </w:r>
        <w:r w:rsidR="008C72AF" w:rsidRPr="00552199">
          <w:rPr>
            <w:rFonts w:ascii="Times New Roman" w:hAnsi="Times New Roman" w:cs="Times New Roman"/>
            <w:noProof/>
            <w:webHidden/>
            <w:sz w:val="28"/>
            <w:szCs w:val="28"/>
          </w:rPr>
          <w:instrText xml:space="preserve"> PAGEREF _Toc73445911 \h </w:instrText>
        </w:r>
        <w:r w:rsidR="008C72AF" w:rsidRPr="00552199">
          <w:rPr>
            <w:rFonts w:ascii="Times New Roman" w:hAnsi="Times New Roman" w:cs="Times New Roman"/>
            <w:noProof/>
            <w:webHidden/>
            <w:sz w:val="28"/>
            <w:szCs w:val="28"/>
          </w:rPr>
        </w:r>
        <w:r w:rsidR="008C72AF" w:rsidRPr="00552199">
          <w:rPr>
            <w:rFonts w:ascii="Times New Roman" w:hAnsi="Times New Roman" w:cs="Times New Roman"/>
            <w:noProof/>
            <w:webHidden/>
            <w:sz w:val="28"/>
            <w:szCs w:val="28"/>
          </w:rPr>
          <w:fldChar w:fldCharType="separate"/>
        </w:r>
        <w:r w:rsidR="007E7E5D" w:rsidRPr="00552199">
          <w:rPr>
            <w:rFonts w:ascii="Times New Roman" w:hAnsi="Times New Roman" w:cs="Times New Roman"/>
            <w:noProof/>
            <w:webHidden/>
            <w:sz w:val="28"/>
            <w:szCs w:val="28"/>
          </w:rPr>
          <w:t>256</w:t>
        </w:r>
        <w:r w:rsidR="008C72AF" w:rsidRPr="00552199">
          <w:rPr>
            <w:rFonts w:ascii="Times New Roman" w:hAnsi="Times New Roman" w:cs="Times New Roman"/>
            <w:noProof/>
            <w:webHidden/>
            <w:sz w:val="28"/>
            <w:szCs w:val="28"/>
          </w:rPr>
          <w:fldChar w:fldCharType="end"/>
        </w:r>
      </w:hyperlink>
    </w:p>
    <w:p w:rsidR="008C72AF" w:rsidRPr="00552199" w:rsidRDefault="009E5A37" w:rsidP="00B05B08">
      <w:pPr>
        <w:pStyle w:val="TOC2"/>
        <w:spacing w:before="120"/>
        <w:ind w:left="0"/>
        <w:rPr>
          <w:rFonts w:ascii="Times New Roman" w:eastAsiaTheme="minorEastAsia" w:hAnsi="Times New Roman" w:cs="Times New Roman"/>
          <w:b w:val="0"/>
          <w:szCs w:val="28"/>
        </w:rPr>
      </w:pPr>
      <w:hyperlink w:anchor="_Toc73445912" w:history="1">
        <w:r w:rsidR="008C72AF" w:rsidRPr="00552199">
          <w:rPr>
            <w:rStyle w:val="Hyperlink"/>
            <w:rFonts w:ascii="Times New Roman" w:hAnsi="Times New Roman" w:cs="Times New Roman"/>
            <w:b w:val="0"/>
            <w:color w:val="auto"/>
            <w:szCs w:val="28"/>
            <w:lang w:val="vi-VN"/>
          </w:rPr>
          <w:t>1. BỘ LAO ĐỘNG – THƯƠNG BINH &amp; XÃ HỘI</w:t>
        </w:r>
        <w:r w:rsidR="008C72AF" w:rsidRPr="00552199">
          <w:rPr>
            <w:rFonts w:ascii="Times New Roman" w:hAnsi="Times New Roman" w:cs="Times New Roman"/>
            <w:b w:val="0"/>
            <w:webHidden/>
            <w:szCs w:val="28"/>
          </w:rPr>
          <w:tab/>
        </w:r>
        <w:r w:rsidR="008C72AF" w:rsidRPr="00552199">
          <w:rPr>
            <w:rFonts w:ascii="Times New Roman" w:hAnsi="Times New Roman" w:cs="Times New Roman"/>
            <w:b w:val="0"/>
            <w:webHidden/>
            <w:szCs w:val="28"/>
          </w:rPr>
          <w:fldChar w:fldCharType="begin"/>
        </w:r>
        <w:r w:rsidR="008C72AF" w:rsidRPr="00552199">
          <w:rPr>
            <w:rFonts w:ascii="Times New Roman" w:hAnsi="Times New Roman" w:cs="Times New Roman"/>
            <w:b w:val="0"/>
            <w:webHidden/>
            <w:szCs w:val="28"/>
          </w:rPr>
          <w:instrText xml:space="preserve"> PAGEREF _Toc73445912 \h </w:instrText>
        </w:r>
        <w:r w:rsidR="008C72AF" w:rsidRPr="00552199">
          <w:rPr>
            <w:rFonts w:ascii="Times New Roman" w:hAnsi="Times New Roman" w:cs="Times New Roman"/>
            <w:b w:val="0"/>
            <w:webHidden/>
            <w:szCs w:val="28"/>
          </w:rPr>
        </w:r>
        <w:r w:rsidR="008C72AF" w:rsidRPr="00552199">
          <w:rPr>
            <w:rFonts w:ascii="Times New Roman" w:hAnsi="Times New Roman" w:cs="Times New Roman"/>
            <w:b w:val="0"/>
            <w:webHidden/>
            <w:szCs w:val="28"/>
          </w:rPr>
          <w:fldChar w:fldCharType="separate"/>
        </w:r>
        <w:r w:rsidR="007E7E5D" w:rsidRPr="00552199">
          <w:rPr>
            <w:rFonts w:ascii="Times New Roman" w:hAnsi="Times New Roman" w:cs="Times New Roman"/>
            <w:b w:val="0"/>
            <w:webHidden/>
            <w:szCs w:val="28"/>
          </w:rPr>
          <w:t>256</w:t>
        </w:r>
        <w:r w:rsidR="008C72AF" w:rsidRPr="00552199">
          <w:rPr>
            <w:rFonts w:ascii="Times New Roman" w:hAnsi="Times New Roman" w:cs="Times New Roman"/>
            <w:b w:val="0"/>
            <w:webHidden/>
            <w:szCs w:val="28"/>
          </w:rPr>
          <w:fldChar w:fldCharType="end"/>
        </w:r>
      </w:hyperlink>
    </w:p>
    <w:p w:rsidR="008C72AF" w:rsidRPr="00552199" w:rsidRDefault="009E5A37" w:rsidP="00B05B08">
      <w:pPr>
        <w:pStyle w:val="TOC2"/>
        <w:spacing w:before="120"/>
        <w:ind w:left="0"/>
        <w:rPr>
          <w:rFonts w:ascii="Times New Roman" w:eastAsiaTheme="minorEastAsia" w:hAnsi="Times New Roman" w:cs="Times New Roman"/>
          <w:b w:val="0"/>
          <w:szCs w:val="28"/>
        </w:rPr>
      </w:pPr>
      <w:hyperlink w:anchor="_Toc73445913" w:history="1">
        <w:r w:rsidR="008C72AF" w:rsidRPr="00552199">
          <w:rPr>
            <w:rStyle w:val="Hyperlink"/>
            <w:rFonts w:ascii="Times New Roman" w:hAnsi="Times New Roman" w:cs="Times New Roman"/>
            <w:b w:val="0"/>
            <w:color w:val="auto"/>
            <w:szCs w:val="28"/>
            <w:lang w:val="vi-VN"/>
          </w:rPr>
          <w:t>2. BỘ TÀI CHÍNH</w:t>
        </w:r>
        <w:r w:rsidR="008C72AF" w:rsidRPr="00552199">
          <w:rPr>
            <w:rFonts w:ascii="Times New Roman" w:hAnsi="Times New Roman" w:cs="Times New Roman"/>
            <w:b w:val="0"/>
            <w:webHidden/>
            <w:szCs w:val="28"/>
          </w:rPr>
          <w:tab/>
        </w:r>
        <w:r w:rsidR="008C72AF" w:rsidRPr="00552199">
          <w:rPr>
            <w:rFonts w:ascii="Times New Roman" w:hAnsi="Times New Roman" w:cs="Times New Roman"/>
            <w:b w:val="0"/>
            <w:webHidden/>
            <w:szCs w:val="28"/>
          </w:rPr>
          <w:fldChar w:fldCharType="begin"/>
        </w:r>
        <w:r w:rsidR="008C72AF" w:rsidRPr="00552199">
          <w:rPr>
            <w:rFonts w:ascii="Times New Roman" w:hAnsi="Times New Roman" w:cs="Times New Roman"/>
            <w:b w:val="0"/>
            <w:webHidden/>
            <w:szCs w:val="28"/>
          </w:rPr>
          <w:instrText xml:space="preserve"> PAGEREF _Toc73445913 \h </w:instrText>
        </w:r>
        <w:r w:rsidR="008C72AF" w:rsidRPr="00552199">
          <w:rPr>
            <w:rFonts w:ascii="Times New Roman" w:hAnsi="Times New Roman" w:cs="Times New Roman"/>
            <w:b w:val="0"/>
            <w:webHidden/>
            <w:szCs w:val="28"/>
          </w:rPr>
        </w:r>
        <w:r w:rsidR="008C72AF" w:rsidRPr="00552199">
          <w:rPr>
            <w:rFonts w:ascii="Times New Roman" w:hAnsi="Times New Roman" w:cs="Times New Roman"/>
            <w:b w:val="0"/>
            <w:webHidden/>
            <w:szCs w:val="28"/>
          </w:rPr>
          <w:fldChar w:fldCharType="separate"/>
        </w:r>
        <w:r w:rsidR="007E7E5D" w:rsidRPr="00552199">
          <w:rPr>
            <w:rFonts w:ascii="Times New Roman" w:hAnsi="Times New Roman" w:cs="Times New Roman"/>
            <w:b w:val="0"/>
            <w:webHidden/>
            <w:szCs w:val="28"/>
          </w:rPr>
          <w:t>256</w:t>
        </w:r>
        <w:r w:rsidR="008C72AF" w:rsidRPr="00552199">
          <w:rPr>
            <w:rFonts w:ascii="Times New Roman" w:hAnsi="Times New Roman" w:cs="Times New Roman"/>
            <w:b w:val="0"/>
            <w:webHidden/>
            <w:szCs w:val="28"/>
          </w:rPr>
          <w:fldChar w:fldCharType="end"/>
        </w:r>
      </w:hyperlink>
    </w:p>
    <w:p w:rsidR="008C72AF" w:rsidRPr="00552199" w:rsidRDefault="009E5A37" w:rsidP="00B05B08">
      <w:pPr>
        <w:pStyle w:val="TOC2"/>
        <w:spacing w:before="120"/>
        <w:ind w:left="0"/>
        <w:rPr>
          <w:rFonts w:ascii="Times New Roman" w:eastAsiaTheme="minorEastAsia" w:hAnsi="Times New Roman" w:cs="Times New Roman"/>
          <w:b w:val="0"/>
          <w:szCs w:val="28"/>
        </w:rPr>
      </w:pPr>
      <w:hyperlink w:anchor="_Toc73445914" w:history="1">
        <w:r w:rsidR="008C72AF" w:rsidRPr="00552199">
          <w:rPr>
            <w:rStyle w:val="Hyperlink"/>
            <w:rFonts w:ascii="Times New Roman" w:hAnsi="Times New Roman" w:cs="Times New Roman"/>
            <w:b w:val="0"/>
            <w:color w:val="auto"/>
            <w:szCs w:val="28"/>
          </w:rPr>
          <w:t>3. BỘ KẾ HOẠCH &amp; ĐẦU TƯ</w:t>
        </w:r>
        <w:r w:rsidR="008C72AF" w:rsidRPr="00552199">
          <w:rPr>
            <w:rFonts w:ascii="Times New Roman" w:hAnsi="Times New Roman" w:cs="Times New Roman"/>
            <w:b w:val="0"/>
            <w:webHidden/>
            <w:szCs w:val="28"/>
          </w:rPr>
          <w:tab/>
        </w:r>
        <w:r w:rsidR="008C72AF" w:rsidRPr="00552199">
          <w:rPr>
            <w:rFonts w:ascii="Times New Roman" w:hAnsi="Times New Roman" w:cs="Times New Roman"/>
            <w:b w:val="0"/>
            <w:webHidden/>
            <w:szCs w:val="28"/>
          </w:rPr>
          <w:fldChar w:fldCharType="begin"/>
        </w:r>
        <w:r w:rsidR="008C72AF" w:rsidRPr="00552199">
          <w:rPr>
            <w:rFonts w:ascii="Times New Roman" w:hAnsi="Times New Roman" w:cs="Times New Roman"/>
            <w:b w:val="0"/>
            <w:webHidden/>
            <w:szCs w:val="28"/>
          </w:rPr>
          <w:instrText xml:space="preserve"> PAGEREF _Toc73445914 \h </w:instrText>
        </w:r>
        <w:r w:rsidR="008C72AF" w:rsidRPr="00552199">
          <w:rPr>
            <w:rFonts w:ascii="Times New Roman" w:hAnsi="Times New Roman" w:cs="Times New Roman"/>
            <w:b w:val="0"/>
            <w:webHidden/>
            <w:szCs w:val="28"/>
          </w:rPr>
        </w:r>
        <w:r w:rsidR="008C72AF" w:rsidRPr="00552199">
          <w:rPr>
            <w:rFonts w:ascii="Times New Roman" w:hAnsi="Times New Roman" w:cs="Times New Roman"/>
            <w:b w:val="0"/>
            <w:webHidden/>
            <w:szCs w:val="28"/>
          </w:rPr>
          <w:fldChar w:fldCharType="separate"/>
        </w:r>
        <w:r w:rsidR="007E7E5D" w:rsidRPr="00552199">
          <w:rPr>
            <w:rFonts w:ascii="Times New Roman" w:hAnsi="Times New Roman" w:cs="Times New Roman"/>
            <w:b w:val="0"/>
            <w:webHidden/>
            <w:szCs w:val="28"/>
          </w:rPr>
          <w:t>256</w:t>
        </w:r>
        <w:r w:rsidR="008C72AF" w:rsidRPr="00552199">
          <w:rPr>
            <w:rFonts w:ascii="Times New Roman" w:hAnsi="Times New Roman" w:cs="Times New Roman"/>
            <w:b w:val="0"/>
            <w:webHidden/>
            <w:szCs w:val="28"/>
          </w:rPr>
          <w:fldChar w:fldCharType="end"/>
        </w:r>
      </w:hyperlink>
    </w:p>
    <w:p w:rsidR="008C72AF" w:rsidRPr="00552199" w:rsidRDefault="009E5A37" w:rsidP="00B05B08">
      <w:pPr>
        <w:pStyle w:val="TOC2"/>
        <w:spacing w:before="120"/>
        <w:ind w:left="0"/>
        <w:rPr>
          <w:rFonts w:ascii="Times New Roman" w:eastAsiaTheme="minorEastAsia" w:hAnsi="Times New Roman" w:cs="Times New Roman"/>
          <w:b w:val="0"/>
          <w:szCs w:val="28"/>
        </w:rPr>
      </w:pPr>
      <w:hyperlink w:anchor="_Toc73445915" w:history="1">
        <w:r w:rsidR="008C72AF" w:rsidRPr="00552199">
          <w:rPr>
            <w:rStyle w:val="Hyperlink"/>
            <w:rFonts w:ascii="Times New Roman" w:hAnsi="Times New Roman" w:cs="Times New Roman"/>
            <w:b w:val="0"/>
            <w:color w:val="auto"/>
            <w:szCs w:val="28"/>
          </w:rPr>
          <w:t>4. BỘ NỘI VỤ</w:t>
        </w:r>
        <w:r w:rsidR="008C72AF" w:rsidRPr="00552199">
          <w:rPr>
            <w:rFonts w:ascii="Times New Roman" w:hAnsi="Times New Roman" w:cs="Times New Roman"/>
            <w:b w:val="0"/>
            <w:webHidden/>
            <w:szCs w:val="28"/>
          </w:rPr>
          <w:tab/>
        </w:r>
        <w:r w:rsidR="008C72AF" w:rsidRPr="00552199">
          <w:rPr>
            <w:rFonts w:ascii="Times New Roman" w:hAnsi="Times New Roman" w:cs="Times New Roman"/>
            <w:b w:val="0"/>
            <w:webHidden/>
            <w:szCs w:val="28"/>
          </w:rPr>
          <w:fldChar w:fldCharType="begin"/>
        </w:r>
        <w:r w:rsidR="008C72AF" w:rsidRPr="00552199">
          <w:rPr>
            <w:rFonts w:ascii="Times New Roman" w:hAnsi="Times New Roman" w:cs="Times New Roman"/>
            <w:b w:val="0"/>
            <w:webHidden/>
            <w:szCs w:val="28"/>
          </w:rPr>
          <w:instrText xml:space="preserve"> PAGEREF _Toc73445915 \h </w:instrText>
        </w:r>
        <w:r w:rsidR="008C72AF" w:rsidRPr="00552199">
          <w:rPr>
            <w:rFonts w:ascii="Times New Roman" w:hAnsi="Times New Roman" w:cs="Times New Roman"/>
            <w:b w:val="0"/>
            <w:webHidden/>
            <w:szCs w:val="28"/>
          </w:rPr>
        </w:r>
        <w:r w:rsidR="008C72AF" w:rsidRPr="00552199">
          <w:rPr>
            <w:rFonts w:ascii="Times New Roman" w:hAnsi="Times New Roman" w:cs="Times New Roman"/>
            <w:b w:val="0"/>
            <w:webHidden/>
            <w:szCs w:val="28"/>
          </w:rPr>
          <w:fldChar w:fldCharType="separate"/>
        </w:r>
        <w:r w:rsidR="007E7E5D" w:rsidRPr="00552199">
          <w:rPr>
            <w:rFonts w:ascii="Times New Roman" w:hAnsi="Times New Roman" w:cs="Times New Roman"/>
            <w:b w:val="0"/>
            <w:webHidden/>
            <w:szCs w:val="28"/>
          </w:rPr>
          <w:t>256</w:t>
        </w:r>
        <w:r w:rsidR="008C72AF" w:rsidRPr="00552199">
          <w:rPr>
            <w:rFonts w:ascii="Times New Roman" w:hAnsi="Times New Roman" w:cs="Times New Roman"/>
            <w:b w:val="0"/>
            <w:webHidden/>
            <w:szCs w:val="28"/>
          </w:rPr>
          <w:fldChar w:fldCharType="end"/>
        </w:r>
      </w:hyperlink>
    </w:p>
    <w:p w:rsidR="008C72AF" w:rsidRPr="00552199" w:rsidRDefault="009E5A37" w:rsidP="00B05B08">
      <w:pPr>
        <w:pStyle w:val="TOC2"/>
        <w:spacing w:before="120"/>
        <w:ind w:left="0"/>
        <w:rPr>
          <w:rFonts w:ascii="Times New Roman" w:eastAsiaTheme="minorEastAsia" w:hAnsi="Times New Roman" w:cs="Times New Roman"/>
          <w:b w:val="0"/>
          <w:szCs w:val="28"/>
        </w:rPr>
      </w:pPr>
      <w:hyperlink w:anchor="_Toc73445916" w:history="1">
        <w:r w:rsidR="008C72AF" w:rsidRPr="00552199">
          <w:rPr>
            <w:rStyle w:val="Hyperlink"/>
            <w:rFonts w:ascii="Times New Roman" w:hAnsi="Times New Roman" w:cs="Times New Roman"/>
            <w:b w:val="0"/>
            <w:color w:val="auto"/>
            <w:szCs w:val="28"/>
          </w:rPr>
          <w:t>5. BỘ Y TẾ</w:t>
        </w:r>
        <w:r w:rsidR="008C72AF" w:rsidRPr="00552199">
          <w:rPr>
            <w:rFonts w:ascii="Times New Roman" w:hAnsi="Times New Roman" w:cs="Times New Roman"/>
            <w:b w:val="0"/>
            <w:webHidden/>
            <w:szCs w:val="28"/>
          </w:rPr>
          <w:tab/>
        </w:r>
        <w:r w:rsidR="008C72AF" w:rsidRPr="00552199">
          <w:rPr>
            <w:rFonts w:ascii="Times New Roman" w:hAnsi="Times New Roman" w:cs="Times New Roman"/>
            <w:b w:val="0"/>
            <w:webHidden/>
            <w:szCs w:val="28"/>
          </w:rPr>
          <w:fldChar w:fldCharType="begin"/>
        </w:r>
        <w:r w:rsidR="008C72AF" w:rsidRPr="00552199">
          <w:rPr>
            <w:rFonts w:ascii="Times New Roman" w:hAnsi="Times New Roman" w:cs="Times New Roman"/>
            <w:b w:val="0"/>
            <w:webHidden/>
            <w:szCs w:val="28"/>
          </w:rPr>
          <w:instrText xml:space="preserve"> PAGEREF _Toc73445916 \h </w:instrText>
        </w:r>
        <w:r w:rsidR="008C72AF" w:rsidRPr="00552199">
          <w:rPr>
            <w:rFonts w:ascii="Times New Roman" w:hAnsi="Times New Roman" w:cs="Times New Roman"/>
            <w:b w:val="0"/>
            <w:webHidden/>
            <w:szCs w:val="28"/>
          </w:rPr>
        </w:r>
        <w:r w:rsidR="008C72AF" w:rsidRPr="00552199">
          <w:rPr>
            <w:rFonts w:ascii="Times New Roman" w:hAnsi="Times New Roman" w:cs="Times New Roman"/>
            <w:b w:val="0"/>
            <w:webHidden/>
            <w:szCs w:val="28"/>
          </w:rPr>
          <w:fldChar w:fldCharType="separate"/>
        </w:r>
        <w:r w:rsidR="007E7E5D" w:rsidRPr="00552199">
          <w:rPr>
            <w:rFonts w:ascii="Times New Roman" w:hAnsi="Times New Roman" w:cs="Times New Roman"/>
            <w:b w:val="0"/>
            <w:webHidden/>
            <w:szCs w:val="28"/>
          </w:rPr>
          <w:t>257</w:t>
        </w:r>
        <w:r w:rsidR="008C72AF" w:rsidRPr="00552199">
          <w:rPr>
            <w:rFonts w:ascii="Times New Roman" w:hAnsi="Times New Roman" w:cs="Times New Roman"/>
            <w:b w:val="0"/>
            <w:webHidden/>
            <w:szCs w:val="28"/>
          </w:rPr>
          <w:fldChar w:fldCharType="end"/>
        </w:r>
      </w:hyperlink>
    </w:p>
    <w:p w:rsidR="008C72AF" w:rsidRPr="00552199" w:rsidRDefault="009E5A37" w:rsidP="00B05B08">
      <w:pPr>
        <w:pStyle w:val="TOC2"/>
        <w:spacing w:before="120"/>
        <w:ind w:left="0"/>
        <w:rPr>
          <w:rFonts w:ascii="Times New Roman" w:eastAsiaTheme="minorEastAsia" w:hAnsi="Times New Roman" w:cs="Times New Roman"/>
          <w:b w:val="0"/>
          <w:szCs w:val="28"/>
        </w:rPr>
      </w:pPr>
      <w:hyperlink w:anchor="_Toc73445917" w:history="1">
        <w:r w:rsidR="008C72AF" w:rsidRPr="00552199">
          <w:rPr>
            <w:rStyle w:val="Hyperlink"/>
            <w:rFonts w:ascii="Times New Roman" w:hAnsi="Times New Roman" w:cs="Times New Roman"/>
            <w:b w:val="0"/>
            <w:color w:val="auto"/>
            <w:szCs w:val="28"/>
          </w:rPr>
          <w:t>6. BỘ GIÁO DỤC &amp; ĐÀO TẠO</w:t>
        </w:r>
        <w:r w:rsidR="008C72AF" w:rsidRPr="00552199">
          <w:rPr>
            <w:rFonts w:ascii="Times New Roman" w:hAnsi="Times New Roman" w:cs="Times New Roman"/>
            <w:b w:val="0"/>
            <w:webHidden/>
            <w:szCs w:val="28"/>
          </w:rPr>
          <w:tab/>
        </w:r>
        <w:r w:rsidR="008C72AF" w:rsidRPr="00552199">
          <w:rPr>
            <w:rFonts w:ascii="Times New Roman" w:hAnsi="Times New Roman" w:cs="Times New Roman"/>
            <w:b w:val="0"/>
            <w:webHidden/>
            <w:szCs w:val="28"/>
          </w:rPr>
          <w:fldChar w:fldCharType="begin"/>
        </w:r>
        <w:r w:rsidR="008C72AF" w:rsidRPr="00552199">
          <w:rPr>
            <w:rFonts w:ascii="Times New Roman" w:hAnsi="Times New Roman" w:cs="Times New Roman"/>
            <w:b w:val="0"/>
            <w:webHidden/>
            <w:szCs w:val="28"/>
          </w:rPr>
          <w:instrText xml:space="preserve"> PAGEREF _Toc73445917 \h </w:instrText>
        </w:r>
        <w:r w:rsidR="008C72AF" w:rsidRPr="00552199">
          <w:rPr>
            <w:rFonts w:ascii="Times New Roman" w:hAnsi="Times New Roman" w:cs="Times New Roman"/>
            <w:b w:val="0"/>
            <w:webHidden/>
            <w:szCs w:val="28"/>
          </w:rPr>
        </w:r>
        <w:r w:rsidR="008C72AF" w:rsidRPr="00552199">
          <w:rPr>
            <w:rFonts w:ascii="Times New Roman" w:hAnsi="Times New Roman" w:cs="Times New Roman"/>
            <w:b w:val="0"/>
            <w:webHidden/>
            <w:szCs w:val="28"/>
          </w:rPr>
          <w:fldChar w:fldCharType="separate"/>
        </w:r>
        <w:r w:rsidR="007E7E5D" w:rsidRPr="00552199">
          <w:rPr>
            <w:rFonts w:ascii="Times New Roman" w:hAnsi="Times New Roman" w:cs="Times New Roman"/>
            <w:b w:val="0"/>
            <w:webHidden/>
            <w:szCs w:val="28"/>
          </w:rPr>
          <w:t>257</w:t>
        </w:r>
        <w:r w:rsidR="008C72AF" w:rsidRPr="00552199">
          <w:rPr>
            <w:rFonts w:ascii="Times New Roman" w:hAnsi="Times New Roman" w:cs="Times New Roman"/>
            <w:b w:val="0"/>
            <w:webHidden/>
            <w:szCs w:val="28"/>
          </w:rPr>
          <w:fldChar w:fldCharType="end"/>
        </w:r>
      </w:hyperlink>
    </w:p>
    <w:p w:rsidR="008C72AF" w:rsidRPr="00552199" w:rsidRDefault="009E5A37" w:rsidP="00B05B08">
      <w:pPr>
        <w:pStyle w:val="TOC2"/>
        <w:spacing w:before="120"/>
        <w:ind w:left="0"/>
        <w:rPr>
          <w:rFonts w:ascii="Times New Roman" w:eastAsiaTheme="minorEastAsia" w:hAnsi="Times New Roman" w:cs="Times New Roman"/>
          <w:b w:val="0"/>
          <w:szCs w:val="28"/>
        </w:rPr>
      </w:pPr>
      <w:hyperlink w:anchor="_Toc73445918" w:history="1">
        <w:r w:rsidR="008C72AF" w:rsidRPr="00552199">
          <w:rPr>
            <w:rStyle w:val="Hyperlink"/>
            <w:rFonts w:ascii="Times New Roman" w:hAnsi="Times New Roman" w:cs="Times New Roman"/>
            <w:b w:val="0"/>
            <w:color w:val="auto"/>
            <w:szCs w:val="28"/>
          </w:rPr>
          <w:t>7. BỘ TÀI NGUYÊN &amp; MÔI TRƯỜNG</w:t>
        </w:r>
        <w:r w:rsidR="008C72AF" w:rsidRPr="00552199">
          <w:rPr>
            <w:rFonts w:ascii="Times New Roman" w:hAnsi="Times New Roman" w:cs="Times New Roman"/>
            <w:b w:val="0"/>
            <w:webHidden/>
            <w:szCs w:val="28"/>
          </w:rPr>
          <w:tab/>
        </w:r>
        <w:r w:rsidR="008C72AF" w:rsidRPr="00552199">
          <w:rPr>
            <w:rFonts w:ascii="Times New Roman" w:hAnsi="Times New Roman" w:cs="Times New Roman"/>
            <w:b w:val="0"/>
            <w:webHidden/>
            <w:szCs w:val="28"/>
          </w:rPr>
          <w:fldChar w:fldCharType="begin"/>
        </w:r>
        <w:r w:rsidR="008C72AF" w:rsidRPr="00552199">
          <w:rPr>
            <w:rFonts w:ascii="Times New Roman" w:hAnsi="Times New Roman" w:cs="Times New Roman"/>
            <w:b w:val="0"/>
            <w:webHidden/>
            <w:szCs w:val="28"/>
          </w:rPr>
          <w:instrText xml:space="preserve"> PAGEREF _Toc73445918 \h </w:instrText>
        </w:r>
        <w:r w:rsidR="008C72AF" w:rsidRPr="00552199">
          <w:rPr>
            <w:rFonts w:ascii="Times New Roman" w:hAnsi="Times New Roman" w:cs="Times New Roman"/>
            <w:b w:val="0"/>
            <w:webHidden/>
            <w:szCs w:val="28"/>
          </w:rPr>
        </w:r>
        <w:r w:rsidR="008C72AF" w:rsidRPr="00552199">
          <w:rPr>
            <w:rFonts w:ascii="Times New Roman" w:hAnsi="Times New Roman" w:cs="Times New Roman"/>
            <w:b w:val="0"/>
            <w:webHidden/>
            <w:szCs w:val="28"/>
          </w:rPr>
          <w:fldChar w:fldCharType="separate"/>
        </w:r>
        <w:r w:rsidR="007E7E5D" w:rsidRPr="00552199">
          <w:rPr>
            <w:rFonts w:ascii="Times New Roman" w:hAnsi="Times New Roman" w:cs="Times New Roman"/>
            <w:b w:val="0"/>
            <w:webHidden/>
            <w:szCs w:val="28"/>
          </w:rPr>
          <w:t>257</w:t>
        </w:r>
        <w:r w:rsidR="008C72AF" w:rsidRPr="00552199">
          <w:rPr>
            <w:rFonts w:ascii="Times New Roman" w:hAnsi="Times New Roman" w:cs="Times New Roman"/>
            <w:b w:val="0"/>
            <w:webHidden/>
            <w:szCs w:val="28"/>
          </w:rPr>
          <w:fldChar w:fldCharType="end"/>
        </w:r>
      </w:hyperlink>
    </w:p>
    <w:p w:rsidR="008C72AF" w:rsidRPr="00552199" w:rsidRDefault="009E5A37" w:rsidP="00B05B08">
      <w:pPr>
        <w:pStyle w:val="TOC2"/>
        <w:spacing w:before="120"/>
        <w:ind w:left="0"/>
        <w:rPr>
          <w:rFonts w:ascii="Times New Roman" w:eastAsiaTheme="minorEastAsia" w:hAnsi="Times New Roman" w:cs="Times New Roman"/>
          <w:b w:val="0"/>
          <w:szCs w:val="28"/>
        </w:rPr>
      </w:pPr>
      <w:hyperlink w:anchor="_Toc73445919" w:history="1">
        <w:r w:rsidR="008C72AF" w:rsidRPr="00552199">
          <w:rPr>
            <w:rStyle w:val="Hyperlink"/>
            <w:rFonts w:ascii="Times New Roman" w:hAnsi="Times New Roman" w:cs="Times New Roman"/>
            <w:b w:val="0"/>
            <w:color w:val="auto"/>
            <w:szCs w:val="28"/>
          </w:rPr>
          <w:t>8. BỘ XÂY DỰNG</w:t>
        </w:r>
        <w:r w:rsidR="008C72AF" w:rsidRPr="00552199">
          <w:rPr>
            <w:rFonts w:ascii="Times New Roman" w:hAnsi="Times New Roman" w:cs="Times New Roman"/>
            <w:b w:val="0"/>
            <w:webHidden/>
            <w:szCs w:val="28"/>
          </w:rPr>
          <w:tab/>
        </w:r>
        <w:r w:rsidR="008C72AF" w:rsidRPr="00552199">
          <w:rPr>
            <w:rFonts w:ascii="Times New Roman" w:hAnsi="Times New Roman" w:cs="Times New Roman"/>
            <w:b w:val="0"/>
            <w:webHidden/>
            <w:szCs w:val="28"/>
          </w:rPr>
          <w:fldChar w:fldCharType="begin"/>
        </w:r>
        <w:r w:rsidR="008C72AF" w:rsidRPr="00552199">
          <w:rPr>
            <w:rFonts w:ascii="Times New Roman" w:hAnsi="Times New Roman" w:cs="Times New Roman"/>
            <w:b w:val="0"/>
            <w:webHidden/>
            <w:szCs w:val="28"/>
          </w:rPr>
          <w:instrText xml:space="preserve"> PAGEREF _Toc73445919 \h </w:instrText>
        </w:r>
        <w:r w:rsidR="008C72AF" w:rsidRPr="00552199">
          <w:rPr>
            <w:rFonts w:ascii="Times New Roman" w:hAnsi="Times New Roman" w:cs="Times New Roman"/>
            <w:b w:val="0"/>
            <w:webHidden/>
            <w:szCs w:val="28"/>
          </w:rPr>
        </w:r>
        <w:r w:rsidR="008C72AF" w:rsidRPr="00552199">
          <w:rPr>
            <w:rFonts w:ascii="Times New Roman" w:hAnsi="Times New Roman" w:cs="Times New Roman"/>
            <w:b w:val="0"/>
            <w:webHidden/>
            <w:szCs w:val="28"/>
          </w:rPr>
          <w:fldChar w:fldCharType="separate"/>
        </w:r>
        <w:r w:rsidR="007E7E5D" w:rsidRPr="00552199">
          <w:rPr>
            <w:rFonts w:ascii="Times New Roman" w:hAnsi="Times New Roman" w:cs="Times New Roman"/>
            <w:b w:val="0"/>
            <w:webHidden/>
            <w:szCs w:val="28"/>
          </w:rPr>
          <w:t>257</w:t>
        </w:r>
        <w:r w:rsidR="008C72AF" w:rsidRPr="00552199">
          <w:rPr>
            <w:rFonts w:ascii="Times New Roman" w:hAnsi="Times New Roman" w:cs="Times New Roman"/>
            <w:b w:val="0"/>
            <w:webHidden/>
            <w:szCs w:val="28"/>
          </w:rPr>
          <w:fldChar w:fldCharType="end"/>
        </w:r>
      </w:hyperlink>
    </w:p>
    <w:p w:rsidR="008C72AF" w:rsidRPr="00552199" w:rsidRDefault="009E5A37" w:rsidP="00B05B08">
      <w:pPr>
        <w:pStyle w:val="TOC2"/>
        <w:spacing w:before="120"/>
        <w:ind w:left="0"/>
        <w:rPr>
          <w:rFonts w:ascii="Times New Roman" w:eastAsiaTheme="minorEastAsia" w:hAnsi="Times New Roman" w:cs="Times New Roman"/>
          <w:b w:val="0"/>
          <w:szCs w:val="28"/>
        </w:rPr>
      </w:pPr>
      <w:hyperlink w:anchor="_Toc73445920" w:history="1">
        <w:r w:rsidR="008C72AF" w:rsidRPr="00552199">
          <w:rPr>
            <w:rStyle w:val="Hyperlink"/>
            <w:rFonts w:ascii="Times New Roman" w:hAnsi="Times New Roman" w:cs="Times New Roman"/>
            <w:b w:val="0"/>
            <w:color w:val="auto"/>
            <w:szCs w:val="28"/>
          </w:rPr>
          <w:t>9. ỦY BAN NHÂN DÂN CÁC TỈNH, THÀNH PHỐ</w:t>
        </w:r>
        <w:r w:rsidR="008C72AF" w:rsidRPr="00552199">
          <w:rPr>
            <w:rFonts w:ascii="Times New Roman" w:hAnsi="Times New Roman" w:cs="Times New Roman"/>
            <w:b w:val="0"/>
            <w:webHidden/>
            <w:szCs w:val="28"/>
          </w:rPr>
          <w:tab/>
        </w:r>
        <w:r w:rsidR="008C72AF" w:rsidRPr="00552199">
          <w:rPr>
            <w:rFonts w:ascii="Times New Roman" w:hAnsi="Times New Roman" w:cs="Times New Roman"/>
            <w:b w:val="0"/>
            <w:webHidden/>
            <w:szCs w:val="28"/>
          </w:rPr>
          <w:fldChar w:fldCharType="begin"/>
        </w:r>
        <w:r w:rsidR="008C72AF" w:rsidRPr="00552199">
          <w:rPr>
            <w:rFonts w:ascii="Times New Roman" w:hAnsi="Times New Roman" w:cs="Times New Roman"/>
            <w:b w:val="0"/>
            <w:webHidden/>
            <w:szCs w:val="28"/>
          </w:rPr>
          <w:instrText xml:space="preserve"> PAGEREF _Toc73445920 \h </w:instrText>
        </w:r>
        <w:r w:rsidR="008C72AF" w:rsidRPr="00552199">
          <w:rPr>
            <w:rFonts w:ascii="Times New Roman" w:hAnsi="Times New Roman" w:cs="Times New Roman"/>
            <w:b w:val="0"/>
            <w:webHidden/>
            <w:szCs w:val="28"/>
          </w:rPr>
        </w:r>
        <w:r w:rsidR="008C72AF" w:rsidRPr="00552199">
          <w:rPr>
            <w:rFonts w:ascii="Times New Roman" w:hAnsi="Times New Roman" w:cs="Times New Roman"/>
            <w:b w:val="0"/>
            <w:webHidden/>
            <w:szCs w:val="28"/>
          </w:rPr>
          <w:fldChar w:fldCharType="separate"/>
        </w:r>
        <w:r w:rsidR="007E7E5D" w:rsidRPr="00552199">
          <w:rPr>
            <w:rFonts w:ascii="Times New Roman" w:hAnsi="Times New Roman" w:cs="Times New Roman"/>
            <w:b w:val="0"/>
            <w:webHidden/>
            <w:szCs w:val="28"/>
          </w:rPr>
          <w:t>257</w:t>
        </w:r>
        <w:r w:rsidR="008C72AF" w:rsidRPr="00552199">
          <w:rPr>
            <w:rFonts w:ascii="Times New Roman" w:hAnsi="Times New Roman" w:cs="Times New Roman"/>
            <w:b w:val="0"/>
            <w:webHidden/>
            <w:szCs w:val="28"/>
          </w:rPr>
          <w:fldChar w:fldCharType="end"/>
        </w:r>
      </w:hyperlink>
    </w:p>
    <w:p w:rsidR="008C72AF" w:rsidRPr="00552199" w:rsidRDefault="009E5A37" w:rsidP="00B05B08">
      <w:pPr>
        <w:pStyle w:val="TOC2"/>
        <w:spacing w:before="120"/>
        <w:ind w:left="0"/>
        <w:rPr>
          <w:rFonts w:ascii="Times New Roman" w:eastAsiaTheme="minorEastAsia" w:hAnsi="Times New Roman" w:cs="Times New Roman"/>
          <w:b w:val="0"/>
          <w:szCs w:val="28"/>
        </w:rPr>
      </w:pPr>
      <w:hyperlink w:anchor="_Toc73445921" w:history="1">
        <w:r w:rsidR="008C72AF" w:rsidRPr="00552199">
          <w:rPr>
            <w:rStyle w:val="Hyperlink"/>
            <w:rFonts w:ascii="Times New Roman" w:hAnsi="Times New Roman" w:cs="Times New Roman"/>
            <w:b w:val="0"/>
            <w:color w:val="auto"/>
            <w:szCs w:val="28"/>
          </w:rPr>
          <w:t>10. CÁC ĐƠN VỊ TỔ CHỨC CÓ LIÊN QUAN</w:t>
        </w:r>
        <w:r w:rsidR="008C72AF" w:rsidRPr="00552199">
          <w:rPr>
            <w:rFonts w:ascii="Times New Roman" w:hAnsi="Times New Roman" w:cs="Times New Roman"/>
            <w:b w:val="0"/>
            <w:webHidden/>
            <w:szCs w:val="28"/>
          </w:rPr>
          <w:tab/>
        </w:r>
        <w:r w:rsidR="008C72AF" w:rsidRPr="00552199">
          <w:rPr>
            <w:rFonts w:ascii="Times New Roman" w:hAnsi="Times New Roman" w:cs="Times New Roman"/>
            <w:b w:val="0"/>
            <w:webHidden/>
            <w:szCs w:val="28"/>
          </w:rPr>
          <w:fldChar w:fldCharType="begin"/>
        </w:r>
        <w:r w:rsidR="008C72AF" w:rsidRPr="00552199">
          <w:rPr>
            <w:rFonts w:ascii="Times New Roman" w:hAnsi="Times New Roman" w:cs="Times New Roman"/>
            <w:b w:val="0"/>
            <w:webHidden/>
            <w:szCs w:val="28"/>
          </w:rPr>
          <w:instrText xml:space="preserve"> PAGEREF _Toc73445921 \h </w:instrText>
        </w:r>
        <w:r w:rsidR="008C72AF" w:rsidRPr="00552199">
          <w:rPr>
            <w:rFonts w:ascii="Times New Roman" w:hAnsi="Times New Roman" w:cs="Times New Roman"/>
            <w:b w:val="0"/>
            <w:webHidden/>
            <w:szCs w:val="28"/>
          </w:rPr>
        </w:r>
        <w:r w:rsidR="008C72AF" w:rsidRPr="00552199">
          <w:rPr>
            <w:rFonts w:ascii="Times New Roman" w:hAnsi="Times New Roman" w:cs="Times New Roman"/>
            <w:b w:val="0"/>
            <w:webHidden/>
            <w:szCs w:val="28"/>
          </w:rPr>
          <w:fldChar w:fldCharType="separate"/>
        </w:r>
        <w:r w:rsidR="007E7E5D" w:rsidRPr="00552199">
          <w:rPr>
            <w:rFonts w:ascii="Times New Roman" w:hAnsi="Times New Roman" w:cs="Times New Roman"/>
            <w:b w:val="0"/>
            <w:webHidden/>
            <w:szCs w:val="28"/>
          </w:rPr>
          <w:t>257</w:t>
        </w:r>
        <w:r w:rsidR="008C72AF" w:rsidRPr="00552199">
          <w:rPr>
            <w:rFonts w:ascii="Times New Roman" w:hAnsi="Times New Roman" w:cs="Times New Roman"/>
            <w:b w:val="0"/>
            <w:webHidden/>
            <w:szCs w:val="28"/>
          </w:rPr>
          <w:fldChar w:fldCharType="end"/>
        </w:r>
      </w:hyperlink>
    </w:p>
    <w:p w:rsidR="008C72AF" w:rsidRPr="00552199" w:rsidRDefault="009E5A37" w:rsidP="00B05B08">
      <w:pPr>
        <w:pStyle w:val="TOC1"/>
        <w:spacing w:before="120" w:line="276" w:lineRule="auto"/>
        <w:rPr>
          <w:rFonts w:ascii="Times New Roman" w:eastAsiaTheme="minorEastAsia" w:hAnsi="Times New Roman" w:cs="Times New Roman"/>
          <w:b w:val="0"/>
          <w:bCs w:val="0"/>
          <w:caps w:val="0"/>
          <w:noProof/>
          <w:sz w:val="28"/>
          <w:szCs w:val="28"/>
        </w:rPr>
      </w:pPr>
      <w:hyperlink w:anchor="_Toc73445922" w:history="1">
        <w:r w:rsidR="008C72AF" w:rsidRPr="00552199">
          <w:rPr>
            <w:rStyle w:val="Hyperlink"/>
            <w:rFonts w:ascii="Times New Roman" w:hAnsi="Times New Roman" w:cs="Times New Roman"/>
            <w:noProof/>
            <w:color w:val="auto"/>
            <w:sz w:val="28"/>
            <w:szCs w:val="28"/>
          </w:rPr>
          <w:t xml:space="preserve">PHẦN </w:t>
        </w:r>
        <w:r w:rsidR="008C72AF" w:rsidRPr="00552199">
          <w:rPr>
            <w:rStyle w:val="Hyperlink"/>
            <w:rFonts w:ascii="Times New Roman" w:hAnsi="Times New Roman" w:cs="Times New Roman"/>
            <w:noProof/>
            <w:color w:val="auto"/>
            <w:sz w:val="28"/>
            <w:szCs w:val="28"/>
            <w:lang w:val="de-DE"/>
          </w:rPr>
          <w:t xml:space="preserve">V  </w:t>
        </w:r>
        <w:r w:rsidR="008C72AF" w:rsidRPr="00552199">
          <w:rPr>
            <w:rStyle w:val="Hyperlink"/>
            <w:rFonts w:ascii="Times New Roman" w:hAnsi="Times New Roman" w:cs="Times New Roman"/>
            <w:noProof/>
            <w:color w:val="auto"/>
            <w:sz w:val="28"/>
            <w:szCs w:val="28"/>
          </w:rPr>
          <w:t>KẾT LUẬN VÀ KIẾN NGHỊ</w:t>
        </w:r>
        <w:r w:rsidR="008C72AF" w:rsidRPr="00552199">
          <w:rPr>
            <w:rFonts w:ascii="Times New Roman" w:hAnsi="Times New Roman" w:cs="Times New Roman"/>
            <w:noProof/>
            <w:webHidden/>
            <w:sz w:val="28"/>
            <w:szCs w:val="28"/>
          </w:rPr>
          <w:tab/>
        </w:r>
        <w:r w:rsidR="008C72AF" w:rsidRPr="00552199">
          <w:rPr>
            <w:rFonts w:ascii="Times New Roman" w:hAnsi="Times New Roman" w:cs="Times New Roman"/>
            <w:noProof/>
            <w:webHidden/>
            <w:sz w:val="28"/>
            <w:szCs w:val="28"/>
          </w:rPr>
          <w:fldChar w:fldCharType="begin"/>
        </w:r>
        <w:r w:rsidR="008C72AF" w:rsidRPr="00552199">
          <w:rPr>
            <w:rFonts w:ascii="Times New Roman" w:hAnsi="Times New Roman" w:cs="Times New Roman"/>
            <w:noProof/>
            <w:webHidden/>
            <w:sz w:val="28"/>
            <w:szCs w:val="28"/>
          </w:rPr>
          <w:instrText xml:space="preserve"> PAGEREF _Toc73445922 \h </w:instrText>
        </w:r>
        <w:r w:rsidR="008C72AF" w:rsidRPr="00552199">
          <w:rPr>
            <w:rFonts w:ascii="Times New Roman" w:hAnsi="Times New Roman" w:cs="Times New Roman"/>
            <w:noProof/>
            <w:webHidden/>
            <w:sz w:val="28"/>
            <w:szCs w:val="28"/>
          </w:rPr>
        </w:r>
        <w:r w:rsidR="008C72AF" w:rsidRPr="00552199">
          <w:rPr>
            <w:rFonts w:ascii="Times New Roman" w:hAnsi="Times New Roman" w:cs="Times New Roman"/>
            <w:noProof/>
            <w:webHidden/>
            <w:sz w:val="28"/>
            <w:szCs w:val="28"/>
          </w:rPr>
          <w:fldChar w:fldCharType="separate"/>
        </w:r>
        <w:r w:rsidR="007E7E5D" w:rsidRPr="00552199">
          <w:rPr>
            <w:rFonts w:ascii="Times New Roman" w:hAnsi="Times New Roman" w:cs="Times New Roman"/>
            <w:noProof/>
            <w:webHidden/>
            <w:sz w:val="28"/>
            <w:szCs w:val="28"/>
          </w:rPr>
          <w:t>259</w:t>
        </w:r>
        <w:r w:rsidR="008C72AF" w:rsidRPr="00552199">
          <w:rPr>
            <w:rFonts w:ascii="Times New Roman" w:hAnsi="Times New Roman" w:cs="Times New Roman"/>
            <w:noProof/>
            <w:webHidden/>
            <w:sz w:val="28"/>
            <w:szCs w:val="28"/>
          </w:rPr>
          <w:fldChar w:fldCharType="end"/>
        </w:r>
      </w:hyperlink>
    </w:p>
    <w:p w:rsidR="008C72AF" w:rsidRPr="00552199" w:rsidRDefault="009E5A37" w:rsidP="00B05B08">
      <w:pPr>
        <w:pStyle w:val="TOC2"/>
        <w:spacing w:before="120"/>
        <w:ind w:left="0"/>
        <w:rPr>
          <w:rFonts w:ascii="Times New Roman" w:eastAsiaTheme="minorEastAsia" w:hAnsi="Times New Roman" w:cs="Times New Roman"/>
          <w:szCs w:val="28"/>
        </w:rPr>
      </w:pPr>
      <w:hyperlink w:anchor="_Toc73445923" w:history="1">
        <w:r w:rsidR="008C72AF" w:rsidRPr="00552199">
          <w:rPr>
            <w:rStyle w:val="Hyperlink"/>
            <w:rFonts w:ascii="Times New Roman" w:hAnsi="Times New Roman" w:cs="Times New Roman"/>
            <w:color w:val="auto"/>
            <w:szCs w:val="28"/>
          </w:rPr>
          <w:t>I. KẾT LUẬN</w:t>
        </w:r>
        <w:r w:rsidR="008C72AF" w:rsidRPr="00552199">
          <w:rPr>
            <w:rFonts w:ascii="Times New Roman" w:hAnsi="Times New Roman" w:cs="Times New Roman"/>
            <w:webHidden/>
            <w:szCs w:val="28"/>
          </w:rPr>
          <w:tab/>
        </w:r>
        <w:r w:rsidR="008C72AF" w:rsidRPr="00552199">
          <w:rPr>
            <w:rFonts w:ascii="Times New Roman" w:hAnsi="Times New Roman" w:cs="Times New Roman"/>
            <w:webHidden/>
            <w:szCs w:val="28"/>
          </w:rPr>
          <w:fldChar w:fldCharType="begin"/>
        </w:r>
        <w:r w:rsidR="008C72AF" w:rsidRPr="00552199">
          <w:rPr>
            <w:rFonts w:ascii="Times New Roman" w:hAnsi="Times New Roman" w:cs="Times New Roman"/>
            <w:webHidden/>
            <w:szCs w:val="28"/>
          </w:rPr>
          <w:instrText xml:space="preserve"> PAGEREF _Toc73445923 \h </w:instrText>
        </w:r>
        <w:r w:rsidR="008C72AF" w:rsidRPr="00552199">
          <w:rPr>
            <w:rFonts w:ascii="Times New Roman" w:hAnsi="Times New Roman" w:cs="Times New Roman"/>
            <w:webHidden/>
            <w:szCs w:val="28"/>
          </w:rPr>
        </w:r>
        <w:r w:rsidR="008C72AF" w:rsidRPr="00552199">
          <w:rPr>
            <w:rFonts w:ascii="Times New Roman" w:hAnsi="Times New Roman" w:cs="Times New Roman"/>
            <w:webHidden/>
            <w:szCs w:val="28"/>
          </w:rPr>
          <w:fldChar w:fldCharType="separate"/>
        </w:r>
        <w:r w:rsidR="007E7E5D" w:rsidRPr="00552199">
          <w:rPr>
            <w:rFonts w:ascii="Times New Roman" w:hAnsi="Times New Roman" w:cs="Times New Roman"/>
            <w:webHidden/>
            <w:szCs w:val="28"/>
          </w:rPr>
          <w:t>259</w:t>
        </w:r>
        <w:r w:rsidR="008C72AF" w:rsidRPr="00552199">
          <w:rPr>
            <w:rFonts w:ascii="Times New Roman" w:hAnsi="Times New Roman" w:cs="Times New Roman"/>
            <w:webHidden/>
            <w:szCs w:val="28"/>
          </w:rPr>
          <w:fldChar w:fldCharType="end"/>
        </w:r>
      </w:hyperlink>
    </w:p>
    <w:p w:rsidR="008C72AF" w:rsidRPr="00552199" w:rsidRDefault="009E5A37" w:rsidP="00B05B08">
      <w:pPr>
        <w:pStyle w:val="TOC2"/>
        <w:spacing w:before="120"/>
        <w:ind w:left="0"/>
        <w:rPr>
          <w:rFonts w:ascii="Times New Roman" w:eastAsiaTheme="minorEastAsia" w:hAnsi="Times New Roman" w:cs="Times New Roman"/>
          <w:szCs w:val="28"/>
        </w:rPr>
      </w:pPr>
      <w:hyperlink w:anchor="_Toc73445924" w:history="1">
        <w:r w:rsidR="008C72AF" w:rsidRPr="00552199">
          <w:rPr>
            <w:rStyle w:val="Hyperlink"/>
            <w:rFonts w:ascii="Times New Roman" w:hAnsi="Times New Roman" w:cs="Times New Roman"/>
            <w:color w:val="auto"/>
            <w:szCs w:val="28"/>
            <w:lang w:val="sv-SE"/>
          </w:rPr>
          <w:t xml:space="preserve">II. </w:t>
        </w:r>
        <w:r w:rsidR="008C72AF" w:rsidRPr="00552199">
          <w:rPr>
            <w:rStyle w:val="Hyperlink"/>
            <w:rFonts w:ascii="Times New Roman" w:hAnsi="Times New Roman" w:cs="Times New Roman"/>
            <w:color w:val="auto"/>
            <w:szCs w:val="28"/>
          </w:rPr>
          <w:t>KIẾN NGHỊ</w:t>
        </w:r>
        <w:r w:rsidR="008C72AF" w:rsidRPr="00552199">
          <w:rPr>
            <w:rFonts w:ascii="Times New Roman" w:hAnsi="Times New Roman" w:cs="Times New Roman"/>
            <w:webHidden/>
            <w:szCs w:val="28"/>
          </w:rPr>
          <w:tab/>
        </w:r>
        <w:r w:rsidR="008C72AF" w:rsidRPr="00552199">
          <w:rPr>
            <w:rFonts w:ascii="Times New Roman" w:hAnsi="Times New Roman" w:cs="Times New Roman"/>
            <w:webHidden/>
            <w:szCs w:val="28"/>
          </w:rPr>
          <w:fldChar w:fldCharType="begin"/>
        </w:r>
        <w:r w:rsidR="008C72AF" w:rsidRPr="00552199">
          <w:rPr>
            <w:rFonts w:ascii="Times New Roman" w:hAnsi="Times New Roman" w:cs="Times New Roman"/>
            <w:webHidden/>
            <w:szCs w:val="28"/>
          </w:rPr>
          <w:instrText xml:space="preserve"> PAGEREF _Toc73445924 \h </w:instrText>
        </w:r>
        <w:r w:rsidR="008C72AF" w:rsidRPr="00552199">
          <w:rPr>
            <w:rFonts w:ascii="Times New Roman" w:hAnsi="Times New Roman" w:cs="Times New Roman"/>
            <w:webHidden/>
            <w:szCs w:val="28"/>
          </w:rPr>
        </w:r>
        <w:r w:rsidR="008C72AF" w:rsidRPr="00552199">
          <w:rPr>
            <w:rFonts w:ascii="Times New Roman" w:hAnsi="Times New Roman" w:cs="Times New Roman"/>
            <w:webHidden/>
            <w:szCs w:val="28"/>
          </w:rPr>
          <w:fldChar w:fldCharType="separate"/>
        </w:r>
        <w:r w:rsidR="007E7E5D" w:rsidRPr="00552199">
          <w:rPr>
            <w:rFonts w:ascii="Times New Roman" w:hAnsi="Times New Roman" w:cs="Times New Roman"/>
            <w:webHidden/>
            <w:szCs w:val="28"/>
          </w:rPr>
          <w:t>259</w:t>
        </w:r>
        <w:r w:rsidR="008C72AF" w:rsidRPr="00552199">
          <w:rPr>
            <w:rFonts w:ascii="Times New Roman" w:hAnsi="Times New Roman" w:cs="Times New Roman"/>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925" w:history="1">
        <w:r w:rsidR="008C72AF" w:rsidRPr="00552199">
          <w:rPr>
            <w:rStyle w:val="Hyperlink"/>
            <w:rFonts w:ascii="Times New Roman" w:hAnsi="Times New Roman" w:cs="Times New Roman"/>
            <w:noProof/>
            <w:color w:val="auto"/>
            <w:szCs w:val="28"/>
          </w:rPr>
          <w:t>1. Kiến nghị đối với Trung ương</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_Toc73445925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259</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926" w:history="1">
        <w:r w:rsidR="008C72AF" w:rsidRPr="00552199">
          <w:rPr>
            <w:rStyle w:val="Hyperlink"/>
            <w:rFonts w:ascii="Times New Roman" w:hAnsi="Times New Roman" w:cs="Times New Roman"/>
            <w:noProof/>
            <w:color w:val="auto"/>
            <w:szCs w:val="28"/>
          </w:rPr>
          <w:t>2. Kiến nghị đối với Bộ LĐ-TB&amp;XH</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_Toc73445926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260</w:t>
        </w:r>
        <w:r w:rsidR="008C72AF" w:rsidRPr="00552199">
          <w:rPr>
            <w:rFonts w:ascii="Times New Roman" w:hAnsi="Times New Roman" w:cs="Times New Roman"/>
            <w:noProof/>
            <w:webHidden/>
            <w:szCs w:val="28"/>
          </w:rPr>
          <w:fldChar w:fldCharType="end"/>
        </w:r>
      </w:hyperlink>
    </w:p>
    <w:p w:rsidR="008C72AF" w:rsidRPr="00552199" w:rsidRDefault="009E5A37" w:rsidP="00B05B08">
      <w:pPr>
        <w:pStyle w:val="TOC3"/>
        <w:spacing w:before="120" w:line="276" w:lineRule="auto"/>
        <w:ind w:left="0"/>
        <w:rPr>
          <w:rFonts w:ascii="Times New Roman" w:eastAsiaTheme="minorEastAsia" w:hAnsi="Times New Roman" w:cs="Times New Roman"/>
          <w:noProof/>
          <w:szCs w:val="28"/>
        </w:rPr>
      </w:pPr>
      <w:hyperlink w:anchor="_Toc73445927" w:history="1">
        <w:r w:rsidR="008C72AF" w:rsidRPr="00552199">
          <w:rPr>
            <w:rStyle w:val="Hyperlink"/>
            <w:rFonts w:ascii="Times New Roman" w:hAnsi="Times New Roman" w:cs="Times New Roman"/>
            <w:noProof/>
            <w:color w:val="auto"/>
            <w:szCs w:val="28"/>
          </w:rPr>
          <w:t>3. Kiến nghị đối với Hội đồng nhân dân và Ủy ban nhân dân các tỉnh, thành phố</w:t>
        </w:r>
        <w:r w:rsidR="008C72AF" w:rsidRPr="00552199">
          <w:rPr>
            <w:rFonts w:ascii="Times New Roman" w:hAnsi="Times New Roman" w:cs="Times New Roman"/>
            <w:noProof/>
            <w:webHidden/>
            <w:szCs w:val="28"/>
          </w:rPr>
          <w:tab/>
        </w:r>
        <w:r w:rsidR="008C72AF" w:rsidRPr="00552199">
          <w:rPr>
            <w:rFonts w:ascii="Times New Roman" w:hAnsi="Times New Roman" w:cs="Times New Roman"/>
            <w:noProof/>
            <w:webHidden/>
            <w:szCs w:val="28"/>
          </w:rPr>
          <w:fldChar w:fldCharType="begin"/>
        </w:r>
        <w:r w:rsidR="008C72AF" w:rsidRPr="00552199">
          <w:rPr>
            <w:rFonts w:ascii="Times New Roman" w:hAnsi="Times New Roman" w:cs="Times New Roman"/>
            <w:noProof/>
            <w:webHidden/>
            <w:szCs w:val="28"/>
          </w:rPr>
          <w:instrText xml:space="preserve"> PAGEREF _Toc73445927 \h </w:instrText>
        </w:r>
        <w:r w:rsidR="008C72AF" w:rsidRPr="00552199">
          <w:rPr>
            <w:rFonts w:ascii="Times New Roman" w:hAnsi="Times New Roman" w:cs="Times New Roman"/>
            <w:noProof/>
            <w:webHidden/>
            <w:szCs w:val="28"/>
          </w:rPr>
        </w:r>
        <w:r w:rsidR="008C72AF" w:rsidRPr="00552199">
          <w:rPr>
            <w:rFonts w:ascii="Times New Roman" w:hAnsi="Times New Roman" w:cs="Times New Roman"/>
            <w:noProof/>
            <w:webHidden/>
            <w:szCs w:val="28"/>
          </w:rPr>
          <w:fldChar w:fldCharType="separate"/>
        </w:r>
        <w:r w:rsidR="007E7E5D" w:rsidRPr="00552199">
          <w:rPr>
            <w:rFonts w:ascii="Times New Roman" w:hAnsi="Times New Roman" w:cs="Times New Roman"/>
            <w:noProof/>
            <w:webHidden/>
            <w:szCs w:val="28"/>
          </w:rPr>
          <w:t>260</w:t>
        </w:r>
        <w:r w:rsidR="008C72AF" w:rsidRPr="00552199">
          <w:rPr>
            <w:rFonts w:ascii="Times New Roman" w:hAnsi="Times New Roman" w:cs="Times New Roman"/>
            <w:noProof/>
            <w:webHidden/>
            <w:szCs w:val="28"/>
          </w:rPr>
          <w:fldChar w:fldCharType="end"/>
        </w:r>
      </w:hyperlink>
    </w:p>
    <w:p w:rsidR="00D609D6" w:rsidRPr="00552199" w:rsidRDefault="009F5E5B" w:rsidP="00B05B08">
      <w:pPr>
        <w:spacing w:before="120" w:line="276" w:lineRule="auto"/>
        <w:rPr>
          <w:rFonts w:cs="Times New Roman"/>
          <w:szCs w:val="28"/>
        </w:rPr>
      </w:pPr>
      <w:r w:rsidRPr="00552199">
        <w:rPr>
          <w:rFonts w:cs="Times New Roman"/>
          <w:b/>
          <w:bCs/>
          <w:caps/>
          <w:szCs w:val="28"/>
        </w:rPr>
        <w:fldChar w:fldCharType="end"/>
      </w:r>
    </w:p>
    <w:p w:rsidR="00D609D6" w:rsidRPr="00552199" w:rsidRDefault="00373F44" w:rsidP="00B05B08">
      <w:pPr>
        <w:pStyle w:val="Heading1"/>
        <w:spacing w:after="0"/>
      </w:pPr>
      <w:r w:rsidRPr="00552199">
        <w:rPr>
          <w:lang w:val="nl-NL"/>
        </w:rPr>
        <w:br w:type="page"/>
      </w:r>
      <w:bookmarkStart w:id="2" w:name="_Toc73445823"/>
      <w:r w:rsidR="002B0790" w:rsidRPr="00552199">
        <w:lastRenderedPageBreak/>
        <w:t>DANH MỤC BẢNG</w:t>
      </w:r>
      <w:bookmarkEnd w:id="2"/>
    </w:p>
    <w:p w:rsidR="008C72AF" w:rsidRPr="00552199" w:rsidRDefault="008C72AF" w:rsidP="00B05B08">
      <w:pPr>
        <w:pStyle w:val="TableofFigures"/>
        <w:tabs>
          <w:tab w:val="right" w:leader="dot" w:pos="8792"/>
        </w:tabs>
        <w:spacing w:before="120" w:line="276" w:lineRule="auto"/>
        <w:jc w:val="both"/>
        <w:rPr>
          <w:rFonts w:eastAsiaTheme="minorEastAsia" w:cs="Times New Roman"/>
          <w:noProof/>
          <w:sz w:val="22"/>
          <w:szCs w:val="22"/>
        </w:rPr>
      </w:pPr>
      <w:r w:rsidRPr="00552199">
        <w:rPr>
          <w:rFonts w:cs="Times New Roman"/>
          <w:sz w:val="24"/>
          <w:szCs w:val="24"/>
          <w:lang w:val="nl-NL"/>
        </w:rPr>
        <w:fldChar w:fldCharType="begin"/>
      </w:r>
      <w:r w:rsidRPr="00552199">
        <w:rPr>
          <w:rFonts w:cs="Times New Roman"/>
          <w:sz w:val="24"/>
          <w:szCs w:val="24"/>
          <w:lang w:val="nl-NL"/>
        </w:rPr>
        <w:instrText xml:space="preserve"> TOC \h \z \c "Bảng" </w:instrText>
      </w:r>
      <w:r w:rsidRPr="00552199">
        <w:rPr>
          <w:rFonts w:cs="Times New Roman"/>
          <w:sz w:val="24"/>
          <w:szCs w:val="24"/>
          <w:lang w:val="nl-NL"/>
        </w:rPr>
        <w:fldChar w:fldCharType="separate"/>
      </w:r>
      <w:hyperlink w:anchor="_Toc73445764" w:history="1">
        <w:r w:rsidRPr="00552199">
          <w:rPr>
            <w:rStyle w:val="Hyperlink"/>
            <w:rFonts w:cs="Times New Roman"/>
            <w:noProof/>
            <w:color w:val="auto"/>
          </w:rPr>
          <w:t>Bảng 1</w:t>
        </w:r>
        <w:r w:rsidRPr="00552199">
          <w:rPr>
            <w:rStyle w:val="Hyperlink"/>
            <w:rFonts w:cs="Times New Roman"/>
            <w:noProof/>
            <w:color w:val="auto"/>
            <w:lang w:val="vi-VN"/>
          </w:rPr>
          <w:t xml:space="preserve">. </w:t>
        </w:r>
        <w:r w:rsidRPr="00552199">
          <w:rPr>
            <w:rStyle w:val="Hyperlink"/>
            <w:rFonts w:cs="Times New Roman"/>
            <w:noProof/>
            <w:color w:val="auto"/>
          </w:rPr>
          <w:t>Số đối tượng cần trợ giúp xã hội năm 2014</w:t>
        </w:r>
        <w:r w:rsidRPr="00552199">
          <w:rPr>
            <w:rFonts w:cs="Times New Roman"/>
            <w:noProof/>
            <w:webHidden/>
          </w:rPr>
          <w:tab/>
        </w:r>
        <w:r w:rsidRPr="00552199">
          <w:rPr>
            <w:rFonts w:cs="Times New Roman"/>
            <w:noProof/>
            <w:webHidden/>
          </w:rPr>
          <w:fldChar w:fldCharType="begin"/>
        </w:r>
        <w:r w:rsidRPr="00552199">
          <w:rPr>
            <w:rFonts w:cs="Times New Roman"/>
            <w:noProof/>
            <w:webHidden/>
          </w:rPr>
          <w:instrText xml:space="preserve"> PAGEREF _Toc73445764 \h </w:instrText>
        </w:r>
        <w:r w:rsidRPr="00552199">
          <w:rPr>
            <w:rFonts w:cs="Times New Roman"/>
            <w:noProof/>
            <w:webHidden/>
          </w:rPr>
        </w:r>
        <w:r w:rsidRPr="00552199">
          <w:rPr>
            <w:rFonts w:cs="Times New Roman"/>
            <w:noProof/>
            <w:webHidden/>
          </w:rPr>
          <w:fldChar w:fldCharType="separate"/>
        </w:r>
        <w:r w:rsidR="007E7E5D" w:rsidRPr="00552199">
          <w:rPr>
            <w:rFonts w:cs="Times New Roman"/>
            <w:noProof/>
            <w:webHidden/>
          </w:rPr>
          <w:t>49</w:t>
        </w:r>
        <w:r w:rsidRPr="00552199">
          <w:rPr>
            <w:rFonts w:cs="Times New Roman"/>
            <w:noProof/>
            <w:webHidden/>
          </w:rPr>
          <w:fldChar w:fldCharType="end"/>
        </w:r>
      </w:hyperlink>
    </w:p>
    <w:p w:rsidR="008C72AF" w:rsidRPr="00552199" w:rsidRDefault="009E5A37" w:rsidP="00B05B08">
      <w:pPr>
        <w:pStyle w:val="TableofFigures"/>
        <w:tabs>
          <w:tab w:val="right" w:leader="dot" w:pos="8792"/>
        </w:tabs>
        <w:spacing w:before="120" w:line="276" w:lineRule="auto"/>
        <w:jc w:val="both"/>
        <w:rPr>
          <w:rFonts w:eastAsiaTheme="minorEastAsia" w:cs="Times New Roman"/>
          <w:noProof/>
          <w:sz w:val="22"/>
          <w:szCs w:val="22"/>
        </w:rPr>
      </w:pPr>
      <w:hyperlink w:anchor="_Toc73445765" w:history="1">
        <w:r w:rsidR="008C72AF" w:rsidRPr="00552199">
          <w:rPr>
            <w:rStyle w:val="Hyperlink"/>
            <w:rFonts w:cs="Times New Roman"/>
            <w:noProof/>
            <w:color w:val="auto"/>
          </w:rPr>
          <w:t>Bảng 2</w:t>
        </w:r>
        <w:r w:rsidR="008C72AF" w:rsidRPr="00552199">
          <w:rPr>
            <w:rStyle w:val="Hyperlink"/>
            <w:rFonts w:cs="Times New Roman"/>
            <w:noProof/>
            <w:color w:val="auto"/>
            <w:lang w:val="vi-VN"/>
          </w:rPr>
          <w:t xml:space="preserve">. </w:t>
        </w:r>
        <w:r w:rsidR="008C72AF" w:rsidRPr="00552199">
          <w:rPr>
            <w:rStyle w:val="Hyperlink"/>
            <w:rFonts w:cs="Times New Roman"/>
            <w:noProof/>
            <w:color w:val="auto"/>
          </w:rPr>
          <w:t>Số đối tượng cần trợ giúp xã hội năm 2020</w:t>
        </w:r>
        <w:r w:rsidR="008C72AF" w:rsidRPr="00552199">
          <w:rPr>
            <w:rFonts w:cs="Times New Roman"/>
            <w:noProof/>
            <w:webHidden/>
          </w:rPr>
          <w:tab/>
        </w:r>
        <w:r w:rsidR="008C72AF" w:rsidRPr="00552199">
          <w:rPr>
            <w:rFonts w:cs="Times New Roman"/>
            <w:noProof/>
            <w:webHidden/>
          </w:rPr>
          <w:fldChar w:fldCharType="begin"/>
        </w:r>
        <w:r w:rsidR="008C72AF" w:rsidRPr="00552199">
          <w:rPr>
            <w:rFonts w:cs="Times New Roman"/>
            <w:noProof/>
            <w:webHidden/>
          </w:rPr>
          <w:instrText xml:space="preserve"> PAGEREF _Toc73445765 \h </w:instrText>
        </w:r>
        <w:r w:rsidR="008C72AF" w:rsidRPr="00552199">
          <w:rPr>
            <w:rFonts w:cs="Times New Roman"/>
            <w:noProof/>
            <w:webHidden/>
          </w:rPr>
        </w:r>
        <w:r w:rsidR="008C72AF" w:rsidRPr="00552199">
          <w:rPr>
            <w:rFonts w:cs="Times New Roman"/>
            <w:noProof/>
            <w:webHidden/>
          </w:rPr>
          <w:fldChar w:fldCharType="separate"/>
        </w:r>
        <w:r w:rsidR="007E7E5D" w:rsidRPr="00552199">
          <w:rPr>
            <w:rFonts w:cs="Times New Roman"/>
            <w:noProof/>
            <w:webHidden/>
          </w:rPr>
          <w:t>51</w:t>
        </w:r>
        <w:r w:rsidR="008C72AF" w:rsidRPr="00552199">
          <w:rPr>
            <w:rFonts w:cs="Times New Roman"/>
            <w:noProof/>
            <w:webHidden/>
          </w:rPr>
          <w:fldChar w:fldCharType="end"/>
        </w:r>
      </w:hyperlink>
    </w:p>
    <w:p w:rsidR="008C72AF" w:rsidRPr="00552199" w:rsidRDefault="009E5A37" w:rsidP="00B05B08">
      <w:pPr>
        <w:pStyle w:val="TableofFigures"/>
        <w:tabs>
          <w:tab w:val="right" w:leader="dot" w:pos="8792"/>
        </w:tabs>
        <w:spacing w:before="120" w:line="276" w:lineRule="auto"/>
        <w:jc w:val="both"/>
        <w:rPr>
          <w:rFonts w:eastAsiaTheme="minorEastAsia" w:cs="Times New Roman"/>
          <w:noProof/>
          <w:sz w:val="22"/>
          <w:szCs w:val="22"/>
        </w:rPr>
      </w:pPr>
      <w:hyperlink w:anchor="_Toc73445766" w:history="1">
        <w:r w:rsidR="008C72AF" w:rsidRPr="00552199">
          <w:rPr>
            <w:rStyle w:val="Hyperlink"/>
            <w:rFonts w:cs="Times New Roman"/>
            <w:noProof/>
            <w:color w:val="auto"/>
          </w:rPr>
          <w:t>Bảng 3</w:t>
        </w:r>
        <w:r w:rsidR="008C72AF" w:rsidRPr="00552199">
          <w:rPr>
            <w:rStyle w:val="Hyperlink"/>
            <w:rFonts w:cs="Times New Roman"/>
            <w:noProof/>
            <w:color w:val="auto"/>
            <w:lang w:val="vi-VN"/>
          </w:rPr>
          <w:t xml:space="preserve">. </w:t>
        </w:r>
        <w:r w:rsidR="008C72AF" w:rsidRPr="00552199">
          <w:rPr>
            <w:rStyle w:val="Hyperlink"/>
            <w:rFonts w:cs="Times New Roman"/>
            <w:noProof/>
            <w:color w:val="auto"/>
          </w:rPr>
          <w:t>Số lượng đối tượng bảo trợ xã hội đang được chăm sóc, nuôi dưỡng tại các cơ sở bảo trợ xã hội chia theo khu vực năm 2014</w:t>
        </w:r>
        <w:r w:rsidR="008C72AF" w:rsidRPr="00552199">
          <w:rPr>
            <w:rFonts w:cs="Times New Roman"/>
            <w:noProof/>
            <w:webHidden/>
          </w:rPr>
          <w:tab/>
        </w:r>
        <w:r w:rsidR="008C72AF" w:rsidRPr="00552199">
          <w:rPr>
            <w:rFonts w:cs="Times New Roman"/>
            <w:noProof/>
            <w:webHidden/>
          </w:rPr>
          <w:fldChar w:fldCharType="begin"/>
        </w:r>
        <w:r w:rsidR="008C72AF" w:rsidRPr="00552199">
          <w:rPr>
            <w:rFonts w:cs="Times New Roman"/>
            <w:noProof/>
            <w:webHidden/>
          </w:rPr>
          <w:instrText xml:space="preserve"> PAGEREF _Toc73445766 \h </w:instrText>
        </w:r>
        <w:r w:rsidR="008C72AF" w:rsidRPr="00552199">
          <w:rPr>
            <w:rFonts w:cs="Times New Roman"/>
            <w:noProof/>
            <w:webHidden/>
          </w:rPr>
        </w:r>
        <w:r w:rsidR="008C72AF" w:rsidRPr="00552199">
          <w:rPr>
            <w:rFonts w:cs="Times New Roman"/>
            <w:noProof/>
            <w:webHidden/>
          </w:rPr>
          <w:fldChar w:fldCharType="separate"/>
        </w:r>
        <w:r w:rsidR="007E7E5D" w:rsidRPr="00552199">
          <w:rPr>
            <w:rFonts w:cs="Times New Roman"/>
            <w:noProof/>
            <w:webHidden/>
          </w:rPr>
          <w:t>52</w:t>
        </w:r>
        <w:r w:rsidR="008C72AF" w:rsidRPr="00552199">
          <w:rPr>
            <w:rFonts w:cs="Times New Roman"/>
            <w:noProof/>
            <w:webHidden/>
          </w:rPr>
          <w:fldChar w:fldCharType="end"/>
        </w:r>
      </w:hyperlink>
    </w:p>
    <w:p w:rsidR="008C72AF" w:rsidRPr="00552199" w:rsidRDefault="009E5A37" w:rsidP="00B05B08">
      <w:pPr>
        <w:pStyle w:val="TableofFigures"/>
        <w:tabs>
          <w:tab w:val="right" w:leader="dot" w:pos="8792"/>
        </w:tabs>
        <w:spacing w:before="120" w:line="276" w:lineRule="auto"/>
        <w:jc w:val="both"/>
        <w:rPr>
          <w:rFonts w:eastAsiaTheme="minorEastAsia" w:cs="Times New Roman"/>
          <w:noProof/>
          <w:sz w:val="22"/>
          <w:szCs w:val="22"/>
        </w:rPr>
      </w:pPr>
      <w:hyperlink w:anchor="_Toc73445767" w:history="1">
        <w:r w:rsidR="008C72AF" w:rsidRPr="00552199">
          <w:rPr>
            <w:rStyle w:val="Hyperlink"/>
            <w:rFonts w:cs="Times New Roman"/>
            <w:noProof/>
            <w:color w:val="auto"/>
          </w:rPr>
          <w:t>Bảng 4</w:t>
        </w:r>
        <w:r w:rsidR="008C72AF" w:rsidRPr="00552199">
          <w:rPr>
            <w:rStyle w:val="Hyperlink"/>
            <w:rFonts w:cs="Times New Roman"/>
            <w:noProof/>
            <w:color w:val="auto"/>
            <w:lang w:val="vi-VN"/>
          </w:rPr>
          <w:t xml:space="preserve">. </w:t>
        </w:r>
        <w:r w:rsidR="008C72AF" w:rsidRPr="00552199">
          <w:rPr>
            <w:rStyle w:val="Hyperlink"/>
            <w:rFonts w:cs="Times New Roman"/>
            <w:noProof/>
            <w:color w:val="auto"/>
          </w:rPr>
          <w:t>Số lượng đối tượng bảo trợ xã hội đang được chăm sóc, nuôi dưỡng tại các cơ sở bảo trợ xã hội chia theo khu vực năm 2020</w:t>
        </w:r>
        <w:r w:rsidR="008C72AF" w:rsidRPr="00552199">
          <w:rPr>
            <w:rFonts w:cs="Times New Roman"/>
            <w:noProof/>
            <w:webHidden/>
          </w:rPr>
          <w:tab/>
        </w:r>
        <w:r w:rsidR="008C72AF" w:rsidRPr="00552199">
          <w:rPr>
            <w:rFonts w:cs="Times New Roman"/>
            <w:noProof/>
            <w:webHidden/>
          </w:rPr>
          <w:fldChar w:fldCharType="begin"/>
        </w:r>
        <w:r w:rsidR="008C72AF" w:rsidRPr="00552199">
          <w:rPr>
            <w:rFonts w:cs="Times New Roman"/>
            <w:noProof/>
            <w:webHidden/>
          </w:rPr>
          <w:instrText xml:space="preserve"> PAGEREF _Toc73445767 \h </w:instrText>
        </w:r>
        <w:r w:rsidR="008C72AF" w:rsidRPr="00552199">
          <w:rPr>
            <w:rFonts w:cs="Times New Roman"/>
            <w:noProof/>
            <w:webHidden/>
          </w:rPr>
        </w:r>
        <w:r w:rsidR="008C72AF" w:rsidRPr="00552199">
          <w:rPr>
            <w:rFonts w:cs="Times New Roman"/>
            <w:noProof/>
            <w:webHidden/>
          </w:rPr>
          <w:fldChar w:fldCharType="separate"/>
        </w:r>
        <w:r w:rsidR="007E7E5D" w:rsidRPr="00552199">
          <w:rPr>
            <w:rFonts w:cs="Times New Roman"/>
            <w:noProof/>
            <w:webHidden/>
          </w:rPr>
          <w:t>53</w:t>
        </w:r>
        <w:r w:rsidR="008C72AF" w:rsidRPr="00552199">
          <w:rPr>
            <w:rFonts w:cs="Times New Roman"/>
            <w:noProof/>
            <w:webHidden/>
          </w:rPr>
          <w:fldChar w:fldCharType="end"/>
        </w:r>
      </w:hyperlink>
    </w:p>
    <w:p w:rsidR="008C72AF" w:rsidRPr="00552199" w:rsidRDefault="009E5A37" w:rsidP="00B05B08">
      <w:pPr>
        <w:pStyle w:val="TableofFigures"/>
        <w:tabs>
          <w:tab w:val="right" w:leader="dot" w:pos="8792"/>
        </w:tabs>
        <w:spacing w:before="120" w:line="276" w:lineRule="auto"/>
        <w:jc w:val="both"/>
        <w:rPr>
          <w:rFonts w:eastAsiaTheme="minorEastAsia" w:cs="Times New Roman"/>
          <w:noProof/>
          <w:sz w:val="22"/>
          <w:szCs w:val="22"/>
        </w:rPr>
      </w:pPr>
      <w:hyperlink w:anchor="_Toc73445768" w:history="1">
        <w:r w:rsidR="008C72AF" w:rsidRPr="00552199">
          <w:rPr>
            <w:rStyle w:val="Hyperlink"/>
            <w:rFonts w:cs="Times New Roman"/>
            <w:noProof/>
            <w:color w:val="auto"/>
          </w:rPr>
          <w:t>Bảng 5</w:t>
        </w:r>
        <w:r w:rsidR="008C72AF" w:rsidRPr="00552199">
          <w:rPr>
            <w:rStyle w:val="Hyperlink"/>
            <w:rFonts w:cs="Times New Roman"/>
            <w:noProof/>
            <w:color w:val="auto"/>
            <w:lang w:val="vi-VN"/>
          </w:rPr>
          <w:t xml:space="preserve">. </w:t>
        </w:r>
        <w:r w:rsidR="008C72AF" w:rsidRPr="00552199">
          <w:rPr>
            <w:rStyle w:val="Hyperlink"/>
            <w:rFonts w:cs="Times New Roman"/>
            <w:noProof/>
            <w:color w:val="auto"/>
            <w:lang w:eastAsia="en-GB"/>
          </w:rPr>
          <w:t>Tổng hợp số lượng đối tượng phục vụ, cơ sở vật chất các cơ sở trợ giúp xã hội theo các vùng</w:t>
        </w:r>
        <w:r w:rsidR="008C72AF" w:rsidRPr="00552199">
          <w:rPr>
            <w:rFonts w:cs="Times New Roman"/>
            <w:noProof/>
            <w:webHidden/>
          </w:rPr>
          <w:tab/>
        </w:r>
        <w:r w:rsidR="008C72AF" w:rsidRPr="00552199">
          <w:rPr>
            <w:rFonts w:cs="Times New Roman"/>
            <w:noProof/>
            <w:webHidden/>
          </w:rPr>
          <w:fldChar w:fldCharType="begin"/>
        </w:r>
        <w:r w:rsidR="008C72AF" w:rsidRPr="00552199">
          <w:rPr>
            <w:rFonts w:cs="Times New Roman"/>
            <w:noProof/>
            <w:webHidden/>
          </w:rPr>
          <w:instrText xml:space="preserve"> PAGEREF _Toc73445768 \h </w:instrText>
        </w:r>
        <w:r w:rsidR="008C72AF" w:rsidRPr="00552199">
          <w:rPr>
            <w:rFonts w:cs="Times New Roman"/>
            <w:noProof/>
            <w:webHidden/>
          </w:rPr>
        </w:r>
        <w:r w:rsidR="008C72AF" w:rsidRPr="00552199">
          <w:rPr>
            <w:rFonts w:cs="Times New Roman"/>
            <w:noProof/>
            <w:webHidden/>
          </w:rPr>
          <w:fldChar w:fldCharType="separate"/>
        </w:r>
        <w:r w:rsidR="007E7E5D" w:rsidRPr="00552199">
          <w:rPr>
            <w:rFonts w:cs="Times New Roman"/>
            <w:noProof/>
            <w:webHidden/>
          </w:rPr>
          <w:t>53</w:t>
        </w:r>
        <w:r w:rsidR="008C72AF" w:rsidRPr="00552199">
          <w:rPr>
            <w:rFonts w:cs="Times New Roman"/>
            <w:noProof/>
            <w:webHidden/>
          </w:rPr>
          <w:fldChar w:fldCharType="end"/>
        </w:r>
      </w:hyperlink>
    </w:p>
    <w:p w:rsidR="008C72AF" w:rsidRPr="00552199" w:rsidRDefault="009E5A37" w:rsidP="00B05B08">
      <w:pPr>
        <w:pStyle w:val="TableofFigures"/>
        <w:tabs>
          <w:tab w:val="right" w:leader="dot" w:pos="8792"/>
        </w:tabs>
        <w:spacing w:before="120" w:line="276" w:lineRule="auto"/>
        <w:jc w:val="both"/>
        <w:rPr>
          <w:rFonts w:eastAsiaTheme="minorEastAsia" w:cs="Times New Roman"/>
          <w:noProof/>
          <w:sz w:val="22"/>
          <w:szCs w:val="22"/>
        </w:rPr>
      </w:pPr>
      <w:hyperlink w:anchor="_Toc73445769" w:history="1">
        <w:r w:rsidR="008C72AF" w:rsidRPr="00552199">
          <w:rPr>
            <w:rStyle w:val="Hyperlink"/>
            <w:rFonts w:cs="Times New Roman"/>
            <w:noProof/>
            <w:color w:val="auto"/>
          </w:rPr>
          <w:t>Bảng 6</w:t>
        </w:r>
        <w:r w:rsidR="008C72AF" w:rsidRPr="00552199">
          <w:rPr>
            <w:rStyle w:val="Hyperlink"/>
            <w:rFonts w:cs="Times New Roman"/>
            <w:noProof/>
            <w:color w:val="auto"/>
            <w:lang w:val="vi-VN"/>
          </w:rPr>
          <w:t xml:space="preserve">. </w:t>
        </w:r>
        <w:r w:rsidR="008C72AF" w:rsidRPr="00552199">
          <w:rPr>
            <w:rStyle w:val="Hyperlink"/>
            <w:rFonts w:cs="Times New Roman"/>
            <w:noProof/>
            <w:color w:val="auto"/>
          </w:rPr>
          <w:t>Hiện trạng mạng lưới các cơ sở trợ giúp xã hội</w:t>
        </w:r>
        <w:r w:rsidR="008C72AF" w:rsidRPr="00552199">
          <w:rPr>
            <w:rFonts w:cs="Times New Roman"/>
            <w:noProof/>
            <w:webHidden/>
          </w:rPr>
          <w:tab/>
        </w:r>
        <w:r w:rsidR="008C72AF" w:rsidRPr="00552199">
          <w:rPr>
            <w:rFonts w:cs="Times New Roman"/>
            <w:noProof/>
            <w:webHidden/>
          </w:rPr>
          <w:fldChar w:fldCharType="begin"/>
        </w:r>
        <w:r w:rsidR="008C72AF" w:rsidRPr="00552199">
          <w:rPr>
            <w:rFonts w:cs="Times New Roman"/>
            <w:noProof/>
            <w:webHidden/>
          </w:rPr>
          <w:instrText xml:space="preserve"> PAGEREF _Toc73445769 \h </w:instrText>
        </w:r>
        <w:r w:rsidR="008C72AF" w:rsidRPr="00552199">
          <w:rPr>
            <w:rFonts w:cs="Times New Roman"/>
            <w:noProof/>
            <w:webHidden/>
          </w:rPr>
        </w:r>
        <w:r w:rsidR="008C72AF" w:rsidRPr="00552199">
          <w:rPr>
            <w:rFonts w:cs="Times New Roman"/>
            <w:noProof/>
            <w:webHidden/>
          </w:rPr>
          <w:fldChar w:fldCharType="separate"/>
        </w:r>
        <w:r w:rsidR="007E7E5D" w:rsidRPr="00552199">
          <w:rPr>
            <w:rFonts w:cs="Times New Roman"/>
            <w:noProof/>
            <w:webHidden/>
          </w:rPr>
          <w:t>64</w:t>
        </w:r>
        <w:r w:rsidR="008C72AF" w:rsidRPr="00552199">
          <w:rPr>
            <w:rFonts w:cs="Times New Roman"/>
            <w:noProof/>
            <w:webHidden/>
          </w:rPr>
          <w:fldChar w:fldCharType="end"/>
        </w:r>
      </w:hyperlink>
    </w:p>
    <w:p w:rsidR="008C72AF" w:rsidRPr="00552199" w:rsidRDefault="009E5A37" w:rsidP="00B05B08">
      <w:pPr>
        <w:pStyle w:val="TableofFigures"/>
        <w:tabs>
          <w:tab w:val="right" w:leader="dot" w:pos="8792"/>
        </w:tabs>
        <w:spacing w:before="120" w:line="276" w:lineRule="auto"/>
        <w:jc w:val="both"/>
        <w:rPr>
          <w:rFonts w:eastAsiaTheme="minorEastAsia" w:cs="Times New Roman"/>
          <w:noProof/>
          <w:sz w:val="22"/>
          <w:szCs w:val="22"/>
        </w:rPr>
      </w:pPr>
      <w:hyperlink w:anchor="_Toc73445770" w:history="1">
        <w:r w:rsidR="008C72AF" w:rsidRPr="00552199">
          <w:rPr>
            <w:rStyle w:val="Hyperlink"/>
            <w:rFonts w:cs="Times New Roman"/>
            <w:noProof/>
            <w:color w:val="auto"/>
          </w:rPr>
          <w:t>Bảng 7</w:t>
        </w:r>
        <w:r w:rsidR="008C72AF" w:rsidRPr="00552199">
          <w:rPr>
            <w:rStyle w:val="Hyperlink"/>
            <w:rFonts w:cs="Times New Roman"/>
            <w:noProof/>
            <w:color w:val="auto"/>
            <w:lang w:val="vi-VN"/>
          </w:rPr>
          <w:t xml:space="preserve">. </w:t>
        </w:r>
        <w:r w:rsidR="008C72AF" w:rsidRPr="00552199">
          <w:rPr>
            <w:rStyle w:val="Hyperlink"/>
            <w:rFonts w:cs="Times New Roman"/>
            <w:noProof/>
            <w:color w:val="auto"/>
          </w:rPr>
          <w:t>Hiện trạng mạng lưới các cơ sở trợ giúp xã hội tổng hợp</w:t>
        </w:r>
        <w:r w:rsidR="008C72AF" w:rsidRPr="00552199">
          <w:rPr>
            <w:rFonts w:cs="Times New Roman"/>
            <w:noProof/>
            <w:webHidden/>
          </w:rPr>
          <w:tab/>
        </w:r>
        <w:r w:rsidR="008C72AF" w:rsidRPr="00552199">
          <w:rPr>
            <w:rFonts w:cs="Times New Roman"/>
            <w:noProof/>
            <w:webHidden/>
          </w:rPr>
          <w:fldChar w:fldCharType="begin"/>
        </w:r>
        <w:r w:rsidR="008C72AF" w:rsidRPr="00552199">
          <w:rPr>
            <w:rFonts w:cs="Times New Roman"/>
            <w:noProof/>
            <w:webHidden/>
          </w:rPr>
          <w:instrText xml:space="preserve"> PAGEREF _Toc73445770 \h </w:instrText>
        </w:r>
        <w:r w:rsidR="008C72AF" w:rsidRPr="00552199">
          <w:rPr>
            <w:rFonts w:cs="Times New Roman"/>
            <w:noProof/>
            <w:webHidden/>
          </w:rPr>
        </w:r>
        <w:r w:rsidR="008C72AF" w:rsidRPr="00552199">
          <w:rPr>
            <w:rFonts w:cs="Times New Roman"/>
            <w:noProof/>
            <w:webHidden/>
          </w:rPr>
          <w:fldChar w:fldCharType="separate"/>
        </w:r>
        <w:r w:rsidR="007E7E5D" w:rsidRPr="00552199">
          <w:rPr>
            <w:rFonts w:cs="Times New Roman"/>
            <w:noProof/>
            <w:webHidden/>
          </w:rPr>
          <w:t>65</w:t>
        </w:r>
        <w:r w:rsidR="008C72AF" w:rsidRPr="00552199">
          <w:rPr>
            <w:rFonts w:cs="Times New Roman"/>
            <w:noProof/>
            <w:webHidden/>
          </w:rPr>
          <w:fldChar w:fldCharType="end"/>
        </w:r>
      </w:hyperlink>
    </w:p>
    <w:p w:rsidR="008C72AF" w:rsidRPr="00552199" w:rsidRDefault="009E5A37" w:rsidP="00B05B08">
      <w:pPr>
        <w:pStyle w:val="TableofFigures"/>
        <w:tabs>
          <w:tab w:val="right" w:leader="dot" w:pos="8792"/>
        </w:tabs>
        <w:spacing w:before="120" w:line="276" w:lineRule="auto"/>
        <w:jc w:val="both"/>
        <w:rPr>
          <w:rFonts w:eastAsiaTheme="minorEastAsia" w:cs="Times New Roman"/>
          <w:noProof/>
          <w:sz w:val="22"/>
          <w:szCs w:val="22"/>
        </w:rPr>
      </w:pPr>
      <w:hyperlink w:anchor="_Toc73445771" w:history="1">
        <w:r w:rsidR="008C72AF" w:rsidRPr="00552199">
          <w:rPr>
            <w:rStyle w:val="Hyperlink"/>
            <w:rFonts w:cs="Times New Roman"/>
            <w:noProof/>
            <w:color w:val="auto"/>
          </w:rPr>
          <w:t>Bảng 8</w:t>
        </w:r>
        <w:r w:rsidR="008C72AF" w:rsidRPr="00552199">
          <w:rPr>
            <w:rStyle w:val="Hyperlink"/>
            <w:rFonts w:cs="Times New Roman"/>
            <w:noProof/>
            <w:color w:val="auto"/>
            <w:lang w:val="vi-VN"/>
          </w:rPr>
          <w:t xml:space="preserve">. </w:t>
        </w:r>
        <w:r w:rsidR="008C72AF" w:rsidRPr="00552199">
          <w:rPr>
            <w:rStyle w:val="Hyperlink"/>
            <w:rFonts w:cs="Times New Roman"/>
            <w:noProof/>
            <w:color w:val="auto"/>
          </w:rPr>
          <w:t>Hiện trạng mạng lưới các cơ sở trợ giúp người cao tuổi</w:t>
        </w:r>
        <w:r w:rsidR="008C72AF" w:rsidRPr="00552199">
          <w:rPr>
            <w:rFonts w:cs="Times New Roman"/>
            <w:noProof/>
            <w:webHidden/>
          </w:rPr>
          <w:tab/>
        </w:r>
        <w:r w:rsidR="008C72AF" w:rsidRPr="00552199">
          <w:rPr>
            <w:rFonts w:cs="Times New Roman"/>
            <w:noProof/>
            <w:webHidden/>
          </w:rPr>
          <w:fldChar w:fldCharType="begin"/>
        </w:r>
        <w:r w:rsidR="008C72AF" w:rsidRPr="00552199">
          <w:rPr>
            <w:rFonts w:cs="Times New Roman"/>
            <w:noProof/>
            <w:webHidden/>
          </w:rPr>
          <w:instrText xml:space="preserve"> PAGEREF _Toc73445771 \h </w:instrText>
        </w:r>
        <w:r w:rsidR="008C72AF" w:rsidRPr="00552199">
          <w:rPr>
            <w:rFonts w:cs="Times New Roman"/>
            <w:noProof/>
            <w:webHidden/>
          </w:rPr>
        </w:r>
        <w:r w:rsidR="008C72AF" w:rsidRPr="00552199">
          <w:rPr>
            <w:rFonts w:cs="Times New Roman"/>
            <w:noProof/>
            <w:webHidden/>
          </w:rPr>
          <w:fldChar w:fldCharType="separate"/>
        </w:r>
        <w:r w:rsidR="007E7E5D" w:rsidRPr="00552199">
          <w:rPr>
            <w:rFonts w:cs="Times New Roman"/>
            <w:noProof/>
            <w:webHidden/>
          </w:rPr>
          <w:t>66</w:t>
        </w:r>
        <w:r w:rsidR="008C72AF" w:rsidRPr="00552199">
          <w:rPr>
            <w:rFonts w:cs="Times New Roman"/>
            <w:noProof/>
            <w:webHidden/>
          </w:rPr>
          <w:fldChar w:fldCharType="end"/>
        </w:r>
      </w:hyperlink>
    </w:p>
    <w:p w:rsidR="008C72AF" w:rsidRPr="00552199" w:rsidRDefault="009E5A37" w:rsidP="00B05B08">
      <w:pPr>
        <w:pStyle w:val="TableofFigures"/>
        <w:tabs>
          <w:tab w:val="right" w:leader="dot" w:pos="8792"/>
        </w:tabs>
        <w:spacing w:before="120" w:line="276" w:lineRule="auto"/>
        <w:jc w:val="both"/>
        <w:rPr>
          <w:rFonts w:eastAsiaTheme="minorEastAsia" w:cs="Times New Roman"/>
          <w:noProof/>
          <w:sz w:val="22"/>
          <w:szCs w:val="22"/>
        </w:rPr>
      </w:pPr>
      <w:hyperlink w:anchor="_Toc73445772" w:history="1">
        <w:r w:rsidR="008C72AF" w:rsidRPr="00552199">
          <w:rPr>
            <w:rStyle w:val="Hyperlink"/>
            <w:rFonts w:cs="Times New Roman"/>
            <w:noProof/>
            <w:color w:val="auto"/>
          </w:rPr>
          <w:t>Bảng 9</w:t>
        </w:r>
        <w:r w:rsidR="008C72AF" w:rsidRPr="00552199">
          <w:rPr>
            <w:rStyle w:val="Hyperlink"/>
            <w:rFonts w:cs="Times New Roman"/>
            <w:noProof/>
            <w:color w:val="auto"/>
            <w:lang w:val="vi-VN"/>
          </w:rPr>
          <w:t xml:space="preserve">. </w:t>
        </w:r>
        <w:r w:rsidR="008C72AF" w:rsidRPr="00552199">
          <w:rPr>
            <w:rStyle w:val="Hyperlink"/>
            <w:rFonts w:cs="Times New Roman"/>
            <w:noProof/>
            <w:color w:val="auto"/>
          </w:rPr>
          <w:t>Hiện trạng mạng lưới các cơ sở trợ giúp người khuyết tật</w:t>
        </w:r>
        <w:r w:rsidR="008C72AF" w:rsidRPr="00552199">
          <w:rPr>
            <w:rFonts w:cs="Times New Roman"/>
            <w:noProof/>
            <w:webHidden/>
          </w:rPr>
          <w:tab/>
        </w:r>
        <w:r w:rsidR="008C72AF" w:rsidRPr="00552199">
          <w:rPr>
            <w:rFonts w:cs="Times New Roman"/>
            <w:noProof/>
            <w:webHidden/>
          </w:rPr>
          <w:fldChar w:fldCharType="begin"/>
        </w:r>
        <w:r w:rsidR="008C72AF" w:rsidRPr="00552199">
          <w:rPr>
            <w:rFonts w:cs="Times New Roman"/>
            <w:noProof/>
            <w:webHidden/>
          </w:rPr>
          <w:instrText xml:space="preserve"> PAGEREF _Toc73445772 \h </w:instrText>
        </w:r>
        <w:r w:rsidR="008C72AF" w:rsidRPr="00552199">
          <w:rPr>
            <w:rFonts w:cs="Times New Roman"/>
            <w:noProof/>
            <w:webHidden/>
          </w:rPr>
        </w:r>
        <w:r w:rsidR="008C72AF" w:rsidRPr="00552199">
          <w:rPr>
            <w:rFonts w:cs="Times New Roman"/>
            <w:noProof/>
            <w:webHidden/>
          </w:rPr>
          <w:fldChar w:fldCharType="separate"/>
        </w:r>
        <w:r w:rsidR="007E7E5D" w:rsidRPr="00552199">
          <w:rPr>
            <w:rFonts w:cs="Times New Roman"/>
            <w:noProof/>
            <w:webHidden/>
          </w:rPr>
          <w:t>68</w:t>
        </w:r>
        <w:r w:rsidR="008C72AF" w:rsidRPr="00552199">
          <w:rPr>
            <w:rFonts w:cs="Times New Roman"/>
            <w:noProof/>
            <w:webHidden/>
          </w:rPr>
          <w:fldChar w:fldCharType="end"/>
        </w:r>
      </w:hyperlink>
    </w:p>
    <w:p w:rsidR="008C72AF" w:rsidRPr="00552199" w:rsidRDefault="009E5A37" w:rsidP="00B05B08">
      <w:pPr>
        <w:pStyle w:val="TableofFigures"/>
        <w:tabs>
          <w:tab w:val="right" w:leader="dot" w:pos="8792"/>
        </w:tabs>
        <w:spacing w:before="120" w:line="276" w:lineRule="auto"/>
        <w:jc w:val="both"/>
        <w:rPr>
          <w:rFonts w:eastAsiaTheme="minorEastAsia" w:cs="Times New Roman"/>
          <w:noProof/>
          <w:sz w:val="22"/>
          <w:szCs w:val="22"/>
        </w:rPr>
      </w:pPr>
      <w:hyperlink w:anchor="_Toc73445773" w:history="1">
        <w:r w:rsidR="008C72AF" w:rsidRPr="00552199">
          <w:rPr>
            <w:rStyle w:val="Hyperlink"/>
            <w:rFonts w:cs="Times New Roman"/>
            <w:noProof/>
            <w:color w:val="auto"/>
          </w:rPr>
          <w:t>Bảng 10</w:t>
        </w:r>
        <w:r w:rsidR="008C72AF" w:rsidRPr="00552199">
          <w:rPr>
            <w:rStyle w:val="Hyperlink"/>
            <w:rFonts w:cs="Times New Roman"/>
            <w:noProof/>
            <w:color w:val="auto"/>
            <w:lang w:val="vi-VN"/>
          </w:rPr>
          <w:t xml:space="preserve">. </w:t>
        </w:r>
        <w:r w:rsidR="008C72AF" w:rsidRPr="00552199">
          <w:rPr>
            <w:rStyle w:val="Hyperlink"/>
            <w:rFonts w:cs="Times New Roman"/>
            <w:noProof/>
            <w:color w:val="auto"/>
          </w:rPr>
          <w:t>Hiện trạng mạng lưới các cơ sở trợ giúp trẻ em</w:t>
        </w:r>
        <w:r w:rsidR="008C72AF" w:rsidRPr="00552199">
          <w:rPr>
            <w:rFonts w:cs="Times New Roman"/>
            <w:noProof/>
            <w:webHidden/>
          </w:rPr>
          <w:tab/>
        </w:r>
        <w:r w:rsidR="008C72AF" w:rsidRPr="00552199">
          <w:rPr>
            <w:rFonts w:cs="Times New Roman"/>
            <w:noProof/>
            <w:webHidden/>
          </w:rPr>
          <w:fldChar w:fldCharType="begin"/>
        </w:r>
        <w:r w:rsidR="008C72AF" w:rsidRPr="00552199">
          <w:rPr>
            <w:rFonts w:cs="Times New Roman"/>
            <w:noProof/>
            <w:webHidden/>
          </w:rPr>
          <w:instrText xml:space="preserve"> PAGEREF _Toc73445773 \h </w:instrText>
        </w:r>
        <w:r w:rsidR="008C72AF" w:rsidRPr="00552199">
          <w:rPr>
            <w:rFonts w:cs="Times New Roman"/>
            <w:noProof/>
            <w:webHidden/>
          </w:rPr>
        </w:r>
        <w:r w:rsidR="008C72AF" w:rsidRPr="00552199">
          <w:rPr>
            <w:rFonts w:cs="Times New Roman"/>
            <w:noProof/>
            <w:webHidden/>
          </w:rPr>
          <w:fldChar w:fldCharType="separate"/>
        </w:r>
        <w:r w:rsidR="007E7E5D" w:rsidRPr="00552199">
          <w:rPr>
            <w:rFonts w:cs="Times New Roman"/>
            <w:noProof/>
            <w:webHidden/>
          </w:rPr>
          <w:t>69</w:t>
        </w:r>
        <w:r w:rsidR="008C72AF" w:rsidRPr="00552199">
          <w:rPr>
            <w:rFonts w:cs="Times New Roman"/>
            <w:noProof/>
            <w:webHidden/>
          </w:rPr>
          <w:fldChar w:fldCharType="end"/>
        </w:r>
      </w:hyperlink>
    </w:p>
    <w:p w:rsidR="008C72AF" w:rsidRPr="00552199" w:rsidRDefault="009E5A37" w:rsidP="00B05B08">
      <w:pPr>
        <w:pStyle w:val="TableofFigures"/>
        <w:tabs>
          <w:tab w:val="right" w:leader="dot" w:pos="8792"/>
        </w:tabs>
        <w:spacing w:before="120" w:line="276" w:lineRule="auto"/>
        <w:jc w:val="both"/>
        <w:rPr>
          <w:rFonts w:eastAsiaTheme="minorEastAsia" w:cs="Times New Roman"/>
          <w:noProof/>
          <w:sz w:val="22"/>
          <w:szCs w:val="22"/>
        </w:rPr>
      </w:pPr>
      <w:hyperlink w:anchor="_Toc73445774" w:history="1">
        <w:r w:rsidR="008C72AF" w:rsidRPr="00552199">
          <w:rPr>
            <w:rStyle w:val="Hyperlink"/>
            <w:rFonts w:cs="Times New Roman"/>
            <w:noProof/>
            <w:color w:val="auto"/>
          </w:rPr>
          <w:t>Bảng 11</w:t>
        </w:r>
        <w:r w:rsidR="008C72AF" w:rsidRPr="00552199">
          <w:rPr>
            <w:rStyle w:val="Hyperlink"/>
            <w:rFonts w:cs="Times New Roman"/>
            <w:noProof/>
            <w:color w:val="auto"/>
            <w:lang w:val="vi-VN"/>
          </w:rPr>
          <w:t xml:space="preserve">. </w:t>
        </w:r>
        <w:r w:rsidR="008C72AF" w:rsidRPr="00552199">
          <w:rPr>
            <w:rStyle w:val="Hyperlink"/>
            <w:rFonts w:cs="Times New Roman"/>
            <w:noProof/>
            <w:color w:val="auto"/>
          </w:rPr>
          <w:t>Hiện trạng mạng lưới các Trung tâm công tác xã hội</w:t>
        </w:r>
        <w:r w:rsidR="008C72AF" w:rsidRPr="00552199">
          <w:rPr>
            <w:rFonts w:cs="Times New Roman"/>
            <w:noProof/>
            <w:webHidden/>
          </w:rPr>
          <w:tab/>
        </w:r>
        <w:r w:rsidR="008C72AF" w:rsidRPr="00552199">
          <w:rPr>
            <w:rFonts w:cs="Times New Roman"/>
            <w:noProof/>
            <w:webHidden/>
          </w:rPr>
          <w:fldChar w:fldCharType="begin"/>
        </w:r>
        <w:r w:rsidR="008C72AF" w:rsidRPr="00552199">
          <w:rPr>
            <w:rFonts w:cs="Times New Roman"/>
            <w:noProof/>
            <w:webHidden/>
          </w:rPr>
          <w:instrText xml:space="preserve"> PAGEREF _Toc73445774 \h </w:instrText>
        </w:r>
        <w:r w:rsidR="008C72AF" w:rsidRPr="00552199">
          <w:rPr>
            <w:rFonts w:cs="Times New Roman"/>
            <w:noProof/>
            <w:webHidden/>
          </w:rPr>
        </w:r>
        <w:r w:rsidR="008C72AF" w:rsidRPr="00552199">
          <w:rPr>
            <w:rFonts w:cs="Times New Roman"/>
            <w:noProof/>
            <w:webHidden/>
          </w:rPr>
          <w:fldChar w:fldCharType="separate"/>
        </w:r>
        <w:r w:rsidR="007E7E5D" w:rsidRPr="00552199">
          <w:rPr>
            <w:rFonts w:cs="Times New Roman"/>
            <w:noProof/>
            <w:webHidden/>
          </w:rPr>
          <w:t>72</w:t>
        </w:r>
        <w:r w:rsidR="008C72AF" w:rsidRPr="00552199">
          <w:rPr>
            <w:rFonts w:cs="Times New Roman"/>
            <w:noProof/>
            <w:webHidden/>
          </w:rPr>
          <w:fldChar w:fldCharType="end"/>
        </w:r>
      </w:hyperlink>
    </w:p>
    <w:p w:rsidR="008C72AF" w:rsidRPr="00552199" w:rsidRDefault="009E5A37" w:rsidP="00B05B08">
      <w:pPr>
        <w:pStyle w:val="TableofFigures"/>
        <w:tabs>
          <w:tab w:val="right" w:leader="dot" w:pos="8792"/>
        </w:tabs>
        <w:spacing w:before="120" w:line="276" w:lineRule="auto"/>
        <w:jc w:val="both"/>
        <w:rPr>
          <w:rFonts w:eastAsiaTheme="minorEastAsia" w:cs="Times New Roman"/>
          <w:noProof/>
          <w:sz w:val="22"/>
          <w:szCs w:val="22"/>
        </w:rPr>
      </w:pPr>
      <w:hyperlink w:anchor="_Toc73445775" w:history="1">
        <w:r w:rsidR="008C72AF" w:rsidRPr="00552199">
          <w:rPr>
            <w:rStyle w:val="Hyperlink"/>
            <w:rFonts w:cs="Times New Roman"/>
            <w:noProof/>
            <w:color w:val="auto"/>
          </w:rPr>
          <w:t>Bảng 12</w:t>
        </w:r>
        <w:r w:rsidR="008C72AF" w:rsidRPr="00552199">
          <w:rPr>
            <w:rStyle w:val="Hyperlink"/>
            <w:rFonts w:cs="Times New Roman"/>
            <w:noProof/>
            <w:color w:val="auto"/>
            <w:lang w:val="vi-VN"/>
          </w:rPr>
          <w:t xml:space="preserve">. </w:t>
        </w:r>
        <w:r w:rsidR="008C72AF" w:rsidRPr="00552199">
          <w:rPr>
            <w:rStyle w:val="Hyperlink"/>
            <w:rFonts w:cs="Times New Roman"/>
            <w:noProof/>
            <w:color w:val="auto"/>
          </w:rPr>
          <w:t>Hiện trạng mạng lưới các c</w:t>
        </w:r>
        <w:r w:rsidR="008C72AF" w:rsidRPr="00552199">
          <w:rPr>
            <w:rStyle w:val="Hyperlink"/>
            <w:rFonts w:cs="Times New Roman"/>
            <w:noProof/>
            <w:color w:val="auto"/>
            <w:lang w:val="sv-SE"/>
          </w:rPr>
          <w:t>ơ sở bảo trợ xã hội chăm sóc và phục hồi chức năng cho người tâm thần, người rối nhiễu tâm trí</w:t>
        </w:r>
        <w:r w:rsidR="008C72AF" w:rsidRPr="00552199">
          <w:rPr>
            <w:rFonts w:cs="Times New Roman"/>
            <w:noProof/>
            <w:webHidden/>
          </w:rPr>
          <w:tab/>
        </w:r>
        <w:r w:rsidR="008C72AF" w:rsidRPr="00552199">
          <w:rPr>
            <w:rFonts w:cs="Times New Roman"/>
            <w:noProof/>
            <w:webHidden/>
          </w:rPr>
          <w:fldChar w:fldCharType="begin"/>
        </w:r>
        <w:r w:rsidR="008C72AF" w:rsidRPr="00552199">
          <w:rPr>
            <w:rFonts w:cs="Times New Roman"/>
            <w:noProof/>
            <w:webHidden/>
          </w:rPr>
          <w:instrText xml:space="preserve"> PAGEREF _Toc73445775 \h </w:instrText>
        </w:r>
        <w:r w:rsidR="008C72AF" w:rsidRPr="00552199">
          <w:rPr>
            <w:rFonts w:cs="Times New Roman"/>
            <w:noProof/>
            <w:webHidden/>
          </w:rPr>
        </w:r>
        <w:r w:rsidR="008C72AF" w:rsidRPr="00552199">
          <w:rPr>
            <w:rFonts w:cs="Times New Roman"/>
            <w:noProof/>
            <w:webHidden/>
          </w:rPr>
          <w:fldChar w:fldCharType="separate"/>
        </w:r>
        <w:r w:rsidR="007E7E5D" w:rsidRPr="00552199">
          <w:rPr>
            <w:rFonts w:cs="Times New Roman"/>
            <w:noProof/>
            <w:webHidden/>
          </w:rPr>
          <w:t>72</w:t>
        </w:r>
        <w:r w:rsidR="008C72AF" w:rsidRPr="00552199">
          <w:rPr>
            <w:rFonts w:cs="Times New Roman"/>
            <w:noProof/>
            <w:webHidden/>
          </w:rPr>
          <w:fldChar w:fldCharType="end"/>
        </w:r>
      </w:hyperlink>
    </w:p>
    <w:p w:rsidR="008C72AF" w:rsidRPr="00552199" w:rsidRDefault="009E5A37" w:rsidP="00B05B08">
      <w:pPr>
        <w:pStyle w:val="TableofFigures"/>
        <w:tabs>
          <w:tab w:val="right" w:leader="dot" w:pos="8792"/>
        </w:tabs>
        <w:spacing w:before="120" w:line="276" w:lineRule="auto"/>
        <w:jc w:val="both"/>
        <w:rPr>
          <w:rFonts w:eastAsiaTheme="minorEastAsia" w:cs="Times New Roman"/>
          <w:noProof/>
          <w:sz w:val="22"/>
          <w:szCs w:val="22"/>
        </w:rPr>
      </w:pPr>
      <w:hyperlink w:anchor="_Toc73445776" w:history="1">
        <w:r w:rsidR="008C72AF" w:rsidRPr="00552199">
          <w:rPr>
            <w:rStyle w:val="Hyperlink"/>
            <w:rFonts w:cs="Times New Roman"/>
            <w:noProof/>
            <w:color w:val="auto"/>
          </w:rPr>
          <w:t>Bảng 13</w:t>
        </w:r>
        <w:r w:rsidR="008C72AF" w:rsidRPr="00552199">
          <w:rPr>
            <w:rStyle w:val="Hyperlink"/>
            <w:rFonts w:cs="Times New Roman"/>
            <w:noProof/>
            <w:color w:val="auto"/>
            <w:lang w:val="vi-VN"/>
          </w:rPr>
          <w:t xml:space="preserve">. </w:t>
        </w:r>
        <w:r w:rsidR="008C72AF" w:rsidRPr="00552199">
          <w:rPr>
            <w:rStyle w:val="Hyperlink"/>
            <w:rFonts w:cs="Times New Roman"/>
            <w:noProof/>
            <w:color w:val="auto"/>
          </w:rPr>
          <w:t>Hiện trạng mạng lưới các c</w:t>
        </w:r>
        <w:r w:rsidR="008C72AF" w:rsidRPr="00552199">
          <w:rPr>
            <w:rStyle w:val="Hyperlink"/>
            <w:rFonts w:cs="Times New Roman"/>
            <w:noProof/>
            <w:color w:val="auto"/>
            <w:lang w:val="sv-SE"/>
          </w:rPr>
          <w:t>ơ sở cai nghiện ma túy</w:t>
        </w:r>
        <w:r w:rsidR="008C72AF" w:rsidRPr="00552199">
          <w:rPr>
            <w:rFonts w:cs="Times New Roman"/>
            <w:noProof/>
            <w:webHidden/>
          </w:rPr>
          <w:tab/>
        </w:r>
        <w:r w:rsidR="008C72AF" w:rsidRPr="00552199">
          <w:rPr>
            <w:rFonts w:cs="Times New Roman"/>
            <w:noProof/>
            <w:webHidden/>
          </w:rPr>
          <w:fldChar w:fldCharType="begin"/>
        </w:r>
        <w:r w:rsidR="008C72AF" w:rsidRPr="00552199">
          <w:rPr>
            <w:rFonts w:cs="Times New Roman"/>
            <w:noProof/>
            <w:webHidden/>
          </w:rPr>
          <w:instrText xml:space="preserve"> PAGEREF _Toc73445776 \h </w:instrText>
        </w:r>
        <w:r w:rsidR="008C72AF" w:rsidRPr="00552199">
          <w:rPr>
            <w:rFonts w:cs="Times New Roman"/>
            <w:noProof/>
            <w:webHidden/>
          </w:rPr>
        </w:r>
        <w:r w:rsidR="008C72AF" w:rsidRPr="00552199">
          <w:rPr>
            <w:rFonts w:cs="Times New Roman"/>
            <w:noProof/>
            <w:webHidden/>
          </w:rPr>
          <w:fldChar w:fldCharType="separate"/>
        </w:r>
        <w:r w:rsidR="007E7E5D" w:rsidRPr="00552199">
          <w:rPr>
            <w:rFonts w:cs="Times New Roman"/>
            <w:noProof/>
            <w:webHidden/>
          </w:rPr>
          <w:t>73</w:t>
        </w:r>
        <w:r w:rsidR="008C72AF" w:rsidRPr="00552199">
          <w:rPr>
            <w:rFonts w:cs="Times New Roman"/>
            <w:noProof/>
            <w:webHidden/>
          </w:rPr>
          <w:fldChar w:fldCharType="end"/>
        </w:r>
      </w:hyperlink>
    </w:p>
    <w:p w:rsidR="008C72AF" w:rsidRPr="00552199" w:rsidRDefault="009E5A37" w:rsidP="00B05B08">
      <w:pPr>
        <w:pStyle w:val="TableofFigures"/>
        <w:tabs>
          <w:tab w:val="right" w:leader="dot" w:pos="8792"/>
        </w:tabs>
        <w:spacing w:before="120" w:line="276" w:lineRule="auto"/>
        <w:jc w:val="both"/>
        <w:rPr>
          <w:rFonts w:eastAsiaTheme="minorEastAsia" w:cs="Times New Roman"/>
          <w:noProof/>
          <w:sz w:val="22"/>
          <w:szCs w:val="22"/>
        </w:rPr>
      </w:pPr>
      <w:hyperlink w:anchor="_Toc73445777" w:history="1">
        <w:r w:rsidR="008C72AF" w:rsidRPr="00552199">
          <w:rPr>
            <w:rStyle w:val="Hyperlink"/>
            <w:rFonts w:cs="Times New Roman"/>
            <w:noProof/>
            <w:color w:val="auto"/>
          </w:rPr>
          <w:t>Bảng 14</w:t>
        </w:r>
        <w:r w:rsidR="008C72AF" w:rsidRPr="00552199">
          <w:rPr>
            <w:rStyle w:val="Hyperlink"/>
            <w:rFonts w:cs="Times New Roman"/>
            <w:noProof/>
            <w:color w:val="auto"/>
            <w:lang w:val="vi-VN"/>
          </w:rPr>
          <w:t xml:space="preserve">. </w:t>
        </w:r>
        <w:r w:rsidR="008C72AF" w:rsidRPr="00552199">
          <w:rPr>
            <w:rStyle w:val="Hyperlink"/>
            <w:rFonts w:cs="Times New Roman"/>
            <w:noProof/>
            <w:color w:val="auto"/>
          </w:rPr>
          <w:t>Biểu tổng hợp cơ sở vật chất tại các các c</w:t>
        </w:r>
        <w:r w:rsidR="008C72AF" w:rsidRPr="00552199">
          <w:rPr>
            <w:rStyle w:val="Hyperlink"/>
            <w:rFonts w:cs="Times New Roman"/>
            <w:noProof/>
            <w:color w:val="auto"/>
            <w:lang w:val="sv-SE"/>
          </w:rPr>
          <w:t>ơ sở cai nghiện ma túy</w:t>
        </w:r>
        <w:r w:rsidR="008C72AF" w:rsidRPr="00552199">
          <w:rPr>
            <w:rFonts w:cs="Times New Roman"/>
            <w:noProof/>
            <w:webHidden/>
          </w:rPr>
          <w:tab/>
        </w:r>
        <w:r w:rsidR="008C72AF" w:rsidRPr="00552199">
          <w:rPr>
            <w:rFonts w:cs="Times New Roman"/>
            <w:noProof/>
            <w:webHidden/>
          </w:rPr>
          <w:fldChar w:fldCharType="begin"/>
        </w:r>
        <w:r w:rsidR="008C72AF" w:rsidRPr="00552199">
          <w:rPr>
            <w:rFonts w:cs="Times New Roman"/>
            <w:noProof/>
            <w:webHidden/>
          </w:rPr>
          <w:instrText xml:space="preserve"> PAGEREF _Toc73445777 \h </w:instrText>
        </w:r>
        <w:r w:rsidR="008C72AF" w:rsidRPr="00552199">
          <w:rPr>
            <w:rFonts w:cs="Times New Roman"/>
            <w:noProof/>
            <w:webHidden/>
          </w:rPr>
        </w:r>
        <w:r w:rsidR="008C72AF" w:rsidRPr="00552199">
          <w:rPr>
            <w:rFonts w:cs="Times New Roman"/>
            <w:noProof/>
            <w:webHidden/>
          </w:rPr>
          <w:fldChar w:fldCharType="separate"/>
        </w:r>
        <w:r w:rsidR="007E7E5D" w:rsidRPr="00552199">
          <w:rPr>
            <w:rFonts w:cs="Times New Roman"/>
            <w:noProof/>
            <w:webHidden/>
          </w:rPr>
          <w:t>73</w:t>
        </w:r>
        <w:r w:rsidR="008C72AF" w:rsidRPr="00552199">
          <w:rPr>
            <w:rFonts w:cs="Times New Roman"/>
            <w:noProof/>
            <w:webHidden/>
          </w:rPr>
          <w:fldChar w:fldCharType="end"/>
        </w:r>
      </w:hyperlink>
    </w:p>
    <w:p w:rsidR="008C72AF" w:rsidRPr="00552199" w:rsidRDefault="009E5A37" w:rsidP="00B05B08">
      <w:pPr>
        <w:pStyle w:val="TableofFigures"/>
        <w:tabs>
          <w:tab w:val="right" w:leader="dot" w:pos="8792"/>
        </w:tabs>
        <w:spacing w:before="120" w:line="276" w:lineRule="auto"/>
        <w:jc w:val="both"/>
        <w:rPr>
          <w:rFonts w:eastAsiaTheme="minorEastAsia" w:cs="Times New Roman"/>
          <w:noProof/>
          <w:sz w:val="22"/>
          <w:szCs w:val="22"/>
        </w:rPr>
      </w:pPr>
      <w:hyperlink w:anchor="_Toc73445778" w:history="1">
        <w:r w:rsidR="008C72AF" w:rsidRPr="00552199">
          <w:rPr>
            <w:rStyle w:val="Hyperlink"/>
            <w:rFonts w:cs="Times New Roman"/>
            <w:noProof/>
            <w:color w:val="auto"/>
          </w:rPr>
          <w:t>Bảng 15</w:t>
        </w:r>
        <w:r w:rsidR="008C72AF" w:rsidRPr="00552199">
          <w:rPr>
            <w:rStyle w:val="Hyperlink"/>
            <w:rFonts w:cs="Times New Roman"/>
            <w:noProof/>
            <w:color w:val="auto"/>
            <w:lang w:val="vi-VN"/>
          </w:rPr>
          <w:t xml:space="preserve">. </w:t>
        </w:r>
        <w:r w:rsidR="008C72AF" w:rsidRPr="00552199">
          <w:rPr>
            <w:rStyle w:val="Hyperlink"/>
            <w:rFonts w:cs="Times New Roman"/>
            <w:noProof/>
            <w:color w:val="auto"/>
          </w:rPr>
          <w:t>Biểu tổng hợp cán bộ, nhân viên tại các c</w:t>
        </w:r>
        <w:r w:rsidR="008C72AF" w:rsidRPr="00552199">
          <w:rPr>
            <w:rStyle w:val="Hyperlink"/>
            <w:rFonts w:cs="Times New Roman"/>
            <w:noProof/>
            <w:color w:val="auto"/>
            <w:lang w:val="sv-SE"/>
          </w:rPr>
          <w:t>ơ sở cai nghiện ma túy</w:t>
        </w:r>
        <w:r w:rsidR="008C72AF" w:rsidRPr="00552199">
          <w:rPr>
            <w:rFonts w:cs="Times New Roman"/>
            <w:noProof/>
            <w:webHidden/>
          </w:rPr>
          <w:tab/>
        </w:r>
        <w:r w:rsidR="008C72AF" w:rsidRPr="00552199">
          <w:rPr>
            <w:rFonts w:cs="Times New Roman"/>
            <w:noProof/>
            <w:webHidden/>
          </w:rPr>
          <w:fldChar w:fldCharType="begin"/>
        </w:r>
        <w:r w:rsidR="008C72AF" w:rsidRPr="00552199">
          <w:rPr>
            <w:rFonts w:cs="Times New Roman"/>
            <w:noProof/>
            <w:webHidden/>
          </w:rPr>
          <w:instrText xml:space="preserve"> PAGEREF _Toc73445778 \h </w:instrText>
        </w:r>
        <w:r w:rsidR="008C72AF" w:rsidRPr="00552199">
          <w:rPr>
            <w:rFonts w:cs="Times New Roman"/>
            <w:noProof/>
            <w:webHidden/>
          </w:rPr>
        </w:r>
        <w:r w:rsidR="008C72AF" w:rsidRPr="00552199">
          <w:rPr>
            <w:rFonts w:cs="Times New Roman"/>
            <w:noProof/>
            <w:webHidden/>
          </w:rPr>
          <w:fldChar w:fldCharType="separate"/>
        </w:r>
        <w:r w:rsidR="007E7E5D" w:rsidRPr="00552199">
          <w:rPr>
            <w:rFonts w:cs="Times New Roman"/>
            <w:noProof/>
            <w:webHidden/>
          </w:rPr>
          <w:t>74</w:t>
        </w:r>
        <w:r w:rsidR="008C72AF" w:rsidRPr="00552199">
          <w:rPr>
            <w:rFonts w:cs="Times New Roman"/>
            <w:noProof/>
            <w:webHidden/>
          </w:rPr>
          <w:fldChar w:fldCharType="end"/>
        </w:r>
      </w:hyperlink>
    </w:p>
    <w:p w:rsidR="008C72AF" w:rsidRPr="00552199" w:rsidRDefault="009E5A37" w:rsidP="00B05B08">
      <w:pPr>
        <w:pStyle w:val="TableofFigures"/>
        <w:tabs>
          <w:tab w:val="right" w:leader="dot" w:pos="8792"/>
        </w:tabs>
        <w:spacing w:before="120" w:line="276" w:lineRule="auto"/>
        <w:jc w:val="both"/>
        <w:rPr>
          <w:rFonts w:eastAsiaTheme="minorEastAsia" w:cs="Times New Roman"/>
          <w:noProof/>
          <w:sz w:val="22"/>
          <w:szCs w:val="22"/>
        </w:rPr>
      </w:pPr>
      <w:hyperlink w:anchor="_Toc73445779" w:history="1">
        <w:r w:rsidR="008C72AF" w:rsidRPr="00552199">
          <w:rPr>
            <w:rStyle w:val="Hyperlink"/>
            <w:rFonts w:cs="Times New Roman"/>
            <w:noProof/>
            <w:color w:val="auto"/>
          </w:rPr>
          <w:t>Bảng 16</w:t>
        </w:r>
        <w:r w:rsidR="008C72AF" w:rsidRPr="00552199">
          <w:rPr>
            <w:rStyle w:val="Hyperlink"/>
            <w:rFonts w:cs="Times New Roman"/>
            <w:noProof/>
            <w:color w:val="auto"/>
            <w:lang w:val="vi-VN"/>
          </w:rPr>
          <w:t xml:space="preserve">. </w:t>
        </w:r>
        <w:r w:rsidR="008C72AF" w:rsidRPr="00552199">
          <w:rPr>
            <w:rStyle w:val="Hyperlink"/>
            <w:rFonts w:cs="Times New Roman"/>
            <w:noProof/>
            <w:color w:val="auto"/>
          </w:rPr>
          <w:t>Biểu tổng danh sách các c</w:t>
        </w:r>
        <w:r w:rsidR="008C72AF" w:rsidRPr="00552199">
          <w:rPr>
            <w:rStyle w:val="Hyperlink"/>
            <w:rFonts w:cs="Times New Roman"/>
            <w:noProof/>
            <w:color w:val="auto"/>
            <w:lang w:val="sv-SE"/>
          </w:rPr>
          <w:t>ơ sở cai nghiện ma túy</w:t>
        </w:r>
        <w:r w:rsidR="008C72AF" w:rsidRPr="00552199">
          <w:rPr>
            <w:rFonts w:cs="Times New Roman"/>
            <w:noProof/>
            <w:webHidden/>
          </w:rPr>
          <w:tab/>
        </w:r>
        <w:r w:rsidR="008C72AF" w:rsidRPr="00552199">
          <w:rPr>
            <w:rFonts w:cs="Times New Roman"/>
            <w:noProof/>
            <w:webHidden/>
          </w:rPr>
          <w:fldChar w:fldCharType="begin"/>
        </w:r>
        <w:r w:rsidR="008C72AF" w:rsidRPr="00552199">
          <w:rPr>
            <w:rFonts w:cs="Times New Roman"/>
            <w:noProof/>
            <w:webHidden/>
          </w:rPr>
          <w:instrText xml:space="preserve"> PAGEREF _Toc73445779 \h </w:instrText>
        </w:r>
        <w:r w:rsidR="008C72AF" w:rsidRPr="00552199">
          <w:rPr>
            <w:rFonts w:cs="Times New Roman"/>
            <w:noProof/>
            <w:webHidden/>
          </w:rPr>
        </w:r>
        <w:r w:rsidR="008C72AF" w:rsidRPr="00552199">
          <w:rPr>
            <w:rFonts w:cs="Times New Roman"/>
            <w:noProof/>
            <w:webHidden/>
          </w:rPr>
          <w:fldChar w:fldCharType="separate"/>
        </w:r>
        <w:r w:rsidR="007E7E5D" w:rsidRPr="00552199">
          <w:rPr>
            <w:rFonts w:cs="Times New Roman"/>
            <w:noProof/>
            <w:webHidden/>
          </w:rPr>
          <w:t>75</w:t>
        </w:r>
        <w:r w:rsidR="008C72AF" w:rsidRPr="00552199">
          <w:rPr>
            <w:rFonts w:cs="Times New Roman"/>
            <w:noProof/>
            <w:webHidden/>
          </w:rPr>
          <w:fldChar w:fldCharType="end"/>
        </w:r>
      </w:hyperlink>
    </w:p>
    <w:p w:rsidR="008C72AF" w:rsidRPr="00552199" w:rsidRDefault="009E5A37" w:rsidP="00B05B08">
      <w:pPr>
        <w:pStyle w:val="TableofFigures"/>
        <w:tabs>
          <w:tab w:val="right" w:leader="dot" w:pos="8792"/>
        </w:tabs>
        <w:spacing w:before="120" w:line="276" w:lineRule="auto"/>
        <w:jc w:val="both"/>
        <w:rPr>
          <w:rFonts w:eastAsiaTheme="minorEastAsia" w:cs="Times New Roman"/>
          <w:noProof/>
          <w:sz w:val="22"/>
          <w:szCs w:val="22"/>
        </w:rPr>
      </w:pPr>
      <w:hyperlink w:anchor="_Toc73445780" w:history="1">
        <w:r w:rsidR="008C72AF" w:rsidRPr="00552199">
          <w:rPr>
            <w:rStyle w:val="Hyperlink"/>
            <w:rFonts w:cs="Times New Roman"/>
            <w:noProof/>
            <w:color w:val="auto"/>
          </w:rPr>
          <w:t>Bảng 17</w:t>
        </w:r>
        <w:r w:rsidR="008C72AF" w:rsidRPr="00552199">
          <w:rPr>
            <w:rStyle w:val="Hyperlink"/>
            <w:rFonts w:cs="Times New Roman"/>
            <w:noProof/>
            <w:color w:val="auto"/>
            <w:lang w:val="vi-VN"/>
          </w:rPr>
          <w:t xml:space="preserve">. </w:t>
        </w:r>
        <w:r w:rsidR="008C72AF" w:rsidRPr="00552199">
          <w:rPr>
            <w:rStyle w:val="Hyperlink"/>
            <w:rFonts w:cs="Times New Roman"/>
            <w:noProof/>
            <w:color w:val="auto"/>
            <w:lang w:val="pt-BR"/>
          </w:rPr>
          <w:t>Tổng hợp quy hoạch các cơ sở trợ giúp xã hội theo các vùng</w:t>
        </w:r>
        <w:r w:rsidR="008C72AF" w:rsidRPr="00552199">
          <w:rPr>
            <w:rFonts w:cs="Times New Roman"/>
            <w:noProof/>
            <w:webHidden/>
          </w:rPr>
          <w:tab/>
        </w:r>
        <w:r w:rsidR="008C72AF" w:rsidRPr="00552199">
          <w:rPr>
            <w:rFonts w:cs="Times New Roman"/>
            <w:noProof/>
            <w:webHidden/>
          </w:rPr>
          <w:fldChar w:fldCharType="begin"/>
        </w:r>
        <w:r w:rsidR="008C72AF" w:rsidRPr="00552199">
          <w:rPr>
            <w:rFonts w:cs="Times New Roman"/>
            <w:noProof/>
            <w:webHidden/>
          </w:rPr>
          <w:instrText xml:space="preserve"> PAGEREF _Toc73445780 \h </w:instrText>
        </w:r>
        <w:r w:rsidR="008C72AF" w:rsidRPr="00552199">
          <w:rPr>
            <w:rFonts w:cs="Times New Roman"/>
            <w:noProof/>
            <w:webHidden/>
          </w:rPr>
        </w:r>
        <w:r w:rsidR="008C72AF" w:rsidRPr="00552199">
          <w:rPr>
            <w:rFonts w:cs="Times New Roman"/>
            <w:noProof/>
            <w:webHidden/>
          </w:rPr>
          <w:fldChar w:fldCharType="separate"/>
        </w:r>
        <w:r w:rsidR="007E7E5D" w:rsidRPr="00552199">
          <w:rPr>
            <w:rFonts w:cs="Times New Roman"/>
            <w:noProof/>
            <w:webHidden/>
          </w:rPr>
          <w:t>103</w:t>
        </w:r>
        <w:r w:rsidR="008C72AF" w:rsidRPr="00552199">
          <w:rPr>
            <w:rFonts w:cs="Times New Roman"/>
            <w:noProof/>
            <w:webHidden/>
          </w:rPr>
          <w:fldChar w:fldCharType="end"/>
        </w:r>
      </w:hyperlink>
    </w:p>
    <w:p w:rsidR="008C72AF" w:rsidRPr="00552199" w:rsidRDefault="009E5A37" w:rsidP="00B05B08">
      <w:pPr>
        <w:pStyle w:val="TableofFigures"/>
        <w:tabs>
          <w:tab w:val="right" w:leader="dot" w:pos="8792"/>
        </w:tabs>
        <w:spacing w:before="120" w:line="276" w:lineRule="auto"/>
        <w:jc w:val="both"/>
        <w:rPr>
          <w:rFonts w:eastAsiaTheme="minorEastAsia" w:cs="Times New Roman"/>
          <w:noProof/>
          <w:sz w:val="22"/>
          <w:szCs w:val="22"/>
        </w:rPr>
      </w:pPr>
      <w:hyperlink w:anchor="_Toc73445781" w:history="1">
        <w:r w:rsidR="008C72AF" w:rsidRPr="00552199">
          <w:rPr>
            <w:rStyle w:val="Hyperlink"/>
            <w:rFonts w:cs="Times New Roman"/>
            <w:noProof/>
            <w:color w:val="auto"/>
          </w:rPr>
          <w:t>Bảng 18</w:t>
        </w:r>
        <w:r w:rsidR="008C72AF" w:rsidRPr="00552199">
          <w:rPr>
            <w:rStyle w:val="Hyperlink"/>
            <w:rFonts w:cs="Times New Roman"/>
            <w:noProof/>
            <w:color w:val="auto"/>
            <w:lang w:val="vi-VN"/>
          </w:rPr>
          <w:t xml:space="preserve">. </w:t>
        </w:r>
        <w:r w:rsidR="008C72AF" w:rsidRPr="00552199">
          <w:rPr>
            <w:rStyle w:val="Hyperlink"/>
            <w:rFonts w:cs="Times New Roman"/>
            <w:noProof/>
            <w:color w:val="auto"/>
          </w:rPr>
          <w:t>Dự báo số lượng các đối tượng cần BTXH đến năm 2025; 2030 và 2050</w:t>
        </w:r>
        <w:r w:rsidR="008C72AF" w:rsidRPr="00552199">
          <w:rPr>
            <w:rFonts w:cs="Times New Roman"/>
            <w:noProof/>
            <w:webHidden/>
          </w:rPr>
          <w:tab/>
        </w:r>
        <w:r w:rsidR="008C72AF" w:rsidRPr="00552199">
          <w:rPr>
            <w:rFonts w:cs="Times New Roman"/>
            <w:noProof/>
            <w:webHidden/>
          </w:rPr>
          <w:fldChar w:fldCharType="begin"/>
        </w:r>
        <w:r w:rsidR="008C72AF" w:rsidRPr="00552199">
          <w:rPr>
            <w:rFonts w:cs="Times New Roman"/>
            <w:noProof/>
            <w:webHidden/>
          </w:rPr>
          <w:instrText xml:space="preserve"> PAGEREF _Toc73445781 \h </w:instrText>
        </w:r>
        <w:r w:rsidR="008C72AF" w:rsidRPr="00552199">
          <w:rPr>
            <w:rFonts w:cs="Times New Roman"/>
            <w:noProof/>
            <w:webHidden/>
          </w:rPr>
        </w:r>
        <w:r w:rsidR="008C72AF" w:rsidRPr="00552199">
          <w:rPr>
            <w:rFonts w:cs="Times New Roman"/>
            <w:noProof/>
            <w:webHidden/>
          </w:rPr>
          <w:fldChar w:fldCharType="separate"/>
        </w:r>
        <w:r w:rsidR="007E7E5D" w:rsidRPr="00552199">
          <w:rPr>
            <w:rFonts w:cs="Times New Roman"/>
            <w:noProof/>
            <w:webHidden/>
          </w:rPr>
          <w:t>123</w:t>
        </w:r>
        <w:r w:rsidR="008C72AF" w:rsidRPr="00552199">
          <w:rPr>
            <w:rFonts w:cs="Times New Roman"/>
            <w:noProof/>
            <w:webHidden/>
          </w:rPr>
          <w:fldChar w:fldCharType="end"/>
        </w:r>
      </w:hyperlink>
    </w:p>
    <w:p w:rsidR="008C72AF" w:rsidRPr="00552199" w:rsidRDefault="009E5A37" w:rsidP="00B05B08">
      <w:pPr>
        <w:pStyle w:val="TableofFigures"/>
        <w:tabs>
          <w:tab w:val="right" w:leader="dot" w:pos="8792"/>
        </w:tabs>
        <w:spacing w:before="120" w:line="276" w:lineRule="auto"/>
        <w:jc w:val="both"/>
        <w:rPr>
          <w:rFonts w:eastAsiaTheme="minorEastAsia" w:cs="Times New Roman"/>
          <w:noProof/>
          <w:sz w:val="22"/>
          <w:szCs w:val="22"/>
        </w:rPr>
      </w:pPr>
      <w:hyperlink w:anchor="_Toc73445782" w:history="1">
        <w:r w:rsidR="008C72AF" w:rsidRPr="00552199">
          <w:rPr>
            <w:rStyle w:val="Hyperlink"/>
            <w:rFonts w:cs="Times New Roman"/>
            <w:noProof/>
            <w:color w:val="auto"/>
          </w:rPr>
          <w:t>Bảng 19</w:t>
        </w:r>
        <w:r w:rsidR="008C72AF" w:rsidRPr="00552199">
          <w:rPr>
            <w:rStyle w:val="Hyperlink"/>
            <w:rFonts w:cs="Times New Roman"/>
            <w:noProof/>
            <w:color w:val="auto"/>
            <w:lang w:val="vi-VN"/>
          </w:rPr>
          <w:t xml:space="preserve">. </w:t>
        </w:r>
        <w:r w:rsidR="008C72AF" w:rsidRPr="00552199">
          <w:rPr>
            <w:rStyle w:val="Hyperlink"/>
            <w:rFonts w:cs="Times New Roman"/>
            <w:noProof/>
            <w:color w:val="auto"/>
          </w:rPr>
          <w:t>Dự báo số lượng các đối tượng sẽ được chăm sóc tại các cơ sở BTXH đến năm 2025; 2030 và 2050</w:t>
        </w:r>
        <w:r w:rsidR="008C72AF" w:rsidRPr="00552199">
          <w:rPr>
            <w:rFonts w:cs="Times New Roman"/>
            <w:noProof/>
            <w:webHidden/>
          </w:rPr>
          <w:tab/>
        </w:r>
        <w:r w:rsidR="008C72AF" w:rsidRPr="00552199">
          <w:rPr>
            <w:rFonts w:cs="Times New Roman"/>
            <w:noProof/>
            <w:webHidden/>
          </w:rPr>
          <w:fldChar w:fldCharType="begin"/>
        </w:r>
        <w:r w:rsidR="008C72AF" w:rsidRPr="00552199">
          <w:rPr>
            <w:rFonts w:cs="Times New Roman"/>
            <w:noProof/>
            <w:webHidden/>
          </w:rPr>
          <w:instrText xml:space="preserve"> PAGEREF _Toc73445782 \h </w:instrText>
        </w:r>
        <w:r w:rsidR="008C72AF" w:rsidRPr="00552199">
          <w:rPr>
            <w:rFonts w:cs="Times New Roman"/>
            <w:noProof/>
            <w:webHidden/>
          </w:rPr>
        </w:r>
        <w:r w:rsidR="008C72AF" w:rsidRPr="00552199">
          <w:rPr>
            <w:rFonts w:cs="Times New Roman"/>
            <w:noProof/>
            <w:webHidden/>
          </w:rPr>
          <w:fldChar w:fldCharType="separate"/>
        </w:r>
        <w:r w:rsidR="007E7E5D" w:rsidRPr="00552199">
          <w:rPr>
            <w:rFonts w:cs="Times New Roman"/>
            <w:noProof/>
            <w:webHidden/>
          </w:rPr>
          <w:t>127</w:t>
        </w:r>
        <w:r w:rsidR="008C72AF" w:rsidRPr="00552199">
          <w:rPr>
            <w:rFonts w:cs="Times New Roman"/>
            <w:noProof/>
            <w:webHidden/>
          </w:rPr>
          <w:fldChar w:fldCharType="end"/>
        </w:r>
      </w:hyperlink>
    </w:p>
    <w:p w:rsidR="008C72AF" w:rsidRPr="00552199" w:rsidRDefault="009E5A37" w:rsidP="00B05B08">
      <w:pPr>
        <w:pStyle w:val="TableofFigures"/>
        <w:tabs>
          <w:tab w:val="right" w:leader="dot" w:pos="8792"/>
        </w:tabs>
        <w:spacing w:before="120" w:line="276" w:lineRule="auto"/>
        <w:jc w:val="both"/>
        <w:rPr>
          <w:rFonts w:eastAsiaTheme="minorEastAsia" w:cs="Times New Roman"/>
          <w:noProof/>
          <w:sz w:val="22"/>
          <w:szCs w:val="22"/>
        </w:rPr>
      </w:pPr>
      <w:hyperlink w:anchor="_Toc73445783" w:history="1">
        <w:r w:rsidR="008C72AF" w:rsidRPr="00552199">
          <w:rPr>
            <w:rStyle w:val="Hyperlink"/>
            <w:rFonts w:cs="Times New Roman"/>
            <w:noProof/>
            <w:color w:val="auto"/>
          </w:rPr>
          <w:t>Bảng 20</w:t>
        </w:r>
        <w:r w:rsidR="008C72AF" w:rsidRPr="00552199">
          <w:rPr>
            <w:rStyle w:val="Hyperlink"/>
            <w:rFonts w:cs="Times New Roman"/>
            <w:noProof/>
            <w:color w:val="auto"/>
            <w:lang w:val="vi-VN"/>
          </w:rPr>
          <w:t xml:space="preserve">. </w:t>
        </w:r>
        <w:r w:rsidR="008C72AF" w:rsidRPr="00552199">
          <w:rPr>
            <w:rStyle w:val="Hyperlink"/>
            <w:rFonts w:eastAsia="Times New Roman" w:cs="Times New Roman"/>
            <w:noProof/>
            <w:color w:val="auto"/>
            <w:lang w:val="vi-VN" w:eastAsia="en-GB"/>
          </w:rPr>
          <w:t>T</w:t>
        </w:r>
        <w:r w:rsidR="008C72AF" w:rsidRPr="00552199">
          <w:rPr>
            <w:rStyle w:val="Hyperlink"/>
            <w:rFonts w:eastAsia="Times New Roman" w:cs="Times New Roman"/>
            <w:noProof/>
            <w:color w:val="auto"/>
            <w:lang w:eastAsia="en-GB"/>
          </w:rPr>
          <w:t>ổng hợp Quy hoạch nâng cấp và xây mới các cơ sở bảo trợ xã hội trên địa bàn cả nước đến năm 2025; 2030 và 2050 (theo phương án 1)</w:t>
        </w:r>
        <w:r w:rsidR="008C72AF" w:rsidRPr="00552199">
          <w:rPr>
            <w:rFonts w:cs="Times New Roman"/>
            <w:noProof/>
            <w:webHidden/>
          </w:rPr>
          <w:tab/>
        </w:r>
        <w:r w:rsidR="008C72AF" w:rsidRPr="00552199">
          <w:rPr>
            <w:rFonts w:cs="Times New Roman"/>
            <w:noProof/>
            <w:webHidden/>
          </w:rPr>
          <w:fldChar w:fldCharType="begin"/>
        </w:r>
        <w:r w:rsidR="008C72AF" w:rsidRPr="00552199">
          <w:rPr>
            <w:rFonts w:cs="Times New Roman"/>
            <w:noProof/>
            <w:webHidden/>
          </w:rPr>
          <w:instrText xml:space="preserve"> PAGEREF _Toc73445783 \h </w:instrText>
        </w:r>
        <w:r w:rsidR="008C72AF" w:rsidRPr="00552199">
          <w:rPr>
            <w:rFonts w:cs="Times New Roman"/>
            <w:noProof/>
            <w:webHidden/>
          </w:rPr>
        </w:r>
        <w:r w:rsidR="008C72AF" w:rsidRPr="00552199">
          <w:rPr>
            <w:rFonts w:cs="Times New Roman"/>
            <w:noProof/>
            <w:webHidden/>
          </w:rPr>
          <w:fldChar w:fldCharType="separate"/>
        </w:r>
        <w:r w:rsidR="007E7E5D" w:rsidRPr="00552199">
          <w:rPr>
            <w:rFonts w:cs="Times New Roman"/>
            <w:noProof/>
            <w:webHidden/>
          </w:rPr>
          <w:t>139</w:t>
        </w:r>
        <w:r w:rsidR="008C72AF" w:rsidRPr="00552199">
          <w:rPr>
            <w:rFonts w:cs="Times New Roman"/>
            <w:noProof/>
            <w:webHidden/>
          </w:rPr>
          <w:fldChar w:fldCharType="end"/>
        </w:r>
      </w:hyperlink>
    </w:p>
    <w:p w:rsidR="008C72AF" w:rsidRPr="00552199" w:rsidRDefault="009E5A37" w:rsidP="00B05B08">
      <w:pPr>
        <w:pStyle w:val="TableofFigures"/>
        <w:tabs>
          <w:tab w:val="right" w:leader="dot" w:pos="8792"/>
        </w:tabs>
        <w:spacing w:before="120" w:line="276" w:lineRule="auto"/>
        <w:jc w:val="both"/>
        <w:rPr>
          <w:rFonts w:eastAsiaTheme="minorEastAsia" w:cs="Times New Roman"/>
          <w:noProof/>
          <w:sz w:val="22"/>
          <w:szCs w:val="22"/>
        </w:rPr>
      </w:pPr>
      <w:hyperlink w:anchor="_Toc73445784" w:history="1">
        <w:r w:rsidR="008C72AF" w:rsidRPr="00552199">
          <w:rPr>
            <w:rStyle w:val="Hyperlink"/>
            <w:rFonts w:cs="Times New Roman"/>
            <w:noProof/>
            <w:color w:val="auto"/>
          </w:rPr>
          <w:t>Bảng 21</w:t>
        </w:r>
        <w:r w:rsidR="008C72AF" w:rsidRPr="00552199">
          <w:rPr>
            <w:rStyle w:val="Hyperlink"/>
            <w:rFonts w:cs="Times New Roman"/>
            <w:noProof/>
            <w:color w:val="auto"/>
            <w:lang w:val="vi-VN"/>
          </w:rPr>
          <w:t xml:space="preserve">. </w:t>
        </w:r>
        <w:r w:rsidR="008C72AF" w:rsidRPr="00552199">
          <w:rPr>
            <w:rStyle w:val="Hyperlink"/>
            <w:rFonts w:cs="Times New Roman"/>
            <w:noProof/>
            <w:color w:val="auto"/>
            <w:lang w:val="pt-BR"/>
          </w:rPr>
          <w:t>Tổng hợp quy hoạch các cơ sở trợ giúp xã hội theo các vùng giai đoạn 2021-2025; 2026-2030; 2031-2050</w:t>
        </w:r>
        <w:r w:rsidR="008C72AF" w:rsidRPr="00552199">
          <w:rPr>
            <w:rStyle w:val="Hyperlink"/>
            <w:rFonts w:cs="Times New Roman"/>
            <w:noProof/>
            <w:color w:val="auto"/>
            <w:lang w:val="vi-VN"/>
          </w:rPr>
          <w:t xml:space="preserve"> </w:t>
        </w:r>
        <w:r w:rsidR="008C72AF" w:rsidRPr="00552199">
          <w:rPr>
            <w:rStyle w:val="Hyperlink"/>
            <w:rFonts w:eastAsia="Times New Roman" w:cs="Times New Roman"/>
            <w:noProof/>
            <w:color w:val="auto"/>
            <w:lang w:eastAsia="en-GB"/>
          </w:rPr>
          <w:t>(theo phương án 1)</w:t>
        </w:r>
        <w:r w:rsidR="008C72AF" w:rsidRPr="00552199">
          <w:rPr>
            <w:rFonts w:cs="Times New Roman"/>
            <w:noProof/>
            <w:webHidden/>
          </w:rPr>
          <w:tab/>
        </w:r>
        <w:r w:rsidR="008C72AF" w:rsidRPr="00552199">
          <w:rPr>
            <w:rFonts w:cs="Times New Roman"/>
            <w:noProof/>
            <w:webHidden/>
          </w:rPr>
          <w:fldChar w:fldCharType="begin"/>
        </w:r>
        <w:r w:rsidR="008C72AF" w:rsidRPr="00552199">
          <w:rPr>
            <w:rFonts w:cs="Times New Roman"/>
            <w:noProof/>
            <w:webHidden/>
          </w:rPr>
          <w:instrText xml:space="preserve"> PAGEREF _Toc73445784 \h </w:instrText>
        </w:r>
        <w:r w:rsidR="008C72AF" w:rsidRPr="00552199">
          <w:rPr>
            <w:rFonts w:cs="Times New Roman"/>
            <w:noProof/>
            <w:webHidden/>
          </w:rPr>
        </w:r>
        <w:r w:rsidR="008C72AF" w:rsidRPr="00552199">
          <w:rPr>
            <w:rFonts w:cs="Times New Roman"/>
            <w:noProof/>
            <w:webHidden/>
          </w:rPr>
          <w:fldChar w:fldCharType="separate"/>
        </w:r>
        <w:r w:rsidR="007E7E5D" w:rsidRPr="00552199">
          <w:rPr>
            <w:rFonts w:cs="Times New Roman"/>
            <w:noProof/>
            <w:webHidden/>
          </w:rPr>
          <w:t>139</w:t>
        </w:r>
        <w:r w:rsidR="008C72AF" w:rsidRPr="00552199">
          <w:rPr>
            <w:rFonts w:cs="Times New Roman"/>
            <w:noProof/>
            <w:webHidden/>
          </w:rPr>
          <w:fldChar w:fldCharType="end"/>
        </w:r>
      </w:hyperlink>
    </w:p>
    <w:p w:rsidR="008C72AF" w:rsidRPr="00552199" w:rsidRDefault="009E5A37" w:rsidP="00B05B08">
      <w:pPr>
        <w:pStyle w:val="TableofFigures"/>
        <w:tabs>
          <w:tab w:val="right" w:leader="dot" w:pos="8792"/>
        </w:tabs>
        <w:spacing w:before="120" w:line="276" w:lineRule="auto"/>
        <w:jc w:val="both"/>
        <w:rPr>
          <w:rFonts w:eastAsiaTheme="minorEastAsia" w:cs="Times New Roman"/>
          <w:noProof/>
          <w:sz w:val="22"/>
          <w:szCs w:val="22"/>
        </w:rPr>
      </w:pPr>
      <w:hyperlink w:anchor="_Toc73445785" w:history="1">
        <w:r w:rsidR="008C72AF" w:rsidRPr="00552199">
          <w:rPr>
            <w:rStyle w:val="Hyperlink"/>
            <w:rFonts w:cs="Times New Roman"/>
            <w:noProof/>
            <w:color w:val="auto"/>
          </w:rPr>
          <w:t>Bảng 22</w:t>
        </w:r>
        <w:r w:rsidR="008C72AF" w:rsidRPr="00552199">
          <w:rPr>
            <w:rStyle w:val="Hyperlink"/>
            <w:rFonts w:cs="Times New Roman"/>
            <w:noProof/>
            <w:color w:val="auto"/>
            <w:lang w:val="vi-VN"/>
          </w:rPr>
          <w:t xml:space="preserve">. </w:t>
        </w:r>
        <w:r w:rsidR="008C72AF" w:rsidRPr="00552199">
          <w:rPr>
            <w:rStyle w:val="Hyperlink"/>
            <w:rFonts w:eastAsia="Times New Roman" w:cs="Times New Roman"/>
            <w:noProof/>
            <w:color w:val="auto"/>
            <w:lang w:eastAsia="en-GB"/>
          </w:rPr>
          <w:t>Bảng tổng hợp Quy hoạch nâng cấp và xây mới các cơ sở bảo trợ xã hội trên địa bàn cả nước đến năm 2025; 2030 và 2050 (theo phương án 2)</w:t>
        </w:r>
        <w:r w:rsidR="008C72AF" w:rsidRPr="00552199">
          <w:rPr>
            <w:rFonts w:cs="Times New Roman"/>
            <w:noProof/>
            <w:webHidden/>
          </w:rPr>
          <w:tab/>
        </w:r>
        <w:r w:rsidR="008C72AF" w:rsidRPr="00552199">
          <w:rPr>
            <w:rFonts w:cs="Times New Roman"/>
            <w:noProof/>
            <w:webHidden/>
          </w:rPr>
          <w:fldChar w:fldCharType="begin"/>
        </w:r>
        <w:r w:rsidR="008C72AF" w:rsidRPr="00552199">
          <w:rPr>
            <w:rFonts w:cs="Times New Roman"/>
            <w:noProof/>
            <w:webHidden/>
          </w:rPr>
          <w:instrText xml:space="preserve"> PAGEREF _Toc73445785 \h </w:instrText>
        </w:r>
        <w:r w:rsidR="008C72AF" w:rsidRPr="00552199">
          <w:rPr>
            <w:rFonts w:cs="Times New Roman"/>
            <w:noProof/>
            <w:webHidden/>
          </w:rPr>
        </w:r>
        <w:r w:rsidR="008C72AF" w:rsidRPr="00552199">
          <w:rPr>
            <w:rFonts w:cs="Times New Roman"/>
            <w:noProof/>
            <w:webHidden/>
          </w:rPr>
          <w:fldChar w:fldCharType="separate"/>
        </w:r>
        <w:r w:rsidR="007E7E5D" w:rsidRPr="00552199">
          <w:rPr>
            <w:rFonts w:cs="Times New Roman"/>
            <w:noProof/>
            <w:webHidden/>
          </w:rPr>
          <w:t>141</w:t>
        </w:r>
        <w:r w:rsidR="008C72AF" w:rsidRPr="00552199">
          <w:rPr>
            <w:rFonts w:cs="Times New Roman"/>
            <w:noProof/>
            <w:webHidden/>
          </w:rPr>
          <w:fldChar w:fldCharType="end"/>
        </w:r>
      </w:hyperlink>
    </w:p>
    <w:p w:rsidR="008C72AF" w:rsidRPr="00552199" w:rsidRDefault="009E5A37" w:rsidP="00B05B08">
      <w:pPr>
        <w:pStyle w:val="TableofFigures"/>
        <w:tabs>
          <w:tab w:val="right" w:leader="dot" w:pos="8792"/>
        </w:tabs>
        <w:spacing w:before="120" w:line="276" w:lineRule="auto"/>
        <w:jc w:val="both"/>
        <w:rPr>
          <w:rFonts w:eastAsiaTheme="minorEastAsia" w:cs="Times New Roman"/>
          <w:noProof/>
          <w:sz w:val="22"/>
          <w:szCs w:val="22"/>
        </w:rPr>
      </w:pPr>
      <w:hyperlink w:anchor="_Toc73445786" w:history="1">
        <w:r w:rsidR="008C72AF" w:rsidRPr="00552199">
          <w:rPr>
            <w:rStyle w:val="Hyperlink"/>
            <w:rFonts w:cs="Times New Roman"/>
            <w:noProof/>
            <w:color w:val="auto"/>
          </w:rPr>
          <w:t>Bảng 23</w:t>
        </w:r>
        <w:r w:rsidR="008C72AF" w:rsidRPr="00552199">
          <w:rPr>
            <w:rStyle w:val="Hyperlink"/>
            <w:rFonts w:cs="Times New Roman"/>
            <w:noProof/>
            <w:color w:val="auto"/>
            <w:lang w:val="vi-VN"/>
          </w:rPr>
          <w:t xml:space="preserve">. </w:t>
        </w:r>
        <w:r w:rsidR="008C72AF" w:rsidRPr="00552199">
          <w:rPr>
            <w:rStyle w:val="Hyperlink"/>
            <w:rFonts w:cs="Times New Roman"/>
            <w:noProof/>
            <w:color w:val="auto"/>
            <w:lang w:val="pt-BR"/>
          </w:rPr>
          <w:t>Tổng hợp quy hoạch các cơ sở trợ giúp xã hội theo các vùng giai đoạn 2021-2025; 2026-2030; 2031-2050</w:t>
        </w:r>
        <w:r w:rsidR="008C72AF" w:rsidRPr="00552199">
          <w:rPr>
            <w:rStyle w:val="Hyperlink"/>
            <w:rFonts w:cs="Times New Roman"/>
            <w:noProof/>
            <w:color w:val="auto"/>
            <w:lang w:val="vi-VN"/>
          </w:rPr>
          <w:t xml:space="preserve"> </w:t>
        </w:r>
        <w:r w:rsidR="008C72AF" w:rsidRPr="00552199">
          <w:rPr>
            <w:rStyle w:val="Hyperlink"/>
            <w:rFonts w:eastAsia="Times New Roman" w:cs="Times New Roman"/>
            <w:noProof/>
            <w:color w:val="auto"/>
            <w:lang w:eastAsia="en-GB"/>
          </w:rPr>
          <w:t>(theo phương án 2)</w:t>
        </w:r>
        <w:r w:rsidR="008C72AF" w:rsidRPr="00552199">
          <w:rPr>
            <w:rFonts w:cs="Times New Roman"/>
            <w:noProof/>
            <w:webHidden/>
          </w:rPr>
          <w:tab/>
        </w:r>
        <w:r w:rsidR="008C72AF" w:rsidRPr="00552199">
          <w:rPr>
            <w:rFonts w:cs="Times New Roman"/>
            <w:noProof/>
            <w:webHidden/>
          </w:rPr>
          <w:fldChar w:fldCharType="begin"/>
        </w:r>
        <w:r w:rsidR="008C72AF" w:rsidRPr="00552199">
          <w:rPr>
            <w:rFonts w:cs="Times New Roman"/>
            <w:noProof/>
            <w:webHidden/>
          </w:rPr>
          <w:instrText xml:space="preserve"> PAGEREF _Toc73445786 \h </w:instrText>
        </w:r>
        <w:r w:rsidR="008C72AF" w:rsidRPr="00552199">
          <w:rPr>
            <w:rFonts w:cs="Times New Roman"/>
            <w:noProof/>
            <w:webHidden/>
          </w:rPr>
        </w:r>
        <w:r w:rsidR="008C72AF" w:rsidRPr="00552199">
          <w:rPr>
            <w:rFonts w:cs="Times New Roman"/>
            <w:noProof/>
            <w:webHidden/>
          </w:rPr>
          <w:fldChar w:fldCharType="separate"/>
        </w:r>
        <w:r w:rsidR="007E7E5D" w:rsidRPr="00552199">
          <w:rPr>
            <w:rFonts w:cs="Times New Roman"/>
            <w:noProof/>
            <w:webHidden/>
          </w:rPr>
          <w:t>143</w:t>
        </w:r>
        <w:r w:rsidR="008C72AF" w:rsidRPr="00552199">
          <w:rPr>
            <w:rFonts w:cs="Times New Roman"/>
            <w:noProof/>
            <w:webHidden/>
          </w:rPr>
          <w:fldChar w:fldCharType="end"/>
        </w:r>
      </w:hyperlink>
    </w:p>
    <w:p w:rsidR="008C72AF" w:rsidRPr="00552199" w:rsidRDefault="009E5A37" w:rsidP="00B05B08">
      <w:pPr>
        <w:pStyle w:val="TableofFigures"/>
        <w:tabs>
          <w:tab w:val="right" w:leader="dot" w:pos="8792"/>
        </w:tabs>
        <w:spacing w:before="120" w:line="276" w:lineRule="auto"/>
        <w:jc w:val="both"/>
        <w:rPr>
          <w:rFonts w:eastAsiaTheme="minorEastAsia" w:cs="Times New Roman"/>
          <w:noProof/>
          <w:sz w:val="22"/>
          <w:szCs w:val="22"/>
        </w:rPr>
      </w:pPr>
      <w:hyperlink w:anchor="_Toc73445787" w:history="1">
        <w:r w:rsidR="008C72AF" w:rsidRPr="00552199">
          <w:rPr>
            <w:rStyle w:val="Hyperlink"/>
            <w:rFonts w:cs="Times New Roman"/>
            <w:noProof/>
            <w:color w:val="auto"/>
          </w:rPr>
          <w:t>Bảng 24</w:t>
        </w:r>
        <w:r w:rsidR="008C72AF" w:rsidRPr="00552199">
          <w:rPr>
            <w:rStyle w:val="Hyperlink"/>
            <w:rFonts w:cs="Times New Roman"/>
            <w:noProof/>
            <w:color w:val="auto"/>
            <w:lang w:val="vi-VN"/>
          </w:rPr>
          <w:t xml:space="preserve">. </w:t>
        </w:r>
        <w:r w:rsidR="008C72AF" w:rsidRPr="00552199">
          <w:rPr>
            <w:rStyle w:val="Hyperlink"/>
            <w:rFonts w:eastAsia="Times New Roman" w:cs="Times New Roman"/>
            <w:noProof/>
            <w:color w:val="auto"/>
            <w:lang w:val="vi-VN" w:eastAsia="en-GB"/>
          </w:rPr>
          <w:t>T</w:t>
        </w:r>
        <w:r w:rsidR="008C72AF" w:rsidRPr="00552199">
          <w:rPr>
            <w:rStyle w:val="Hyperlink"/>
            <w:rFonts w:eastAsia="Times New Roman" w:cs="Times New Roman"/>
            <w:noProof/>
            <w:color w:val="auto"/>
            <w:lang w:eastAsia="en-GB"/>
          </w:rPr>
          <w:t>ổng hợp Quy hoạch nâng cấp và xây mới các cơ sở bảo trợ xã hội trên địa bàn cả nước đến năm 2025; 2030 và 2050 (theo phương án 3)</w:t>
        </w:r>
        <w:r w:rsidR="008C72AF" w:rsidRPr="00552199">
          <w:rPr>
            <w:rFonts w:cs="Times New Roman"/>
            <w:noProof/>
            <w:webHidden/>
          </w:rPr>
          <w:tab/>
        </w:r>
        <w:r w:rsidR="008C72AF" w:rsidRPr="00552199">
          <w:rPr>
            <w:rFonts w:cs="Times New Roman"/>
            <w:noProof/>
            <w:webHidden/>
          </w:rPr>
          <w:fldChar w:fldCharType="begin"/>
        </w:r>
        <w:r w:rsidR="008C72AF" w:rsidRPr="00552199">
          <w:rPr>
            <w:rFonts w:cs="Times New Roman"/>
            <w:noProof/>
            <w:webHidden/>
          </w:rPr>
          <w:instrText xml:space="preserve"> PAGEREF _Toc73445787 \h </w:instrText>
        </w:r>
        <w:r w:rsidR="008C72AF" w:rsidRPr="00552199">
          <w:rPr>
            <w:rFonts w:cs="Times New Roman"/>
            <w:noProof/>
            <w:webHidden/>
          </w:rPr>
        </w:r>
        <w:r w:rsidR="008C72AF" w:rsidRPr="00552199">
          <w:rPr>
            <w:rFonts w:cs="Times New Roman"/>
            <w:noProof/>
            <w:webHidden/>
          </w:rPr>
          <w:fldChar w:fldCharType="separate"/>
        </w:r>
        <w:r w:rsidR="007E7E5D" w:rsidRPr="00552199">
          <w:rPr>
            <w:rFonts w:cs="Times New Roman"/>
            <w:noProof/>
            <w:webHidden/>
          </w:rPr>
          <w:t>144</w:t>
        </w:r>
        <w:r w:rsidR="008C72AF" w:rsidRPr="00552199">
          <w:rPr>
            <w:rFonts w:cs="Times New Roman"/>
            <w:noProof/>
            <w:webHidden/>
          </w:rPr>
          <w:fldChar w:fldCharType="end"/>
        </w:r>
      </w:hyperlink>
    </w:p>
    <w:p w:rsidR="008C72AF" w:rsidRPr="00552199" w:rsidRDefault="009E5A37" w:rsidP="00B05B08">
      <w:pPr>
        <w:pStyle w:val="TableofFigures"/>
        <w:tabs>
          <w:tab w:val="right" w:leader="dot" w:pos="8792"/>
        </w:tabs>
        <w:spacing w:before="120" w:line="276" w:lineRule="auto"/>
        <w:jc w:val="both"/>
        <w:rPr>
          <w:rFonts w:eastAsiaTheme="minorEastAsia" w:cs="Times New Roman"/>
          <w:noProof/>
          <w:sz w:val="22"/>
          <w:szCs w:val="22"/>
        </w:rPr>
      </w:pPr>
      <w:hyperlink w:anchor="_Toc73445788" w:history="1">
        <w:r w:rsidR="008C72AF" w:rsidRPr="00552199">
          <w:rPr>
            <w:rStyle w:val="Hyperlink"/>
            <w:rFonts w:cs="Times New Roman"/>
            <w:noProof/>
            <w:color w:val="auto"/>
          </w:rPr>
          <w:t>Bảng 25</w:t>
        </w:r>
        <w:r w:rsidR="008C72AF" w:rsidRPr="00552199">
          <w:rPr>
            <w:rStyle w:val="Hyperlink"/>
            <w:rFonts w:cs="Times New Roman"/>
            <w:noProof/>
            <w:color w:val="auto"/>
            <w:lang w:val="vi-VN"/>
          </w:rPr>
          <w:t xml:space="preserve">. </w:t>
        </w:r>
        <w:r w:rsidR="008C72AF" w:rsidRPr="00552199">
          <w:rPr>
            <w:rStyle w:val="Hyperlink"/>
            <w:rFonts w:cs="Times New Roman"/>
            <w:noProof/>
            <w:color w:val="auto"/>
            <w:lang w:val="pt-BR"/>
          </w:rPr>
          <w:t>Tổng hợp quy hoạch các cơ sở trợ giúp xã hội theo các vùng giai đoạn 2021-2025; 2026-2030; 2031-2050</w:t>
        </w:r>
        <w:r w:rsidR="008C72AF" w:rsidRPr="00552199">
          <w:rPr>
            <w:rStyle w:val="Hyperlink"/>
            <w:rFonts w:cs="Times New Roman"/>
            <w:noProof/>
            <w:color w:val="auto"/>
            <w:lang w:val="vi-VN"/>
          </w:rPr>
          <w:t xml:space="preserve"> </w:t>
        </w:r>
        <w:r w:rsidR="008C72AF" w:rsidRPr="00552199">
          <w:rPr>
            <w:rStyle w:val="Hyperlink"/>
            <w:rFonts w:eastAsia="Times New Roman" w:cs="Times New Roman"/>
            <w:noProof/>
            <w:color w:val="auto"/>
            <w:lang w:eastAsia="en-GB"/>
          </w:rPr>
          <w:t>(theo phương án 3)</w:t>
        </w:r>
        <w:r w:rsidR="008C72AF" w:rsidRPr="00552199">
          <w:rPr>
            <w:rFonts w:cs="Times New Roman"/>
            <w:noProof/>
            <w:webHidden/>
          </w:rPr>
          <w:tab/>
        </w:r>
        <w:r w:rsidR="008C72AF" w:rsidRPr="00552199">
          <w:rPr>
            <w:rFonts w:cs="Times New Roman"/>
            <w:noProof/>
            <w:webHidden/>
          </w:rPr>
          <w:fldChar w:fldCharType="begin"/>
        </w:r>
        <w:r w:rsidR="008C72AF" w:rsidRPr="00552199">
          <w:rPr>
            <w:rFonts w:cs="Times New Roman"/>
            <w:noProof/>
            <w:webHidden/>
          </w:rPr>
          <w:instrText xml:space="preserve"> PAGEREF _Toc73445788 \h </w:instrText>
        </w:r>
        <w:r w:rsidR="008C72AF" w:rsidRPr="00552199">
          <w:rPr>
            <w:rFonts w:cs="Times New Roman"/>
            <w:noProof/>
            <w:webHidden/>
          </w:rPr>
        </w:r>
        <w:r w:rsidR="008C72AF" w:rsidRPr="00552199">
          <w:rPr>
            <w:rFonts w:cs="Times New Roman"/>
            <w:noProof/>
            <w:webHidden/>
          </w:rPr>
          <w:fldChar w:fldCharType="separate"/>
        </w:r>
        <w:r w:rsidR="007E7E5D" w:rsidRPr="00552199">
          <w:rPr>
            <w:rFonts w:cs="Times New Roman"/>
            <w:noProof/>
            <w:webHidden/>
          </w:rPr>
          <w:t>145</w:t>
        </w:r>
        <w:r w:rsidR="008C72AF" w:rsidRPr="00552199">
          <w:rPr>
            <w:rFonts w:cs="Times New Roman"/>
            <w:noProof/>
            <w:webHidden/>
          </w:rPr>
          <w:fldChar w:fldCharType="end"/>
        </w:r>
      </w:hyperlink>
    </w:p>
    <w:p w:rsidR="008C72AF" w:rsidRPr="00552199" w:rsidRDefault="009E5A37" w:rsidP="00B05B08">
      <w:pPr>
        <w:pStyle w:val="TableofFigures"/>
        <w:tabs>
          <w:tab w:val="right" w:leader="dot" w:pos="8792"/>
        </w:tabs>
        <w:spacing w:before="120" w:line="276" w:lineRule="auto"/>
        <w:jc w:val="both"/>
        <w:rPr>
          <w:rFonts w:eastAsiaTheme="minorEastAsia" w:cs="Times New Roman"/>
          <w:noProof/>
          <w:sz w:val="22"/>
          <w:szCs w:val="22"/>
        </w:rPr>
      </w:pPr>
      <w:hyperlink w:anchor="_Toc73445789" w:history="1">
        <w:r w:rsidR="008C72AF" w:rsidRPr="00552199">
          <w:rPr>
            <w:rStyle w:val="Hyperlink"/>
            <w:rFonts w:cs="Times New Roman"/>
            <w:noProof/>
            <w:color w:val="auto"/>
          </w:rPr>
          <w:t>Bảng 26</w:t>
        </w:r>
        <w:r w:rsidR="008C72AF" w:rsidRPr="00552199">
          <w:rPr>
            <w:rStyle w:val="Hyperlink"/>
            <w:rFonts w:cs="Times New Roman"/>
            <w:noProof/>
            <w:color w:val="auto"/>
            <w:lang w:val="vi-VN"/>
          </w:rPr>
          <w:t xml:space="preserve">. </w:t>
        </w:r>
        <w:r w:rsidR="008C72AF" w:rsidRPr="00552199">
          <w:rPr>
            <w:rStyle w:val="Hyperlink"/>
            <w:rFonts w:cs="Times New Roman"/>
            <w:noProof/>
            <w:color w:val="auto"/>
            <w:lang w:val="pt-BR"/>
          </w:rPr>
          <w:t>Tổng hợp quy hoạch các cơ sở trợ giúp xã hội theo các vùng giai đoạn 2021-2025; 2026-2030; 2031-2050</w:t>
        </w:r>
        <w:r w:rsidR="008C72AF" w:rsidRPr="00552199">
          <w:rPr>
            <w:rFonts w:cs="Times New Roman"/>
            <w:noProof/>
            <w:webHidden/>
          </w:rPr>
          <w:tab/>
        </w:r>
        <w:r w:rsidR="008C72AF" w:rsidRPr="00552199">
          <w:rPr>
            <w:rFonts w:cs="Times New Roman"/>
            <w:noProof/>
            <w:webHidden/>
          </w:rPr>
          <w:fldChar w:fldCharType="begin"/>
        </w:r>
        <w:r w:rsidR="008C72AF" w:rsidRPr="00552199">
          <w:rPr>
            <w:rFonts w:cs="Times New Roman"/>
            <w:noProof/>
            <w:webHidden/>
          </w:rPr>
          <w:instrText xml:space="preserve"> PAGEREF _Toc73445789 \h </w:instrText>
        </w:r>
        <w:r w:rsidR="008C72AF" w:rsidRPr="00552199">
          <w:rPr>
            <w:rFonts w:cs="Times New Roman"/>
            <w:noProof/>
            <w:webHidden/>
          </w:rPr>
        </w:r>
        <w:r w:rsidR="008C72AF" w:rsidRPr="00552199">
          <w:rPr>
            <w:rFonts w:cs="Times New Roman"/>
            <w:noProof/>
            <w:webHidden/>
          </w:rPr>
          <w:fldChar w:fldCharType="separate"/>
        </w:r>
        <w:r w:rsidR="007E7E5D" w:rsidRPr="00552199">
          <w:rPr>
            <w:rFonts w:cs="Times New Roman"/>
            <w:noProof/>
            <w:webHidden/>
          </w:rPr>
          <w:t>149</w:t>
        </w:r>
        <w:r w:rsidR="008C72AF" w:rsidRPr="00552199">
          <w:rPr>
            <w:rFonts w:cs="Times New Roman"/>
            <w:noProof/>
            <w:webHidden/>
          </w:rPr>
          <w:fldChar w:fldCharType="end"/>
        </w:r>
      </w:hyperlink>
    </w:p>
    <w:p w:rsidR="008C72AF" w:rsidRPr="00552199" w:rsidRDefault="009E5A37" w:rsidP="00B05B08">
      <w:pPr>
        <w:pStyle w:val="TableofFigures"/>
        <w:tabs>
          <w:tab w:val="right" w:leader="dot" w:pos="8792"/>
        </w:tabs>
        <w:spacing w:before="120" w:line="276" w:lineRule="auto"/>
        <w:jc w:val="both"/>
        <w:rPr>
          <w:rFonts w:eastAsiaTheme="minorEastAsia" w:cs="Times New Roman"/>
          <w:noProof/>
          <w:sz w:val="22"/>
          <w:szCs w:val="22"/>
        </w:rPr>
      </w:pPr>
      <w:hyperlink w:anchor="_Toc73445790" w:history="1">
        <w:r w:rsidR="008C72AF" w:rsidRPr="00552199">
          <w:rPr>
            <w:rStyle w:val="Hyperlink"/>
            <w:rFonts w:cs="Times New Roman"/>
            <w:noProof/>
            <w:color w:val="auto"/>
          </w:rPr>
          <w:t>Bảng 27</w:t>
        </w:r>
        <w:r w:rsidR="008C72AF" w:rsidRPr="00552199">
          <w:rPr>
            <w:rStyle w:val="Hyperlink"/>
            <w:rFonts w:cs="Times New Roman"/>
            <w:noProof/>
            <w:color w:val="auto"/>
            <w:lang w:val="vi-VN"/>
          </w:rPr>
          <w:t xml:space="preserve">. Bảng </w:t>
        </w:r>
        <w:r w:rsidR="008C72AF" w:rsidRPr="00552199">
          <w:rPr>
            <w:rStyle w:val="Hyperlink"/>
            <w:rFonts w:eastAsia="Times New Roman" w:cs="Times New Roman"/>
            <w:noProof/>
            <w:color w:val="auto"/>
            <w:lang w:val="vi-VN" w:eastAsia="en-GB"/>
          </w:rPr>
          <w:t>t</w:t>
        </w:r>
        <w:r w:rsidR="008C72AF" w:rsidRPr="00552199">
          <w:rPr>
            <w:rStyle w:val="Hyperlink"/>
            <w:rFonts w:eastAsia="Times New Roman" w:cs="Times New Roman"/>
            <w:noProof/>
            <w:color w:val="auto"/>
            <w:lang w:eastAsia="en-GB"/>
          </w:rPr>
          <w:t>ổng hợp Quy hoạch nâng cấp và xây mới các cơ sở bảo trợ xã hội trên địa bàn cả nước đến năm 2025; 2030 và 2050</w:t>
        </w:r>
        <w:r w:rsidR="008C72AF" w:rsidRPr="00552199">
          <w:rPr>
            <w:rFonts w:cs="Times New Roman"/>
            <w:noProof/>
            <w:webHidden/>
          </w:rPr>
          <w:tab/>
        </w:r>
        <w:r w:rsidR="008C72AF" w:rsidRPr="00552199">
          <w:rPr>
            <w:rFonts w:cs="Times New Roman"/>
            <w:noProof/>
            <w:webHidden/>
          </w:rPr>
          <w:fldChar w:fldCharType="begin"/>
        </w:r>
        <w:r w:rsidR="008C72AF" w:rsidRPr="00552199">
          <w:rPr>
            <w:rFonts w:cs="Times New Roman"/>
            <w:noProof/>
            <w:webHidden/>
          </w:rPr>
          <w:instrText xml:space="preserve"> PAGEREF _Toc73445790 \h </w:instrText>
        </w:r>
        <w:r w:rsidR="008C72AF" w:rsidRPr="00552199">
          <w:rPr>
            <w:rFonts w:cs="Times New Roman"/>
            <w:noProof/>
            <w:webHidden/>
          </w:rPr>
        </w:r>
        <w:r w:rsidR="008C72AF" w:rsidRPr="00552199">
          <w:rPr>
            <w:rFonts w:cs="Times New Roman"/>
            <w:noProof/>
            <w:webHidden/>
          </w:rPr>
          <w:fldChar w:fldCharType="separate"/>
        </w:r>
        <w:r w:rsidR="007E7E5D" w:rsidRPr="00552199">
          <w:rPr>
            <w:rFonts w:cs="Times New Roman"/>
            <w:noProof/>
            <w:webHidden/>
          </w:rPr>
          <w:t>153</w:t>
        </w:r>
        <w:r w:rsidR="008C72AF" w:rsidRPr="00552199">
          <w:rPr>
            <w:rFonts w:cs="Times New Roman"/>
            <w:noProof/>
            <w:webHidden/>
          </w:rPr>
          <w:fldChar w:fldCharType="end"/>
        </w:r>
      </w:hyperlink>
    </w:p>
    <w:p w:rsidR="008C72AF" w:rsidRPr="00552199" w:rsidRDefault="009E5A37" w:rsidP="00B05B08">
      <w:pPr>
        <w:pStyle w:val="TableofFigures"/>
        <w:tabs>
          <w:tab w:val="right" w:leader="dot" w:pos="8792"/>
        </w:tabs>
        <w:spacing w:before="120" w:line="276" w:lineRule="auto"/>
        <w:jc w:val="both"/>
        <w:rPr>
          <w:rFonts w:eastAsiaTheme="minorEastAsia" w:cs="Times New Roman"/>
          <w:noProof/>
          <w:sz w:val="22"/>
          <w:szCs w:val="22"/>
        </w:rPr>
      </w:pPr>
      <w:hyperlink w:anchor="_Toc73445791" w:history="1">
        <w:r w:rsidR="008C72AF" w:rsidRPr="00552199">
          <w:rPr>
            <w:rStyle w:val="Hyperlink"/>
            <w:rFonts w:cs="Times New Roman"/>
            <w:noProof/>
            <w:color w:val="auto"/>
          </w:rPr>
          <w:t>Bảng 28</w:t>
        </w:r>
        <w:r w:rsidR="008C72AF" w:rsidRPr="00552199">
          <w:rPr>
            <w:rStyle w:val="Hyperlink"/>
            <w:rFonts w:cs="Times New Roman"/>
            <w:noProof/>
            <w:color w:val="auto"/>
            <w:lang w:val="vi-VN"/>
          </w:rPr>
          <w:t>. Bảng t</w:t>
        </w:r>
        <w:r w:rsidR="008C72AF" w:rsidRPr="00552199">
          <w:rPr>
            <w:rStyle w:val="Hyperlink"/>
            <w:rFonts w:cs="Times New Roman"/>
            <w:noProof/>
            <w:color w:val="auto"/>
            <w:lang w:val="pt-BR"/>
          </w:rPr>
          <w:t xml:space="preserve">ổng hợp quy hoạch </w:t>
        </w:r>
        <w:r w:rsidR="008C72AF" w:rsidRPr="00552199">
          <w:rPr>
            <w:rStyle w:val="Hyperlink"/>
            <w:rFonts w:cs="Times New Roman"/>
            <w:noProof/>
            <w:color w:val="auto"/>
          </w:rPr>
          <w:t xml:space="preserve">các cơ sở trợ giúp xã hội cho người cao tuổi </w:t>
        </w:r>
        <w:r w:rsidR="008C72AF" w:rsidRPr="00552199">
          <w:rPr>
            <w:rStyle w:val="Hyperlink"/>
            <w:rFonts w:cs="Times New Roman"/>
            <w:noProof/>
            <w:color w:val="auto"/>
            <w:lang w:val="pt-BR"/>
          </w:rPr>
          <w:t>theo các vùng giai đoạn 2021-2025; 2026-2030; 2031-2050</w:t>
        </w:r>
        <w:r w:rsidR="008C72AF" w:rsidRPr="00552199">
          <w:rPr>
            <w:rFonts w:cs="Times New Roman"/>
            <w:noProof/>
            <w:webHidden/>
          </w:rPr>
          <w:tab/>
        </w:r>
        <w:r w:rsidR="008C72AF" w:rsidRPr="00552199">
          <w:rPr>
            <w:rFonts w:cs="Times New Roman"/>
            <w:noProof/>
            <w:webHidden/>
          </w:rPr>
          <w:fldChar w:fldCharType="begin"/>
        </w:r>
        <w:r w:rsidR="008C72AF" w:rsidRPr="00552199">
          <w:rPr>
            <w:rFonts w:cs="Times New Roman"/>
            <w:noProof/>
            <w:webHidden/>
          </w:rPr>
          <w:instrText xml:space="preserve"> PAGEREF _Toc73445791 \h </w:instrText>
        </w:r>
        <w:r w:rsidR="008C72AF" w:rsidRPr="00552199">
          <w:rPr>
            <w:rFonts w:cs="Times New Roman"/>
            <w:noProof/>
            <w:webHidden/>
          </w:rPr>
        </w:r>
        <w:r w:rsidR="008C72AF" w:rsidRPr="00552199">
          <w:rPr>
            <w:rFonts w:cs="Times New Roman"/>
            <w:noProof/>
            <w:webHidden/>
          </w:rPr>
          <w:fldChar w:fldCharType="separate"/>
        </w:r>
        <w:r w:rsidR="007E7E5D" w:rsidRPr="00552199">
          <w:rPr>
            <w:rFonts w:cs="Times New Roman"/>
            <w:noProof/>
            <w:webHidden/>
          </w:rPr>
          <w:t>157</w:t>
        </w:r>
        <w:r w:rsidR="008C72AF" w:rsidRPr="00552199">
          <w:rPr>
            <w:rFonts w:cs="Times New Roman"/>
            <w:noProof/>
            <w:webHidden/>
          </w:rPr>
          <w:fldChar w:fldCharType="end"/>
        </w:r>
      </w:hyperlink>
    </w:p>
    <w:p w:rsidR="008C72AF" w:rsidRPr="00552199" w:rsidRDefault="009E5A37" w:rsidP="00B05B08">
      <w:pPr>
        <w:pStyle w:val="TableofFigures"/>
        <w:tabs>
          <w:tab w:val="right" w:leader="dot" w:pos="8792"/>
        </w:tabs>
        <w:spacing w:before="120" w:line="276" w:lineRule="auto"/>
        <w:jc w:val="both"/>
        <w:rPr>
          <w:rFonts w:eastAsiaTheme="minorEastAsia" w:cs="Times New Roman"/>
          <w:noProof/>
          <w:sz w:val="22"/>
          <w:szCs w:val="22"/>
        </w:rPr>
      </w:pPr>
      <w:hyperlink w:anchor="_Toc73445792" w:history="1">
        <w:r w:rsidR="008C72AF" w:rsidRPr="00552199">
          <w:rPr>
            <w:rStyle w:val="Hyperlink"/>
            <w:rFonts w:cs="Times New Roman"/>
            <w:noProof/>
            <w:color w:val="auto"/>
          </w:rPr>
          <w:t>Bảng 29</w:t>
        </w:r>
        <w:r w:rsidR="008C72AF" w:rsidRPr="00552199">
          <w:rPr>
            <w:rStyle w:val="Hyperlink"/>
            <w:rFonts w:cs="Times New Roman"/>
            <w:noProof/>
            <w:color w:val="auto"/>
            <w:lang w:val="vi-VN"/>
          </w:rPr>
          <w:t xml:space="preserve">. Bảng </w:t>
        </w:r>
        <w:r w:rsidR="008C72AF" w:rsidRPr="00552199">
          <w:rPr>
            <w:rStyle w:val="Hyperlink"/>
            <w:rFonts w:eastAsia="Times New Roman" w:cs="Times New Roman"/>
            <w:noProof/>
            <w:color w:val="auto"/>
            <w:lang w:val="vi-VN" w:eastAsia="en-GB"/>
          </w:rPr>
          <w:t>t</w:t>
        </w:r>
        <w:r w:rsidR="008C72AF" w:rsidRPr="00552199">
          <w:rPr>
            <w:rStyle w:val="Hyperlink"/>
            <w:rFonts w:eastAsia="Times New Roman" w:cs="Times New Roman"/>
            <w:noProof/>
            <w:color w:val="auto"/>
            <w:lang w:eastAsia="en-GB"/>
          </w:rPr>
          <w:t xml:space="preserve">ổng hợp Quy hoạch nâng cấp và xây mới </w:t>
        </w:r>
        <w:r w:rsidR="008C72AF" w:rsidRPr="00552199">
          <w:rPr>
            <w:rStyle w:val="Hyperlink"/>
            <w:rFonts w:cs="Times New Roman"/>
            <w:noProof/>
            <w:color w:val="auto"/>
          </w:rPr>
          <w:t xml:space="preserve">các cơ sở trợ giúp xã hội cho người cao tuổi </w:t>
        </w:r>
        <w:r w:rsidR="008C72AF" w:rsidRPr="00552199">
          <w:rPr>
            <w:rStyle w:val="Hyperlink"/>
            <w:rFonts w:eastAsia="Times New Roman" w:cs="Times New Roman"/>
            <w:noProof/>
            <w:color w:val="auto"/>
            <w:lang w:eastAsia="en-GB"/>
          </w:rPr>
          <w:t>trên địa bàn cả nước đến năm 2025; 2030 và 2050</w:t>
        </w:r>
        <w:r w:rsidR="008C72AF" w:rsidRPr="00552199">
          <w:rPr>
            <w:rFonts w:cs="Times New Roman"/>
            <w:noProof/>
            <w:webHidden/>
          </w:rPr>
          <w:tab/>
        </w:r>
        <w:r w:rsidR="008C72AF" w:rsidRPr="00552199">
          <w:rPr>
            <w:rFonts w:cs="Times New Roman"/>
            <w:noProof/>
            <w:webHidden/>
          </w:rPr>
          <w:fldChar w:fldCharType="begin"/>
        </w:r>
        <w:r w:rsidR="008C72AF" w:rsidRPr="00552199">
          <w:rPr>
            <w:rFonts w:cs="Times New Roman"/>
            <w:noProof/>
            <w:webHidden/>
          </w:rPr>
          <w:instrText xml:space="preserve"> PAGEREF _Toc73445792 \h </w:instrText>
        </w:r>
        <w:r w:rsidR="008C72AF" w:rsidRPr="00552199">
          <w:rPr>
            <w:rFonts w:cs="Times New Roman"/>
            <w:noProof/>
            <w:webHidden/>
          </w:rPr>
        </w:r>
        <w:r w:rsidR="008C72AF" w:rsidRPr="00552199">
          <w:rPr>
            <w:rFonts w:cs="Times New Roman"/>
            <w:noProof/>
            <w:webHidden/>
          </w:rPr>
          <w:fldChar w:fldCharType="separate"/>
        </w:r>
        <w:r w:rsidR="007E7E5D" w:rsidRPr="00552199">
          <w:rPr>
            <w:rFonts w:cs="Times New Roman"/>
            <w:noProof/>
            <w:webHidden/>
          </w:rPr>
          <w:t>158</w:t>
        </w:r>
        <w:r w:rsidR="008C72AF" w:rsidRPr="00552199">
          <w:rPr>
            <w:rFonts w:cs="Times New Roman"/>
            <w:noProof/>
            <w:webHidden/>
          </w:rPr>
          <w:fldChar w:fldCharType="end"/>
        </w:r>
      </w:hyperlink>
    </w:p>
    <w:p w:rsidR="008C72AF" w:rsidRPr="00552199" w:rsidRDefault="009E5A37" w:rsidP="00B05B08">
      <w:pPr>
        <w:pStyle w:val="TableofFigures"/>
        <w:tabs>
          <w:tab w:val="right" w:leader="dot" w:pos="8792"/>
        </w:tabs>
        <w:spacing w:before="120" w:line="276" w:lineRule="auto"/>
        <w:jc w:val="both"/>
        <w:rPr>
          <w:rFonts w:eastAsiaTheme="minorEastAsia" w:cs="Times New Roman"/>
          <w:noProof/>
          <w:sz w:val="22"/>
          <w:szCs w:val="22"/>
        </w:rPr>
      </w:pPr>
      <w:hyperlink w:anchor="_Toc73445793" w:history="1">
        <w:r w:rsidR="008C72AF" w:rsidRPr="00552199">
          <w:rPr>
            <w:rStyle w:val="Hyperlink"/>
            <w:rFonts w:cs="Times New Roman"/>
            <w:noProof/>
            <w:color w:val="auto"/>
          </w:rPr>
          <w:t>Bảng 30</w:t>
        </w:r>
        <w:r w:rsidR="008C72AF" w:rsidRPr="00552199">
          <w:rPr>
            <w:rStyle w:val="Hyperlink"/>
            <w:rFonts w:cs="Times New Roman"/>
            <w:noProof/>
            <w:color w:val="auto"/>
            <w:lang w:val="vi-VN"/>
          </w:rPr>
          <w:t>. Bảng t</w:t>
        </w:r>
        <w:r w:rsidR="008C72AF" w:rsidRPr="00552199">
          <w:rPr>
            <w:rStyle w:val="Hyperlink"/>
            <w:rFonts w:cs="Times New Roman"/>
            <w:noProof/>
            <w:color w:val="auto"/>
            <w:lang w:val="pt-BR"/>
          </w:rPr>
          <w:t xml:space="preserve">ổng hợp quy hoạch </w:t>
        </w:r>
        <w:r w:rsidR="008C72AF" w:rsidRPr="00552199">
          <w:rPr>
            <w:rStyle w:val="Hyperlink"/>
            <w:rFonts w:cs="Times New Roman"/>
            <w:noProof/>
            <w:color w:val="auto"/>
          </w:rPr>
          <w:t xml:space="preserve">các cơ sở trợ giúp xã hội và phục hồi chức năng cho người khuyết tật </w:t>
        </w:r>
        <w:r w:rsidR="008C72AF" w:rsidRPr="00552199">
          <w:rPr>
            <w:rStyle w:val="Hyperlink"/>
            <w:rFonts w:cs="Times New Roman"/>
            <w:noProof/>
            <w:color w:val="auto"/>
            <w:lang w:val="pt-BR"/>
          </w:rPr>
          <w:t>theo các vùng giai đoạn 2021-2025; 2026-2030; 2031-2050</w:t>
        </w:r>
        <w:r w:rsidR="008C72AF" w:rsidRPr="00552199">
          <w:rPr>
            <w:rFonts w:cs="Times New Roman"/>
            <w:noProof/>
            <w:webHidden/>
          </w:rPr>
          <w:tab/>
        </w:r>
        <w:r w:rsidR="008C72AF" w:rsidRPr="00552199">
          <w:rPr>
            <w:rFonts w:cs="Times New Roman"/>
            <w:noProof/>
            <w:webHidden/>
          </w:rPr>
          <w:fldChar w:fldCharType="begin"/>
        </w:r>
        <w:r w:rsidR="008C72AF" w:rsidRPr="00552199">
          <w:rPr>
            <w:rFonts w:cs="Times New Roman"/>
            <w:noProof/>
            <w:webHidden/>
          </w:rPr>
          <w:instrText xml:space="preserve"> PAGEREF _Toc73445793 \h </w:instrText>
        </w:r>
        <w:r w:rsidR="008C72AF" w:rsidRPr="00552199">
          <w:rPr>
            <w:rFonts w:cs="Times New Roman"/>
            <w:noProof/>
            <w:webHidden/>
          </w:rPr>
        </w:r>
        <w:r w:rsidR="008C72AF" w:rsidRPr="00552199">
          <w:rPr>
            <w:rFonts w:cs="Times New Roman"/>
            <w:noProof/>
            <w:webHidden/>
          </w:rPr>
          <w:fldChar w:fldCharType="separate"/>
        </w:r>
        <w:r w:rsidR="007E7E5D" w:rsidRPr="00552199">
          <w:rPr>
            <w:rFonts w:cs="Times New Roman"/>
            <w:noProof/>
            <w:webHidden/>
          </w:rPr>
          <w:t>159</w:t>
        </w:r>
        <w:r w:rsidR="008C72AF" w:rsidRPr="00552199">
          <w:rPr>
            <w:rFonts w:cs="Times New Roman"/>
            <w:noProof/>
            <w:webHidden/>
          </w:rPr>
          <w:fldChar w:fldCharType="end"/>
        </w:r>
      </w:hyperlink>
    </w:p>
    <w:p w:rsidR="008C72AF" w:rsidRPr="00552199" w:rsidRDefault="009E5A37" w:rsidP="00B05B08">
      <w:pPr>
        <w:pStyle w:val="TableofFigures"/>
        <w:tabs>
          <w:tab w:val="right" w:leader="dot" w:pos="8792"/>
        </w:tabs>
        <w:spacing w:before="120" w:line="276" w:lineRule="auto"/>
        <w:jc w:val="both"/>
        <w:rPr>
          <w:rFonts w:eastAsiaTheme="minorEastAsia" w:cs="Times New Roman"/>
          <w:noProof/>
          <w:sz w:val="22"/>
          <w:szCs w:val="22"/>
        </w:rPr>
      </w:pPr>
      <w:hyperlink w:anchor="_Toc73445794" w:history="1">
        <w:r w:rsidR="008C72AF" w:rsidRPr="00552199">
          <w:rPr>
            <w:rStyle w:val="Hyperlink"/>
            <w:rFonts w:cs="Times New Roman"/>
            <w:noProof/>
            <w:color w:val="auto"/>
          </w:rPr>
          <w:t>Bảng 31</w:t>
        </w:r>
        <w:r w:rsidR="008C72AF" w:rsidRPr="00552199">
          <w:rPr>
            <w:rStyle w:val="Hyperlink"/>
            <w:rFonts w:cs="Times New Roman"/>
            <w:noProof/>
            <w:color w:val="auto"/>
            <w:lang w:val="vi-VN"/>
          </w:rPr>
          <w:t xml:space="preserve">. Bảng </w:t>
        </w:r>
        <w:r w:rsidR="008C72AF" w:rsidRPr="00552199">
          <w:rPr>
            <w:rStyle w:val="Hyperlink"/>
            <w:rFonts w:eastAsia="Times New Roman" w:cs="Times New Roman"/>
            <w:noProof/>
            <w:color w:val="auto"/>
            <w:lang w:val="vi-VN" w:eastAsia="en-GB"/>
          </w:rPr>
          <w:t>t</w:t>
        </w:r>
        <w:r w:rsidR="008C72AF" w:rsidRPr="00552199">
          <w:rPr>
            <w:rStyle w:val="Hyperlink"/>
            <w:rFonts w:eastAsia="Times New Roman" w:cs="Times New Roman"/>
            <w:noProof/>
            <w:color w:val="auto"/>
            <w:lang w:eastAsia="en-GB"/>
          </w:rPr>
          <w:t xml:space="preserve">ổng hợp Quy hoạch nâng cấp và xây mới </w:t>
        </w:r>
        <w:r w:rsidR="008C72AF" w:rsidRPr="00552199">
          <w:rPr>
            <w:rStyle w:val="Hyperlink"/>
            <w:rFonts w:cs="Times New Roman"/>
            <w:noProof/>
            <w:color w:val="auto"/>
          </w:rPr>
          <w:t xml:space="preserve">các cơ sở trợ giúp xã hội và phục hồi chức năng cho người khuyết tật </w:t>
        </w:r>
        <w:r w:rsidR="008C72AF" w:rsidRPr="00552199">
          <w:rPr>
            <w:rStyle w:val="Hyperlink"/>
            <w:rFonts w:eastAsia="Times New Roman" w:cs="Times New Roman"/>
            <w:noProof/>
            <w:color w:val="auto"/>
            <w:lang w:eastAsia="en-GB"/>
          </w:rPr>
          <w:t>trên địa bàn cả nước đến năm 2025; 2030 và 2050</w:t>
        </w:r>
        <w:r w:rsidR="008C72AF" w:rsidRPr="00552199">
          <w:rPr>
            <w:rFonts w:cs="Times New Roman"/>
            <w:noProof/>
            <w:webHidden/>
          </w:rPr>
          <w:tab/>
        </w:r>
        <w:r w:rsidR="008C72AF" w:rsidRPr="00552199">
          <w:rPr>
            <w:rFonts w:cs="Times New Roman"/>
            <w:noProof/>
            <w:webHidden/>
          </w:rPr>
          <w:fldChar w:fldCharType="begin"/>
        </w:r>
        <w:r w:rsidR="008C72AF" w:rsidRPr="00552199">
          <w:rPr>
            <w:rFonts w:cs="Times New Roman"/>
            <w:noProof/>
            <w:webHidden/>
          </w:rPr>
          <w:instrText xml:space="preserve"> PAGEREF _Toc73445794 \h </w:instrText>
        </w:r>
        <w:r w:rsidR="008C72AF" w:rsidRPr="00552199">
          <w:rPr>
            <w:rFonts w:cs="Times New Roman"/>
            <w:noProof/>
            <w:webHidden/>
          </w:rPr>
        </w:r>
        <w:r w:rsidR="008C72AF" w:rsidRPr="00552199">
          <w:rPr>
            <w:rFonts w:cs="Times New Roman"/>
            <w:noProof/>
            <w:webHidden/>
          </w:rPr>
          <w:fldChar w:fldCharType="separate"/>
        </w:r>
        <w:r w:rsidR="007E7E5D" w:rsidRPr="00552199">
          <w:rPr>
            <w:rFonts w:cs="Times New Roman"/>
            <w:noProof/>
            <w:webHidden/>
          </w:rPr>
          <w:t>160</w:t>
        </w:r>
        <w:r w:rsidR="008C72AF" w:rsidRPr="00552199">
          <w:rPr>
            <w:rFonts w:cs="Times New Roman"/>
            <w:noProof/>
            <w:webHidden/>
          </w:rPr>
          <w:fldChar w:fldCharType="end"/>
        </w:r>
      </w:hyperlink>
    </w:p>
    <w:p w:rsidR="008C72AF" w:rsidRPr="00552199" w:rsidRDefault="009E5A37" w:rsidP="00B05B08">
      <w:pPr>
        <w:pStyle w:val="TableofFigures"/>
        <w:tabs>
          <w:tab w:val="right" w:leader="dot" w:pos="8792"/>
        </w:tabs>
        <w:spacing w:before="120" w:line="276" w:lineRule="auto"/>
        <w:jc w:val="both"/>
        <w:rPr>
          <w:rFonts w:eastAsiaTheme="minorEastAsia" w:cs="Times New Roman"/>
          <w:noProof/>
          <w:sz w:val="22"/>
          <w:szCs w:val="22"/>
        </w:rPr>
      </w:pPr>
      <w:hyperlink w:anchor="_Toc73445795" w:history="1">
        <w:r w:rsidR="008C72AF" w:rsidRPr="00552199">
          <w:rPr>
            <w:rStyle w:val="Hyperlink"/>
            <w:rFonts w:cs="Times New Roman"/>
            <w:noProof/>
            <w:color w:val="auto"/>
          </w:rPr>
          <w:t>Bảng 32</w:t>
        </w:r>
        <w:r w:rsidR="008C72AF" w:rsidRPr="00552199">
          <w:rPr>
            <w:rStyle w:val="Hyperlink"/>
            <w:rFonts w:cs="Times New Roman"/>
            <w:noProof/>
            <w:color w:val="auto"/>
            <w:lang w:val="vi-VN"/>
          </w:rPr>
          <w:t>. Bảng t</w:t>
        </w:r>
        <w:r w:rsidR="008C72AF" w:rsidRPr="00552199">
          <w:rPr>
            <w:rStyle w:val="Hyperlink"/>
            <w:rFonts w:cs="Times New Roman"/>
            <w:noProof/>
            <w:color w:val="auto"/>
            <w:lang w:val="pt-BR"/>
          </w:rPr>
          <w:t xml:space="preserve">ổng hợp quy hoạch các cơ sở trợ giúp xã hội </w:t>
        </w:r>
        <w:r w:rsidR="008C72AF" w:rsidRPr="00552199">
          <w:rPr>
            <w:rStyle w:val="Hyperlink"/>
            <w:rFonts w:cs="Times New Roman"/>
            <w:noProof/>
            <w:color w:val="auto"/>
          </w:rPr>
          <w:t xml:space="preserve">đối với trẻ em có hoàn cảnh đặc biệt khó khăn </w:t>
        </w:r>
        <w:r w:rsidR="008C72AF" w:rsidRPr="00552199">
          <w:rPr>
            <w:rStyle w:val="Hyperlink"/>
            <w:rFonts w:cs="Times New Roman"/>
            <w:noProof/>
            <w:color w:val="auto"/>
            <w:lang w:val="pt-BR"/>
          </w:rPr>
          <w:t>theo các vùng giai đoạn 2021-2025; 2026-2030; 2031-2050</w:t>
        </w:r>
        <w:r w:rsidR="008C72AF" w:rsidRPr="00552199">
          <w:rPr>
            <w:rFonts w:cs="Times New Roman"/>
            <w:noProof/>
            <w:webHidden/>
          </w:rPr>
          <w:tab/>
        </w:r>
        <w:r w:rsidR="008C72AF" w:rsidRPr="00552199">
          <w:rPr>
            <w:rFonts w:cs="Times New Roman"/>
            <w:noProof/>
            <w:webHidden/>
          </w:rPr>
          <w:fldChar w:fldCharType="begin"/>
        </w:r>
        <w:r w:rsidR="008C72AF" w:rsidRPr="00552199">
          <w:rPr>
            <w:rFonts w:cs="Times New Roman"/>
            <w:noProof/>
            <w:webHidden/>
          </w:rPr>
          <w:instrText xml:space="preserve"> PAGEREF _Toc73445795 \h </w:instrText>
        </w:r>
        <w:r w:rsidR="008C72AF" w:rsidRPr="00552199">
          <w:rPr>
            <w:rFonts w:cs="Times New Roman"/>
            <w:noProof/>
            <w:webHidden/>
          </w:rPr>
        </w:r>
        <w:r w:rsidR="008C72AF" w:rsidRPr="00552199">
          <w:rPr>
            <w:rFonts w:cs="Times New Roman"/>
            <w:noProof/>
            <w:webHidden/>
          </w:rPr>
          <w:fldChar w:fldCharType="separate"/>
        </w:r>
        <w:r w:rsidR="007E7E5D" w:rsidRPr="00552199">
          <w:rPr>
            <w:rFonts w:cs="Times New Roman"/>
            <w:noProof/>
            <w:webHidden/>
          </w:rPr>
          <w:t>161</w:t>
        </w:r>
        <w:r w:rsidR="008C72AF" w:rsidRPr="00552199">
          <w:rPr>
            <w:rFonts w:cs="Times New Roman"/>
            <w:noProof/>
            <w:webHidden/>
          </w:rPr>
          <w:fldChar w:fldCharType="end"/>
        </w:r>
      </w:hyperlink>
    </w:p>
    <w:p w:rsidR="008C72AF" w:rsidRPr="00552199" w:rsidRDefault="009E5A37" w:rsidP="00B05B08">
      <w:pPr>
        <w:pStyle w:val="TableofFigures"/>
        <w:tabs>
          <w:tab w:val="right" w:leader="dot" w:pos="8792"/>
        </w:tabs>
        <w:spacing w:before="120" w:line="276" w:lineRule="auto"/>
        <w:jc w:val="both"/>
        <w:rPr>
          <w:rFonts w:eastAsiaTheme="minorEastAsia" w:cs="Times New Roman"/>
          <w:noProof/>
          <w:sz w:val="22"/>
          <w:szCs w:val="22"/>
        </w:rPr>
      </w:pPr>
      <w:hyperlink w:anchor="_Toc73445796" w:history="1">
        <w:r w:rsidR="008C72AF" w:rsidRPr="00552199">
          <w:rPr>
            <w:rStyle w:val="Hyperlink"/>
            <w:rFonts w:cs="Times New Roman"/>
            <w:noProof/>
            <w:color w:val="auto"/>
          </w:rPr>
          <w:t>Bảng 33</w:t>
        </w:r>
        <w:r w:rsidR="008C72AF" w:rsidRPr="00552199">
          <w:rPr>
            <w:rStyle w:val="Hyperlink"/>
            <w:rFonts w:cs="Times New Roman"/>
            <w:noProof/>
            <w:color w:val="auto"/>
            <w:lang w:val="vi-VN"/>
          </w:rPr>
          <w:t>. Bảng t</w:t>
        </w:r>
        <w:r w:rsidR="008C72AF" w:rsidRPr="00552199">
          <w:rPr>
            <w:rStyle w:val="Hyperlink"/>
            <w:rFonts w:cs="Times New Roman"/>
            <w:noProof/>
            <w:color w:val="auto"/>
            <w:lang w:val="pt-BR"/>
          </w:rPr>
          <w:t>ổng hợp Quy hoạch nâng cấp và xây mới các cơ sở bảo trợ xã hội đối với trẻ em có hoàn cảnh đặc biệt khó khăn trên địa bàn cả nước đến năm 2025; 2030 và 2050</w:t>
        </w:r>
        <w:r w:rsidR="008C72AF" w:rsidRPr="00552199">
          <w:rPr>
            <w:rFonts w:cs="Times New Roman"/>
            <w:noProof/>
            <w:webHidden/>
          </w:rPr>
          <w:tab/>
        </w:r>
        <w:r w:rsidR="008C72AF" w:rsidRPr="00552199">
          <w:rPr>
            <w:rFonts w:cs="Times New Roman"/>
            <w:noProof/>
            <w:webHidden/>
          </w:rPr>
          <w:fldChar w:fldCharType="begin"/>
        </w:r>
        <w:r w:rsidR="008C72AF" w:rsidRPr="00552199">
          <w:rPr>
            <w:rFonts w:cs="Times New Roman"/>
            <w:noProof/>
            <w:webHidden/>
          </w:rPr>
          <w:instrText xml:space="preserve"> PAGEREF _Toc73445796 \h </w:instrText>
        </w:r>
        <w:r w:rsidR="008C72AF" w:rsidRPr="00552199">
          <w:rPr>
            <w:rFonts w:cs="Times New Roman"/>
            <w:noProof/>
            <w:webHidden/>
          </w:rPr>
        </w:r>
        <w:r w:rsidR="008C72AF" w:rsidRPr="00552199">
          <w:rPr>
            <w:rFonts w:cs="Times New Roman"/>
            <w:noProof/>
            <w:webHidden/>
          </w:rPr>
          <w:fldChar w:fldCharType="separate"/>
        </w:r>
        <w:r w:rsidR="007E7E5D" w:rsidRPr="00552199">
          <w:rPr>
            <w:rFonts w:cs="Times New Roman"/>
            <w:noProof/>
            <w:webHidden/>
          </w:rPr>
          <w:t>161</w:t>
        </w:r>
        <w:r w:rsidR="008C72AF" w:rsidRPr="00552199">
          <w:rPr>
            <w:rFonts w:cs="Times New Roman"/>
            <w:noProof/>
            <w:webHidden/>
          </w:rPr>
          <w:fldChar w:fldCharType="end"/>
        </w:r>
      </w:hyperlink>
    </w:p>
    <w:p w:rsidR="008C72AF" w:rsidRPr="00552199" w:rsidRDefault="009E5A37" w:rsidP="00B05B08">
      <w:pPr>
        <w:pStyle w:val="TableofFigures"/>
        <w:tabs>
          <w:tab w:val="right" w:leader="dot" w:pos="8792"/>
        </w:tabs>
        <w:spacing w:before="120" w:line="276" w:lineRule="auto"/>
        <w:jc w:val="both"/>
        <w:rPr>
          <w:rFonts w:eastAsiaTheme="minorEastAsia" w:cs="Times New Roman"/>
          <w:noProof/>
          <w:sz w:val="22"/>
          <w:szCs w:val="22"/>
        </w:rPr>
      </w:pPr>
      <w:hyperlink w:anchor="_Toc73445797" w:history="1">
        <w:r w:rsidR="008C72AF" w:rsidRPr="00552199">
          <w:rPr>
            <w:rStyle w:val="Hyperlink"/>
            <w:rFonts w:cs="Times New Roman"/>
            <w:noProof/>
            <w:color w:val="auto"/>
          </w:rPr>
          <w:t>Bảng 34</w:t>
        </w:r>
        <w:r w:rsidR="008C72AF" w:rsidRPr="00552199">
          <w:rPr>
            <w:rStyle w:val="Hyperlink"/>
            <w:rFonts w:cs="Times New Roman"/>
            <w:noProof/>
            <w:color w:val="auto"/>
            <w:lang w:val="vi-VN"/>
          </w:rPr>
          <w:t>. Bảng t</w:t>
        </w:r>
        <w:r w:rsidR="008C72AF" w:rsidRPr="00552199">
          <w:rPr>
            <w:rStyle w:val="Hyperlink"/>
            <w:rFonts w:cs="Times New Roman"/>
            <w:noProof/>
            <w:color w:val="auto"/>
            <w:lang w:val="pt-BR"/>
          </w:rPr>
          <w:t>ổng hợp quy hoạch các cơ sở trợ giúp xã hội tổng hợp theo các vùng giai đoạn 2021-2025; 2026-2030; 2031-2050</w:t>
        </w:r>
        <w:r w:rsidR="008C72AF" w:rsidRPr="00552199">
          <w:rPr>
            <w:rFonts w:cs="Times New Roman"/>
            <w:noProof/>
            <w:webHidden/>
          </w:rPr>
          <w:tab/>
        </w:r>
        <w:r w:rsidR="008C72AF" w:rsidRPr="00552199">
          <w:rPr>
            <w:rFonts w:cs="Times New Roman"/>
            <w:noProof/>
            <w:webHidden/>
          </w:rPr>
          <w:fldChar w:fldCharType="begin"/>
        </w:r>
        <w:r w:rsidR="008C72AF" w:rsidRPr="00552199">
          <w:rPr>
            <w:rFonts w:cs="Times New Roman"/>
            <w:noProof/>
            <w:webHidden/>
          </w:rPr>
          <w:instrText xml:space="preserve"> PAGEREF _Toc73445797 \h </w:instrText>
        </w:r>
        <w:r w:rsidR="008C72AF" w:rsidRPr="00552199">
          <w:rPr>
            <w:rFonts w:cs="Times New Roman"/>
            <w:noProof/>
            <w:webHidden/>
          </w:rPr>
        </w:r>
        <w:r w:rsidR="008C72AF" w:rsidRPr="00552199">
          <w:rPr>
            <w:rFonts w:cs="Times New Roman"/>
            <w:noProof/>
            <w:webHidden/>
          </w:rPr>
          <w:fldChar w:fldCharType="separate"/>
        </w:r>
        <w:r w:rsidR="007E7E5D" w:rsidRPr="00552199">
          <w:rPr>
            <w:rFonts w:cs="Times New Roman"/>
            <w:noProof/>
            <w:webHidden/>
          </w:rPr>
          <w:t>163</w:t>
        </w:r>
        <w:r w:rsidR="008C72AF" w:rsidRPr="00552199">
          <w:rPr>
            <w:rFonts w:cs="Times New Roman"/>
            <w:noProof/>
            <w:webHidden/>
          </w:rPr>
          <w:fldChar w:fldCharType="end"/>
        </w:r>
      </w:hyperlink>
    </w:p>
    <w:p w:rsidR="008C72AF" w:rsidRPr="00552199" w:rsidRDefault="009E5A37" w:rsidP="00B05B08">
      <w:pPr>
        <w:pStyle w:val="TableofFigures"/>
        <w:tabs>
          <w:tab w:val="right" w:leader="dot" w:pos="8792"/>
        </w:tabs>
        <w:spacing w:before="120" w:line="276" w:lineRule="auto"/>
        <w:jc w:val="both"/>
        <w:rPr>
          <w:rFonts w:eastAsiaTheme="minorEastAsia" w:cs="Times New Roman"/>
          <w:noProof/>
          <w:sz w:val="22"/>
          <w:szCs w:val="22"/>
        </w:rPr>
      </w:pPr>
      <w:hyperlink w:anchor="_Toc73445798" w:history="1">
        <w:r w:rsidR="008C72AF" w:rsidRPr="00552199">
          <w:rPr>
            <w:rStyle w:val="Hyperlink"/>
            <w:rFonts w:cs="Times New Roman"/>
            <w:noProof/>
            <w:color w:val="auto"/>
          </w:rPr>
          <w:t>Bảng 35</w:t>
        </w:r>
        <w:r w:rsidR="008C72AF" w:rsidRPr="00552199">
          <w:rPr>
            <w:rStyle w:val="Hyperlink"/>
            <w:rFonts w:cs="Times New Roman"/>
            <w:noProof/>
            <w:color w:val="auto"/>
            <w:lang w:val="vi-VN"/>
          </w:rPr>
          <w:t xml:space="preserve">. </w:t>
        </w:r>
        <w:r w:rsidR="008C72AF" w:rsidRPr="00552199">
          <w:rPr>
            <w:rStyle w:val="Hyperlink"/>
            <w:rFonts w:eastAsia="Times New Roman" w:cs="Times New Roman"/>
            <w:noProof/>
            <w:color w:val="auto"/>
            <w:lang w:val="vi-VN" w:eastAsia="en-GB"/>
          </w:rPr>
          <w:t>Bảng t</w:t>
        </w:r>
        <w:r w:rsidR="008C72AF" w:rsidRPr="00552199">
          <w:rPr>
            <w:rStyle w:val="Hyperlink"/>
            <w:rFonts w:eastAsia="Times New Roman" w:cs="Times New Roman"/>
            <w:noProof/>
            <w:color w:val="auto"/>
            <w:lang w:eastAsia="en-GB"/>
          </w:rPr>
          <w:t xml:space="preserve">ổng hợp Quy hoạch nâng cấp và xây mới các cơ sở bảo trợ xã hội </w:t>
        </w:r>
        <w:r w:rsidR="008C72AF" w:rsidRPr="00552199">
          <w:rPr>
            <w:rStyle w:val="Hyperlink"/>
            <w:rFonts w:cs="Times New Roman"/>
            <w:noProof/>
            <w:color w:val="auto"/>
          </w:rPr>
          <w:t xml:space="preserve">tổng hợp </w:t>
        </w:r>
        <w:r w:rsidR="008C72AF" w:rsidRPr="00552199">
          <w:rPr>
            <w:rStyle w:val="Hyperlink"/>
            <w:rFonts w:eastAsia="Times New Roman" w:cs="Times New Roman"/>
            <w:noProof/>
            <w:color w:val="auto"/>
            <w:lang w:eastAsia="en-GB"/>
          </w:rPr>
          <w:t>trên địa bàn cả nước đến năm 2025; 2030 và 2050</w:t>
        </w:r>
        <w:r w:rsidR="008C72AF" w:rsidRPr="00552199">
          <w:rPr>
            <w:rFonts w:cs="Times New Roman"/>
            <w:noProof/>
            <w:webHidden/>
          </w:rPr>
          <w:tab/>
        </w:r>
        <w:r w:rsidR="008C72AF" w:rsidRPr="00552199">
          <w:rPr>
            <w:rFonts w:cs="Times New Roman"/>
            <w:noProof/>
            <w:webHidden/>
          </w:rPr>
          <w:fldChar w:fldCharType="begin"/>
        </w:r>
        <w:r w:rsidR="008C72AF" w:rsidRPr="00552199">
          <w:rPr>
            <w:rFonts w:cs="Times New Roman"/>
            <w:noProof/>
            <w:webHidden/>
          </w:rPr>
          <w:instrText xml:space="preserve"> PAGEREF _Toc73445798 \h </w:instrText>
        </w:r>
        <w:r w:rsidR="008C72AF" w:rsidRPr="00552199">
          <w:rPr>
            <w:rFonts w:cs="Times New Roman"/>
            <w:noProof/>
            <w:webHidden/>
          </w:rPr>
        </w:r>
        <w:r w:rsidR="008C72AF" w:rsidRPr="00552199">
          <w:rPr>
            <w:rFonts w:cs="Times New Roman"/>
            <w:noProof/>
            <w:webHidden/>
          </w:rPr>
          <w:fldChar w:fldCharType="separate"/>
        </w:r>
        <w:r w:rsidR="007E7E5D" w:rsidRPr="00552199">
          <w:rPr>
            <w:rFonts w:cs="Times New Roman"/>
            <w:noProof/>
            <w:webHidden/>
          </w:rPr>
          <w:t>163</w:t>
        </w:r>
        <w:r w:rsidR="008C72AF" w:rsidRPr="00552199">
          <w:rPr>
            <w:rFonts w:cs="Times New Roman"/>
            <w:noProof/>
            <w:webHidden/>
          </w:rPr>
          <w:fldChar w:fldCharType="end"/>
        </w:r>
      </w:hyperlink>
    </w:p>
    <w:p w:rsidR="008C72AF" w:rsidRPr="00552199" w:rsidRDefault="009E5A37" w:rsidP="00B05B08">
      <w:pPr>
        <w:pStyle w:val="TableofFigures"/>
        <w:tabs>
          <w:tab w:val="right" w:leader="dot" w:pos="8792"/>
        </w:tabs>
        <w:spacing w:before="80" w:line="276" w:lineRule="auto"/>
        <w:jc w:val="both"/>
        <w:rPr>
          <w:rFonts w:eastAsiaTheme="minorEastAsia" w:cs="Times New Roman"/>
          <w:noProof/>
          <w:sz w:val="22"/>
          <w:szCs w:val="22"/>
        </w:rPr>
      </w:pPr>
      <w:hyperlink w:anchor="_Toc73445799" w:history="1">
        <w:r w:rsidR="008C72AF" w:rsidRPr="00552199">
          <w:rPr>
            <w:rStyle w:val="Hyperlink"/>
            <w:rFonts w:cs="Times New Roman"/>
            <w:noProof/>
            <w:color w:val="auto"/>
          </w:rPr>
          <w:t>Bảng 36</w:t>
        </w:r>
        <w:r w:rsidR="008C72AF" w:rsidRPr="00552199">
          <w:rPr>
            <w:rStyle w:val="Hyperlink"/>
            <w:rFonts w:cs="Times New Roman"/>
            <w:noProof/>
            <w:color w:val="auto"/>
            <w:lang w:val="vi-VN"/>
          </w:rPr>
          <w:t>. Bảng t</w:t>
        </w:r>
        <w:r w:rsidR="008C72AF" w:rsidRPr="00552199">
          <w:rPr>
            <w:rStyle w:val="Hyperlink"/>
            <w:rFonts w:cs="Times New Roman"/>
            <w:noProof/>
            <w:color w:val="auto"/>
            <w:lang w:val="pt-BR"/>
          </w:rPr>
          <w:t xml:space="preserve">ổng hợp quy hoạch các cơ sở trợ giúp xã hội </w:t>
        </w:r>
        <w:r w:rsidR="008C72AF" w:rsidRPr="00552199">
          <w:rPr>
            <w:rStyle w:val="Hyperlink"/>
            <w:rFonts w:cs="Times New Roman"/>
            <w:noProof/>
            <w:color w:val="auto"/>
          </w:rPr>
          <w:t xml:space="preserve">chăm sóc và phục hồi chức năng cho người tâm thần, người rối nhiễu tâm trí </w:t>
        </w:r>
        <w:r w:rsidR="008C72AF" w:rsidRPr="00552199">
          <w:rPr>
            <w:rStyle w:val="Hyperlink"/>
            <w:rFonts w:cs="Times New Roman"/>
            <w:noProof/>
            <w:color w:val="auto"/>
            <w:lang w:val="pt-BR"/>
          </w:rPr>
          <w:t>theo các vùng giai đoạn 2021-2025; 2026-2030; 2031-2050</w:t>
        </w:r>
        <w:r w:rsidR="008C72AF" w:rsidRPr="00552199">
          <w:rPr>
            <w:rFonts w:cs="Times New Roman"/>
            <w:noProof/>
            <w:webHidden/>
          </w:rPr>
          <w:tab/>
        </w:r>
        <w:r w:rsidR="008C72AF" w:rsidRPr="00552199">
          <w:rPr>
            <w:rFonts w:cs="Times New Roman"/>
            <w:noProof/>
            <w:webHidden/>
          </w:rPr>
          <w:fldChar w:fldCharType="begin"/>
        </w:r>
        <w:r w:rsidR="008C72AF" w:rsidRPr="00552199">
          <w:rPr>
            <w:rFonts w:cs="Times New Roman"/>
            <w:noProof/>
            <w:webHidden/>
          </w:rPr>
          <w:instrText xml:space="preserve"> PAGEREF _Toc73445799 \h </w:instrText>
        </w:r>
        <w:r w:rsidR="008C72AF" w:rsidRPr="00552199">
          <w:rPr>
            <w:rFonts w:cs="Times New Roman"/>
            <w:noProof/>
            <w:webHidden/>
          </w:rPr>
        </w:r>
        <w:r w:rsidR="008C72AF" w:rsidRPr="00552199">
          <w:rPr>
            <w:rFonts w:cs="Times New Roman"/>
            <w:noProof/>
            <w:webHidden/>
          </w:rPr>
          <w:fldChar w:fldCharType="separate"/>
        </w:r>
        <w:r w:rsidR="007E7E5D" w:rsidRPr="00552199">
          <w:rPr>
            <w:rFonts w:cs="Times New Roman"/>
            <w:noProof/>
            <w:webHidden/>
          </w:rPr>
          <w:t>164</w:t>
        </w:r>
        <w:r w:rsidR="008C72AF" w:rsidRPr="00552199">
          <w:rPr>
            <w:rFonts w:cs="Times New Roman"/>
            <w:noProof/>
            <w:webHidden/>
          </w:rPr>
          <w:fldChar w:fldCharType="end"/>
        </w:r>
      </w:hyperlink>
    </w:p>
    <w:p w:rsidR="008C72AF" w:rsidRPr="00552199" w:rsidRDefault="009E5A37" w:rsidP="00B05B08">
      <w:pPr>
        <w:pStyle w:val="TableofFigures"/>
        <w:tabs>
          <w:tab w:val="right" w:leader="dot" w:pos="8792"/>
        </w:tabs>
        <w:spacing w:before="80" w:line="276" w:lineRule="auto"/>
        <w:jc w:val="both"/>
        <w:rPr>
          <w:rFonts w:eastAsiaTheme="minorEastAsia" w:cs="Times New Roman"/>
          <w:noProof/>
          <w:sz w:val="22"/>
          <w:szCs w:val="22"/>
        </w:rPr>
      </w:pPr>
      <w:hyperlink w:anchor="_Toc73445800" w:history="1">
        <w:r w:rsidR="008C72AF" w:rsidRPr="00552199">
          <w:rPr>
            <w:rStyle w:val="Hyperlink"/>
            <w:rFonts w:cs="Times New Roman"/>
            <w:noProof/>
            <w:color w:val="auto"/>
          </w:rPr>
          <w:t>Bảng 37</w:t>
        </w:r>
        <w:r w:rsidR="008C72AF" w:rsidRPr="00552199">
          <w:rPr>
            <w:rStyle w:val="Hyperlink"/>
            <w:rFonts w:cs="Times New Roman"/>
            <w:noProof/>
            <w:color w:val="auto"/>
            <w:lang w:val="vi-VN"/>
          </w:rPr>
          <w:t xml:space="preserve">. </w:t>
        </w:r>
        <w:r w:rsidR="008C72AF" w:rsidRPr="00552199">
          <w:rPr>
            <w:rStyle w:val="Hyperlink"/>
            <w:rFonts w:eastAsia="Times New Roman" w:cs="Times New Roman"/>
            <w:noProof/>
            <w:color w:val="auto"/>
            <w:lang w:val="vi-VN" w:eastAsia="en-GB"/>
          </w:rPr>
          <w:t>Bảng t</w:t>
        </w:r>
        <w:r w:rsidR="008C72AF" w:rsidRPr="00552199">
          <w:rPr>
            <w:rStyle w:val="Hyperlink"/>
            <w:rFonts w:eastAsia="Times New Roman" w:cs="Times New Roman"/>
            <w:noProof/>
            <w:color w:val="auto"/>
            <w:lang w:eastAsia="en-GB"/>
          </w:rPr>
          <w:t xml:space="preserve">ổng hợp Quy hoạch nâng cấp và xây mới các cơ sở bảo trợ xã hội </w:t>
        </w:r>
        <w:r w:rsidR="008C72AF" w:rsidRPr="00552199">
          <w:rPr>
            <w:rStyle w:val="Hyperlink"/>
            <w:rFonts w:cs="Times New Roman"/>
            <w:noProof/>
            <w:color w:val="auto"/>
          </w:rPr>
          <w:t xml:space="preserve">chăm sóc và phục hồi chức năng cho người tâm thần, người rối nhiễu tâm trí </w:t>
        </w:r>
        <w:r w:rsidR="008C72AF" w:rsidRPr="00552199">
          <w:rPr>
            <w:rStyle w:val="Hyperlink"/>
            <w:rFonts w:eastAsia="Times New Roman" w:cs="Times New Roman"/>
            <w:noProof/>
            <w:color w:val="auto"/>
            <w:lang w:eastAsia="en-GB"/>
          </w:rPr>
          <w:t>trên địa bàn cả nước đến năm 2025; 2030 và 2050</w:t>
        </w:r>
        <w:r w:rsidR="008C72AF" w:rsidRPr="00552199">
          <w:rPr>
            <w:rFonts w:cs="Times New Roman"/>
            <w:noProof/>
            <w:webHidden/>
          </w:rPr>
          <w:tab/>
        </w:r>
        <w:r w:rsidR="008C72AF" w:rsidRPr="00552199">
          <w:rPr>
            <w:rFonts w:cs="Times New Roman"/>
            <w:noProof/>
            <w:webHidden/>
          </w:rPr>
          <w:fldChar w:fldCharType="begin"/>
        </w:r>
        <w:r w:rsidR="008C72AF" w:rsidRPr="00552199">
          <w:rPr>
            <w:rFonts w:cs="Times New Roman"/>
            <w:noProof/>
            <w:webHidden/>
          </w:rPr>
          <w:instrText xml:space="preserve"> PAGEREF _Toc73445800 \h </w:instrText>
        </w:r>
        <w:r w:rsidR="008C72AF" w:rsidRPr="00552199">
          <w:rPr>
            <w:rFonts w:cs="Times New Roman"/>
            <w:noProof/>
            <w:webHidden/>
          </w:rPr>
        </w:r>
        <w:r w:rsidR="008C72AF" w:rsidRPr="00552199">
          <w:rPr>
            <w:rFonts w:cs="Times New Roman"/>
            <w:noProof/>
            <w:webHidden/>
          </w:rPr>
          <w:fldChar w:fldCharType="separate"/>
        </w:r>
        <w:r w:rsidR="007E7E5D" w:rsidRPr="00552199">
          <w:rPr>
            <w:rFonts w:cs="Times New Roman"/>
            <w:noProof/>
            <w:webHidden/>
          </w:rPr>
          <w:t>165</w:t>
        </w:r>
        <w:r w:rsidR="008C72AF" w:rsidRPr="00552199">
          <w:rPr>
            <w:rFonts w:cs="Times New Roman"/>
            <w:noProof/>
            <w:webHidden/>
          </w:rPr>
          <w:fldChar w:fldCharType="end"/>
        </w:r>
      </w:hyperlink>
    </w:p>
    <w:p w:rsidR="008C72AF" w:rsidRPr="00552199" w:rsidRDefault="009E5A37" w:rsidP="00B05B08">
      <w:pPr>
        <w:pStyle w:val="TableofFigures"/>
        <w:tabs>
          <w:tab w:val="right" w:leader="dot" w:pos="8792"/>
        </w:tabs>
        <w:spacing w:before="80" w:line="276" w:lineRule="auto"/>
        <w:jc w:val="both"/>
        <w:rPr>
          <w:rFonts w:eastAsiaTheme="minorEastAsia" w:cs="Times New Roman"/>
          <w:noProof/>
          <w:sz w:val="22"/>
          <w:szCs w:val="22"/>
        </w:rPr>
      </w:pPr>
      <w:hyperlink w:anchor="_Toc73445801" w:history="1">
        <w:r w:rsidR="008C72AF" w:rsidRPr="00552199">
          <w:rPr>
            <w:rStyle w:val="Hyperlink"/>
            <w:rFonts w:cs="Times New Roman"/>
            <w:noProof/>
            <w:color w:val="auto"/>
          </w:rPr>
          <w:t>Bảng 38</w:t>
        </w:r>
        <w:r w:rsidR="008C72AF" w:rsidRPr="00552199">
          <w:rPr>
            <w:rStyle w:val="Hyperlink"/>
            <w:rFonts w:cs="Times New Roman"/>
            <w:noProof/>
            <w:color w:val="auto"/>
            <w:lang w:val="vi-VN"/>
          </w:rPr>
          <w:t>. Bảng t</w:t>
        </w:r>
        <w:r w:rsidR="008C72AF" w:rsidRPr="00552199">
          <w:rPr>
            <w:rStyle w:val="Hyperlink"/>
            <w:rFonts w:cs="Times New Roman"/>
            <w:noProof/>
            <w:color w:val="auto"/>
            <w:lang w:val="pt-BR"/>
          </w:rPr>
          <w:t xml:space="preserve">ổng hợp quy hoạch các </w:t>
        </w:r>
        <w:r w:rsidR="008C72AF" w:rsidRPr="00552199">
          <w:rPr>
            <w:rStyle w:val="Hyperlink"/>
            <w:rFonts w:cs="Times New Roman"/>
            <w:noProof/>
            <w:color w:val="auto"/>
          </w:rPr>
          <w:t xml:space="preserve">Trung tâm công tác xã hội </w:t>
        </w:r>
        <w:r w:rsidR="008C72AF" w:rsidRPr="00552199">
          <w:rPr>
            <w:rStyle w:val="Hyperlink"/>
            <w:rFonts w:cs="Times New Roman"/>
            <w:noProof/>
            <w:color w:val="auto"/>
            <w:lang w:val="pt-BR"/>
          </w:rPr>
          <w:t>theo các vùng giai đoạn 2021-2025; 2026-2030; 2031-2050</w:t>
        </w:r>
        <w:r w:rsidR="008C72AF" w:rsidRPr="00552199">
          <w:rPr>
            <w:rFonts w:cs="Times New Roman"/>
            <w:noProof/>
            <w:webHidden/>
          </w:rPr>
          <w:tab/>
        </w:r>
        <w:r w:rsidR="008C72AF" w:rsidRPr="00552199">
          <w:rPr>
            <w:rFonts w:cs="Times New Roman"/>
            <w:noProof/>
            <w:webHidden/>
          </w:rPr>
          <w:fldChar w:fldCharType="begin"/>
        </w:r>
        <w:r w:rsidR="008C72AF" w:rsidRPr="00552199">
          <w:rPr>
            <w:rFonts w:cs="Times New Roman"/>
            <w:noProof/>
            <w:webHidden/>
          </w:rPr>
          <w:instrText xml:space="preserve"> PAGEREF _Toc73445801 \h </w:instrText>
        </w:r>
        <w:r w:rsidR="008C72AF" w:rsidRPr="00552199">
          <w:rPr>
            <w:rFonts w:cs="Times New Roman"/>
            <w:noProof/>
            <w:webHidden/>
          </w:rPr>
        </w:r>
        <w:r w:rsidR="008C72AF" w:rsidRPr="00552199">
          <w:rPr>
            <w:rFonts w:cs="Times New Roman"/>
            <w:noProof/>
            <w:webHidden/>
          </w:rPr>
          <w:fldChar w:fldCharType="separate"/>
        </w:r>
        <w:r w:rsidR="007E7E5D" w:rsidRPr="00552199">
          <w:rPr>
            <w:rFonts w:cs="Times New Roman"/>
            <w:noProof/>
            <w:webHidden/>
          </w:rPr>
          <w:t>166</w:t>
        </w:r>
        <w:r w:rsidR="008C72AF" w:rsidRPr="00552199">
          <w:rPr>
            <w:rFonts w:cs="Times New Roman"/>
            <w:noProof/>
            <w:webHidden/>
          </w:rPr>
          <w:fldChar w:fldCharType="end"/>
        </w:r>
      </w:hyperlink>
    </w:p>
    <w:p w:rsidR="008C72AF" w:rsidRPr="00552199" w:rsidRDefault="009E5A37" w:rsidP="00B05B08">
      <w:pPr>
        <w:pStyle w:val="TableofFigures"/>
        <w:tabs>
          <w:tab w:val="right" w:leader="dot" w:pos="8792"/>
        </w:tabs>
        <w:spacing w:before="80" w:line="276" w:lineRule="auto"/>
        <w:jc w:val="both"/>
        <w:rPr>
          <w:rFonts w:eastAsiaTheme="minorEastAsia" w:cs="Times New Roman"/>
          <w:noProof/>
          <w:sz w:val="22"/>
          <w:szCs w:val="22"/>
        </w:rPr>
      </w:pPr>
      <w:hyperlink w:anchor="_Toc73445802" w:history="1">
        <w:r w:rsidR="008C72AF" w:rsidRPr="00552199">
          <w:rPr>
            <w:rStyle w:val="Hyperlink"/>
            <w:rFonts w:cs="Times New Roman"/>
            <w:noProof/>
            <w:color w:val="auto"/>
          </w:rPr>
          <w:t>Bảng 39</w:t>
        </w:r>
        <w:r w:rsidR="008C72AF" w:rsidRPr="00552199">
          <w:rPr>
            <w:rStyle w:val="Hyperlink"/>
            <w:rFonts w:cs="Times New Roman"/>
            <w:noProof/>
            <w:color w:val="auto"/>
            <w:lang w:val="vi-VN"/>
          </w:rPr>
          <w:t xml:space="preserve">. </w:t>
        </w:r>
        <w:r w:rsidR="008C72AF" w:rsidRPr="00552199">
          <w:rPr>
            <w:rStyle w:val="Hyperlink"/>
            <w:rFonts w:eastAsia="Times New Roman" w:cs="Times New Roman"/>
            <w:noProof/>
            <w:color w:val="auto"/>
            <w:lang w:val="vi-VN" w:eastAsia="en-GB"/>
          </w:rPr>
          <w:t>Bảng t</w:t>
        </w:r>
        <w:r w:rsidR="008C72AF" w:rsidRPr="00552199">
          <w:rPr>
            <w:rStyle w:val="Hyperlink"/>
            <w:rFonts w:eastAsia="Times New Roman" w:cs="Times New Roman"/>
            <w:noProof/>
            <w:color w:val="auto"/>
            <w:lang w:eastAsia="en-GB"/>
          </w:rPr>
          <w:t xml:space="preserve">ổng hợp Quy hoạch nâng cấp và xây mới các </w:t>
        </w:r>
        <w:r w:rsidR="008C72AF" w:rsidRPr="00552199">
          <w:rPr>
            <w:rStyle w:val="Hyperlink"/>
            <w:rFonts w:cs="Times New Roman"/>
            <w:noProof/>
            <w:color w:val="auto"/>
          </w:rPr>
          <w:t xml:space="preserve">Trung tâm công tác xã hội </w:t>
        </w:r>
        <w:r w:rsidR="008C72AF" w:rsidRPr="00552199">
          <w:rPr>
            <w:rStyle w:val="Hyperlink"/>
            <w:rFonts w:eastAsia="Times New Roman" w:cs="Times New Roman"/>
            <w:noProof/>
            <w:color w:val="auto"/>
            <w:lang w:eastAsia="en-GB"/>
          </w:rPr>
          <w:t>trên địa bàn cả nước đến năm 2025; 2030 và 2050</w:t>
        </w:r>
        <w:r w:rsidR="008C72AF" w:rsidRPr="00552199">
          <w:rPr>
            <w:rFonts w:cs="Times New Roman"/>
            <w:noProof/>
            <w:webHidden/>
          </w:rPr>
          <w:tab/>
        </w:r>
        <w:r w:rsidR="008C72AF" w:rsidRPr="00552199">
          <w:rPr>
            <w:rFonts w:cs="Times New Roman"/>
            <w:noProof/>
            <w:webHidden/>
          </w:rPr>
          <w:fldChar w:fldCharType="begin"/>
        </w:r>
        <w:r w:rsidR="008C72AF" w:rsidRPr="00552199">
          <w:rPr>
            <w:rFonts w:cs="Times New Roman"/>
            <w:noProof/>
            <w:webHidden/>
          </w:rPr>
          <w:instrText xml:space="preserve"> PAGEREF _Toc73445802 \h </w:instrText>
        </w:r>
        <w:r w:rsidR="008C72AF" w:rsidRPr="00552199">
          <w:rPr>
            <w:rFonts w:cs="Times New Roman"/>
            <w:noProof/>
            <w:webHidden/>
          </w:rPr>
        </w:r>
        <w:r w:rsidR="008C72AF" w:rsidRPr="00552199">
          <w:rPr>
            <w:rFonts w:cs="Times New Roman"/>
            <w:noProof/>
            <w:webHidden/>
          </w:rPr>
          <w:fldChar w:fldCharType="separate"/>
        </w:r>
        <w:r w:rsidR="007E7E5D" w:rsidRPr="00552199">
          <w:rPr>
            <w:rFonts w:cs="Times New Roman"/>
            <w:noProof/>
            <w:webHidden/>
          </w:rPr>
          <w:t>167</w:t>
        </w:r>
        <w:r w:rsidR="008C72AF" w:rsidRPr="00552199">
          <w:rPr>
            <w:rFonts w:cs="Times New Roman"/>
            <w:noProof/>
            <w:webHidden/>
          </w:rPr>
          <w:fldChar w:fldCharType="end"/>
        </w:r>
      </w:hyperlink>
    </w:p>
    <w:p w:rsidR="008C72AF" w:rsidRPr="00552199" w:rsidRDefault="009E5A37" w:rsidP="00B05B08">
      <w:pPr>
        <w:pStyle w:val="TableofFigures"/>
        <w:tabs>
          <w:tab w:val="right" w:leader="dot" w:pos="8792"/>
        </w:tabs>
        <w:spacing w:before="80" w:line="276" w:lineRule="auto"/>
        <w:jc w:val="both"/>
        <w:rPr>
          <w:rFonts w:eastAsiaTheme="minorEastAsia" w:cs="Times New Roman"/>
          <w:noProof/>
          <w:sz w:val="22"/>
          <w:szCs w:val="22"/>
        </w:rPr>
      </w:pPr>
      <w:hyperlink w:anchor="_Toc73445803" w:history="1">
        <w:r w:rsidR="008C72AF" w:rsidRPr="00552199">
          <w:rPr>
            <w:rStyle w:val="Hyperlink"/>
            <w:rFonts w:cs="Times New Roman"/>
            <w:noProof/>
            <w:color w:val="auto"/>
          </w:rPr>
          <w:t>Bảng 40</w:t>
        </w:r>
        <w:r w:rsidR="008C72AF" w:rsidRPr="00552199">
          <w:rPr>
            <w:rStyle w:val="Hyperlink"/>
            <w:rFonts w:cs="Times New Roman"/>
            <w:noProof/>
            <w:color w:val="auto"/>
            <w:lang w:val="vi-VN"/>
          </w:rPr>
          <w:t>. Bảng t</w:t>
        </w:r>
        <w:r w:rsidR="008C72AF" w:rsidRPr="00552199">
          <w:rPr>
            <w:rStyle w:val="Hyperlink"/>
            <w:rFonts w:cs="Times New Roman"/>
            <w:noProof/>
            <w:color w:val="auto"/>
            <w:lang w:val="pt-BR"/>
          </w:rPr>
          <w:t xml:space="preserve">ổng hợp quy hoạch các cơ sở trợ giúp xã hội </w:t>
        </w:r>
        <w:r w:rsidR="008C72AF" w:rsidRPr="00552199">
          <w:rPr>
            <w:rStyle w:val="Hyperlink"/>
            <w:rFonts w:cs="Times New Roman"/>
            <w:noProof/>
            <w:color w:val="auto"/>
          </w:rPr>
          <w:t>cai nghiện ma túy</w:t>
        </w:r>
        <w:r w:rsidR="00105FBD" w:rsidRPr="00552199">
          <w:rPr>
            <w:rStyle w:val="Hyperlink"/>
            <w:rFonts w:cs="Times New Roman"/>
            <w:noProof/>
            <w:color w:val="auto"/>
            <w:lang w:val="vi-VN"/>
          </w:rPr>
          <w:t xml:space="preserve"> </w:t>
        </w:r>
        <w:r w:rsidR="008C72AF" w:rsidRPr="00552199">
          <w:rPr>
            <w:rStyle w:val="Hyperlink"/>
            <w:rFonts w:cs="Times New Roman"/>
            <w:noProof/>
            <w:color w:val="auto"/>
            <w:lang w:val="pt-BR"/>
          </w:rPr>
          <w:t>theo các vùng giai đoạn 2021-2025; 2026-2030; 2031-2050</w:t>
        </w:r>
        <w:r w:rsidR="008C72AF" w:rsidRPr="00552199">
          <w:rPr>
            <w:rFonts w:cs="Times New Roman"/>
            <w:noProof/>
            <w:webHidden/>
          </w:rPr>
          <w:tab/>
        </w:r>
        <w:r w:rsidR="008C72AF" w:rsidRPr="00552199">
          <w:rPr>
            <w:rFonts w:cs="Times New Roman"/>
            <w:noProof/>
            <w:webHidden/>
          </w:rPr>
          <w:fldChar w:fldCharType="begin"/>
        </w:r>
        <w:r w:rsidR="008C72AF" w:rsidRPr="00552199">
          <w:rPr>
            <w:rFonts w:cs="Times New Roman"/>
            <w:noProof/>
            <w:webHidden/>
          </w:rPr>
          <w:instrText xml:space="preserve"> PAGEREF _Toc73445803 \h </w:instrText>
        </w:r>
        <w:r w:rsidR="008C72AF" w:rsidRPr="00552199">
          <w:rPr>
            <w:rFonts w:cs="Times New Roman"/>
            <w:noProof/>
            <w:webHidden/>
          </w:rPr>
        </w:r>
        <w:r w:rsidR="008C72AF" w:rsidRPr="00552199">
          <w:rPr>
            <w:rFonts w:cs="Times New Roman"/>
            <w:noProof/>
            <w:webHidden/>
          </w:rPr>
          <w:fldChar w:fldCharType="separate"/>
        </w:r>
        <w:r w:rsidR="007E7E5D" w:rsidRPr="00552199">
          <w:rPr>
            <w:rFonts w:cs="Times New Roman"/>
            <w:noProof/>
            <w:webHidden/>
          </w:rPr>
          <w:t>168</w:t>
        </w:r>
        <w:r w:rsidR="008C72AF" w:rsidRPr="00552199">
          <w:rPr>
            <w:rFonts w:cs="Times New Roman"/>
            <w:noProof/>
            <w:webHidden/>
          </w:rPr>
          <w:fldChar w:fldCharType="end"/>
        </w:r>
      </w:hyperlink>
    </w:p>
    <w:p w:rsidR="008C72AF" w:rsidRPr="00552199" w:rsidRDefault="009E5A37" w:rsidP="00B05B08">
      <w:pPr>
        <w:pStyle w:val="TableofFigures"/>
        <w:tabs>
          <w:tab w:val="right" w:leader="dot" w:pos="8792"/>
        </w:tabs>
        <w:spacing w:before="80" w:line="276" w:lineRule="auto"/>
        <w:jc w:val="both"/>
        <w:rPr>
          <w:rFonts w:eastAsiaTheme="minorEastAsia" w:cs="Times New Roman"/>
          <w:noProof/>
          <w:sz w:val="22"/>
          <w:szCs w:val="22"/>
        </w:rPr>
      </w:pPr>
      <w:hyperlink w:anchor="_Toc73445804" w:history="1">
        <w:r w:rsidR="008C72AF" w:rsidRPr="00552199">
          <w:rPr>
            <w:rStyle w:val="Hyperlink"/>
            <w:rFonts w:cs="Times New Roman"/>
            <w:noProof/>
            <w:color w:val="auto"/>
          </w:rPr>
          <w:t>Bảng 41</w:t>
        </w:r>
        <w:r w:rsidR="008C72AF" w:rsidRPr="00552199">
          <w:rPr>
            <w:rStyle w:val="Hyperlink"/>
            <w:rFonts w:cs="Times New Roman"/>
            <w:noProof/>
            <w:color w:val="auto"/>
            <w:lang w:val="vi-VN"/>
          </w:rPr>
          <w:t xml:space="preserve">. Bảng </w:t>
        </w:r>
        <w:r w:rsidR="008C72AF" w:rsidRPr="00552199">
          <w:rPr>
            <w:rStyle w:val="Hyperlink"/>
            <w:rFonts w:eastAsia="Times New Roman" w:cs="Times New Roman"/>
            <w:noProof/>
            <w:color w:val="auto"/>
            <w:lang w:val="vi-VN" w:eastAsia="en-GB"/>
          </w:rPr>
          <w:t>t</w:t>
        </w:r>
        <w:r w:rsidR="008C72AF" w:rsidRPr="00552199">
          <w:rPr>
            <w:rStyle w:val="Hyperlink"/>
            <w:rFonts w:eastAsia="Times New Roman" w:cs="Times New Roman"/>
            <w:noProof/>
            <w:color w:val="auto"/>
            <w:lang w:eastAsia="en-GB"/>
          </w:rPr>
          <w:t xml:space="preserve">ổng hợp Quy hoạch nâng cấp và xây mới các cơ sở bảo trợ xã hội </w:t>
        </w:r>
        <w:r w:rsidR="008C72AF" w:rsidRPr="00552199">
          <w:rPr>
            <w:rStyle w:val="Hyperlink"/>
            <w:rFonts w:cs="Times New Roman"/>
            <w:noProof/>
            <w:color w:val="auto"/>
          </w:rPr>
          <w:t>cai nghiện ma túy</w:t>
        </w:r>
        <w:r w:rsidR="008C72AF" w:rsidRPr="00552199">
          <w:rPr>
            <w:rStyle w:val="Hyperlink"/>
            <w:rFonts w:eastAsia="Times New Roman" w:cs="Times New Roman"/>
            <w:noProof/>
            <w:color w:val="auto"/>
            <w:lang w:eastAsia="en-GB"/>
          </w:rPr>
          <w:t xml:space="preserve"> trên địa bàn cả nước đến năm 2025; 2030 và 2050</w:t>
        </w:r>
        <w:r w:rsidR="008C72AF" w:rsidRPr="00552199">
          <w:rPr>
            <w:rFonts w:cs="Times New Roman"/>
            <w:noProof/>
            <w:webHidden/>
          </w:rPr>
          <w:tab/>
        </w:r>
        <w:r w:rsidR="008C72AF" w:rsidRPr="00552199">
          <w:rPr>
            <w:rFonts w:cs="Times New Roman"/>
            <w:noProof/>
            <w:webHidden/>
          </w:rPr>
          <w:fldChar w:fldCharType="begin"/>
        </w:r>
        <w:r w:rsidR="008C72AF" w:rsidRPr="00552199">
          <w:rPr>
            <w:rFonts w:cs="Times New Roman"/>
            <w:noProof/>
            <w:webHidden/>
          </w:rPr>
          <w:instrText xml:space="preserve"> PAGEREF _Toc73445804 \h </w:instrText>
        </w:r>
        <w:r w:rsidR="008C72AF" w:rsidRPr="00552199">
          <w:rPr>
            <w:rFonts w:cs="Times New Roman"/>
            <w:noProof/>
            <w:webHidden/>
          </w:rPr>
        </w:r>
        <w:r w:rsidR="008C72AF" w:rsidRPr="00552199">
          <w:rPr>
            <w:rFonts w:cs="Times New Roman"/>
            <w:noProof/>
            <w:webHidden/>
          </w:rPr>
          <w:fldChar w:fldCharType="separate"/>
        </w:r>
        <w:r w:rsidR="007E7E5D" w:rsidRPr="00552199">
          <w:rPr>
            <w:rFonts w:cs="Times New Roman"/>
            <w:noProof/>
            <w:webHidden/>
          </w:rPr>
          <w:t>168</w:t>
        </w:r>
        <w:r w:rsidR="008C72AF" w:rsidRPr="00552199">
          <w:rPr>
            <w:rFonts w:cs="Times New Roman"/>
            <w:noProof/>
            <w:webHidden/>
          </w:rPr>
          <w:fldChar w:fldCharType="end"/>
        </w:r>
      </w:hyperlink>
    </w:p>
    <w:p w:rsidR="008C72AF" w:rsidRPr="00552199" w:rsidRDefault="009E5A37" w:rsidP="00B05B08">
      <w:pPr>
        <w:pStyle w:val="TableofFigures"/>
        <w:tabs>
          <w:tab w:val="right" w:leader="dot" w:pos="8792"/>
        </w:tabs>
        <w:spacing w:before="80" w:line="276" w:lineRule="auto"/>
        <w:jc w:val="both"/>
        <w:rPr>
          <w:rFonts w:eastAsiaTheme="minorEastAsia" w:cs="Times New Roman"/>
          <w:noProof/>
          <w:sz w:val="22"/>
          <w:szCs w:val="22"/>
        </w:rPr>
      </w:pPr>
      <w:hyperlink w:anchor="_Toc73445805" w:history="1">
        <w:r w:rsidR="008C72AF" w:rsidRPr="00552199">
          <w:rPr>
            <w:rStyle w:val="Hyperlink"/>
            <w:rFonts w:cs="Times New Roman"/>
            <w:noProof/>
            <w:color w:val="auto"/>
          </w:rPr>
          <w:t>Bảng 42</w:t>
        </w:r>
        <w:r w:rsidR="008C72AF" w:rsidRPr="00552199">
          <w:rPr>
            <w:rStyle w:val="Hyperlink"/>
            <w:rFonts w:cs="Times New Roman"/>
            <w:noProof/>
            <w:color w:val="auto"/>
            <w:lang w:val="vi-VN"/>
          </w:rPr>
          <w:t xml:space="preserve">. </w:t>
        </w:r>
        <w:r w:rsidR="008C72AF" w:rsidRPr="00552199">
          <w:rPr>
            <w:rStyle w:val="Hyperlink"/>
            <w:rFonts w:cs="Times New Roman"/>
            <w:noProof/>
            <w:color w:val="auto"/>
            <w:lang w:eastAsia="en-GB"/>
          </w:rPr>
          <w:t>Quy hoạch diện tích đất sử dụng và diện tích đất xây dựng của các cơ sở trợ giúp xã hội theo các vùng</w:t>
        </w:r>
        <w:r w:rsidR="00105FBD" w:rsidRPr="00552199">
          <w:rPr>
            <w:rStyle w:val="Hyperlink"/>
            <w:rFonts w:cs="Times New Roman"/>
            <w:noProof/>
            <w:color w:val="auto"/>
            <w:lang w:val="vi-VN" w:eastAsia="en-GB"/>
          </w:rPr>
          <w:t xml:space="preserve"> </w:t>
        </w:r>
        <w:r w:rsidR="008C72AF" w:rsidRPr="00552199">
          <w:rPr>
            <w:rStyle w:val="Hyperlink"/>
            <w:rFonts w:cs="Times New Roman"/>
            <w:noProof/>
            <w:color w:val="auto"/>
          </w:rPr>
          <w:t>giai đoạn 2021- 2025; 2026-2030 và 2031-2050</w:t>
        </w:r>
        <w:r w:rsidR="008C72AF" w:rsidRPr="00552199">
          <w:rPr>
            <w:rFonts w:cs="Times New Roman"/>
            <w:noProof/>
            <w:webHidden/>
          </w:rPr>
          <w:tab/>
        </w:r>
        <w:r w:rsidR="008C72AF" w:rsidRPr="00552199">
          <w:rPr>
            <w:rFonts w:cs="Times New Roman"/>
            <w:noProof/>
            <w:webHidden/>
          </w:rPr>
          <w:fldChar w:fldCharType="begin"/>
        </w:r>
        <w:r w:rsidR="008C72AF" w:rsidRPr="00552199">
          <w:rPr>
            <w:rFonts w:cs="Times New Roman"/>
            <w:noProof/>
            <w:webHidden/>
          </w:rPr>
          <w:instrText xml:space="preserve"> PAGEREF _Toc73445805 \h </w:instrText>
        </w:r>
        <w:r w:rsidR="008C72AF" w:rsidRPr="00552199">
          <w:rPr>
            <w:rFonts w:cs="Times New Roman"/>
            <w:noProof/>
            <w:webHidden/>
          </w:rPr>
        </w:r>
        <w:r w:rsidR="008C72AF" w:rsidRPr="00552199">
          <w:rPr>
            <w:rFonts w:cs="Times New Roman"/>
            <w:noProof/>
            <w:webHidden/>
          </w:rPr>
          <w:fldChar w:fldCharType="separate"/>
        </w:r>
        <w:r w:rsidR="007E7E5D" w:rsidRPr="00552199">
          <w:rPr>
            <w:rFonts w:cs="Times New Roman"/>
            <w:noProof/>
            <w:webHidden/>
          </w:rPr>
          <w:t>169</w:t>
        </w:r>
        <w:r w:rsidR="008C72AF" w:rsidRPr="00552199">
          <w:rPr>
            <w:rFonts w:cs="Times New Roman"/>
            <w:noProof/>
            <w:webHidden/>
          </w:rPr>
          <w:fldChar w:fldCharType="end"/>
        </w:r>
      </w:hyperlink>
    </w:p>
    <w:p w:rsidR="008C72AF" w:rsidRPr="00552199" w:rsidRDefault="009E5A37" w:rsidP="00B05B08">
      <w:pPr>
        <w:pStyle w:val="TableofFigures"/>
        <w:tabs>
          <w:tab w:val="right" w:leader="dot" w:pos="8792"/>
        </w:tabs>
        <w:spacing w:before="80" w:line="276" w:lineRule="auto"/>
        <w:jc w:val="both"/>
        <w:rPr>
          <w:rFonts w:eastAsiaTheme="minorEastAsia" w:cs="Times New Roman"/>
          <w:noProof/>
          <w:sz w:val="22"/>
          <w:szCs w:val="22"/>
        </w:rPr>
      </w:pPr>
      <w:hyperlink w:anchor="_Toc73445806" w:history="1">
        <w:r w:rsidR="008C72AF" w:rsidRPr="00552199">
          <w:rPr>
            <w:rStyle w:val="Hyperlink"/>
            <w:rFonts w:cs="Times New Roman"/>
            <w:noProof/>
            <w:color w:val="auto"/>
          </w:rPr>
          <w:t>Bảng 43</w:t>
        </w:r>
        <w:r w:rsidR="008C72AF" w:rsidRPr="00552199">
          <w:rPr>
            <w:rStyle w:val="Hyperlink"/>
            <w:rFonts w:cs="Times New Roman"/>
            <w:noProof/>
            <w:color w:val="auto"/>
            <w:lang w:val="vi-VN"/>
          </w:rPr>
          <w:t xml:space="preserve">. Bảng </w:t>
        </w:r>
        <w:r w:rsidR="008C72AF" w:rsidRPr="00552199">
          <w:rPr>
            <w:rStyle w:val="Hyperlink"/>
            <w:rFonts w:eastAsia="Times New Roman" w:cs="Times New Roman"/>
            <w:noProof/>
            <w:color w:val="auto"/>
            <w:lang w:val="vi-VN" w:eastAsia="en-GB"/>
          </w:rPr>
          <w:t>t</w:t>
        </w:r>
        <w:r w:rsidR="008C72AF" w:rsidRPr="00552199">
          <w:rPr>
            <w:rStyle w:val="Hyperlink"/>
            <w:rFonts w:eastAsia="Times New Roman" w:cs="Times New Roman"/>
            <w:noProof/>
            <w:color w:val="auto"/>
            <w:lang w:eastAsia="en-GB"/>
          </w:rPr>
          <w:t>ổng hợp kinh phí nâng cấp, xây mới các cơ sở bảo trợ xã hội trên địa bàn cả nước đến năm 2025; 2030 và 2050</w:t>
        </w:r>
        <w:r w:rsidR="008C72AF" w:rsidRPr="00552199">
          <w:rPr>
            <w:rFonts w:cs="Times New Roman"/>
            <w:noProof/>
            <w:webHidden/>
          </w:rPr>
          <w:tab/>
        </w:r>
        <w:r w:rsidR="008C72AF" w:rsidRPr="00552199">
          <w:rPr>
            <w:rFonts w:cs="Times New Roman"/>
            <w:noProof/>
            <w:webHidden/>
          </w:rPr>
          <w:fldChar w:fldCharType="begin"/>
        </w:r>
        <w:r w:rsidR="008C72AF" w:rsidRPr="00552199">
          <w:rPr>
            <w:rFonts w:cs="Times New Roman"/>
            <w:noProof/>
            <w:webHidden/>
          </w:rPr>
          <w:instrText xml:space="preserve"> PAGEREF _Toc73445806 \h </w:instrText>
        </w:r>
        <w:r w:rsidR="008C72AF" w:rsidRPr="00552199">
          <w:rPr>
            <w:rFonts w:cs="Times New Roman"/>
            <w:noProof/>
            <w:webHidden/>
          </w:rPr>
        </w:r>
        <w:r w:rsidR="008C72AF" w:rsidRPr="00552199">
          <w:rPr>
            <w:rFonts w:cs="Times New Roman"/>
            <w:noProof/>
            <w:webHidden/>
          </w:rPr>
          <w:fldChar w:fldCharType="separate"/>
        </w:r>
        <w:r w:rsidR="007E7E5D" w:rsidRPr="00552199">
          <w:rPr>
            <w:rFonts w:cs="Times New Roman"/>
            <w:noProof/>
            <w:webHidden/>
          </w:rPr>
          <w:t>235</w:t>
        </w:r>
        <w:r w:rsidR="008C72AF" w:rsidRPr="00552199">
          <w:rPr>
            <w:rFonts w:cs="Times New Roman"/>
            <w:noProof/>
            <w:webHidden/>
          </w:rPr>
          <w:fldChar w:fldCharType="end"/>
        </w:r>
      </w:hyperlink>
    </w:p>
    <w:p w:rsidR="008C72AF" w:rsidRPr="00552199" w:rsidRDefault="009E5A37" w:rsidP="00B05B08">
      <w:pPr>
        <w:pStyle w:val="TableofFigures"/>
        <w:tabs>
          <w:tab w:val="right" w:leader="dot" w:pos="8792"/>
        </w:tabs>
        <w:spacing w:before="60" w:line="276" w:lineRule="auto"/>
        <w:jc w:val="both"/>
        <w:rPr>
          <w:rFonts w:eastAsiaTheme="minorEastAsia" w:cs="Times New Roman"/>
          <w:noProof/>
          <w:sz w:val="22"/>
          <w:szCs w:val="22"/>
        </w:rPr>
      </w:pPr>
      <w:hyperlink w:anchor="_Toc73445807" w:history="1">
        <w:r w:rsidR="008C72AF" w:rsidRPr="00552199">
          <w:rPr>
            <w:rStyle w:val="Hyperlink"/>
            <w:rFonts w:cs="Times New Roman"/>
            <w:noProof/>
            <w:color w:val="auto"/>
          </w:rPr>
          <w:t>Bảng 44</w:t>
        </w:r>
        <w:r w:rsidR="008C72AF" w:rsidRPr="00552199">
          <w:rPr>
            <w:rStyle w:val="Hyperlink"/>
            <w:rFonts w:cs="Times New Roman"/>
            <w:noProof/>
            <w:color w:val="auto"/>
            <w:lang w:val="vi-VN"/>
          </w:rPr>
          <w:t xml:space="preserve">. </w:t>
        </w:r>
        <w:r w:rsidR="008C72AF" w:rsidRPr="00552199">
          <w:rPr>
            <w:rStyle w:val="Hyperlink"/>
            <w:rFonts w:eastAsia="Times New Roman" w:cs="Times New Roman"/>
            <w:noProof/>
            <w:color w:val="auto"/>
            <w:lang w:eastAsia="en-GB"/>
          </w:rPr>
          <w:t>Bảng tổng hợp kinh phí nâng cấp, xây mới</w:t>
        </w:r>
        <w:r w:rsidR="008C72AF" w:rsidRPr="00552199">
          <w:rPr>
            <w:rStyle w:val="Hyperlink"/>
            <w:rFonts w:eastAsia="Times New Roman" w:cs="Times New Roman"/>
            <w:noProof/>
            <w:color w:val="auto"/>
          </w:rPr>
          <w:t xml:space="preserve"> các cơ sở trợ giúp xã hội cho người cao tuổi đến năm 2025; 2030 và 2050</w:t>
        </w:r>
        <w:r w:rsidR="008C72AF" w:rsidRPr="00552199">
          <w:rPr>
            <w:rFonts w:cs="Times New Roman"/>
            <w:noProof/>
            <w:webHidden/>
          </w:rPr>
          <w:tab/>
        </w:r>
        <w:r w:rsidR="008C72AF" w:rsidRPr="00552199">
          <w:rPr>
            <w:rFonts w:cs="Times New Roman"/>
            <w:noProof/>
            <w:webHidden/>
          </w:rPr>
          <w:fldChar w:fldCharType="begin"/>
        </w:r>
        <w:r w:rsidR="008C72AF" w:rsidRPr="00552199">
          <w:rPr>
            <w:rFonts w:cs="Times New Roman"/>
            <w:noProof/>
            <w:webHidden/>
          </w:rPr>
          <w:instrText xml:space="preserve"> PAGEREF _Toc73445807 \h </w:instrText>
        </w:r>
        <w:r w:rsidR="008C72AF" w:rsidRPr="00552199">
          <w:rPr>
            <w:rFonts w:cs="Times New Roman"/>
            <w:noProof/>
            <w:webHidden/>
          </w:rPr>
        </w:r>
        <w:r w:rsidR="008C72AF" w:rsidRPr="00552199">
          <w:rPr>
            <w:rFonts w:cs="Times New Roman"/>
            <w:noProof/>
            <w:webHidden/>
          </w:rPr>
          <w:fldChar w:fldCharType="separate"/>
        </w:r>
        <w:r w:rsidR="007E7E5D" w:rsidRPr="00552199">
          <w:rPr>
            <w:rFonts w:cs="Times New Roman"/>
            <w:noProof/>
            <w:webHidden/>
          </w:rPr>
          <w:t>236</w:t>
        </w:r>
        <w:r w:rsidR="008C72AF" w:rsidRPr="00552199">
          <w:rPr>
            <w:rFonts w:cs="Times New Roman"/>
            <w:noProof/>
            <w:webHidden/>
          </w:rPr>
          <w:fldChar w:fldCharType="end"/>
        </w:r>
      </w:hyperlink>
    </w:p>
    <w:p w:rsidR="008C72AF" w:rsidRPr="00552199" w:rsidRDefault="009E5A37" w:rsidP="00B05B08">
      <w:pPr>
        <w:pStyle w:val="TableofFigures"/>
        <w:tabs>
          <w:tab w:val="right" w:leader="dot" w:pos="8792"/>
        </w:tabs>
        <w:spacing w:before="60" w:line="276" w:lineRule="auto"/>
        <w:jc w:val="both"/>
        <w:rPr>
          <w:rFonts w:eastAsiaTheme="minorEastAsia" w:cs="Times New Roman"/>
          <w:noProof/>
          <w:sz w:val="22"/>
          <w:szCs w:val="22"/>
        </w:rPr>
      </w:pPr>
      <w:hyperlink w:anchor="_Toc73445808" w:history="1">
        <w:r w:rsidR="008C72AF" w:rsidRPr="00552199">
          <w:rPr>
            <w:rStyle w:val="Hyperlink"/>
            <w:rFonts w:cs="Times New Roman"/>
            <w:noProof/>
            <w:color w:val="auto"/>
          </w:rPr>
          <w:t>Bảng 45</w:t>
        </w:r>
        <w:r w:rsidR="008C72AF" w:rsidRPr="00552199">
          <w:rPr>
            <w:rStyle w:val="Hyperlink"/>
            <w:rFonts w:cs="Times New Roman"/>
            <w:noProof/>
            <w:color w:val="auto"/>
            <w:lang w:val="vi-VN"/>
          </w:rPr>
          <w:t xml:space="preserve">. </w:t>
        </w:r>
        <w:r w:rsidR="008C72AF" w:rsidRPr="00552199">
          <w:rPr>
            <w:rStyle w:val="Hyperlink"/>
            <w:rFonts w:eastAsia="Times New Roman" w:cs="Times New Roman"/>
            <w:noProof/>
            <w:color w:val="auto"/>
            <w:lang w:eastAsia="en-GB"/>
          </w:rPr>
          <w:t>Bảng tổng hợp kinh phí nâng cấp, xây mới</w:t>
        </w:r>
        <w:r w:rsidR="008C72AF" w:rsidRPr="00552199">
          <w:rPr>
            <w:rStyle w:val="Hyperlink"/>
            <w:rFonts w:eastAsia="Times New Roman" w:cs="Times New Roman"/>
            <w:noProof/>
            <w:color w:val="auto"/>
          </w:rPr>
          <w:t xml:space="preserve"> các cơ sở trợ giúp xã hội và phục hồi chức năng cho người khuyết tật đến năm 2025; 2030 và 2050</w:t>
        </w:r>
        <w:r w:rsidR="008C72AF" w:rsidRPr="00552199">
          <w:rPr>
            <w:rFonts w:cs="Times New Roman"/>
            <w:noProof/>
            <w:webHidden/>
          </w:rPr>
          <w:tab/>
        </w:r>
        <w:r w:rsidR="008C72AF" w:rsidRPr="00552199">
          <w:rPr>
            <w:rFonts w:cs="Times New Roman"/>
            <w:noProof/>
            <w:webHidden/>
          </w:rPr>
          <w:fldChar w:fldCharType="begin"/>
        </w:r>
        <w:r w:rsidR="008C72AF" w:rsidRPr="00552199">
          <w:rPr>
            <w:rFonts w:cs="Times New Roman"/>
            <w:noProof/>
            <w:webHidden/>
          </w:rPr>
          <w:instrText xml:space="preserve"> PAGEREF _Toc73445808 \h </w:instrText>
        </w:r>
        <w:r w:rsidR="008C72AF" w:rsidRPr="00552199">
          <w:rPr>
            <w:rFonts w:cs="Times New Roman"/>
            <w:noProof/>
            <w:webHidden/>
          </w:rPr>
        </w:r>
        <w:r w:rsidR="008C72AF" w:rsidRPr="00552199">
          <w:rPr>
            <w:rFonts w:cs="Times New Roman"/>
            <w:noProof/>
            <w:webHidden/>
          </w:rPr>
          <w:fldChar w:fldCharType="separate"/>
        </w:r>
        <w:r w:rsidR="007E7E5D" w:rsidRPr="00552199">
          <w:rPr>
            <w:rFonts w:cs="Times New Roman"/>
            <w:noProof/>
            <w:webHidden/>
          </w:rPr>
          <w:t>239</w:t>
        </w:r>
        <w:r w:rsidR="008C72AF" w:rsidRPr="00552199">
          <w:rPr>
            <w:rFonts w:cs="Times New Roman"/>
            <w:noProof/>
            <w:webHidden/>
          </w:rPr>
          <w:fldChar w:fldCharType="end"/>
        </w:r>
      </w:hyperlink>
    </w:p>
    <w:p w:rsidR="008C72AF" w:rsidRPr="00552199" w:rsidRDefault="009E5A37" w:rsidP="00B05B08">
      <w:pPr>
        <w:pStyle w:val="TableofFigures"/>
        <w:tabs>
          <w:tab w:val="right" w:leader="dot" w:pos="8792"/>
        </w:tabs>
        <w:spacing w:before="60" w:line="276" w:lineRule="auto"/>
        <w:jc w:val="both"/>
        <w:rPr>
          <w:rFonts w:eastAsiaTheme="minorEastAsia" w:cs="Times New Roman"/>
          <w:noProof/>
          <w:sz w:val="22"/>
          <w:szCs w:val="22"/>
        </w:rPr>
      </w:pPr>
      <w:hyperlink w:anchor="_Toc73445809" w:history="1">
        <w:r w:rsidR="008C72AF" w:rsidRPr="00552199">
          <w:rPr>
            <w:rStyle w:val="Hyperlink"/>
            <w:rFonts w:cs="Times New Roman"/>
            <w:noProof/>
            <w:color w:val="auto"/>
          </w:rPr>
          <w:t>Bảng 46</w:t>
        </w:r>
        <w:r w:rsidR="008C72AF" w:rsidRPr="00552199">
          <w:rPr>
            <w:rStyle w:val="Hyperlink"/>
            <w:rFonts w:cs="Times New Roman"/>
            <w:noProof/>
            <w:color w:val="auto"/>
            <w:lang w:val="vi-VN"/>
          </w:rPr>
          <w:t xml:space="preserve">. </w:t>
        </w:r>
        <w:r w:rsidR="008C72AF" w:rsidRPr="00552199">
          <w:rPr>
            <w:rStyle w:val="Hyperlink"/>
            <w:rFonts w:eastAsia="Times New Roman" w:cs="Times New Roman"/>
            <w:noProof/>
            <w:color w:val="auto"/>
            <w:lang w:eastAsia="en-GB"/>
          </w:rPr>
          <w:t>Bảng tổng hợp kinh phí nâng cấp, xây mới</w:t>
        </w:r>
        <w:r w:rsidR="008C72AF" w:rsidRPr="00552199">
          <w:rPr>
            <w:rStyle w:val="Hyperlink"/>
            <w:rFonts w:eastAsia="Times New Roman" w:cs="Times New Roman"/>
            <w:noProof/>
            <w:color w:val="auto"/>
          </w:rPr>
          <w:t xml:space="preserve"> các cơ sở trợ giúp xã hội đối với trẻ em có hoàn cảnh đặc biệt khó khăn đến năm 2025; 2030 và 2050</w:t>
        </w:r>
        <w:r w:rsidR="008C72AF" w:rsidRPr="00552199">
          <w:rPr>
            <w:rFonts w:cs="Times New Roman"/>
            <w:noProof/>
            <w:webHidden/>
          </w:rPr>
          <w:tab/>
        </w:r>
        <w:r w:rsidR="008C72AF" w:rsidRPr="00552199">
          <w:rPr>
            <w:rFonts w:cs="Times New Roman"/>
            <w:noProof/>
            <w:webHidden/>
          </w:rPr>
          <w:fldChar w:fldCharType="begin"/>
        </w:r>
        <w:r w:rsidR="008C72AF" w:rsidRPr="00552199">
          <w:rPr>
            <w:rFonts w:cs="Times New Roman"/>
            <w:noProof/>
            <w:webHidden/>
          </w:rPr>
          <w:instrText xml:space="preserve"> PAGEREF _Toc73445809 \h </w:instrText>
        </w:r>
        <w:r w:rsidR="008C72AF" w:rsidRPr="00552199">
          <w:rPr>
            <w:rFonts w:cs="Times New Roman"/>
            <w:noProof/>
            <w:webHidden/>
          </w:rPr>
        </w:r>
        <w:r w:rsidR="008C72AF" w:rsidRPr="00552199">
          <w:rPr>
            <w:rFonts w:cs="Times New Roman"/>
            <w:noProof/>
            <w:webHidden/>
          </w:rPr>
          <w:fldChar w:fldCharType="separate"/>
        </w:r>
        <w:r w:rsidR="007E7E5D" w:rsidRPr="00552199">
          <w:rPr>
            <w:rFonts w:cs="Times New Roman"/>
            <w:noProof/>
            <w:webHidden/>
          </w:rPr>
          <w:t>242</w:t>
        </w:r>
        <w:r w:rsidR="008C72AF" w:rsidRPr="00552199">
          <w:rPr>
            <w:rFonts w:cs="Times New Roman"/>
            <w:noProof/>
            <w:webHidden/>
          </w:rPr>
          <w:fldChar w:fldCharType="end"/>
        </w:r>
      </w:hyperlink>
    </w:p>
    <w:p w:rsidR="008C72AF" w:rsidRPr="00552199" w:rsidRDefault="009E5A37" w:rsidP="00B05B08">
      <w:pPr>
        <w:pStyle w:val="TableofFigures"/>
        <w:tabs>
          <w:tab w:val="right" w:leader="dot" w:pos="8792"/>
        </w:tabs>
        <w:spacing w:before="60" w:line="276" w:lineRule="auto"/>
        <w:jc w:val="both"/>
        <w:rPr>
          <w:rFonts w:eastAsiaTheme="minorEastAsia" w:cs="Times New Roman"/>
          <w:noProof/>
          <w:sz w:val="22"/>
          <w:szCs w:val="22"/>
        </w:rPr>
      </w:pPr>
      <w:hyperlink w:anchor="_Toc73445810" w:history="1">
        <w:r w:rsidR="008C72AF" w:rsidRPr="00552199">
          <w:rPr>
            <w:rStyle w:val="Hyperlink"/>
            <w:rFonts w:cs="Times New Roman"/>
            <w:noProof/>
            <w:color w:val="auto"/>
          </w:rPr>
          <w:t>Bảng 47</w:t>
        </w:r>
        <w:r w:rsidR="008C72AF" w:rsidRPr="00552199">
          <w:rPr>
            <w:rStyle w:val="Hyperlink"/>
            <w:rFonts w:cs="Times New Roman"/>
            <w:noProof/>
            <w:color w:val="auto"/>
            <w:lang w:val="vi-VN"/>
          </w:rPr>
          <w:t xml:space="preserve">. </w:t>
        </w:r>
        <w:r w:rsidR="008C72AF" w:rsidRPr="00552199">
          <w:rPr>
            <w:rStyle w:val="Hyperlink"/>
            <w:rFonts w:eastAsia="Times New Roman" w:cs="Times New Roman"/>
            <w:noProof/>
            <w:color w:val="auto"/>
            <w:lang w:eastAsia="en-GB"/>
          </w:rPr>
          <w:t>Bảng tổng hợp kinh phí nâng cấp, xây mới</w:t>
        </w:r>
        <w:r w:rsidR="008C72AF" w:rsidRPr="00552199">
          <w:rPr>
            <w:rStyle w:val="Hyperlink"/>
            <w:rFonts w:eastAsia="Times New Roman" w:cs="Times New Roman"/>
            <w:noProof/>
            <w:color w:val="auto"/>
          </w:rPr>
          <w:t xml:space="preserve"> các cơ sở trợ giúp xã hội tổng hợp đến năm 2025; 2030 và 2050</w:t>
        </w:r>
        <w:r w:rsidR="008C72AF" w:rsidRPr="00552199">
          <w:rPr>
            <w:rFonts w:cs="Times New Roman"/>
            <w:noProof/>
            <w:webHidden/>
          </w:rPr>
          <w:tab/>
        </w:r>
        <w:r w:rsidR="008C72AF" w:rsidRPr="00552199">
          <w:rPr>
            <w:rFonts w:cs="Times New Roman"/>
            <w:noProof/>
            <w:webHidden/>
          </w:rPr>
          <w:fldChar w:fldCharType="begin"/>
        </w:r>
        <w:r w:rsidR="008C72AF" w:rsidRPr="00552199">
          <w:rPr>
            <w:rFonts w:cs="Times New Roman"/>
            <w:noProof/>
            <w:webHidden/>
          </w:rPr>
          <w:instrText xml:space="preserve"> PAGEREF _Toc73445810 \h </w:instrText>
        </w:r>
        <w:r w:rsidR="008C72AF" w:rsidRPr="00552199">
          <w:rPr>
            <w:rFonts w:cs="Times New Roman"/>
            <w:noProof/>
            <w:webHidden/>
          </w:rPr>
        </w:r>
        <w:r w:rsidR="008C72AF" w:rsidRPr="00552199">
          <w:rPr>
            <w:rFonts w:cs="Times New Roman"/>
            <w:noProof/>
            <w:webHidden/>
          </w:rPr>
          <w:fldChar w:fldCharType="separate"/>
        </w:r>
        <w:r w:rsidR="007E7E5D" w:rsidRPr="00552199">
          <w:rPr>
            <w:rFonts w:cs="Times New Roman"/>
            <w:noProof/>
            <w:webHidden/>
          </w:rPr>
          <w:t>245</w:t>
        </w:r>
        <w:r w:rsidR="008C72AF" w:rsidRPr="00552199">
          <w:rPr>
            <w:rFonts w:cs="Times New Roman"/>
            <w:noProof/>
            <w:webHidden/>
          </w:rPr>
          <w:fldChar w:fldCharType="end"/>
        </w:r>
      </w:hyperlink>
    </w:p>
    <w:p w:rsidR="008C72AF" w:rsidRPr="00552199" w:rsidRDefault="009E5A37" w:rsidP="00B05B08">
      <w:pPr>
        <w:pStyle w:val="TableofFigures"/>
        <w:tabs>
          <w:tab w:val="right" w:leader="dot" w:pos="8792"/>
        </w:tabs>
        <w:spacing w:before="60" w:line="276" w:lineRule="auto"/>
        <w:jc w:val="both"/>
        <w:rPr>
          <w:rFonts w:eastAsiaTheme="minorEastAsia" w:cs="Times New Roman"/>
          <w:noProof/>
          <w:sz w:val="22"/>
          <w:szCs w:val="22"/>
        </w:rPr>
      </w:pPr>
      <w:hyperlink w:anchor="_Toc73445811" w:history="1">
        <w:r w:rsidR="008C72AF" w:rsidRPr="00552199">
          <w:rPr>
            <w:rStyle w:val="Hyperlink"/>
            <w:rFonts w:cs="Times New Roman"/>
            <w:noProof/>
            <w:color w:val="auto"/>
          </w:rPr>
          <w:t>Bảng 48</w:t>
        </w:r>
        <w:r w:rsidR="008C72AF" w:rsidRPr="00552199">
          <w:rPr>
            <w:rStyle w:val="Hyperlink"/>
            <w:rFonts w:cs="Times New Roman"/>
            <w:noProof/>
            <w:color w:val="auto"/>
            <w:lang w:val="vi-VN"/>
          </w:rPr>
          <w:t xml:space="preserve">. </w:t>
        </w:r>
        <w:r w:rsidR="008C72AF" w:rsidRPr="00552199">
          <w:rPr>
            <w:rStyle w:val="Hyperlink"/>
            <w:rFonts w:eastAsia="Times New Roman" w:cs="Times New Roman"/>
            <w:noProof/>
            <w:color w:val="auto"/>
            <w:lang w:eastAsia="en-GB"/>
          </w:rPr>
          <w:t>Bảng tổng hợp kinh phí nâng cấp, xây mới</w:t>
        </w:r>
        <w:r w:rsidR="008C72AF" w:rsidRPr="00552199">
          <w:rPr>
            <w:rStyle w:val="Hyperlink"/>
            <w:rFonts w:eastAsia="Times New Roman" w:cs="Times New Roman"/>
            <w:noProof/>
            <w:color w:val="auto"/>
          </w:rPr>
          <w:t xml:space="preserve"> các cơ sở bảo trợ xã hội chăm sóc và phục hồi chức năng cho người tâm thần, người rối nhiễu tâm trí đến năm 2025; 2030 và 2050</w:t>
        </w:r>
        <w:r w:rsidR="008C72AF" w:rsidRPr="00552199">
          <w:rPr>
            <w:rFonts w:cs="Times New Roman"/>
            <w:noProof/>
            <w:webHidden/>
          </w:rPr>
          <w:tab/>
        </w:r>
        <w:r w:rsidR="008C72AF" w:rsidRPr="00552199">
          <w:rPr>
            <w:rFonts w:cs="Times New Roman"/>
            <w:noProof/>
            <w:webHidden/>
          </w:rPr>
          <w:fldChar w:fldCharType="begin"/>
        </w:r>
        <w:r w:rsidR="008C72AF" w:rsidRPr="00552199">
          <w:rPr>
            <w:rFonts w:cs="Times New Roman"/>
            <w:noProof/>
            <w:webHidden/>
          </w:rPr>
          <w:instrText xml:space="preserve"> PAGEREF _Toc73445811 \h </w:instrText>
        </w:r>
        <w:r w:rsidR="008C72AF" w:rsidRPr="00552199">
          <w:rPr>
            <w:rFonts w:cs="Times New Roman"/>
            <w:noProof/>
            <w:webHidden/>
          </w:rPr>
        </w:r>
        <w:r w:rsidR="008C72AF" w:rsidRPr="00552199">
          <w:rPr>
            <w:rFonts w:cs="Times New Roman"/>
            <w:noProof/>
            <w:webHidden/>
          </w:rPr>
          <w:fldChar w:fldCharType="separate"/>
        </w:r>
        <w:r w:rsidR="007E7E5D" w:rsidRPr="00552199">
          <w:rPr>
            <w:rFonts w:cs="Times New Roman"/>
            <w:noProof/>
            <w:webHidden/>
          </w:rPr>
          <w:t>248</w:t>
        </w:r>
        <w:r w:rsidR="008C72AF" w:rsidRPr="00552199">
          <w:rPr>
            <w:rFonts w:cs="Times New Roman"/>
            <w:noProof/>
            <w:webHidden/>
          </w:rPr>
          <w:fldChar w:fldCharType="end"/>
        </w:r>
      </w:hyperlink>
    </w:p>
    <w:p w:rsidR="008C72AF" w:rsidRPr="00552199" w:rsidRDefault="009E5A37" w:rsidP="00B05B08">
      <w:pPr>
        <w:pStyle w:val="TableofFigures"/>
        <w:tabs>
          <w:tab w:val="right" w:leader="dot" w:pos="8792"/>
        </w:tabs>
        <w:spacing w:before="60" w:line="276" w:lineRule="auto"/>
        <w:jc w:val="both"/>
        <w:rPr>
          <w:rFonts w:eastAsiaTheme="minorEastAsia" w:cs="Times New Roman"/>
          <w:noProof/>
          <w:sz w:val="22"/>
          <w:szCs w:val="22"/>
        </w:rPr>
      </w:pPr>
      <w:hyperlink w:anchor="_Toc73445812" w:history="1">
        <w:r w:rsidR="008C72AF" w:rsidRPr="00552199">
          <w:rPr>
            <w:rStyle w:val="Hyperlink"/>
            <w:rFonts w:cs="Times New Roman"/>
            <w:noProof/>
            <w:color w:val="auto"/>
          </w:rPr>
          <w:t>Bảng 49</w:t>
        </w:r>
        <w:r w:rsidR="008C72AF" w:rsidRPr="00552199">
          <w:rPr>
            <w:rStyle w:val="Hyperlink"/>
            <w:rFonts w:cs="Times New Roman"/>
            <w:noProof/>
            <w:color w:val="auto"/>
            <w:lang w:val="vi-VN"/>
          </w:rPr>
          <w:t xml:space="preserve">. </w:t>
        </w:r>
        <w:r w:rsidR="008C72AF" w:rsidRPr="00552199">
          <w:rPr>
            <w:rStyle w:val="Hyperlink"/>
            <w:rFonts w:eastAsia="Times New Roman" w:cs="Times New Roman"/>
            <w:noProof/>
            <w:color w:val="auto"/>
            <w:lang w:eastAsia="en-GB"/>
          </w:rPr>
          <w:t>Bảng tổng hợp kinh phí nâng cấp, xây mới</w:t>
        </w:r>
        <w:r w:rsidR="008C72AF" w:rsidRPr="00552199">
          <w:rPr>
            <w:rStyle w:val="Hyperlink"/>
            <w:rFonts w:eastAsia="Times New Roman" w:cs="Times New Roman"/>
            <w:noProof/>
            <w:color w:val="auto"/>
          </w:rPr>
          <w:t xml:space="preserve"> các Trung tâm công tác xã hội đến năm 2025; 2030 và 2050</w:t>
        </w:r>
        <w:r w:rsidR="008C72AF" w:rsidRPr="00552199">
          <w:rPr>
            <w:rFonts w:cs="Times New Roman"/>
            <w:noProof/>
            <w:webHidden/>
          </w:rPr>
          <w:tab/>
        </w:r>
        <w:r w:rsidR="008C72AF" w:rsidRPr="00552199">
          <w:rPr>
            <w:rFonts w:cs="Times New Roman"/>
            <w:noProof/>
            <w:webHidden/>
          </w:rPr>
          <w:fldChar w:fldCharType="begin"/>
        </w:r>
        <w:r w:rsidR="008C72AF" w:rsidRPr="00552199">
          <w:rPr>
            <w:rFonts w:cs="Times New Roman"/>
            <w:noProof/>
            <w:webHidden/>
          </w:rPr>
          <w:instrText xml:space="preserve"> PAGEREF _Toc73445812 \h </w:instrText>
        </w:r>
        <w:r w:rsidR="008C72AF" w:rsidRPr="00552199">
          <w:rPr>
            <w:rFonts w:cs="Times New Roman"/>
            <w:noProof/>
            <w:webHidden/>
          </w:rPr>
        </w:r>
        <w:r w:rsidR="008C72AF" w:rsidRPr="00552199">
          <w:rPr>
            <w:rFonts w:cs="Times New Roman"/>
            <w:noProof/>
            <w:webHidden/>
          </w:rPr>
          <w:fldChar w:fldCharType="separate"/>
        </w:r>
        <w:r w:rsidR="007E7E5D" w:rsidRPr="00552199">
          <w:rPr>
            <w:rFonts w:cs="Times New Roman"/>
            <w:noProof/>
            <w:webHidden/>
          </w:rPr>
          <w:t>250</w:t>
        </w:r>
        <w:r w:rsidR="008C72AF" w:rsidRPr="00552199">
          <w:rPr>
            <w:rFonts w:cs="Times New Roman"/>
            <w:noProof/>
            <w:webHidden/>
          </w:rPr>
          <w:fldChar w:fldCharType="end"/>
        </w:r>
      </w:hyperlink>
    </w:p>
    <w:p w:rsidR="008C72AF" w:rsidRPr="00552199" w:rsidRDefault="009E5A37" w:rsidP="00B05B08">
      <w:pPr>
        <w:pStyle w:val="TableofFigures"/>
        <w:tabs>
          <w:tab w:val="right" w:leader="dot" w:pos="8792"/>
        </w:tabs>
        <w:spacing w:before="60" w:line="276" w:lineRule="auto"/>
        <w:jc w:val="both"/>
        <w:rPr>
          <w:rFonts w:eastAsiaTheme="minorEastAsia" w:cs="Times New Roman"/>
          <w:noProof/>
          <w:sz w:val="22"/>
          <w:szCs w:val="22"/>
        </w:rPr>
      </w:pPr>
      <w:hyperlink w:anchor="_Toc73445813" w:history="1">
        <w:r w:rsidR="008C72AF" w:rsidRPr="00552199">
          <w:rPr>
            <w:rStyle w:val="Hyperlink"/>
            <w:rFonts w:cs="Times New Roman"/>
            <w:noProof/>
            <w:color w:val="auto"/>
          </w:rPr>
          <w:t>Bảng 50</w:t>
        </w:r>
        <w:r w:rsidR="008C72AF" w:rsidRPr="00552199">
          <w:rPr>
            <w:rStyle w:val="Hyperlink"/>
            <w:rFonts w:cs="Times New Roman"/>
            <w:noProof/>
            <w:color w:val="auto"/>
            <w:lang w:val="vi-VN"/>
          </w:rPr>
          <w:t xml:space="preserve">. </w:t>
        </w:r>
        <w:r w:rsidR="008C72AF" w:rsidRPr="00552199">
          <w:rPr>
            <w:rStyle w:val="Hyperlink"/>
            <w:rFonts w:eastAsia="Times New Roman" w:cs="Times New Roman"/>
            <w:noProof/>
            <w:color w:val="auto"/>
            <w:lang w:eastAsia="en-GB"/>
          </w:rPr>
          <w:t>Bảng tổng hợp kinh phí nâng cấp, xây mới</w:t>
        </w:r>
        <w:r w:rsidR="008C72AF" w:rsidRPr="00552199">
          <w:rPr>
            <w:rStyle w:val="Hyperlink"/>
            <w:rFonts w:eastAsia="Times New Roman" w:cs="Times New Roman"/>
            <w:noProof/>
            <w:color w:val="auto"/>
          </w:rPr>
          <w:t xml:space="preserve"> các cơ sở cai nghiện ma túy đến năm 2025; 2030 và 2050</w:t>
        </w:r>
        <w:r w:rsidR="008C72AF" w:rsidRPr="00552199">
          <w:rPr>
            <w:rFonts w:cs="Times New Roman"/>
            <w:noProof/>
            <w:webHidden/>
          </w:rPr>
          <w:tab/>
        </w:r>
        <w:r w:rsidR="008C72AF" w:rsidRPr="00552199">
          <w:rPr>
            <w:rFonts w:cs="Times New Roman"/>
            <w:noProof/>
            <w:webHidden/>
          </w:rPr>
          <w:fldChar w:fldCharType="begin"/>
        </w:r>
        <w:r w:rsidR="008C72AF" w:rsidRPr="00552199">
          <w:rPr>
            <w:rFonts w:cs="Times New Roman"/>
            <w:noProof/>
            <w:webHidden/>
          </w:rPr>
          <w:instrText xml:space="preserve"> PAGEREF _Toc73445813 \h </w:instrText>
        </w:r>
        <w:r w:rsidR="008C72AF" w:rsidRPr="00552199">
          <w:rPr>
            <w:rFonts w:cs="Times New Roman"/>
            <w:noProof/>
            <w:webHidden/>
          </w:rPr>
        </w:r>
        <w:r w:rsidR="008C72AF" w:rsidRPr="00552199">
          <w:rPr>
            <w:rFonts w:cs="Times New Roman"/>
            <w:noProof/>
            <w:webHidden/>
          </w:rPr>
          <w:fldChar w:fldCharType="separate"/>
        </w:r>
        <w:r w:rsidR="007E7E5D" w:rsidRPr="00552199">
          <w:rPr>
            <w:rFonts w:cs="Times New Roman"/>
            <w:noProof/>
            <w:webHidden/>
          </w:rPr>
          <w:t>253</w:t>
        </w:r>
        <w:r w:rsidR="008C72AF" w:rsidRPr="00552199">
          <w:rPr>
            <w:rFonts w:cs="Times New Roman"/>
            <w:noProof/>
            <w:webHidden/>
          </w:rPr>
          <w:fldChar w:fldCharType="end"/>
        </w:r>
      </w:hyperlink>
    </w:p>
    <w:p w:rsidR="0014651E" w:rsidRPr="00552199" w:rsidRDefault="008C72AF" w:rsidP="00B05B08">
      <w:pPr>
        <w:tabs>
          <w:tab w:val="right" w:leader="dot" w:pos="8792"/>
        </w:tabs>
        <w:spacing w:before="120"/>
        <w:jc w:val="center"/>
        <w:rPr>
          <w:rFonts w:cs="Times New Roman"/>
          <w:b/>
          <w:sz w:val="24"/>
          <w:szCs w:val="24"/>
          <w:lang w:val="nl-NL"/>
        </w:rPr>
      </w:pPr>
      <w:r w:rsidRPr="00552199">
        <w:rPr>
          <w:rFonts w:cs="Times New Roman"/>
          <w:sz w:val="24"/>
          <w:szCs w:val="24"/>
          <w:lang w:val="nl-NL"/>
        </w:rPr>
        <w:lastRenderedPageBreak/>
        <w:fldChar w:fldCharType="end"/>
      </w:r>
      <w:r w:rsidR="0014651E" w:rsidRPr="00552199">
        <w:rPr>
          <w:b/>
        </w:rPr>
        <w:t>Từ viết tắt</w:t>
      </w:r>
    </w:p>
    <w:p w:rsidR="000A63ED" w:rsidRPr="00552199" w:rsidRDefault="000A63ED" w:rsidP="00B05B08">
      <w:pPr>
        <w:spacing w:before="120"/>
        <w:rPr>
          <w:rFonts w:cs="Times New Roman"/>
        </w:rPr>
      </w:pPr>
    </w:p>
    <w:p w:rsidR="0014651E" w:rsidRPr="00552199" w:rsidRDefault="0014651E" w:rsidP="00B05B08">
      <w:pPr>
        <w:spacing w:before="120"/>
        <w:rPr>
          <w:rFonts w:cs="Times New Roman"/>
        </w:rPr>
      </w:pPr>
      <w:r w:rsidRPr="00552199">
        <w:rPr>
          <w:rFonts w:cs="Times New Roman"/>
        </w:rPr>
        <w:t>LĐTBXH: Lao động – Thương binh và Xã hội</w:t>
      </w:r>
    </w:p>
    <w:p w:rsidR="0014651E" w:rsidRPr="00552199" w:rsidRDefault="0014651E" w:rsidP="00B05B08">
      <w:pPr>
        <w:spacing w:before="120"/>
        <w:rPr>
          <w:rFonts w:cs="Times New Roman"/>
        </w:rPr>
      </w:pPr>
      <w:r w:rsidRPr="00552199">
        <w:rPr>
          <w:rFonts w:cs="Times New Roman"/>
        </w:rPr>
        <w:t>PCTNXH: Phòng chống, tện nạn xã hội</w:t>
      </w:r>
    </w:p>
    <w:p w:rsidR="0014651E" w:rsidRPr="00552199" w:rsidRDefault="0014651E" w:rsidP="00B05B08">
      <w:pPr>
        <w:pStyle w:val="Heading1"/>
        <w:spacing w:after="0"/>
        <w:rPr>
          <w:lang w:val="en-US"/>
        </w:rPr>
      </w:pPr>
      <w:r w:rsidRPr="00552199">
        <w:t>ASXH: An sinh xã hội</w:t>
      </w:r>
    </w:p>
    <w:p w:rsidR="0014651E" w:rsidRPr="00552199" w:rsidRDefault="0014651E" w:rsidP="00B05B08">
      <w:pPr>
        <w:spacing w:before="120"/>
        <w:rPr>
          <w:rFonts w:cs="Times New Roman"/>
        </w:rPr>
      </w:pPr>
      <w:r w:rsidRPr="00552199">
        <w:rPr>
          <w:rFonts w:cs="Times New Roman"/>
        </w:rPr>
        <w:t>TGXH: Trợ giúp xã hội</w:t>
      </w:r>
    </w:p>
    <w:p w:rsidR="0014651E" w:rsidRPr="00552199" w:rsidRDefault="0014651E" w:rsidP="00B05B08">
      <w:pPr>
        <w:spacing w:before="120"/>
        <w:rPr>
          <w:rFonts w:cs="Times New Roman"/>
          <w:szCs w:val="28"/>
        </w:rPr>
      </w:pPr>
      <w:r w:rsidRPr="00552199">
        <w:rPr>
          <w:rFonts w:cs="Times New Roman"/>
          <w:szCs w:val="28"/>
        </w:rPr>
        <w:t xml:space="preserve">NSNN: Ngân sách nhà nước </w:t>
      </w:r>
    </w:p>
    <w:p w:rsidR="0014651E" w:rsidRPr="00552199" w:rsidRDefault="00A9184D" w:rsidP="00B05B08">
      <w:pPr>
        <w:spacing w:before="120"/>
        <w:rPr>
          <w:rFonts w:cs="Times New Roman"/>
          <w:szCs w:val="28"/>
        </w:rPr>
      </w:pPr>
      <w:r w:rsidRPr="00552199">
        <w:rPr>
          <w:rFonts w:cs="Times New Roman"/>
          <w:szCs w:val="28"/>
        </w:rPr>
        <w:t xml:space="preserve">DNNN: doanh nghiệp nhà nước </w:t>
      </w:r>
    </w:p>
    <w:p w:rsidR="00A9184D" w:rsidRPr="00552199" w:rsidRDefault="00A9184D" w:rsidP="00B05B08">
      <w:pPr>
        <w:spacing w:before="120"/>
        <w:rPr>
          <w:rFonts w:cs="Times New Roman"/>
        </w:rPr>
      </w:pPr>
      <w:r w:rsidRPr="00552199">
        <w:rPr>
          <w:rFonts w:cs="Times New Roman"/>
          <w:szCs w:val="28"/>
        </w:rPr>
        <w:t>DN: Doanh nghiệp</w:t>
      </w:r>
    </w:p>
    <w:p w:rsidR="00DC3111" w:rsidRPr="00552199" w:rsidRDefault="00DC3111" w:rsidP="00B05B08">
      <w:pPr>
        <w:pStyle w:val="Heading1"/>
        <w:spacing w:after="0"/>
        <w:rPr>
          <w:shd w:val="clear" w:color="auto" w:fill="FFFFFF"/>
          <w:lang w:val="en-US"/>
        </w:rPr>
      </w:pPr>
      <w:r w:rsidRPr="00552199">
        <w:rPr>
          <w:shd w:val="clear" w:color="auto" w:fill="FFFFFF"/>
        </w:rPr>
        <w:t>ATS</w:t>
      </w:r>
      <w:r w:rsidRPr="00552199">
        <w:rPr>
          <w:shd w:val="clear" w:color="auto" w:fill="FFFFFF"/>
          <w:lang w:val="en-US"/>
        </w:rPr>
        <w:t xml:space="preserve">: </w:t>
      </w:r>
      <w:r w:rsidRPr="00552199">
        <w:rPr>
          <w:shd w:val="clear" w:color="auto" w:fill="FFFFFF"/>
        </w:rPr>
        <w:t xml:space="preserve">Amphetamine </w:t>
      </w:r>
    </w:p>
    <w:p w:rsidR="00DC3111" w:rsidRPr="00552199" w:rsidRDefault="00DC3111" w:rsidP="00B05B08">
      <w:pPr>
        <w:pStyle w:val="Heading1"/>
        <w:spacing w:after="0"/>
        <w:rPr>
          <w:shd w:val="clear" w:color="auto" w:fill="FFFFFF"/>
          <w:lang w:val="en-US"/>
        </w:rPr>
      </w:pPr>
      <w:r w:rsidRPr="00552199">
        <w:rPr>
          <w:shd w:val="clear" w:color="auto" w:fill="FFFFFF"/>
        </w:rPr>
        <w:t>Methamphetamine</w:t>
      </w:r>
      <w:r w:rsidRPr="00552199">
        <w:rPr>
          <w:shd w:val="clear" w:color="auto" w:fill="FFFFFF"/>
          <w:lang w:val="en-US"/>
        </w:rPr>
        <w:t xml:space="preserve">: </w:t>
      </w:r>
      <w:r w:rsidRPr="00552199">
        <w:rPr>
          <w:shd w:val="clear" w:color="auto" w:fill="FFFFFF"/>
        </w:rPr>
        <w:t>ma túy đá</w:t>
      </w:r>
    </w:p>
    <w:p w:rsidR="00DC3111" w:rsidRPr="00552199" w:rsidRDefault="00DC3111" w:rsidP="00B05B08">
      <w:pPr>
        <w:pStyle w:val="Heading1"/>
        <w:spacing w:after="0"/>
        <w:rPr>
          <w:shd w:val="clear" w:color="auto" w:fill="FFFFFF"/>
        </w:rPr>
      </w:pPr>
      <w:r w:rsidRPr="00552199">
        <w:rPr>
          <w:shd w:val="clear" w:color="auto" w:fill="FFFFFF"/>
        </w:rPr>
        <w:t>ĐBSH: Đồng bằng sông hồng</w:t>
      </w:r>
    </w:p>
    <w:p w:rsidR="00DC3111" w:rsidRPr="00552199" w:rsidRDefault="00DC3111" w:rsidP="00B05B08">
      <w:pPr>
        <w:pStyle w:val="Heading1"/>
        <w:spacing w:after="0"/>
        <w:rPr>
          <w:shd w:val="clear" w:color="auto" w:fill="FFFFFF"/>
        </w:rPr>
      </w:pPr>
      <w:r w:rsidRPr="00552199">
        <w:rPr>
          <w:shd w:val="clear" w:color="auto" w:fill="FFFFFF"/>
        </w:rPr>
        <w:t>ĐBSCL: Đồng bằng sông Cửu Long</w:t>
      </w:r>
    </w:p>
    <w:p w:rsidR="00DC3111" w:rsidRPr="00552199" w:rsidRDefault="00DC3111" w:rsidP="00B05B08">
      <w:pPr>
        <w:pStyle w:val="Heading1"/>
        <w:spacing w:after="0"/>
        <w:rPr>
          <w:shd w:val="clear" w:color="auto" w:fill="FFFFFF"/>
        </w:rPr>
      </w:pPr>
      <w:r w:rsidRPr="00552199">
        <w:rPr>
          <w:shd w:val="clear" w:color="auto" w:fill="FFFFFF"/>
        </w:rPr>
        <w:t>TDMN: Trung du miền núi</w:t>
      </w:r>
    </w:p>
    <w:p w:rsidR="00AF5098" w:rsidRPr="00552199" w:rsidRDefault="00DC3111" w:rsidP="00B05B08">
      <w:pPr>
        <w:pStyle w:val="Heading1"/>
        <w:spacing w:after="0"/>
      </w:pPr>
      <w:r w:rsidRPr="00552199">
        <w:rPr>
          <w:shd w:val="clear" w:color="auto" w:fill="FFFFFF"/>
        </w:rPr>
        <w:t>Anh xem còn từ nào nữa viết tiếp</w:t>
      </w:r>
      <w:r w:rsidR="00D609D6" w:rsidRPr="00552199">
        <w:br w:type="page"/>
      </w:r>
      <w:bookmarkStart w:id="3" w:name="_Toc73445824"/>
      <w:r w:rsidR="00AF5098" w:rsidRPr="00552199">
        <w:lastRenderedPageBreak/>
        <w:t>MỞ ĐẦU</w:t>
      </w:r>
      <w:bookmarkEnd w:id="3"/>
    </w:p>
    <w:p w:rsidR="006E033C" w:rsidRPr="00552199" w:rsidRDefault="00FF5CDE" w:rsidP="00B05B08">
      <w:pPr>
        <w:pStyle w:val="Heading2"/>
        <w:spacing w:before="120"/>
        <w:rPr>
          <w:lang w:val="vi-VN"/>
        </w:rPr>
      </w:pPr>
      <w:bookmarkStart w:id="4" w:name="_Toc73445825"/>
      <w:r w:rsidRPr="00552199">
        <w:t>I. SỰ CẦN THIẾT PHẢI LẬP QUY HOẠCH</w:t>
      </w:r>
      <w:bookmarkEnd w:id="4"/>
    </w:p>
    <w:p w:rsidR="00CF7EC9" w:rsidRPr="00552199" w:rsidRDefault="00AF5098" w:rsidP="00B05B08">
      <w:pPr>
        <w:spacing w:before="120"/>
        <w:ind w:right="4" w:firstLine="864"/>
        <w:jc w:val="both"/>
        <w:rPr>
          <w:rFonts w:cs="Times New Roman"/>
          <w:szCs w:val="28"/>
        </w:rPr>
      </w:pPr>
      <w:r w:rsidRPr="00552199">
        <w:rPr>
          <w:rFonts w:cs="Times New Roman"/>
          <w:szCs w:val="28"/>
          <w:lang w:val="nl-NL"/>
        </w:rPr>
        <w:t>Việt Nam</w:t>
      </w:r>
      <w:r w:rsidRPr="00552199">
        <w:rPr>
          <w:rFonts w:cs="Times New Roman"/>
          <w:szCs w:val="28"/>
          <w:lang w:val="vi-VN"/>
        </w:rPr>
        <w:t xml:space="preserve"> là </w:t>
      </w:r>
      <w:r w:rsidR="006E033C" w:rsidRPr="00552199">
        <w:rPr>
          <w:rFonts w:cs="Times New Roman"/>
          <w:szCs w:val="28"/>
        </w:rPr>
        <w:t xml:space="preserve">quốc gia đang phát triển, với mặt bằng kinh tế - xã hội còn thấp, những hậu quả chiến tranh còn hiển hiện trên nhiều vùng, nhiều khía cạnh của đời sống kinh tế xã hội. Nền kinh tế vừa mới thoát khỏi khủng hoảng, chuyển đổi từ kinh tế tập trung bao cấp, sang nền kinh tế thị trường, với nhiều thách thức. Tỷ lệ hộ nghèo của đất nước còn cao, tình trạng thiếu việc làm còn phổ biến, nông nghiệp và nông thôn còn đóng vai trò quan trọng, do vậy dễ chịu ảnh hưởng bởi thời tiết khí hậu. Việt Nam cũng là </w:t>
      </w:r>
      <w:r w:rsidRPr="00552199">
        <w:rPr>
          <w:rFonts w:cs="Times New Roman"/>
          <w:szCs w:val="28"/>
          <w:lang w:val="vi-VN"/>
        </w:rPr>
        <w:t>một trong những quốc gia bị ảnh hưởng nặng bởi biến đổi khí hậu</w:t>
      </w:r>
      <w:r w:rsidR="006E033C" w:rsidRPr="00552199">
        <w:rPr>
          <w:rFonts w:cs="Times New Roman"/>
          <w:szCs w:val="28"/>
        </w:rPr>
        <w:t xml:space="preserve">, </w:t>
      </w:r>
      <w:r w:rsidRPr="00552199">
        <w:rPr>
          <w:rFonts w:cs="Times New Roman"/>
          <w:szCs w:val="28"/>
          <w:lang w:val="vi-VN"/>
        </w:rPr>
        <w:t>đang trong quá trình công nghiệp hóa, đô thị hóa nhanh</w:t>
      </w:r>
      <w:r w:rsidR="006E033C" w:rsidRPr="00552199">
        <w:rPr>
          <w:rFonts w:cs="Times New Roman"/>
          <w:szCs w:val="28"/>
        </w:rPr>
        <w:t>.</w:t>
      </w:r>
    </w:p>
    <w:p w:rsidR="00CF7EC9" w:rsidRPr="00552199" w:rsidRDefault="00CF7EC9" w:rsidP="00B05B08">
      <w:pPr>
        <w:spacing w:before="120"/>
        <w:ind w:right="4" w:firstLine="864"/>
        <w:jc w:val="both"/>
        <w:rPr>
          <w:rFonts w:cs="Times New Roman"/>
          <w:szCs w:val="28"/>
        </w:rPr>
      </w:pPr>
      <w:r w:rsidRPr="00552199">
        <w:rPr>
          <w:rFonts w:cs="Times New Roman"/>
          <w:szCs w:val="28"/>
        </w:rPr>
        <w:t>Việt Nam đang trong thời kỳ già hóa dân số nhanh và sẽ trở thành quốc gia dân số già sau khoảng 20 năm nữa. Số lượng người già gia tăng, chất lượng y tế, nhu cầu sử dụng dịch vụ gia tăng. Xu hướng này đặt ra nguy cơ thiếu hụt lao động, thách thức đảm bảo việc làm và ASXH, chăm sóc dài hạn cho người cao tuổi trong những thập kỷ tới.</w:t>
      </w:r>
    </w:p>
    <w:p w:rsidR="00CF7EC9" w:rsidRPr="00552199" w:rsidRDefault="00CF7EC9" w:rsidP="00B05B08">
      <w:pPr>
        <w:spacing w:before="120"/>
        <w:ind w:right="4" w:firstLine="864"/>
        <w:jc w:val="both"/>
        <w:rPr>
          <w:rFonts w:cs="Times New Roman"/>
          <w:szCs w:val="28"/>
        </w:rPr>
      </w:pPr>
      <w:r w:rsidRPr="00552199">
        <w:rPr>
          <w:rFonts w:cs="Times New Roman"/>
          <w:szCs w:val="28"/>
        </w:rPr>
        <w:t>Biến đổi khí hậu, nước biển dâng, các hiện tượng thời tiết cực đoan và dịch bệnh ngày càng tác động tiêu cực đến sản xuất, cuộc sống và sinh kế của người dân, đặt gánh nặng lên vai Nhà nước trong thực hiện các chính sách về tạo việc làm, đảm bảo thu nhập và bảo trợ xã hội.</w:t>
      </w:r>
    </w:p>
    <w:p w:rsidR="00CF7EC9" w:rsidRPr="00552199" w:rsidRDefault="00CF7EC9" w:rsidP="00B05B08">
      <w:pPr>
        <w:spacing w:before="120"/>
        <w:ind w:right="4" w:firstLine="864"/>
        <w:jc w:val="both"/>
        <w:rPr>
          <w:rFonts w:cs="Times New Roman"/>
          <w:szCs w:val="28"/>
        </w:rPr>
      </w:pPr>
      <w:r w:rsidRPr="00552199">
        <w:rPr>
          <w:rFonts w:cs="Times New Roman"/>
          <w:szCs w:val="28"/>
        </w:rPr>
        <w:t>Đô thị hóa và di cư: Phát triển kinh tế theo con đường công nghiệp hóa, hiện đại hóa có thể tạo ra các ảnh hưởng về mặt xã hội, trong đó nhóm đối tượng chịu nhiều tác động là gia đình truyền thống, người già, trẻ em.</w:t>
      </w:r>
    </w:p>
    <w:p w:rsidR="00AF5098" w:rsidRPr="00552199" w:rsidRDefault="006E033C" w:rsidP="00B05B08">
      <w:pPr>
        <w:spacing w:before="120"/>
        <w:ind w:right="4" w:firstLine="864"/>
        <w:jc w:val="both"/>
        <w:rPr>
          <w:rFonts w:cs="Times New Roman"/>
          <w:szCs w:val="28"/>
        </w:rPr>
      </w:pPr>
      <w:r w:rsidRPr="00552199">
        <w:rPr>
          <w:rFonts w:cs="Times New Roman"/>
          <w:szCs w:val="28"/>
        </w:rPr>
        <w:t xml:space="preserve">Những đặc điểm nêu trên đã tạo nên số lượng người cần trợ giúp xã hội lớn. </w:t>
      </w:r>
      <w:r w:rsidR="00AF5098" w:rsidRPr="00552199">
        <w:rPr>
          <w:rFonts w:cs="Times New Roman"/>
          <w:szCs w:val="28"/>
          <w:lang w:val="pt-BR"/>
        </w:rPr>
        <w:t xml:space="preserve">Hiện nay số người cần sự trợ giúp xã hội trên cả nước rất lớn, </w:t>
      </w:r>
      <w:r w:rsidRPr="00552199">
        <w:rPr>
          <w:rFonts w:cs="Times New Roman"/>
          <w:szCs w:val="28"/>
          <w:lang w:val="pt-BR"/>
        </w:rPr>
        <w:t xml:space="preserve">ước </w:t>
      </w:r>
      <w:r w:rsidRPr="00552199">
        <w:rPr>
          <w:rFonts w:cs="Times New Roman"/>
          <w:szCs w:val="28"/>
          <w:lang w:val="vi-VN"/>
        </w:rPr>
        <w:t>chiếm hơn 25% dân số cả nước</w:t>
      </w:r>
      <w:r w:rsidRPr="00552199">
        <w:rPr>
          <w:rFonts w:cs="Times New Roman"/>
          <w:szCs w:val="28"/>
        </w:rPr>
        <w:t xml:space="preserve">, </w:t>
      </w:r>
      <w:r w:rsidR="00AF5098" w:rsidRPr="00552199">
        <w:rPr>
          <w:rFonts w:cs="Times New Roman"/>
          <w:szCs w:val="28"/>
          <w:lang w:val="pt-BR"/>
        </w:rPr>
        <w:t>t</w:t>
      </w:r>
      <w:r w:rsidR="00AF5098" w:rsidRPr="00552199">
        <w:rPr>
          <w:rFonts w:cs="Times New Roman"/>
          <w:szCs w:val="28"/>
          <w:lang w:val="vi-VN"/>
        </w:rPr>
        <w:t xml:space="preserve">rong đó có khoảng </w:t>
      </w:r>
      <w:r w:rsidR="00AF5098" w:rsidRPr="00552199">
        <w:rPr>
          <w:rFonts w:cs="Times New Roman"/>
          <w:szCs w:val="28"/>
          <w:lang w:val="da-DK"/>
        </w:rPr>
        <w:t xml:space="preserve">11,3 </w:t>
      </w:r>
      <w:r w:rsidR="00AF5098" w:rsidRPr="00552199">
        <w:rPr>
          <w:rFonts w:cs="Times New Roman"/>
          <w:bCs/>
          <w:szCs w:val="28"/>
          <w:lang w:val="vi-VN"/>
        </w:rPr>
        <w:t>triệu người cao tuổi</w:t>
      </w:r>
      <w:r w:rsidR="00AF5098" w:rsidRPr="00552199">
        <w:rPr>
          <w:rFonts w:cs="Times New Roman"/>
          <w:bCs/>
          <w:szCs w:val="28"/>
        </w:rPr>
        <w:t>;</w:t>
      </w:r>
      <w:r w:rsidR="00AF5098" w:rsidRPr="00552199">
        <w:rPr>
          <w:rFonts w:cs="Times New Roman"/>
          <w:bCs/>
          <w:szCs w:val="28"/>
          <w:lang w:val="vi-VN"/>
        </w:rPr>
        <w:t xml:space="preserve"> 6,2 triệu người khuyết tật</w:t>
      </w:r>
      <w:r w:rsidR="00AF5098" w:rsidRPr="00552199">
        <w:rPr>
          <w:rFonts w:cs="Times New Roman"/>
          <w:bCs/>
          <w:szCs w:val="28"/>
        </w:rPr>
        <w:t>;</w:t>
      </w:r>
      <w:r w:rsidR="00AF5098" w:rsidRPr="00552199">
        <w:rPr>
          <w:rFonts w:cs="Times New Roman"/>
          <w:bCs/>
          <w:szCs w:val="28"/>
          <w:lang w:val="vi-VN"/>
        </w:rPr>
        <w:t xml:space="preserve"> 1,5 triệu trẻ em có hoàn cảnh đặc biệt</w:t>
      </w:r>
      <w:r w:rsidR="00AF5098" w:rsidRPr="00552199">
        <w:rPr>
          <w:rFonts w:cs="Times New Roman"/>
          <w:bCs/>
          <w:szCs w:val="28"/>
        </w:rPr>
        <w:t>;</w:t>
      </w:r>
      <w:r w:rsidR="00AF5098" w:rsidRPr="00552199">
        <w:rPr>
          <w:rFonts w:cs="Times New Roman"/>
          <w:bCs/>
          <w:szCs w:val="28"/>
          <w:lang w:val="vi-VN"/>
        </w:rPr>
        <w:t xml:space="preserve"> hàng triệu người hưởng trợ cấp người có công với cách mạng</w:t>
      </w:r>
      <w:r w:rsidR="00AF5098" w:rsidRPr="00552199">
        <w:rPr>
          <w:rFonts w:cs="Times New Roman"/>
          <w:bCs/>
          <w:szCs w:val="28"/>
        </w:rPr>
        <w:t>;</w:t>
      </w:r>
      <w:r w:rsidR="00AF5098" w:rsidRPr="00552199">
        <w:rPr>
          <w:rFonts w:cs="Times New Roman"/>
          <w:bCs/>
          <w:szCs w:val="28"/>
          <w:lang w:val="vi-VN"/>
        </w:rPr>
        <w:t xml:space="preserve"> 5,35% hộ nghèo</w:t>
      </w:r>
      <w:r w:rsidR="00AF5098" w:rsidRPr="00552199">
        <w:rPr>
          <w:rFonts w:cs="Times New Roman"/>
          <w:bCs/>
          <w:szCs w:val="28"/>
        </w:rPr>
        <w:t>;</w:t>
      </w:r>
      <w:r w:rsidR="00AF5098" w:rsidRPr="00552199">
        <w:rPr>
          <w:rFonts w:cs="Times New Roman"/>
          <w:bCs/>
          <w:szCs w:val="28"/>
          <w:lang w:val="vi-VN"/>
        </w:rPr>
        <w:t xml:space="preserve"> 4,9% hộ cận nghèo</w:t>
      </w:r>
      <w:r w:rsidR="00AF5098" w:rsidRPr="00552199">
        <w:rPr>
          <w:rFonts w:cs="Times New Roman"/>
          <w:bCs/>
          <w:szCs w:val="28"/>
        </w:rPr>
        <w:t>;</w:t>
      </w:r>
      <w:r w:rsidR="00AF5098" w:rsidRPr="00552199">
        <w:rPr>
          <w:rFonts w:cs="Times New Roman"/>
          <w:bCs/>
          <w:szCs w:val="28"/>
          <w:lang w:val="vi-VN"/>
        </w:rPr>
        <w:t xml:space="preserve"> hơn 1,8 triệu hộ gia đình cần được trợ giúp đột xuất hàng năm</w:t>
      </w:r>
      <w:r w:rsidR="00AF5098" w:rsidRPr="00552199">
        <w:rPr>
          <w:rFonts w:cs="Times New Roman"/>
          <w:bCs/>
          <w:szCs w:val="28"/>
        </w:rPr>
        <w:t>;</w:t>
      </w:r>
      <w:r w:rsidR="00AF5098" w:rsidRPr="00552199">
        <w:rPr>
          <w:rFonts w:cs="Times New Roman"/>
          <w:bCs/>
          <w:szCs w:val="28"/>
          <w:lang w:val="vi-VN"/>
        </w:rPr>
        <w:t xml:space="preserve"> khoảng 254 nghìn người nhiễm HIV được phát hiện</w:t>
      </w:r>
      <w:r w:rsidR="00AF5098" w:rsidRPr="00552199">
        <w:rPr>
          <w:rFonts w:cs="Times New Roman"/>
          <w:bCs/>
          <w:szCs w:val="28"/>
        </w:rPr>
        <w:t>;</w:t>
      </w:r>
      <w:r w:rsidR="00AF5098" w:rsidRPr="00552199">
        <w:rPr>
          <w:rFonts w:cs="Times New Roman"/>
          <w:bCs/>
          <w:szCs w:val="28"/>
          <w:lang w:val="pt-BR"/>
        </w:rPr>
        <w:t xml:space="preserve">hơn </w:t>
      </w:r>
      <w:r w:rsidR="00AF5098" w:rsidRPr="00552199">
        <w:rPr>
          <w:rFonts w:cs="Times New Roman"/>
          <w:bCs/>
          <w:szCs w:val="28"/>
          <w:lang w:val="vi-VN"/>
        </w:rPr>
        <w:t>210 nghìn người nghiện ma tuý</w:t>
      </w:r>
      <w:r w:rsidR="00AF5098" w:rsidRPr="00552199">
        <w:rPr>
          <w:rFonts w:cs="Times New Roman"/>
          <w:bCs/>
          <w:szCs w:val="28"/>
        </w:rPr>
        <w:t>;</w:t>
      </w:r>
      <w:r w:rsidR="00AF5098" w:rsidRPr="00552199">
        <w:rPr>
          <w:rFonts w:cs="Times New Roman"/>
          <w:bCs/>
          <w:szCs w:val="28"/>
          <w:lang w:val="vi-VN"/>
        </w:rPr>
        <w:t xml:space="preserve"> khoảng 30.000 nạn nhân bị bạo lực, bạo hành trong gia đình; ngoài ra, còn nhiều phụ nữ, trẻ em bị ngược đãi, bị buôn bán, bị xâm hại hoặc lang thang kiếm sống trên đường phố. Đồng thời thiên tai, hỏa hoạn, mất mùa dẫn đến khoảng 1,8 lượt triệu hộ thiếu đói. </w:t>
      </w:r>
    </w:p>
    <w:p w:rsidR="0014651E" w:rsidRPr="00552199" w:rsidRDefault="0014651E" w:rsidP="00B05B08">
      <w:pPr>
        <w:spacing w:before="120"/>
        <w:ind w:firstLine="720"/>
        <w:jc w:val="both"/>
        <w:rPr>
          <w:rFonts w:cs="Times New Roman"/>
          <w:szCs w:val="28"/>
          <w:lang w:val="pt-BR"/>
        </w:rPr>
      </w:pPr>
      <w:r w:rsidRPr="00552199">
        <w:rPr>
          <w:rFonts w:cs="Times New Roman"/>
          <w:szCs w:val="28"/>
          <w:lang w:val="pt-BR"/>
        </w:rPr>
        <w:t xml:space="preserve">Trong những năm qua, Đảng và Nhà nước đã ban hành nhiều chính sách, pháp luật chăm lo đời sống các đối tượng có hoàn cảnh khó khăn, góp phần ổn định chính trị và phát triển kinh tế-xã hội bền vững. Nghị quyết Đại hội Đảng toàn quốc lần thứ XII có sự chuyển biến có tính bước ngoặt về nhận thức, quan điểm chăm sóc xã hội đối tượng TGXH từ “hỗ trợ nhân đạo, từ thiện”  tập trung cho nhóm đối tượng đặc thù, yếu thế, dễ bị ổn thương chuyển </w:t>
      </w:r>
      <w:r w:rsidRPr="00552199">
        <w:rPr>
          <w:rFonts w:cs="Times New Roman"/>
          <w:szCs w:val="28"/>
          <w:lang w:val="pt-BR"/>
        </w:rPr>
        <w:lastRenderedPageBreak/>
        <w:t>sang “bảo đảm quyền an sinh xã hội của công dân”; đồng thời “Tạo điều kiện để trợ giúp có hiệu quả cho tầng lớp yếu thế, dễ bị tổn thương, hoặc nhưng người gặp rủi ro trong cuộc sống”. Nghị quyết 15-NQ/TW ngày 01/6/2012 Hội nghị lần thứ năm Ban chấp hành Trung ương Đảng khóa XI một số vấn đề chính sách xã hội giai đoạn 2012-2020 khẳng định chủ trương phát triển hệ thống cơ sở chăm sóc xã hội nhằm chăm lo, từng bước cải thiện đời sống các đối tượng TGXH, đặc biệt là các đối tượng có hoàn cảnh khó khăn, góp phần ổn định chính trị và phát triển kinh tế-xã hội bền vững. Nghị quyết 19-NQ/TW ngày 25/10/2017 Hội nghị lần thứ sáu Ban chấp hành Trung ương Đảng khóa XII chủ trương tiếp tục đổi mới hệ thống tổ chức và quản lý, nâng cao chất lượng và hiệu quả hoạt động của các đơn vị sự nghiệp công lập, trong đó bao gồm đổi mới tổ chức và hoạt động của cơ sở TGXH. Đặc biệt, Chỉ thị số 39-CT/TW ngày 01/11/2019 của Ban Bí thư về tăng cường sự lãnh đạo của Đảng đối với công tác người khuyết tật cũng nhấn mạnh: “</w:t>
      </w:r>
      <w:r w:rsidRPr="00552199">
        <w:rPr>
          <w:rFonts w:cs="Times New Roman"/>
          <w:i/>
          <w:iCs/>
          <w:szCs w:val="28"/>
          <w:lang w:val="pt-BR"/>
        </w:rPr>
        <w:t>Nâng cao hiệu quả công tác trợ giúp xã hội, Củng cố, nâng cấp hệ thống cơ sở trợ giúp xã hội, phát triển mô hình chăm sóc người có hoàn cảnh đặc biệt tại cộng đồng, khuyến khích sự tham gia của khu vực tư nhân vào triển khai các mô hình chăm sóc người cao tuổi, trẻ em mồ côi, người khuyết tật, nhất là mô hình nhà dưỡng lão</w:t>
      </w:r>
      <w:r w:rsidRPr="00552199">
        <w:rPr>
          <w:rFonts w:cs="Times New Roman"/>
          <w:szCs w:val="28"/>
          <w:lang w:val="pt-BR"/>
        </w:rPr>
        <w:t>”. Chỉ thị 36-CT/TW ngày 16/8/2019 của Ban Chấp hành Trung ương Đảng Khoá XII về tăng cường, nâng cao hiệu quả công tác phòng, chống và kiểm soát ma túy đã chỉ đạo: “</w:t>
      </w:r>
      <w:r w:rsidRPr="00552199">
        <w:rPr>
          <w:rFonts w:cs="Times New Roman"/>
          <w:i/>
          <w:iCs/>
          <w:szCs w:val="28"/>
          <w:lang w:val="pt-BR"/>
        </w:rPr>
        <w:t>Coi trọng công tác cai nghiện tập trung và quản lý người nghiện ngoài xã hội không để gây ra các vụ phạm tội</w:t>
      </w:r>
      <w:r w:rsidRPr="00552199">
        <w:rPr>
          <w:rFonts w:cs="Times New Roman"/>
          <w:szCs w:val="28"/>
          <w:lang w:val="pt-BR"/>
        </w:rPr>
        <w:t xml:space="preserve">”. </w:t>
      </w:r>
      <w:bookmarkStart w:id="5" w:name="_Hlk69137116"/>
      <w:r w:rsidRPr="00552199">
        <w:rPr>
          <w:rFonts w:cs="Times New Roman"/>
          <w:szCs w:val="28"/>
          <w:lang w:val="pt-BR"/>
        </w:rPr>
        <w:t>Gần đây nhất, văn kiện Đại hội Đảng toàn quốc lần thứ XIII cũng đã định hướng phát triển lĩnh vực trợ giúp xã hội giai đoạn 2021-2030 và nêu rõ: “</w:t>
      </w:r>
      <w:r w:rsidRPr="00552199">
        <w:rPr>
          <w:rFonts w:cs="Times New Roman"/>
          <w:i/>
          <w:iCs/>
          <w:szCs w:val="28"/>
          <w:lang w:val="pt-BR"/>
        </w:rPr>
        <w:t>Chú trọng nâng cao phúc lợi xã hội, an sinh xã hội, cố gắng bảo đảm những nhu cầu cơ bản, thiết yếu của nhân dân về nhà ở, đi lại, giáo dục, y tế, việc làm... Phát triển hệ thống an sinh xã hội toàn diện, tiến tới bao phủ toàn dân với các chính sách phòng ngừa, giảm thiểu và khắc phục rủi ro cho người dân, bảo đảm trợ giúp cho các nhóm đối tượng yếu thế</w:t>
      </w:r>
      <w:r w:rsidRPr="00552199">
        <w:rPr>
          <w:rFonts w:cs="Times New Roman"/>
          <w:szCs w:val="28"/>
          <w:lang w:val="pt-BR"/>
        </w:rPr>
        <w:t>.”</w:t>
      </w:r>
    </w:p>
    <w:bookmarkEnd w:id="5"/>
    <w:p w:rsidR="00AF5098" w:rsidRPr="00552199" w:rsidRDefault="0014651E" w:rsidP="00B05B08">
      <w:pPr>
        <w:spacing w:before="120"/>
        <w:ind w:right="4" w:firstLine="720"/>
        <w:jc w:val="both"/>
        <w:rPr>
          <w:rFonts w:cs="Times New Roman"/>
          <w:szCs w:val="28"/>
          <w:lang w:val="pt-BR"/>
        </w:rPr>
      </w:pPr>
      <w:r w:rsidRPr="00552199">
        <w:rPr>
          <w:rFonts w:cs="Times New Roman"/>
          <w:szCs w:val="28"/>
          <w:lang w:val="pt-BR"/>
        </w:rPr>
        <w:t xml:space="preserve">Đến nay, nhiều văn bản quy phạm pháp luật liên quan đến việc trợ giúp, chăm sóc, nuôi dưỡng đối tượng có hoàn cảnh khó khăn được xây dựng, ban hành như Luật Người cao tuổi, Luật Người khuyết tật, Luật trẻ em, Luật phòng chống bạo lực gia đình, Luật Quy hoạch, </w:t>
      </w:r>
      <w:r w:rsidRPr="00552199">
        <w:rPr>
          <w:rFonts w:cs="Times New Roman"/>
          <w:szCs w:val="28"/>
          <w:lang w:val="de-DE"/>
        </w:rPr>
        <w:t xml:space="preserve">Nghị định 103/2017/NĐ-CP ngày 12/9/2017 của Chính phủ quy định về thành lập, tổ chức, hoạt động, giải thể và quản lý các cơ sở trợ giúp xã hội; Quyết định số 20/2021/QĐ-TTg của Thủ tướng Chính phủ </w:t>
      </w:r>
      <w:r w:rsidRPr="00552199">
        <w:rPr>
          <w:rFonts w:cs="Times New Roman"/>
          <w:szCs w:val="28"/>
          <w:lang w:val="pt-BR"/>
        </w:rPr>
        <w:t>quy định chính sách trợ giúp xã hội đối với đối tượng bảo trợ xã hội</w:t>
      </w:r>
      <w:r w:rsidRPr="00552199">
        <w:rPr>
          <w:rFonts w:cs="Times New Roman"/>
          <w:szCs w:val="28"/>
          <w:lang w:val="de-DE"/>
        </w:rPr>
        <w:t xml:space="preserve"> </w:t>
      </w:r>
      <w:r w:rsidRPr="00552199">
        <w:rPr>
          <w:rFonts w:cs="Times New Roman"/>
          <w:szCs w:val="28"/>
          <w:lang w:val="pt-BR"/>
        </w:rPr>
        <w:t xml:space="preserve">và Quyết định số 1929/QĐ-TTg ngày 25/11/2020 phê duyệt Chương trình trợ giúp xã hội và phục hồi chức năng cho người tâm thần, trẻ em tự kỷ và người rối nhiễu tâm trí dựa vào cộng đồng giai đoạn 2021-2030; Quyết định số 112/2021/QĐ-TTg ngày 21/2/2021 của Thủ tướng Chính phủ phê duyệt Chương trình phát triển công tác xã hội giai đoạn 2021-2030, </w:t>
      </w:r>
      <w:r w:rsidRPr="00552199">
        <w:rPr>
          <w:rFonts w:eastAsia=".VnTime" w:cs="Times New Roman"/>
          <w:szCs w:val="28"/>
          <w:lang w:val="pt-BR"/>
        </w:rPr>
        <w:t xml:space="preserve">Quyết định số 647/QĐ-TTg ngày 26/04/2013 phê duyệt </w:t>
      </w:r>
      <w:r w:rsidRPr="00552199">
        <w:rPr>
          <w:rFonts w:cs="Times New Roman"/>
          <w:szCs w:val="28"/>
          <w:lang w:val="pt-BR"/>
        </w:rPr>
        <w:t xml:space="preserve">Đề án chăm sóc trẻ em có </w:t>
      </w:r>
      <w:r w:rsidRPr="00552199">
        <w:rPr>
          <w:rFonts w:cs="Times New Roman"/>
          <w:szCs w:val="28"/>
          <w:lang w:val="pt-BR"/>
        </w:rPr>
        <w:lastRenderedPageBreak/>
        <w:t xml:space="preserve">hoàn cảnh đặc biệt khó khăn dựa vào cộng đồng giai đoạn 2013-2020, Quyết định số 1190/QĐ-TTg ngày 05/08/2020 của Thủ tướng Chính phủ phê duyệt Chương trình trợ giúp người khuyết tật giai đoạn 2021-2030; </w:t>
      </w:r>
      <w:r w:rsidRPr="00552199">
        <w:rPr>
          <w:rFonts w:eastAsia=".VnTime" w:cs="Times New Roman"/>
          <w:szCs w:val="28"/>
          <w:lang w:val="pt-BR"/>
        </w:rPr>
        <w:t xml:space="preserve">Quyết định số 524/QĐ-TTg ngày 20 tháng 4 năm 2015 của Thủ tướng Chính phủ phê duyệt </w:t>
      </w:r>
      <w:r w:rsidRPr="00552199">
        <w:rPr>
          <w:rFonts w:cs="Times New Roman"/>
          <w:szCs w:val="28"/>
          <w:lang w:val="pt-BR"/>
        </w:rPr>
        <w:t xml:space="preserve">Đề án củng cố, phát triển mạng lưới các cơ sở trợ giúp xã hội giai đoạn 2016-2025; </w:t>
      </w:r>
      <w:r w:rsidRPr="00552199">
        <w:rPr>
          <w:rFonts w:eastAsia=".VnTime" w:cs="Times New Roman"/>
          <w:szCs w:val="28"/>
          <w:lang w:val="nl-NL"/>
        </w:rPr>
        <w:t xml:space="preserve">Quyết định số 995/QĐ-TTg ngày 09/8/2018 của Thủ tướng Chính phủ về việc giao nhiệm vụ cho các Bộ tổ chức lập quy hoạch ngành quốc gia thời kỳ 2021-2030, tầm nhìn đến năm 2050; Quyết định số 1364/QĐ-LĐTBXH ngày 02/10/2012 của Bộ trưởng Bộ Lao động-Thương binh và Xã hội phê duyệt Quy hoạch mạng lưới cơ sở bảo trợ xã hội chăm sóc và phục hồi chức năng cho người tâm thần, người rối nhiễu tâm trí dựa vào cộng đồng giai đoạn 2012-2020; Quyết định số 1520/QĐ-LĐTBXH ngày 20/10/2015 của Bộ trưởng Bộ Lao động-Thương binh và Xã hội phê duyệt </w:t>
      </w:r>
      <w:r w:rsidRPr="00552199">
        <w:rPr>
          <w:rFonts w:cs="Times New Roman"/>
          <w:szCs w:val="28"/>
          <w:lang w:val="nl-NL"/>
        </w:rPr>
        <w:t xml:space="preserve">Quy hoạch mạng lưới các cơ sở trợ giúp xã hội giai đoạn 2016-2025. </w:t>
      </w:r>
      <w:r w:rsidRPr="00552199">
        <w:rPr>
          <w:rFonts w:cs="Times New Roman"/>
          <w:szCs w:val="28"/>
          <w:lang w:val="pt-BR"/>
        </w:rPr>
        <w:t>Các văn bản nêu trên là những cơ sở pháp lý hết sức quan trọng để các Bộ, ngành và địa phương quy hoạch và phát triển mạng lưới các cơ sở trợ giúp xã hội</w:t>
      </w:r>
      <w:r w:rsidR="00CF7EC9" w:rsidRPr="00552199">
        <w:rPr>
          <w:rFonts w:cs="Times New Roman"/>
          <w:szCs w:val="28"/>
          <w:lang w:val="nl-NL"/>
        </w:rPr>
        <w:t>;</w:t>
      </w:r>
      <w:r w:rsidRPr="00552199">
        <w:rPr>
          <w:rFonts w:cs="Times New Roman"/>
          <w:szCs w:val="28"/>
          <w:lang w:val="nl-NL"/>
        </w:rPr>
        <w:t xml:space="preserve"> </w:t>
      </w:r>
      <w:r w:rsidR="00CF7EC9" w:rsidRPr="00552199">
        <w:rPr>
          <w:rFonts w:cs="Times New Roman"/>
          <w:szCs w:val="28"/>
          <w:lang w:val="vi-VN"/>
        </w:rPr>
        <w:t>Hiến pháp 2013 điều 34: “Công dân có quyền được đảm bảo an sinh xã hội”</w:t>
      </w:r>
      <w:r w:rsidR="00CF7EC9" w:rsidRPr="00552199">
        <w:rPr>
          <w:rFonts w:cs="Times New Roman"/>
          <w:szCs w:val="28"/>
        </w:rPr>
        <w:t xml:space="preserve">; Chiến lược Phát triển kinh tế xã hội 2021-2030: “Đổi mới cách tiếp cận, tăng cường phối hợp, lồng ghép, ưu tiên nguồn lực, đẩy mạnh xã hội hóa, phát triển và đa dạng hóa các dịch vụ trợ giúp xã hội”; Chiến lược phát triển ngành lao động, thương binh và xã hội, lĩnh vực TGXH tại cơ sỏ TGXH. </w:t>
      </w:r>
      <w:r w:rsidR="00AF5098" w:rsidRPr="00552199">
        <w:rPr>
          <w:rFonts w:cs="Times New Roman"/>
          <w:szCs w:val="28"/>
          <w:lang w:val="pt-BR"/>
        </w:rPr>
        <w:t>Các văn bản nêu trên là những cơ sở pháp lý hết sức quan trọng để các Bộ, ngành và địa phương quy hoạch và phát triển mạng lưới các cơ sở trợ giúp xã hội.</w:t>
      </w:r>
    </w:p>
    <w:p w:rsidR="00AF5098" w:rsidRPr="00552199" w:rsidRDefault="00AF5098" w:rsidP="00B05B08">
      <w:pPr>
        <w:spacing w:before="120"/>
        <w:ind w:firstLine="864"/>
        <w:jc w:val="both"/>
        <w:rPr>
          <w:rFonts w:cs="Times New Roman"/>
          <w:szCs w:val="28"/>
          <w:lang w:val="pt-BR"/>
        </w:rPr>
      </w:pPr>
      <w:r w:rsidRPr="00552199">
        <w:rPr>
          <w:rFonts w:cs="Times New Roman"/>
          <w:szCs w:val="28"/>
          <w:lang w:val="pt-BR"/>
        </w:rPr>
        <w:t>Đối</w:t>
      </w:r>
      <w:r w:rsidR="002517FA" w:rsidRPr="00552199">
        <w:rPr>
          <w:rFonts w:cs="Times New Roman"/>
          <w:szCs w:val="28"/>
          <w:lang w:val="pt-BR"/>
        </w:rPr>
        <w:t xml:space="preserve"> </w:t>
      </w:r>
      <w:r w:rsidRPr="00552199">
        <w:rPr>
          <w:rFonts w:cs="Times New Roman"/>
          <w:szCs w:val="28"/>
          <w:lang w:val="pt-BR"/>
        </w:rPr>
        <w:t xml:space="preserve">với lĩnh vực cai nghiện ma túy, Chính phủ, Thủ tướng chính phủ đã ban hành nhiều chủ trương, chính sách giải quyết vấn đề này, như: Quyết định số 2596/QĐ-TTg ngày 26/12/2013 của Thủ tướng Chính phủ về phê duyệt Đề án đổi mới công tác cai nghiện ở Việt Nam đến năm 2020; trong đó, chỉ đạo thực hiện đa dạng hóa các biện pháp và mô hình điều trị, tăng dần điều trị nghiện tự nguyện tại gia đình, cộng đồng, giảm dần điều trị nghiện bắt buộc tại các Trung tâm với lộ trình phù hợp; Nghị quyết 98/NQ-CP ngày 27/12/2014 của Chính phủ về tăng cường công tác phòng, chống, kiểm soát và cai nghiện ma túy trong tình hình mới, trong đó chỉ đạo chuyển đổi, đa dạng hóa, nâng cao chất lượng và hiệu quả các cơ sở điều trị nghiện ma túy. Trên cơ sở các quy định của Luật Phòng, chống ma túy và Luật Xử lý vi phạm hành chính, ngày 18/8/2016, Quyết định số 1640/QĐ-TTg của Thủ tướng Chính phủ về việc phê duyệt Quy hoạch mạng lưới cơ sở cai nghiện ma túy đến năm 2020 và định hướng đến năm 2030; Bộ Lao động - Thương binh và Xã hội đã ban hành công văn số 1080/LĐTBXH-PCTNXH ngày 22/3/2017 về việc thực hiện chuyển đổi Trung tâm Chữa bệnh - Giáo dục và Lao động xã hội thành Cơ sở cai nghiện ma túy. Các tỉnh, thành phố đã ban hành Kế hoạch/Đề án, bố trí nguồn lực thực hiện quy hoạch các cơ sở cai nghiện đảm bảo tính tổng thể, đồng bộ với quy hoạch của địa phương. Đến nay, việc quy </w:t>
      </w:r>
      <w:r w:rsidRPr="00552199">
        <w:rPr>
          <w:rFonts w:cs="Times New Roman"/>
          <w:szCs w:val="28"/>
          <w:lang w:val="pt-BR"/>
        </w:rPr>
        <w:lastRenderedPageBreak/>
        <w:t xml:space="preserve">hoạch mạng lưới cơ sở cai nghiện ma túy theo Quyết định số 1640/QĐ-TTg về cơ bản đã đáp ứng được mục tiêu đề ra, phù hợp với chủ trương, đường lối của Đảng, chính sách pháp luật của Nhà nước. Như tại Chỉ thị số 36-CT/TW ngày 16/8/2019 của Ban Chấp hành Trung ương Đảng về tăng cường, nâng cao hiệu quả công tác phòng, chống và kiểm soát ma túy, Bộ Chính trị đã chỉ đạo: “Coi trọng công tác cai nghiện tập trung và quản lý người nghiện ngoài xã hội không để gây ra các vụ phạm tội”. Đồng thời đã thiết lập được mạng lưới cơ sở cai nghiện ma túy đồng bộ, cung cấp các dịch vụ ổn định, chất lượng đáp ứng được nhu cầu của xã hội, người dân trong giai đoạn 2020 – 2030.  </w:t>
      </w:r>
    </w:p>
    <w:p w:rsidR="00AF5098" w:rsidRPr="00552199" w:rsidRDefault="00AF5098" w:rsidP="00B05B08">
      <w:pPr>
        <w:spacing w:before="120"/>
        <w:ind w:firstLine="864"/>
        <w:jc w:val="both"/>
        <w:rPr>
          <w:rFonts w:cs="Times New Roman"/>
          <w:szCs w:val="28"/>
          <w:lang w:val="pt-BR"/>
        </w:rPr>
      </w:pPr>
      <w:r w:rsidRPr="00552199">
        <w:rPr>
          <w:rFonts w:cs="Times New Roman"/>
          <w:szCs w:val="28"/>
          <w:lang w:val="pt-BR"/>
        </w:rPr>
        <w:t xml:space="preserve">Đến nay, mạng lưới các cơ sở trợ giúp xã hội đã được hình thành và phát triển </w:t>
      </w:r>
      <w:r w:rsidRPr="00552199">
        <w:rPr>
          <w:rFonts w:cs="Times New Roman"/>
          <w:szCs w:val="28"/>
          <w:lang w:val="vi-VN"/>
        </w:rPr>
        <w:t xml:space="preserve">trên phạm vi cả nước với </w:t>
      </w:r>
      <w:r w:rsidRPr="00552199">
        <w:rPr>
          <w:rFonts w:cs="Times New Roman"/>
          <w:szCs w:val="28"/>
        </w:rPr>
        <w:t>545</w:t>
      </w:r>
      <w:r w:rsidRPr="00552199">
        <w:rPr>
          <w:rFonts w:cs="Times New Roman"/>
          <w:szCs w:val="28"/>
          <w:lang w:val="vi-VN"/>
        </w:rPr>
        <w:t xml:space="preserve"> cơ sở trợ giúp xã hội, trong đó có </w:t>
      </w:r>
      <w:r w:rsidRPr="00552199">
        <w:rPr>
          <w:rFonts w:cs="Times New Roman"/>
          <w:szCs w:val="28"/>
        </w:rPr>
        <w:t>300</w:t>
      </w:r>
      <w:r w:rsidRPr="00552199">
        <w:rPr>
          <w:rFonts w:cs="Times New Roman"/>
          <w:szCs w:val="28"/>
          <w:lang w:val="vi-VN"/>
        </w:rPr>
        <w:t xml:space="preserve"> cơ sở công lập và </w:t>
      </w:r>
      <w:r w:rsidRPr="00552199">
        <w:rPr>
          <w:rFonts w:cs="Times New Roman"/>
          <w:szCs w:val="28"/>
        </w:rPr>
        <w:t>245</w:t>
      </w:r>
      <w:r w:rsidRPr="00552199">
        <w:rPr>
          <w:rFonts w:cs="Times New Roman"/>
          <w:szCs w:val="28"/>
          <w:lang w:val="vi-VN"/>
        </w:rPr>
        <w:t xml:space="preserve"> cơ sở ngoài công lập, gồm </w:t>
      </w:r>
      <w:r w:rsidRPr="00552199">
        <w:rPr>
          <w:rFonts w:cs="Times New Roman"/>
          <w:szCs w:val="28"/>
          <w:lang w:val="pt-BR"/>
        </w:rPr>
        <w:t>45</w:t>
      </w:r>
      <w:r w:rsidRPr="00552199">
        <w:rPr>
          <w:rFonts w:cs="Times New Roman"/>
          <w:szCs w:val="28"/>
          <w:lang w:val="vi-VN"/>
        </w:rPr>
        <w:t xml:space="preserve"> cơ sở chăm sóc người cao tuổi, 73 cơ sở chăm sóc người khuyết tật, 14</w:t>
      </w:r>
      <w:r w:rsidRPr="00552199">
        <w:rPr>
          <w:rFonts w:cs="Times New Roman"/>
          <w:szCs w:val="28"/>
          <w:lang w:val="pt-BR"/>
        </w:rPr>
        <w:t>9</w:t>
      </w:r>
      <w:r w:rsidRPr="00552199">
        <w:rPr>
          <w:rFonts w:cs="Times New Roman"/>
          <w:szCs w:val="28"/>
          <w:lang w:val="vi-VN"/>
        </w:rPr>
        <w:t xml:space="preserve"> cơ sở chăm sóc trẻ em</w:t>
      </w:r>
      <w:r w:rsidRPr="00552199">
        <w:rPr>
          <w:rFonts w:cs="Times New Roman"/>
          <w:szCs w:val="28"/>
        </w:rPr>
        <w:t xml:space="preserve"> có hoàn cảnh đặc biệt</w:t>
      </w:r>
      <w:r w:rsidRPr="00552199">
        <w:rPr>
          <w:rFonts w:cs="Times New Roman"/>
          <w:szCs w:val="28"/>
          <w:lang w:val="vi-VN"/>
        </w:rPr>
        <w:t xml:space="preserve">, 102 cơ sở </w:t>
      </w:r>
      <w:r w:rsidRPr="00552199">
        <w:rPr>
          <w:rFonts w:cs="Times New Roman"/>
          <w:szCs w:val="28"/>
        </w:rPr>
        <w:t xml:space="preserve">bảo trợ xã hội </w:t>
      </w:r>
      <w:r w:rsidRPr="00552199">
        <w:rPr>
          <w:rFonts w:cs="Times New Roman"/>
          <w:szCs w:val="28"/>
          <w:lang w:val="vi-VN"/>
        </w:rPr>
        <w:t>tổng hợp, 3</w:t>
      </w:r>
      <w:r w:rsidRPr="00552199">
        <w:rPr>
          <w:rFonts w:cs="Times New Roman"/>
          <w:szCs w:val="28"/>
        </w:rPr>
        <w:t>1</w:t>
      </w:r>
      <w:r w:rsidRPr="00552199">
        <w:rPr>
          <w:rFonts w:cs="Times New Roman"/>
          <w:szCs w:val="28"/>
          <w:lang w:val="vi-VN"/>
        </w:rPr>
        <w:t xml:space="preserve"> cơ sở chăm sóc người tâm thần</w:t>
      </w:r>
      <w:r w:rsidRPr="00552199">
        <w:rPr>
          <w:rFonts w:cs="Times New Roman"/>
          <w:szCs w:val="28"/>
        </w:rPr>
        <w:t>,</w:t>
      </w:r>
      <w:r w:rsidRPr="00552199">
        <w:rPr>
          <w:rFonts w:cs="Times New Roman"/>
          <w:szCs w:val="28"/>
          <w:lang w:val="pt-BR"/>
        </w:rPr>
        <w:t>25</w:t>
      </w:r>
      <w:r w:rsidRPr="00552199">
        <w:rPr>
          <w:rFonts w:cs="Times New Roman"/>
          <w:szCs w:val="28"/>
          <w:lang w:val="vi-VN"/>
        </w:rPr>
        <w:t xml:space="preserve"> trung tâm công tác xã hội</w:t>
      </w:r>
      <w:r w:rsidRPr="00552199">
        <w:rPr>
          <w:rFonts w:cs="Times New Roman"/>
          <w:szCs w:val="28"/>
        </w:rPr>
        <w:t xml:space="preserve"> và 120 cơ sở cai nghiện ma túy.</w:t>
      </w:r>
      <w:r w:rsidRPr="00552199">
        <w:rPr>
          <w:rFonts w:cs="Times New Roman"/>
          <w:szCs w:val="28"/>
          <w:lang w:val="pt-BR"/>
        </w:rPr>
        <w:t xml:space="preserve"> Mạng lưới các cơ sở trợ giúp xã hội đã cung cấp dịch vụ cho người lớn và trẻ em khuyết tật và tâm thần chiếm tỷ lệ lớn 46,5%, số đối tượng là trẻ em mồ côi và bị bỏ rơi chiếm một tỷ lệ tương đối 19,3%, người già cô đơn chiếm tỷ lệ 10,3%, trẻ em và người lớn nhiễm HIV/AIDS chiếm tỷ lệ 1,4%. Cho đến nay, mạng lưới các cơ sở trợ giúp xã hội đã đáp ứng nhu cầu sử dụng dịch vụ trợ giúp xã hội 30% đối tượng cần trợ giúp xã hội với các dịch vụ như tiếp nhận, quản lý, chăm sóc, nuôi dưỡng các đối tượng bảo trợ xã hội; tổ chức hoạt động phục hồi chức năng, lao động sản xuất, dạy văn hoá, dạy nghề, giáo dục hướng nghiệp và cung cấp các dịch vụ công tác xã hội. </w:t>
      </w:r>
    </w:p>
    <w:p w:rsidR="00AF5098" w:rsidRPr="00552199" w:rsidRDefault="00AF5098" w:rsidP="00B05B08">
      <w:pPr>
        <w:spacing w:before="120"/>
        <w:ind w:firstLine="864"/>
        <w:jc w:val="both"/>
        <w:rPr>
          <w:rFonts w:cs="Times New Roman"/>
          <w:szCs w:val="28"/>
          <w:lang w:val="pt-BR"/>
        </w:rPr>
      </w:pPr>
      <w:r w:rsidRPr="00552199">
        <w:rPr>
          <w:rFonts w:cs="Times New Roman"/>
          <w:szCs w:val="28"/>
          <w:lang w:val="pt-BR"/>
        </w:rPr>
        <w:t xml:space="preserve">Thực hiện quy hoạch theo hướng giảm các cơ sở cấp huyện và cơ sở quản lý sau cai nghiện, đến nay còn 120 cơ sở, trong đó: 105 cơ sở công lập và 15 cơ sở dân lập, giảm 25 cơ sở. Riêng cơ sở cai nghiện bắt buộc giảm 18 cơ sở (105/123 cơ sở) chiếm tỷ lệ 15%. Trong 105 cơ sở cai nghiện công lập gồm: Có 06 cơ sở chỉ có chức năng cai nghiện bắt buộc trong đó: thành phố Hà Nội: 03 cơ sở; thành phố Hồ Chí Minh: 03 cơ sở; có 79 cơ sở cai nghiện đa chức năng, 18 cơ sở điều trị nghiện ma túy tự nguyện và Methadone; 02 cơ sở tiếp nhận người nghiện ma túy không có nơi cư trú ổn định. Đến tháng 12/2020, số học viên đang được điều trị, cai nghiện tại các cơ sở cai nghiện là 35.595 người (chiếm 18,4% số người nghiện có hồ sơ quản lý), trong đó cai nghiện bắt buộc: 27.341 người, cai nghiện tự nguyện 6.847 người, tiếp nhận vào cơ sở xã hội: 1.407 người. Cơ sở vật chất, trang thiết bị của một số cơ sở cai nghiện đã được xây dựng nhiều năm, xuống cấp, học viên nằm sàn xi măng, không có giường, không có công trình vệ sinh khép kín, chưa có khu riêng biệt cho từng nhóm đối tượng…; Đội ngũ cán bộ của cơ sở cai nghiện chưa được đào tạo bài bản, chuyên sâu về tư vấn, điều trị, cai nghiện ma túy; </w:t>
      </w:r>
      <w:r w:rsidRPr="00552199">
        <w:rPr>
          <w:rFonts w:cs="Times New Roman"/>
          <w:szCs w:val="28"/>
          <w:lang w:val="pt-BR"/>
        </w:rPr>
        <w:lastRenderedPageBreak/>
        <w:t>chưa thu hút các cá nhân có trình độ làm việc tại cơ sở, đặc biệt là bác sỹ, y sỹ.</w:t>
      </w:r>
    </w:p>
    <w:p w:rsidR="00AF5098" w:rsidRPr="00552199" w:rsidRDefault="00AF5098" w:rsidP="00B05B08">
      <w:pPr>
        <w:spacing w:before="120"/>
        <w:ind w:firstLine="864"/>
        <w:jc w:val="both"/>
        <w:rPr>
          <w:rFonts w:cs="Times New Roman"/>
          <w:szCs w:val="28"/>
          <w:lang w:val="pt-BR"/>
        </w:rPr>
      </w:pPr>
      <w:r w:rsidRPr="00552199">
        <w:rPr>
          <w:rFonts w:cs="Times New Roman"/>
          <w:szCs w:val="28"/>
          <w:lang w:val="de-DE"/>
        </w:rPr>
        <w:t>Tuy nhiên, các cơ sở trợ giúp xã hội chưa có thiết kế kiến trúc và quy hoạch thống nhất, còn bất hợp lý trong sử dụng và phục vụ đối tượng; chỉ có một số cơ sở trợ giúp xã hội có thiết kế, quy hoạch theo các khoa, phòng ban phù hợp với chức năng, nhiệm vụ chăm sóc đối tượng tại một số tỉnh, thành phố như: Đà Nẵng, Ninh Bình, Thừa Thiên Huế, Hà Nội..., phần  lớn cơ sở chưa đạt tiêu chuẩn theo quy định tại Nghị định 103/2017/NĐ-CP;</w:t>
      </w:r>
      <w:r w:rsidRPr="00552199">
        <w:rPr>
          <w:rFonts w:cs="Times New Roman"/>
          <w:szCs w:val="28"/>
          <w:lang w:val="nl-NL"/>
        </w:rPr>
        <w:t xml:space="preserve"> cơ sở vật chất, trang thiết bị chưa đáp ứng được yêu cầu nuôi dưỡng, chăm sóc, giáo dục, phục hồi chức năng và cung cấp các dịch vụ cho đối tượng. Một số cơ sở xây dựng từ lâu, nay đã xuống cấp; thiếu dụng cụ y tế, trang thiết bị cần thiết để phục hồi chức năng; chưa có hệ thống xử lý chất thải, rác thải, gây ô nhiễm môi trường sống ảnh hưởng đến chất lượng cuộc sống đối tượng bảo trợ xã hội.</w:t>
      </w:r>
    </w:p>
    <w:p w:rsidR="00AF5098" w:rsidRPr="00552199" w:rsidRDefault="00AF5098" w:rsidP="00B05B08">
      <w:pPr>
        <w:spacing w:before="120"/>
        <w:ind w:firstLine="864"/>
        <w:jc w:val="both"/>
        <w:rPr>
          <w:rFonts w:cs="Times New Roman"/>
          <w:spacing w:val="-4"/>
          <w:szCs w:val="28"/>
          <w:lang w:val="vi-VN"/>
        </w:rPr>
      </w:pPr>
      <w:r w:rsidRPr="00552199">
        <w:rPr>
          <w:rFonts w:cs="Times New Roman"/>
          <w:spacing w:val="-4"/>
          <w:szCs w:val="28"/>
          <w:lang w:val="pt-BR"/>
        </w:rPr>
        <w:t xml:space="preserve">Thực hiện Luật Quy hoạch </w:t>
      </w:r>
      <w:r w:rsidRPr="00552199">
        <w:rPr>
          <w:rFonts w:cs="Times New Roman"/>
          <w:szCs w:val="28"/>
          <w:lang w:val="nl-NL"/>
        </w:rPr>
        <w:t>số 21/2017/QH14</w:t>
      </w:r>
      <w:r w:rsidRPr="00552199">
        <w:rPr>
          <w:rFonts w:cs="Times New Roman"/>
          <w:spacing w:val="-4"/>
          <w:szCs w:val="28"/>
          <w:lang w:val="pt-BR"/>
        </w:rPr>
        <w:t xml:space="preserve">, </w:t>
      </w:r>
      <w:r w:rsidRPr="00552199">
        <w:rPr>
          <w:rFonts w:eastAsia=".VnTime" w:cs="Times New Roman"/>
          <w:spacing w:val="-4"/>
          <w:szCs w:val="28"/>
          <w:lang w:val="pt-BR"/>
        </w:rPr>
        <w:t xml:space="preserve">Quyết định số 995/QĐ-TTg ngày 09/8/2018 của Thủ tướng Chính phủ về việc giao nhiệm vụ cho các Bộ tổ chức lập quy hoạch ngành quốc gia thời kỳ 2021-2030, tầm nhìn đến năm 2050; Quyết định số 542/QĐ-TTg ngày 20/4/2020 của Thủ tướng Chính phủ phê duyệt Nhiệm vụ lập </w:t>
      </w:r>
      <w:r w:rsidRPr="00552199">
        <w:rPr>
          <w:rFonts w:cs="Times New Roman"/>
          <w:spacing w:val="-4"/>
          <w:szCs w:val="28"/>
          <w:lang w:val="pt-BR"/>
        </w:rPr>
        <w:t>quy hoạch mạng lưới cơ sở trợ giúp xã hội thời kỳ 2021-2030, tầm nhìn đến năm 2050; Quyết định số 998/QĐ-LĐTBXH ngày 14/8/2020 của Bộ trưởng Bộ Lao động – Thương binh và Xã hội phê duyệt dự toán lập quy hoạch mạng lưới cơ sở trợ giúp xã hội thời kỳ 2021-2030, tầm nhìn đến năm 2050, việc lập quy hoạch mạng lưới cơ sở trợ giúp xã hội thời kỳ 2021-2030, tầm nhìn đến năm 2050 là hết sức cần thiết.</w:t>
      </w:r>
    </w:p>
    <w:p w:rsidR="00FF5CDE" w:rsidRPr="00552199" w:rsidRDefault="00FF5CDE" w:rsidP="00B05B08">
      <w:pPr>
        <w:pStyle w:val="Heading2"/>
        <w:spacing w:before="120"/>
      </w:pPr>
      <w:bookmarkStart w:id="6" w:name="_Toc73445826"/>
      <w:r w:rsidRPr="00552199">
        <w:t>II. NGUYÊN TẮC, PHƯƠNG PHÁP LẬP QUY HOẠCH</w:t>
      </w:r>
      <w:bookmarkEnd w:id="6"/>
    </w:p>
    <w:p w:rsidR="006E033C" w:rsidRPr="00552199" w:rsidRDefault="0083158E" w:rsidP="00B05B08">
      <w:pPr>
        <w:pStyle w:val="Heading3"/>
        <w:spacing w:before="120" w:after="0"/>
        <w:rPr>
          <w:rFonts w:cs="Times New Roman"/>
        </w:rPr>
      </w:pPr>
      <w:bookmarkStart w:id="7" w:name="_Toc73445827"/>
      <w:r w:rsidRPr="00552199">
        <w:rPr>
          <w:rFonts w:cs="Times New Roman"/>
        </w:rPr>
        <w:t>1</w:t>
      </w:r>
      <w:r w:rsidR="006E033C" w:rsidRPr="00552199">
        <w:rPr>
          <w:rFonts w:cs="Times New Roman"/>
        </w:rPr>
        <w:t>. Các nguyên tắc lập quy hoạch</w:t>
      </w:r>
      <w:bookmarkEnd w:id="7"/>
    </w:p>
    <w:p w:rsidR="006E033C" w:rsidRPr="00552199" w:rsidRDefault="006E033C" w:rsidP="00B05B08">
      <w:pPr>
        <w:pStyle w:val="NormalWeb"/>
        <w:spacing w:before="120" w:beforeAutospacing="0" w:after="0" w:afterAutospacing="0"/>
        <w:ind w:firstLine="720"/>
        <w:jc w:val="both"/>
        <w:rPr>
          <w:sz w:val="28"/>
          <w:szCs w:val="28"/>
        </w:rPr>
      </w:pPr>
      <w:r w:rsidRPr="00552199">
        <w:rPr>
          <w:sz w:val="28"/>
          <w:szCs w:val="28"/>
        </w:rPr>
        <w:t>a) Tuân thủ Luật Quy hoạch, các quy định của pháp luật có liên quan đảm bảo tính liên tục, kế thừa, ổn định, thứ bậc trong hệ thống quy hoạch quốc gia.</w:t>
      </w:r>
    </w:p>
    <w:p w:rsidR="006E033C" w:rsidRPr="00552199" w:rsidRDefault="006E033C" w:rsidP="00B05B08">
      <w:pPr>
        <w:spacing w:before="120"/>
        <w:ind w:firstLine="720"/>
        <w:jc w:val="both"/>
        <w:rPr>
          <w:rFonts w:cs="Times New Roman"/>
          <w:szCs w:val="28"/>
        </w:rPr>
      </w:pPr>
      <w:r w:rsidRPr="00552199">
        <w:rPr>
          <w:rFonts w:cs="Times New Roman"/>
          <w:szCs w:val="28"/>
        </w:rPr>
        <w:t>b) Bảo đảm thống nhất, đồng bộ giữa quy hoạch mạng lưới cơ sở trợ giúp xã hội với các quy hoạch kết cấu hạ tầng xã hội khác có liên quan; giữa quy hoạch ngành với quy hoạch địa phương.</w:t>
      </w:r>
    </w:p>
    <w:p w:rsidR="006E033C" w:rsidRPr="00552199" w:rsidRDefault="006E033C" w:rsidP="00B05B08">
      <w:pPr>
        <w:spacing w:before="120"/>
        <w:ind w:firstLine="720"/>
        <w:jc w:val="both"/>
        <w:rPr>
          <w:rFonts w:cs="Times New Roman"/>
          <w:szCs w:val="28"/>
        </w:rPr>
      </w:pPr>
      <w:r w:rsidRPr="00552199">
        <w:rPr>
          <w:rFonts w:cs="Times New Roman"/>
          <w:szCs w:val="28"/>
        </w:rPr>
        <w:t>c) Bảo đảm tính kế thừa, phát triển các quy hoạch trước đây và các chương trình, đề án phát triển ngành, lĩnh vực.</w:t>
      </w:r>
    </w:p>
    <w:p w:rsidR="006E033C" w:rsidRPr="00552199" w:rsidRDefault="006E033C" w:rsidP="00B05B08">
      <w:pPr>
        <w:spacing w:before="120"/>
        <w:ind w:firstLine="720"/>
        <w:jc w:val="both"/>
        <w:rPr>
          <w:rFonts w:cs="Times New Roman"/>
          <w:szCs w:val="28"/>
        </w:rPr>
      </w:pPr>
      <w:r w:rsidRPr="00552199">
        <w:rPr>
          <w:rFonts w:cs="Times New Roman"/>
          <w:szCs w:val="28"/>
        </w:rPr>
        <w:t>d) Bảo đảm tính khả thi, phù hợp nguồn lực để triển khai thực hiện quy hoạch sau này.</w:t>
      </w:r>
    </w:p>
    <w:p w:rsidR="006E033C" w:rsidRPr="00552199" w:rsidRDefault="006E033C" w:rsidP="00B05B08">
      <w:pPr>
        <w:spacing w:before="120"/>
        <w:ind w:firstLine="720"/>
        <w:jc w:val="both"/>
        <w:rPr>
          <w:rFonts w:cs="Times New Roman"/>
          <w:szCs w:val="28"/>
          <w:lang w:val="pt-BR"/>
        </w:rPr>
      </w:pPr>
      <w:r w:rsidRPr="00552199">
        <w:rPr>
          <w:rFonts w:cs="Times New Roman"/>
          <w:szCs w:val="28"/>
        </w:rPr>
        <w:t>đ) Bảo đảm công khai, minh bạch và có sự giám sát của người dân, cộng đồng trong quá trình xây dựng và tổ chức triển khai thực hiện quy hoạch sau khi được phê duyệt.</w:t>
      </w:r>
    </w:p>
    <w:p w:rsidR="00E25E2D" w:rsidRPr="00552199" w:rsidRDefault="0083158E" w:rsidP="00B05B08">
      <w:pPr>
        <w:pStyle w:val="Heading3"/>
        <w:spacing w:before="120" w:after="0"/>
        <w:rPr>
          <w:rFonts w:cs="Times New Roman"/>
        </w:rPr>
      </w:pPr>
      <w:bookmarkStart w:id="8" w:name="_Toc73445828"/>
      <w:r w:rsidRPr="00552199">
        <w:rPr>
          <w:rFonts w:cs="Times New Roman"/>
        </w:rPr>
        <w:lastRenderedPageBreak/>
        <w:t>2</w:t>
      </w:r>
      <w:r w:rsidR="00E25E2D" w:rsidRPr="00552199">
        <w:rPr>
          <w:rFonts w:cs="Times New Roman"/>
        </w:rPr>
        <w:t>. Các phương pháp lập quy hoạch</w:t>
      </w:r>
      <w:bookmarkEnd w:id="8"/>
    </w:p>
    <w:p w:rsidR="00532951" w:rsidRPr="00552199" w:rsidRDefault="00843A68" w:rsidP="00B05B08">
      <w:pPr>
        <w:shd w:val="clear" w:color="auto" w:fill="FFFFFF"/>
        <w:spacing w:before="120"/>
        <w:ind w:firstLine="720"/>
        <w:jc w:val="both"/>
        <w:rPr>
          <w:rFonts w:eastAsia="Times New Roman" w:cs="Times New Roman"/>
          <w:szCs w:val="28"/>
        </w:rPr>
      </w:pPr>
      <w:r w:rsidRPr="00552199">
        <w:rPr>
          <w:rFonts w:eastAsia="Times New Roman" w:cs="Times New Roman"/>
          <w:szCs w:val="28"/>
        </w:rPr>
        <w:t>a)</w:t>
      </w:r>
      <w:r w:rsidR="00532951" w:rsidRPr="00552199">
        <w:rPr>
          <w:rFonts w:eastAsia="Times New Roman" w:cs="Times New Roman"/>
          <w:szCs w:val="28"/>
          <w:lang w:val="vi-VN"/>
        </w:rPr>
        <w:t xml:space="preserve"> Phương pháp tiếp cận: Quy hoạch được lập dựa trên phương pháp tiếp cận hệ thống, tổng hợp, đa chiều, đảm bảo các yêu cầu về tính khoa học, tính thực tiễn, ứng dụng công nghệ hiện đại và có độ tin cậy cao.</w:t>
      </w:r>
    </w:p>
    <w:p w:rsidR="00532951" w:rsidRPr="00552199" w:rsidRDefault="00843A68" w:rsidP="00B05B08">
      <w:pPr>
        <w:shd w:val="clear" w:color="auto" w:fill="FFFFFF"/>
        <w:spacing w:before="120"/>
        <w:ind w:firstLine="720"/>
        <w:jc w:val="both"/>
        <w:rPr>
          <w:rFonts w:eastAsia="Times New Roman" w:cs="Times New Roman"/>
          <w:szCs w:val="28"/>
        </w:rPr>
      </w:pPr>
      <w:r w:rsidRPr="00552199">
        <w:rPr>
          <w:rFonts w:eastAsia="Times New Roman" w:cs="Times New Roman"/>
          <w:szCs w:val="28"/>
        </w:rPr>
        <w:t xml:space="preserve">b) </w:t>
      </w:r>
      <w:r w:rsidR="00532951" w:rsidRPr="00552199">
        <w:rPr>
          <w:rFonts w:eastAsia="Times New Roman" w:cs="Times New Roman"/>
          <w:szCs w:val="28"/>
          <w:lang w:val="vi-VN"/>
        </w:rPr>
        <w:t>Phương pháp chính được sử dụng trong lập quy hoạch: Phương pháp điều tra, khảo sát, thu thập thông tin, phân loại, thống kê, xử lý thông tin; phương pháp dự báo, xây dựng phương án phát triển; phương pháp tích hợp quy hoạch; phương pháp thông tin địa lý, bản đồ (GIS); phương pháp phân tích hệ thống, phương pháp so sánh, tổng hợp; phương pháp tham vấn; phương pháp chuyên gia, hội nghị, hội thảo, tọa đàm và một số phương pháp khác.</w:t>
      </w:r>
    </w:p>
    <w:p w:rsidR="006E033C" w:rsidRPr="00552199" w:rsidRDefault="006E033C" w:rsidP="00B05B08">
      <w:pPr>
        <w:pStyle w:val="Heading2"/>
        <w:spacing w:before="120"/>
      </w:pPr>
      <w:bookmarkStart w:id="9" w:name="_Toc73445829"/>
      <w:r w:rsidRPr="00552199">
        <w:t>III. CĂN CỨ XÂY DỰNG QUY HOẠCH</w:t>
      </w:r>
      <w:bookmarkEnd w:id="9"/>
    </w:p>
    <w:p w:rsidR="00AF5098" w:rsidRPr="00552199" w:rsidRDefault="00AF5098" w:rsidP="00B05B08">
      <w:pPr>
        <w:pStyle w:val="Heading3"/>
        <w:spacing w:before="120" w:after="0"/>
        <w:rPr>
          <w:rFonts w:cs="Times New Roman"/>
        </w:rPr>
      </w:pPr>
      <w:bookmarkStart w:id="10" w:name="_Toc73445830"/>
      <w:bookmarkStart w:id="11" w:name="_Toc29112114"/>
      <w:r w:rsidRPr="00552199">
        <w:rPr>
          <w:rFonts w:cs="Times New Roman"/>
        </w:rPr>
        <w:t>1. Văn kiện, Nghị quyết của Đảng</w:t>
      </w:r>
      <w:bookmarkEnd w:id="10"/>
    </w:p>
    <w:p w:rsidR="00AF5098" w:rsidRPr="00552199" w:rsidRDefault="00AF5098" w:rsidP="00B05B08">
      <w:pPr>
        <w:widowControl w:val="0"/>
        <w:spacing w:before="120"/>
        <w:ind w:firstLine="720"/>
        <w:jc w:val="both"/>
        <w:rPr>
          <w:rFonts w:cs="Times New Roman"/>
          <w:szCs w:val="28"/>
        </w:rPr>
      </w:pPr>
      <w:r w:rsidRPr="00552199">
        <w:rPr>
          <w:rFonts w:cs="Times New Roman"/>
          <w:szCs w:val="28"/>
        </w:rPr>
        <w:t>- Văn kiện Đại hội đại biểu toàn quốc Đảng Cộng sản Việt Nam lần thứ XI, XII,</w:t>
      </w:r>
      <w:r w:rsidR="00085E54" w:rsidRPr="00552199">
        <w:rPr>
          <w:rFonts w:cs="Times New Roman"/>
          <w:szCs w:val="28"/>
        </w:rPr>
        <w:t xml:space="preserve"> XIII,</w:t>
      </w:r>
      <w:r w:rsidRPr="00552199">
        <w:rPr>
          <w:rFonts w:cs="Times New Roman"/>
          <w:szCs w:val="28"/>
        </w:rPr>
        <w:t xml:space="preserve"> Chiến lược phát triển kinh tế - xã hội 2011-2020;</w:t>
      </w:r>
      <w:r w:rsidR="00085E54" w:rsidRPr="00552199">
        <w:rPr>
          <w:rFonts w:cs="Times New Roman"/>
          <w:szCs w:val="28"/>
        </w:rPr>
        <w:t xml:space="preserve"> Chiến lược phát triển kinh tế - xã hội 2021-2030</w:t>
      </w:r>
    </w:p>
    <w:p w:rsidR="00AF5098" w:rsidRPr="00552199" w:rsidRDefault="00AF5098" w:rsidP="00B05B08">
      <w:pPr>
        <w:spacing w:before="120"/>
        <w:ind w:firstLine="720"/>
        <w:jc w:val="both"/>
        <w:rPr>
          <w:rFonts w:cs="Times New Roman"/>
          <w:szCs w:val="28"/>
          <w:shd w:val="clear" w:color="auto" w:fill="FFFFFF"/>
          <w:lang w:val="nl-NL"/>
        </w:rPr>
      </w:pPr>
      <w:r w:rsidRPr="00552199">
        <w:rPr>
          <w:rFonts w:cs="Times New Roman"/>
          <w:szCs w:val="28"/>
          <w:shd w:val="clear" w:color="auto" w:fill="FFFFFF"/>
          <w:lang w:val="nl-NL"/>
        </w:rPr>
        <w:t>- Chỉ thị số 39-CT/TW ngày 01/11/2019 của Ban Bí thư về tăng cường sự lãnh đạo của Đảng đối với công tác người khuyết tật;</w:t>
      </w:r>
    </w:p>
    <w:p w:rsidR="00AF5098" w:rsidRPr="00552199" w:rsidRDefault="00AF5098" w:rsidP="00B05B08">
      <w:pPr>
        <w:keepNext/>
        <w:widowControl w:val="0"/>
        <w:spacing w:before="120"/>
        <w:ind w:firstLine="720"/>
        <w:jc w:val="both"/>
        <w:rPr>
          <w:rFonts w:cs="Times New Roman"/>
          <w:spacing w:val="-2"/>
          <w:szCs w:val="28"/>
        </w:rPr>
      </w:pPr>
      <w:r w:rsidRPr="00552199">
        <w:rPr>
          <w:rFonts w:cs="Times New Roman"/>
          <w:spacing w:val="-2"/>
          <w:szCs w:val="28"/>
        </w:rPr>
        <w:t>- Nghị quyết số 19-NQ/TW ngày 25/10/2017 của Hội nghị Trung ương 6 khóa XII về tiếp tục đổi mới hệ thống tổ chức và quản lý, nâng cao chất lượng và hiệu quả hoạt động của các đơn vị sự nghiệp công lập;</w:t>
      </w:r>
    </w:p>
    <w:p w:rsidR="00AF5098" w:rsidRPr="00552199" w:rsidRDefault="00AF5098" w:rsidP="00B05B08">
      <w:pPr>
        <w:widowControl w:val="0"/>
        <w:spacing w:before="120"/>
        <w:ind w:firstLine="720"/>
        <w:jc w:val="both"/>
        <w:rPr>
          <w:rFonts w:cs="Times New Roman"/>
          <w:szCs w:val="28"/>
        </w:rPr>
      </w:pPr>
      <w:r w:rsidRPr="00552199">
        <w:rPr>
          <w:rFonts w:cs="Times New Roman"/>
          <w:szCs w:val="28"/>
        </w:rPr>
        <w:t>- Nghị quyết số 15-NQ/TW ngày 01/6/2012 của Hội nghị lần thứ năm Ban Chấp hành Trung ương khóa XI về một số vấn đề về chính sách xã hội giai đoạn 2012-2020.</w:t>
      </w:r>
    </w:p>
    <w:p w:rsidR="00985781" w:rsidRPr="00552199" w:rsidRDefault="00985781" w:rsidP="00B05B08">
      <w:pPr>
        <w:widowControl w:val="0"/>
        <w:spacing w:before="120"/>
        <w:ind w:firstLine="720"/>
        <w:jc w:val="both"/>
        <w:rPr>
          <w:rFonts w:cs="Times New Roman"/>
          <w:szCs w:val="28"/>
        </w:rPr>
      </w:pPr>
      <w:r w:rsidRPr="00552199">
        <w:rPr>
          <w:rFonts w:cs="Times New Roman"/>
          <w:iCs/>
          <w:spacing w:val="-4"/>
          <w:szCs w:val="28"/>
        </w:rPr>
        <w:t>- Chiến lược phát triển KTXH của đất nước, Chiến lược phát triển ngành, lĩnh vực cùng thời kỳ quy hoạch; quy hoạch cấp cao hơn, quy hoạch thời kỳ trước.</w:t>
      </w:r>
    </w:p>
    <w:p w:rsidR="00AF5098" w:rsidRPr="00552199" w:rsidRDefault="00AF5098" w:rsidP="00B05B08">
      <w:pPr>
        <w:pStyle w:val="Heading3"/>
        <w:spacing w:before="120" w:after="0"/>
        <w:rPr>
          <w:rFonts w:cs="Times New Roman"/>
        </w:rPr>
      </w:pPr>
      <w:bookmarkStart w:id="12" w:name="_Toc73445831"/>
      <w:r w:rsidRPr="00552199">
        <w:rPr>
          <w:rFonts w:cs="Times New Roman"/>
        </w:rPr>
        <w:t>2. Các văn bản quy phạm pháp luật</w:t>
      </w:r>
      <w:bookmarkEnd w:id="12"/>
    </w:p>
    <w:p w:rsidR="00AF5098" w:rsidRPr="00552199" w:rsidRDefault="00AF5098" w:rsidP="00B05B08">
      <w:pPr>
        <w:keepNext/>
        <w:widowControl w:val="0"/>
        <w:spacing w:before="120"/>
        <w:ind w:firstLine="720"/>
        <w:jc w:val="both"/>
        <w:rPr>
          <w:rFonts w:cs="Times New Roman"/>
          <w:szCs w:val="28"/>
          <w:lang w:val="nl-NL"/>
        </w:rPr>
      </w:pPr>
      <w:r w:rsidRPr="00552199">
        <w:rPr>
          <w:rFonts w:cs="Times New Roman"/>
          <w:szCs w:val="28"/>
          <w:lang w:val="nl-NL"/>
        </w:rPr>
        <w:t>- Luật Quy hoạch số 21/2017/QH14;</w:t>
      </w:r>
    </w:p>
    <w:p w:rsidR="00664A03" w:rsidRPr="00552199" w:rsidRDefault="00664A03" w:rsidP="00B05B08">
      <w:pPr>
        <w:widowControl w:val="0"/>
        <w:spacing w:before="120"/>
        <w:ind w:firstLine="720"/>
        <w:jc w:val="both"/>
        <w:rPr>
          <w:rFonts w:cs="Times New Roman"/>
          <w:szCs w:val="28"/>
        </w:rPr>
      </w:pPr>
      <w:r w:rsidRPr="00552199">
        <w:rPr>
          <w:rFonts w:cs="Times New Roman"/>
          <w:szCs w:val="28"/>
        </w:rPr>
        <w:t xml:space="preserve">- </w:t>
      </w:r>
      <w:r w:rsidRPr="00552199">
        <w:rPr>
          <w:rFonts w:cs="Times New Roman"/>
          <w:szCs w:val="28"/>
          <w:lang w:val="vi-VN"/>
        </w:rPr>
        <w:t>Hiến pháp 2013 điều 34: “Công dân có quyền được đảm bảo an sinh xã hội”</w:t>
      </w:r>
      <w:r w:rsidRPr="00552199">
        <w:rPr>
          <w:rFonts w:cs="Times New Roman"/>
          <w:szCs w:val="28"/>
        </w:rPr>
        <w:t xml:space="preserve">; </w:t>
      </w:r>
    </w:p>
    <w:p w:rsidR="00AF5098" w:rsidRPr="00552199" w:rsidRDefault="00AF5098" w:rsidP="00B05B08">
      <w:pPr>
        <w:spacing w:before="120"/>
        <w:ind w:firstLine="720"/>
        <w:jc w:val="both"/>
        <w:rPr>
          <w:rFonts w:cs="Times New Roman"/>
          <w:szCs w:val="28"/>
          <w:shd w:val="clear" w:color="auto" w:fill="FFFFFF"/>
          <w:lang w:val="nl-NL"/>
        </w:rPr>
      </w:pPr>
      <w:r w:rsidRPr="00552199">
        <w:rPr>
          <w:rFonts w:cs="Times New Roman"/>
          <w:szCs w:val="28"/>
          <w:lang w:val="nl-NL"/>
        </w:rPr>
        <w:t xml:space="preserve">- Nghị định số </w:t>
      </w:r>
      <w:r w:rsidRPr="00552199">
        <w:rPr>
          <w:rFonts w:cs="Times New Roman"/>
          <w:szCs w:val="28"/>
          <w:shd w:val="clear" w:color="auto" w:fill="FFFFFF"/>
          <w:lang w:val="nl-NL"/>
        </w:rPr>
        <w:t>37/2019/NĐ-CP ngày 07/5/2019 của Chính phủ quy định chi tiết thi hành một số điều của Luật Quy hoạch;</w:t>
      </w:r>
    </w:p>
    <w:p w:rsidR="00AF5098" w:rsidRPr="00552199" w:rsidRDefault="00AF5098" w:rsidP="00B05B08">
      <w:pPr>
        <w:spacing w:before="120"/>
        <w:ind w:firstLine="720"/>
        <w:jc w:val="both"/>
        <w:rPr>
          <w:rFonts w:cs="Times New Roman"/>
          <w:spacing w:val="-4"/>
          <w:szCs w:val="28"/>
          <w:lang w:val="pt-BR"/>
        </w:rPr>
      </w:pPr>
      <w:r w:rsidRPr="00552199">
        <w:rPr>
          <w:rFonts w:eastAsia=".VnTime" w:cs="Times New Roman"/>
          <w:spacing w:val="-4"/>
          <w:szCs w:val="28"/>
          <w:lang w:val="pt-BR"/>
        </w:rPr>
        <w:t xml:space="preserve">- Quyết định số 542/QĐ-TTg ngày 20/4/2020 của Thủ tướng Chính phủ phê duyệt Nhiệm vụ lập </w:t>
      </w:r>
      <w:r w:rsidRPr="00552199">
        <w:rPr>
          <w:rFonts w:cs="Times New Roman"/>
          <w:spacing w:val="-4"/>
          <w:szCs w:val="28"/>
          <w:lang w:val="pt-BR"/>
        </w:rPr>
        <w:t xml:space="preserve">quy hoạch mạng lưới cơ sở trợ giúp xã hội thời kỳ 2021-2030, tầm nhìn đến năm 2050; </w:t>
      </w:r>
    </w:p>
    <w:p w:rsidR="00AF5098" w:rsidRPr="00552199" w:rsidRDefault="00AF5098" w:rsidP="00B05B08">
      <w:pPr>
        <w:spacing w:before="120"/>
        <w:ind w:firstLine="720"/>
        <w:jc w:val="both"/>
        <w:rPr>
          <w:rFonts w:cs="Times New Roman"/>
          <w:spacing w:val="-4"/>
          <w:szCs w:val="28"/>
          <w:lang w:val="pt-BR"/>
        </w:rPr>
      </w:pPr>
      <w:r w:rsidRPr="00552199">
        <w:rPr>
          <w:rFonts w:cs="Times New Roman"/>
          <w:spacing w:val="-4"/>
          <w:szCs w:val="28"/>
          <w:lang w:val="pt-BR"/>
        </w:rPr>
        <w:lastRenderedPageBreak/>
        <w:t>- Quyết định số 998/QĐ-LĐTBXH ngày 14/8/2020 của Bộ trưởng Bộ Lao động – Thương binh và Xã hội phê duyệt dự toán lập quy hoạch mạng lưới cơ sở trợ giúp xã hội thời kỳ 2021-2030, tầm nhìn đến năm 2050.</w:t>
      </w:r>
    </w:p>
    <w:p w:rsidR="00AF5098" w:rsidRPr="00552199" w:rsidRDefault="00AF5098" w:rsidP="00B05B08">
      <w:pPr>
        <w:keepNext/>
        <w:widowControl w:val="0"/>
        <w:spacing w:before="120"/>
        <w:ind w:firstLine="720"/>
        <w:jc w:val="both"/>
        <w:rPr>
          <w:rFonts w:cs="Times New Roman"/>
          <w:szCs w:val="28"/>
          <w:lang w:val="nl-NL"/>
        </w:rPr>
      </w:pPr>
      <w:r w:rsidRPr="00552199">
        <w:rPr>
          <w:rFonts w:cs="Times New Roman"/>
          <w:spacing w:val="-2"/>
          <w:szCs w:val="28"/>
        </w:rPr>
        <w:t xml:space="preserve">- Nghị quyết số 110/NQQ-CP ngày 02/12/2019 của Chính phủ về việc ban hành Danh mục các quy hoạch được tích hợp vào quy hoạch cấp quốc gia, quy hoạch vùng, quy hoạch tỉnh theo quy định tại điểm c khoản 1 Điều 59 Luật Quy hoạch; </w:t>
      </w:r>
    </w:p>
    <w:p w:rsidR="00AF5098" w:rsidRPr="00552199" w:rsidRDefault="00AF5098" w:rsidP="00B05B08">
      <w:pPr>
        <w:spacing w:before="120"/>
        <w:ind w:firstLine="720"/>
        <w:jc w:val="both"/>
        <w:rPr>
          <w:rFonts w:cs="Times New Roman"/>
          <w:szCs w:val="28"/>
          <w:lang w:val="nl-NL"/>
        </w:rPr>
      </w:pPr>
      <w:r w:rsidRPr="00552199">
        <w:rPr>
          <w:rFonts w:cs="Times New Roman"/>
          <w:szCs w:val="28"/>
          <w:lang w:val="nl-NL"/>
        </w:rPr>
        <w:t>- Pháp lệnh số 01/2018/UBTVQH14 ngày 22/12/2018 của Ủy ban Thường vụ Quốc hội sửa đổi, bổ sung một số điều của 04 Pháp lệnh có liên quan đến quy hoạch;</w:t>
      </w:r>
    </w:p>
    <w:p w:rsidR="00AF5098" w:rsidRPr="00552199" w:rsidRDefault="00AF5098" w:rsidP="00B05B08">
      <w:pPr>
        <w:pStyle w:val="abc"/>
        <w:spacing w:after="0"/>
        <w:ind w:firstLine="709"/>
        <w:rPr>
          <w:szCs w:val="28"/>
          <w:lang w:val="nl-NL"/>
        </w:rPr>
      </w:pPr>
      <w:r w:rsidRPr="00552199">
        <w:rPr>
          <w:szCs w:val="28"/>
          <w:lang w:val="nl-NL"/>
        </w:rPr>
        <w:t xml:space="preserve">- Quyết định số 1640/QĐ-TTg ngày 18/08/2016 phê duyệt quy hoạch Về việc phê duyệt Quy hoạch mạng lưới cơ sở cai nghiện ma túy đến năm 2020 và định hướng đến năm 2030; </w:t>
      </w:r>
    </w:p>
    <w:p w:rsidR="00AF5098" w:rsidRPr="00552199" w:rsidRDefault="00AF5098" w:rsidP="00B05B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4"/>
        </w:tabs>
        <w:spacing w:before="120"/>
        <w:ind w:firstLine="720"/>
        <w:jc w:val="both"/>
        <w:rPr>
          <w:rFonts w:cs="Times New Roman"/>
          <w:szCs w:val="28"/>
          <w:lang w:val="nl-NL"/>
        </w:rPr>
      </w:pPr>
      <w:r w:rsidRPr="00552199">
        <w:rPr>
          <w:rFonts w:cs="Times New Roman"/>
          <w:szCs w:val="28"/>
          <w:lang w:val="nl-NL"/>
        </w:rPr>
        <w:t>- Luật trẻ em số 102/2016/QH13 ngày 05 tháng 4 năm 2016;</w:t>
      </w:r>
      <w:r w:rsidRPr="00552199">
        <w:rPr>
          <w:rFonts w:cs="Times New Roman"/>
          <w:szCs w:val="28"/>
          <w:lang w:val="nl-NL"/>
        </w:rPr>
        <w:tab/>
      </w:r>
      <w:r w:rsidRPr="00552199">
        <w:rPr>
          <w:rFonts w:cs="Times New Roman"/>
          <w:szCs w:val="28"/>
          <w:lang w:val="nl-NL"/>
        </w:rPr>
        <w:tab/>
      </w:r>
    </w:p>
    <w:p w:rsidR="00AF5098" w:rsidRPr="00552199" w:rsidRDefault="00AF5098" w:rsidP="00B05B08">
      <w:pPr>
        <w:pStyle w:val="abc"/>
        <w:spacing w:after="0"/>
        <w:ind w:firstLine="709"/>
        <w:rPr>
          <w:szCs w:val="28"/>
          <w:lang w:val="nl-NL"/>
        </w:rPr>
      </w:pPr>
      <w:r w:rsidRPr="00552199">
        <w:rPr>
          <w:szCs w:val="28"/>
          <w:lang w:val="nl-NL"/>
        </w:rPr>
        <w:t xml:space="preserve">- Quyết định số 1520/QĐ-LĐTBXH ngày 20/10/2015 phê duyệt quy hoạch mạng lưới các cơ sở trợ giúp xã hội giai đoạn 2016-2025; </w:t>
      </w:r>
    </w:p>
    <w:p w:rsidR="00AF5098" w:rsidRPr="00552199" w:rsidRDefault="00AF5098" w:rsidP="00B05B08">
      <w:pPr>
        <w:spacing w:before="120"/>
        <w:ind w:firstLine="720"/>
        <w:jc w:val="both"/>
        <w:rPr>
          <w:rFonts w:cs="Times New Roman"/>
          <w:szCs w:val="28"/>
          <w:lang w:val="nl-NL"/>
        </w:rPr>
      </w:pPr>
      <w:r w:rsidRPr="00552199">
        <w:rPr>
          <w:rFonts w:cs="Times New Roman"/>
          <w:spacing w:val="-6"/>
          <w:szCs w:val="28"/>
          <w:lang w:val="nl-NL"/>
        </w:rPr>
        <w:t xml:space="preserve">- Luật xử lý vi phạm hành chính số </w:t>
      </w:r>
      <w:r w:rsidRPr="00552199">
        <w:rPr>
          <w:rFonts w:cs="Times New Roman"/>
          <w:spacing w:val="-6"/>
          <w:szCs w:val="28"/>
          <w:shd w:val="clear" w:color="auto" w:fill="FFFFFF"/>
          <w:lang w:val="nl-NL"/>
        </w:rPr>
        <w:t>15/2012/QH13 ngày 20 tháng 6 năm 2012;</w:t>
      </w:r>
    </w:p>
    <w:p w:rsidR="00AF5098" w:rsidRPr="00552199" w:rsidRDefault="00AF5098" w:rsidP="00B05B08">
      <w:pPr>
        <w:spacing w:before="120"/>
        <w:ind w:firstLine="720"/>
        <w:jc w:val="both"/>
        <w:rPr>
          <w:rFonts w:cs="Times New Roman"/>
          <w:szCs w:val="28"/>
          <w:lang w:val="nl-NL"/>
        </w:rPr>
      </w:pPr>
      <w:r w:rsidRPr="00552199">
        <w:rPr>
          <w:rFonts w:cs="Times New Roman"/>
          <w:szCs w:val="28"/>
          <w:lang w:val="nl-NL"/>
        </w:rPr>
        <w:t>- Luật Người khuyết tật số 51/2010/QH12 ngày 17 tháng 6 năm 2010;</w:t>
      </w:r>
    </w:p>
    <w:p w:rsidR="00AF5098" w:rsidRPr="00552199" w:rsidRDefault="00AF5098" w:rsidP="00B05B08">
      <w:pPr>
        <w:spacing w:before="120"/>
        <w:ind w:firstLine="720"/>
        <w:jc w:val="both"/>
        <w:rPr>
          <w:rFonts w:cs="Times New Roman"/>
          <w:szCs w:val="28"/>
          <w:lang w:val="nl-NL"/>
        </w:rPr>
      </w:pPr>
      <w:r w:rsidRPr="00552199">
        <w:rPr>
          <w:rFonts w:cs="Times New Roman"/>
          <w:szCs w:val="28"/>
          <w:lang w:val="nl-NL"/>
        </w:rPr>
        <w:t>- Luật Người cao tuổi số 39/2009/QH12 ngày 23 tháng 11 năm 2009;</w:t>
      </w:r>
    </w:p>
    <w:p w:rsidR="00AF5098" w:rsidRPr="00552199" w:rsidRDefault="00AF5098" w:rsidP="00B05B08">
      <w:pPr>
        <w:spacing w:before="120"/>
        <w:ind w:firstLine="720"/>
        <w:jc w:val="both"/>
        <w:rPr>
          <w:rFonts w:cs="Times New Roman"/>
          <w:szCs w:val="28"/>
          <w:lang w:val="nl-NL"/>
        </w:rPr>
      </w:pPr>
      <w:r w:rsidRPr="00552199">
        <w:rPr>
          <w:rFonts w:cs="Times New Roman"/>
          <w:szCs w:val="28"/>
          <w:lang w:val="nl-NL"/>
        </w:rPr>
        <w:t xml:space="preserve">- Luật Phòng, chống ma túy số 23/2000/QH10 ngày 9 tháng 12 năm 2000 </w:t>
      </w:r>
      <w:r w:rsidRPr="00552199">
        <w:rPr>
          <w:rFonts w:cs="Times New Roman"/>
          <w:szCs w:val="28"/>
          <w:lang w:val="vi-VN"/>
        </w:rPr>
        <w:t>đã được</w:t>
      </w:r>
      <w:r w:rsidRPr="00552199">
        <w:rPr>
          <w:rFonts w:cs="Times New Roman"/>
          <w:szCs w:val="28"/>
          <w:lang w:val="nl-NL"/>
        </w:rPr>
        <w:t xml:space="preserve"> sửa đổi, bổ sung một số điều của Luật phòng, chống ma túy</w:t>
      </w:r>
      <w:r w:rsidRPr="00552199">
        <w:rPr>
          <w:rFonts w:cs="Times New Roman"/>
          <w:szCs w:val="28"/>
          <w:lang w:val="vi-VN"/>
        </w:rPr>
        <w:t xml:space="preserve"> số </w:t>
      </w:r>
      <w:r w:rsidRPr="00552199">
        <w:rPr>
          <w:rFonts w:cs="Times New Roman"/>
          <w:szCs w:val="28"/>
          <w:lang w:val="nl-NL"/>
        </w:rPr>
        <w:t>16/2008/QH12 ngày 03 tháng 6 năm 2008;</w:t>
      </w:r>
    </w:p>
    <w:p w:rsidR="00AF5098" w:rsidRPr="00552199" w:rsidRDefault="00AF5098" w:rsidP="00B05B08">
      <w:pPr>
        <w:keepNext/>
        <w:widowControl w:val="0"/>
        <w:spacing w:before="120"/>
        <w:ind w:firstLine="720"/>
        <w:jc w:val="both"/>
        <w:rPr>
          <w:rFonts w:cs="Times New Roman"/>
          <w:szCs w:val="28"/>
          <w:lang w:val="nl-NL"/>
        </w:rPr>
      </w:pPr>
      <w:r w:rsidRPr="00552199">
        <w:rPr>
          <w:rFonts w:cs="Times New Roman"/>
          <w:szCs w:val="28"/>
          <w:lang w:val="nl-NL"/>
        </w:rPr>
        <w:t>- Luật Phòng chống bạo lực gia đình số 02</w:t>
      </w:r>
      <w:r w:rsidRPr="00552199">
        <w:rPr>
          <w:rFonts w:cs="Times New Roman"/>
          <w:szCs w:val="28"/>
          <w:shd w:val="clear" w:color="auto" w:fill="FFFFFF"/>
        </w:rPr>
        <w:t>/2007/QH12, ngày 21/11/2007</w:t>
      </w:r>
    </w:p>
    <w:p w:rsidR="00AF5098" w:rsidRPr="00552199" w:rsidRDefault="00AF5098" w:rsidP="00B05B08">
      <w:pPr>
        <w:spacing w:before="120"/>
        <w:ind w:firstLine="720"/>
        <w:jc w:val="both"/>
        <w:rPr>
          <w:rFonts w:cs="Times New Roman"/>
          <w:szCs w:val="28"/>
          <w:lang w:val="nl-NL"/>
        </w:rPr>
      </w:pPr>
      <w:r w:rsidRPr="00552199">
        <w:rPr>
          <w:rFonts w:cs="Times New Roman"/>
          <w:szCs w:val="28"/>
          <w:lang w:val="nl-NL"/>
        </w:rPr>
        <w:t>- Luật Bình đẳng giới số 73/2006/QH11 ngày 29 tháng 11 năm 2006;</w:t>
      </w:r>
    </w:p>
    <w:p w:rsidR="00AF5098" w:rsidRPr="00552199" w:rsidRDefault="00AF5098" w:rsidP="00B05B08">
      <w:pPr>
        <w:widowControl w:val="0"/>
        <w:spacing w:before="120"/>
        <w:ind w:firstLine="720"/>
        <w:jc w:val="both"/>
        <w:rPr>
          <w:rFonts w:cs="Times New Roman"/>
          <w:szCs w:val="28"/>
        </w:rPr>
      </w:pPr>
      <w:r w:rsidRPr="00552199">
        <w:rPr>
          <w:rFonts w:cs="Times New Roman"/>
          <w:szCs w:val="28"/>
        </w:rPr>
        <w:t>- Định hướng chiến lược phát triển kinh tế - xã hội giai đoạn 2021 – 2030; kế hoạch phát triển kinh tế - xã hội giai đoạn 2021 – 2025.</w:t>
      </w:r>
    </w:p>
    <w:p w:rsidR="00AF5098" w:rsidRPr="00552199" w:rsidRDefault="00AF5098" w:rsidP="00B05B08">
      <w:pPr>
        <w:widowControl w:val="0"/>
        <w:spacing w:before="120"/>
        <w:ind w:firstLine="720"/>
        <w:jc w:val="both"/>
        <w:rPr>
          <w:rFonts w:cs="Times New Roman"/>
          <w:szCs w:val="28"/>
        </w:rPr>
      </w:pPr>
      <w:r w:rsidRPr="00552199">
        <w:rPr>
          <w:rFonts w:cs="Times New Roman"/>
          <w:szCs w:val="28"/>
        </w:rPr>
        <w:t>- Định hướng phát triển lĩnh vực lao động – người có công và xã hội giai đoạn 2021 – 2030.</w:t>
      </w:r>
    </w:p>
    <w:p w:rsidR="00664A03" w:rsidRPr="00552199" w:rsidRDefault="00AF5098" w:rsidP="00B05B08">
      <w:pPr>
        <w:widowControl w:val="0"/>
        <w:spacing w:before="120"/>
        <w:ind w:firstLine="720"/>
        <w:jc w:val="both"/>
        <w:rPr>
          <w:rFonts w:cs="Times New Roman"/>
          <w:szCs w:val="28"/>
        </w:rPr>
      </w:pPr>
      <w:r w:rsidRPr="00552199">
        <w:rPr>
          <w:rFonts w:cs="Times New Roman"/>
          <w:szCs w:val="28"/>
        </w:rPr>
        <w:t>- Quy hoạch tổng thể quốc gia thời kỳ 2021 – 2030, tầm nhìn đến năm 2050.</w:t>
      </w:r>
    </w:p>
    <w:p w:rsidR="00F14B7F" w:rsidRPr="00552199" w:rsidRDefault="00664A03" w:rsidP="00B05B08">
      <w:pPr>
        <w:widowControl w:val="0"/>
        <w:spacing w:before="120"/>
        <w:ind w:firstLine="720"/>
        <w:jc w:val="both"/>
        <w:rPr>
          <w:rFonts w:cs="Times New Roman"/>
          <w:szCs w:val="28"/>
        </w:rPr>
      </w:pPr>
      <w:r w:rsidRPr="00552199">
        <w:rPr>
          <w:rFonts w:cs="Times New Roman"/>
          <w:szCs w:val="28"/>
        </w:rPr>
        <w:t>- Chiến lược Phát triển kinh tế xã hội 2021-2030: “Đổi mới cách tiếp cận, tăng cường phối hợp, lồng ghép, ưu tiên nguồn lực, đẩy mạnh xã hội hóa, phát triển và đa dạng hóa các dịch vụ trợ giúp xã hội”;</w:t>
      </w:r>
    </w:p>
    <w:p w:rsidR="00664A03" w:rsidRPr="00552199" w:rsidRDefault="00F14B7F" w:rsidP="00B05B08">
      <w:pPr>
        <w:widowControl w:val="0"/>
        <w:spacing w:before="120"/>
        <w:ind w:firstLine="720"/>
        <w:jc w:val="both"/>
        <w:rPr>
          <w:rFonts w:cs="Times New Roman"/>
          <w:szCs w:val="28"/>
        </w:rPr>
      </w:pPr>
      <w:r w:rsidRPr="00552199">
        <w:rPr>
          <w:rFonts w:cs="Times New Roman"/>
          <w:szCs w:val="28"/>
        </w:rPr>
        <w:t>-</w:t>
      </w:r>
      <w:r w:rsidR="00664A03" w:rsidRPr="00552199">
        <w:rPr>
          <w:rFonts w:cs="Times New Roman"/>
          <w:szCs w:val="28"/>
        </w:rPr>
        <w:t xml:space="preserve"> Chiến lược phát triển ngành lao động, thương binh và xã hội, lĩnh vực </w:t>
      </w:r>
      <w:r w:rsidR="00664A03" w:rsidRPr="00552199">
        <w:rPr>
          <w:rFonts w:cs="Times New Roman"/>
          <w:szCs w:val="28"/>
        </w:rPr>
        <w:lastRenderedPageBreak/>
        <w:t>TGXH tại cơ s</w:t>
      </w:r>
      <w:r w:rsidR="0014651E" w:rsidRPr="00552199">
        <w:rPr>
          <w:rFonts w:cs="Times New Roman"/>
          <w:szCs w:val="28"/>
        </w:rPr>
        <w:t>ở</w:t>
      </w:r>
      <w:r w:rsidR="00664A03" w:rsidRPr="00552199">
        <w:rPr>
          <w:rFonts w:cs="Times New Roman"/>
          <w:szCs w:val="28"/>
        </w:rPr>
        <w:t xml:space="preserve"> TGXH</w:t>
      </w:r>
      <w:r w:rsidRPr="00552199">
        <w:rPr>
          <w:rFonts w:cs="Times New Roman"/>
          <w:szCs w:val="28"/>
        </w:rPr>
        <w:t>.</w:t>
      </w:r>
    </w:p>
    <w:p w:rsidR="00664A03" w:rsidRPr="00552199" w:rsidRDefault="00FF5CDE" w:rsidP="00B05B08">
      <w:pPr>
        <w:pStyle w:val="Heading2"/>
        <w:spacing w:before="120"/>
      </w:pPr>
      <w:bookmarkStart w:id="13" w:name="_Toc73445832"/>
      <w:r w:rsidRPr="00552199">
        <w:t>IV. TÊN, PHẠM VI, THỜI KỲ LẬP QUY HOẠCH</w:t>
      </w:r>
      <w:bookmarkEnd w:id="13"/>
    </w:p>
    <w:p w:rsidR="00AF5098" w:rsidRPr="00552199" w:rsidRDefault="00AF5098" w:rsidP="00B05B08">
      <w:pPr>
        <w:pStyle w:val="Heading3"/>
        <w:spacing w:before="120" w:after="0"/>
        <w:rPr>
          <w:rFonts w:cs="Times New Roman"/>
        </w:rPr>
      </w:pPr>
      <w:bookmarkStart w:id="14" w:name="_Toc1578164"/>
      <w:bookmarkStart w:id="15" w:name="_Toc73445833"/>
      <w:bookmarkStart w:id="16" w:name="_Toc29112122"/>
      <w:bookmarkEnd w:id="11"/>
      <w:bookmarkEnd w:id="14"/>
      <w:r w:rsidRPr="00552199">
        <w:rPr>
          <w:rFonts w:cs="Times New Roman"/>
        </w:rPr>
        <w:t>1. Tên quy hoạch</w:t>
      </w:r>
      <w:bookmarkEnd w:id="15"/>
    </w:p>
    <w:p w:rsidR="00AF5098" w:rsidRPr="00552199" w:rsidRDefault="00AF5098" w:rsidP="00B05B08">
      <w:pPr>
        <w:spacing w:before="120"/>
        <w:ind w:firstLine="720"/>
        <w:rPr>
          <w:rFonts w:cs="Times New Roman"/>
          <w:szCs w:val="28"/>
        </w:rPr>
      </w:pPr>
      <w:r w:rsidRPr="00552199">
        <w:rPr>
          <w:rFonts w:cs="Times New Roman"/>
          <w:szCs w:val="28"/>
        </w:rPr>
        <w:t>Quy hoạch mạng lưới cơ sở trợ giúp xã hội thời kỳ 2021 – 2030, tầm nhìn đến năm 2050.</w:t>
      </w:r>
    </w:p>
    <w:p w:rsidR="00AF5098" w:rsidRPr="00552199" w:rsidRDefault="00AF5098" w:rsidP="00B05B08">
      <w:pPr>
        <w:spacing w:before="120"/>
        <w:ind w:firstLine="720"/>
        <w:jc w:val="both"/>
        <w:rPr>
          <w:rFonts w:cs="Times New Roman"/>
          <w:b/>
          <w:szCs w:val="28"/>
          <w:lang w:val="sv-SE"/>
        </w:rPr>
      </w:pPr>
      <w:r w:rsidRPr="00552199">
        <w:rPr>
          <w:rFonts w:cs="Times New Roman"/>
          <w:b/>
          <w:szCs w:val="28"/>
          <w:lang w:val="sv-SE"/>
        </w:rPr>
        <w:t>Đối tượng lập quy hoạch</w:t>
      </w:r>
      <w:bookmarkEnd w:id="16"/>
      <w:r w:rsidRPr="00552199">
        <w:rPr>
          <w:rFonts w:cs="Times New Roman"/>
          <w:b/>
          <w:szCs w:val="28"/>
          <w:lang w:val="sv-SE"/>
        </w:rPr>
        <w:t xml:space="preserve"> (Bao gồm 7 đối tượng)</w:t>
      </w:r>
    </w:p>
    <w:p w:rsidR="00AF5098" w:rsidRPr="00552199" w:rsidRDefault="00AF5098" w:rsidP="00B05B08">
      <w:pPr>
        <w:spacing w:before="120"/>
        <w:ind w:firstLine="720"/>
        <w:jc w:val="both"/>
        <w:rPr>
          <w:rFonts w:cs="Times New Roman"/>
          <w:bCs/>
          <w:szCs w:val="28"/>
          <w:lang w:val="sv-SE"/>
        </w:rPr>
      </w:pPr>
      <w:r w:rsidRPr="00552199">
        <w:rPr>
          <w:rFonts w:cs="Times New Roman"/>
          <w:bCs/>
          <w:szCs w:val="28"/>
          <w:lang w:val="sv-SE"/>
        </w:rPr>
        <w:t>- Cơ sở bảo trợ xã hội chăm sóc người cao tuổi;</w:t>
      </w:r>
    </w:p>
    <w:p w:rsidR="00AF5098" w:rsidRPr="00552199" w:rsidRDefault="00AF5098" w:rsidP="00B05B08">
      <w:pPr>
        <w:spacing w:before="120"/>
        <w:ind w:firstLine="720"/>
        <w:jc w:val="both"/>
        <w:rPr>
          <w:rFonts w:cs="Times New Roman"/>
          <w:bCs/>
          <w:szCs w:val="28"/>
          <w:lang w:val="sv-SE"/>
        </w:rPr>
      </w:pPr>
      <w:r w:rsidRPr="00552199">
        <w:rPr>
          <w:rFonts w:cs="Times New Roman"/>
          <w:bCs/>
          <w:szCs w:val="28"/>
          <w:lang w:val="sv-SE"/>
        </w:rPr>
        <w:t>- Cơ sở bảo trợ xã hội chăm sóc trẻ em có hoàn cảnh đặc biệt;</w:t>
      </w:r>
    </w:p>
    <w:p w:rsidR="00AF5098" w:rsidRPr="00552199" w:rsidRDefault="00AF5098" w:rsidP="00B05B08">
      <w:pPr>
        <w:tabs>
          <w:tab w:val="left" w:pos="6864"/>
        </w:tabs>
        <w:spacing w:before="120"/>
        <w:ind w:firstLine="720"/>
        <w:jc w:val="both"/>
        <w:rPr>
          <w:rFonts w:cs="Times New Roman"/>
          <w:bCs/>
          <w:szCs w:val="28"/>
          <w:lang w:val="sv-SE"/>
        </w:rPr>
      </w:pPr>
      <w:r w:rsidRPr="00552199">
        <w:rPr>
          <w:rFonts w:cs="Times New Roman"/>
          <w:bCs/>
          <w:szCs w:val="28"/>
          <w:lang w:val="sv-SE"/>
        </w:rPr>
        <w:t>- Cơ sở bảo trợ xã hội chăm sóc người khuyết tật;</w:t>
      </w:r>
      <w:r w:rsidRPr="00552199">
        <w:rPr>
          <w:rFonts w:cs="Times New Roman"/>
          <w:bCs/>
          <w:szCs w:val="28"/>
          <w:lang w:val="sv-SE"/>
        </w:rPr>
        <w:tab/>
      </w:r>
    </w:p>
    <w:p w:rsidR="00AF5098" w:rsidRPr="00552199" w:rsidRDefault="00AF5098" w:rsidP="00B05B08">
      <w:pPr>
        <w:spacing w:before="120"/>
        <w:ind w:firstLine="720"/>
        <w:jc w:val="both"/>
        <w:rPr>
          <w:rFonts w:cs="Times New Roman"/>
          <w:bCs/>
          <w:szCs w:val="28"/>
          <w:lang w:val="sv-SE"/>
        </w:rPr>
      </w:pPr>
      <w:r w:rsidRPr="00552199">
        <w:rPr>
          <w:rFonts w:cs="Times New Roman"/>
          <w:bCs/>
          <w:szCs w:val="28"/>
          <w:lang w:val="sv-SE"/>
        </w:rPr>
        <w:t>- Cơ sở bảo trợ xã hội chăm sóc và phục hồi chức năng cho người tâm thần, người rối nhiễu tâm trí;</w:t>
      </w:r>
    </w:p>
    <w:p w:rsidR="00AF5098" w:rsidRPr="00552199" w:rsidRDefault="00AF5098" w:rsidP="00B05B08">
      <w:pPr>
        <w:spacing w:before="120"/>
        <w:ind w:firstLine="720"/>
        <w:jc w:val="both"/>
        <w:rPr>
          <w:rFonts w:cs="Times New Roman"/>
          <w:bCs/>
          <w:szCs w:val="28"/>
          <w:lang w:val="sv-SE"/>
        </w:rPr>
      </w:pPr>
      <w:r w:rsidRPr="00552199">
        <w:rPr>
          <w:rFonts w:cs="Times New Roman"/>
          <w:bCs/>
          <w:szCs w:val="28"/>
          <w:lang w:val="sv-SE"/>
        </w:rPr>
        <w:t>- Cơ sở bảo trợ xã hội tổng hợp;</w:t>
      </w:r>
    </w:p>
    <w:p w:rsidR="00AF5098" w:rsidRPr="00552199" w:rsidRDefault="00AF5098" w:rsidP="00B05B08">
      <w:pPr>
        <w:spacing w:before="120"/>
        <w:ind w:firstLine="720"/>
        <w:jc w:val="both"/>
        <w:rPr>
          <w:rFonts w:cs="Times New Roman"/>
          <w:bCs/>
          <w:szCs w:val="28"/>
          <w:lang w:val="sv-SE"/>
        </w:rPr>
      </w:pPr>
      <w:r w:rsidRPr="00552199">
        <w:rPr>
          <w:rFonts w:cs="Times New Roman"/>
          <w:bCs/>
          <w:szCs w:val="28"/>
          <w:lang w:val="sv-SE"/>
        </w:rPr>
        <w:t>- Trung tâm công tác xã hội.</w:t>
      </w:r>
    </w:p>
    <w:p w:rsidR="00AF5098" w:rsidRPr="00552199" w:rsidRDefault="00AF5098" w:rsidP="00B05B08">
      <w:pPr>
        <w:spacing w:before="120"/>
        <w:ind w:firstLine="720"/>
        <w:jc w:val="both"/>
        <w:rPr>
          <w:rFonts w:cs="Times New Roman"/>
          <w:bCs/>
          <w:szCs w:val="28"/>
          <w:lang w:val="sv-SE"/>
        </w:rPr>
      </w:pPr>
      <w:r w:rsidRPr="00552199">
        <w:rPr>
          <w:rFonts w:cs="Times New Roman"/>
          <w:bCs/>
          <w:szCs w:val="28"/>
          <w:lang w:val="sv-SE"/>
        </w:rPr>
        <w:t>- Cơ sở cai nghiện ma túy</w:t>
      </w:r>
    </w:p>
    <w:p w:rsidR="00AF5098" w:rsidRPr="00552199" w:rsidRDefault="00AF5098" w:rsidP="00B05B08">
      <w:pPr>
        <w:pStyle w:val="Heading3"/>
        <w:spacing w:before="120" w:after="0"/>
        <w:rPr>
          <w:rFonts w:cs="Times New Roman"/>
        </w:rPr>
      </w:pPr>
      <w:bookmarkStart w:id="17" w:name="_Toc29112123"/>
      <w:bookmarkStart w:id="18" w:name="_Toc73445834"/>
      <w:r w:rsidRPr="00552199">
        <w:rPr>
          <w:rFonts w:cs="Times New Roman"/>
        </w:rPr>
        <w:t>2. Phạm vi lập quy hoạch</w:t>
      </w:r>
      <w:bookmarkEnd w:id="17"/>
      <w:bookmarkEnd w:id="18"/>
    </w:p>
    <w:p w:rsidR="00AF5098" w:rsidRPr="00552199" w:rsidRDefault="00AF5098" w:rsidP="00B05B08">
      <w:pPr>
        <w:spacing w:before="120"/>
        <w:ind w:firstLine="720"/>
        <w:jc w:val="both"/>
        <w:rPr>
          <w:rFonts w:cs="Times New Roman"/>
          <w:spacing w:val="-4"/>
          <w:szCs w:val="28"/>
          <w:lang w:val="pt-BR"/>
        </w:rPr>
      </w:pPr>
      <w:r w:rsidRPr="00552199">
        <w:rPr>
          <w:rFonts w:cs="Times New Roman"/>
          <w:spacing w:val="-4"/>
          <w:szCs w:val="28"/>
          <w:lang w:val="pt-BR"/>
        </w:rPr>
        <w:t xml:space="preserve">a) Phạm vi ranh giới: Các cơ sở trợ giúp xã hội và cơ sở cai nghiện ma túy theo quy định của pháp luật thuộc 63 tỉnh, thành phố và của </w:t>
      </w:r>
      <w:r w:rsidRPr="00552199">
        <w:rPr>
          <w:rFonts w:cs="Times New Roman"/>
          <w:spacing w:val="-4"/>
          <w:szCs w:val="28"/>
          <w:lang w:val="nl-NL"/>
        </w:rPr>
        <w:t>Bộ Lao động-Thương binh và Xã hội.</w:t>
      </w:r>
    </w:p>
    <w:p w:rsidR="00AF5098" w:rsidRPr="00552199" w:rsidRDefault="00AF5098" w:rsidP="00B05B08">
      <w:pPr>
        <w:spacing w:before="120"/>
        <w:ind w:firstLine="720"/>
        <w:jc w:val="both"/>
        <w:rPr>
          <w:rFonts w:cs="Times New Roman"/>
          <w:szCs w:val="28"/>
          <w:lang w:val="pt-BR"/>
        </w:rPr>
      </w:pPr>
      <w:r w:rsidRPr="00552199">
        <w:rPr>
          <w:rFonts w:cs="Times New Roman"/>
          <w:szCs w:val="28"/>
          <w:lang w:val="pt-BR"/>
        </w:rPr>
        <w:t>b) Loại hình: Cơ sở trợ giúp xã hội công lập và cơ sở trợ giúp xã hội ngoài công lập.</w:t>
      </w:r>
    </w:p>
    <w:p w:rsidR="00AF5098" w:rsidRPr="00552199" w:rsidRDefault="00AF5098" w:rsidP="00B05B08">
      <w:pPr>
        <w:pStyle w:val="Heading3"/>
        <w:spacing w:before="120" w:after="0"/>
        <w:rPr>
          <w:rFonts w:cs="Times New Roman"/>
        </w:rPr>
      </w:pPr>
      <w:bookmarkStart w:id="19" w:name="_Toc29112124"/>
      <w:bookmarkStart w:id="20" w:name="_Toc73445835"/>
      <w:r w:rsidRPr="00552199">
        <w:rPr>
          <w:rFonts w:cs="Times New Roman"/>
        </w:rPr>
        <w:t>3. Thời kỳ lập quy hoạch</w:t>
      </w:r>
      <w:bookmarkEnd w:id="19"/>
      <w:bookmarkEnd w:id="20"/>
    </w:p>
    <w:p w:rsidR="00AF5098" w:rsidRPr="00552199" w:rsidRDefault="00AF5098" w:rsidP="00B05B08">
      <w:pPr>
        <w:spacing w:before="120"/>
        <w:ind w:firstLine="720"/>
        <w:jc w:val="both"/>
        <w:rPr>
          <w:rFonts w:cs="Times New Roman"/>
          <w:szCs w:val="28"/>
          <w:lang w:val="pt-BR"/>
        </w:rPr>
      </w:pPr>
      <w:r w:rsidRPr="00552199">
        <w:rPr>
          <w:rFonts w:cs="Times New Roman"/>
          <w:szCs w:val="28"/>
          <w:lang w:val="vi-VN"/>
        </w:rPr>
        <w:t xml:space="preserve">Quy hoạch được lập cho thời kỳ 10 năm 2021 </w:t>
      </w:r>
      <w:r w:rsidRPr="00552199">
        <w:rPr>
          <w:rFonts w:cs="Times New Roman"/>
          <w:szCs w:val="28"/>
          <w:lang w:val="pt-BR"/>
        </w:rPr>
        <w:t>-</w:t>
      </w:r>
      <w:r w:rsidRPr="00552199">
        <w:rPr>
          <w:rFonts w:cs="Times New Roman"/>
          <w:szCs w:val="28"/>
          <w:lang w:val="vi-VN"/>
        </w:rPr>
        <w:t xml:space="preserve"> 2030 (có phân kỳ theo hai giai đoạn 2021 </w:t>
      </w:r>
      <w:r w:rsidRPr="00552199">
        <w:rPr>
          <w:rFonts w:cs="Times New Roman"/>
          <w:szCs w:val="28"/>
          <w:lang w:val="pt-BR"/>
        </w:rPr>
        <w:t>-</w:t>
      </w:r>
      <w:r w:rsidRPr="00552199">
        <w:rPr>
          <w:rFonts w:cs="Times New Roman"/>
          <w:szCs w:val="28"/>
          <w:lang w:val="vi-VN"/>
        </w:rPr>
        <w:t xml:space="preserve"> 2025</w:t>
      </w:r>
      <w:r w:rsidRPr="00552199">
        <w:rPr>
          <w:rFonts w:cs="Times New Roman"/>
          <w:szCs w:val="28"/>
          <w:lang w:val="pt-BR"/>
        </w:rPr>
        <w:t xml:space="preserve"> và</w:t>
      </w:r>
      <w:r w:rsidRPr="00552199">
        <w:rPr>
          <w:rFonts w:cs="Times New Roman"/>
          <w:szCs w:val="28"/>
          <w:lang w:val="vi-VN"/>
        </w:rPr>
        <w:t xml:space="preserve"> 2026 </w:t>
      </w:r>
      <w:r w:rsidRPr="00552199">
        <w:rPr>
          <w:rFonts w:cs="Times New Roman"/>
          <w:szCs w:val="28"/>
          <w:lang w:val="pt-BR"/>
        </w:rPr>
        <w:t>-</w:t>
      </w:r>
      <w:r w:rsidRPr="00552199">
        <w:rPr>
          <w:rFonts w:cs="Times New Roman"/>
          <w:szCs w:val="28"/>
          <w:lang w:val="vi-VN"/>
        </w:rPr>
        <w:t xml:space="preserve"> 2030), tầm nhìn </w:t>
      </w:r>
      <w:r w:rsidRPr="00552199">
        <w:rPr>
          <w:rFonts w:cs="Times New Roman"/>
          <w:szCs w:val="28"/>
          <w:lang w:val="pt-BR"/>
        </w:rPr>
        <w:t>20 năm (</w:t>
      </w:r>
      <w:r w:rsidRPr="00552199">
        <w:rPr>
          <w:rFonts w:cs="Times New Roman"/>
          <w:szCs w:val="28"/>
          <w:lang w:val="vi-VN"/>
        </w:rPr>
        <w:t>đến năm 2050</w:t>
      </w:r>
      <w:r w:rsidRPr="00552199">
        <w:rPr>
          <w:rFonts w:cs="Times New Roman"/>
          <w:szCs w:val="28"/>
          <w:lang w:val="pt-BR"/>
        </w:rPr>
        <w:t>)</w:t>
      </w:r>
      <w:r w:rsidRPr="00552199">
        <w:rPr>
          <w:rFonts w:cs="Times New Roman"/>
          <w:szCs w:val="28"/>
          <w:lang w:val="vi-VN"/>
        </w:rPr>
        <w:t>.</w:t>
      </w:r>
    </w:p>
    <w:p w:rsidR="00AF5098" w:rsidRPr="00552199" w:rsidRDefault="00AF5098" w:rsidP="00B05B08">
      <w:pPr>
        <w:spacing w:before="120"/>
        <w:ind w:firstLine="709"/>
        <w:jc w:val="both"/>
        <w:rPr>
          <w:rFonts w:cs="Times New Roman"/>
          <w:szCs w:val="28"/>
        </w:rPr>
      </w:pPr>
    </w:p>
    <w:p w:rsidR="00085E54" w:rsidRPr="00552199" w:rsidRDefault="00A74374" w:rsidP="00B05B08">
      <w:pPr>
        <w:pStyle w:val="Heading1"/>
        <w:spacing w:after="0"/>
      </w:pPr>
      <w:r w:rsidRPr="00552199">
        <w:br w:type="page"/>
      </w:r>
      <w:bookmarkStart w:id="21" w:name="_Toc73445836"/>
      <w:r w:rsidR="00AF5098" w:rsidRPr="00552199">
        <w:lastRenderedPageBreak/>
        <w:t>PHẦN I</w:t>
      </w:r>
      <w:r w:rsidRPr="00552199">
        <w:rPr>
          <w:lang w:val="en-US"/>
        </w:rPr>
        <w:br/>
      </w:r>
      <w:r w:rsidR="00AF5098" w:rsidRPr="00552199">
        <w:t xml:space="preserve">CÁC YẾU TỐ, ĐIỀU KIỆN TỰ NHIÊN, NGUỒN LỰC, BỐI CẢNH </w:t>
      </w:r>
      <w:r w:rsidR="00085E54" w:rsidRPr="00552199">
        <w:rPr>
          <w:lang w:val="en-US"/>
        </w:rPr>
        <w:t>PHÁT TRIỂN CỦA</w:t>
      </w:r>
      <w:r w:rsidR="00AF5098" w:rsidRPr="00552199">
        <w:t xml:space="preserve"> MẠNG LƯỚI CƠ SỞ TRỢ GIÚP XÃ HỘI</w:t>
      </w:r>
      <w:bookmarkEnd w:id="21"/>
    </w:p>
    <w:p w:rsidR="00AF5098" w:rsidRPr="00552199" w:rsidRDefault="009570BD" w:rsidP="00B05B08">
      <w:pPr>
        <w:pStyle w:val="Heading2"/>
        <w:spacing w:before="120"/>
      </w:pPr>
      <w:bookmarkStart w:id="22" w:name="_Toc73445837"/>
      <w:r w:rsidRPr="00552199">
        <w:t>I. THỰC TRẠNG CÁC YẾU T</w:t>
      </w:r>
      <w:r w:rsidRPr="00552199">
        <w:rPr>
          <w:lang w:val="vi-VN"/>
        </w:rPr>
        <w:t>Ố</w:t>
      </w:r>
      <w:r w:rsidRPr="00552199">
        <w:t>, ĐIỀU KIỆN T</w:t>
      </w:r>
      <w:r w:rsidRPr="00552199">
        <w:rPr>
          <w:lang w:val="vi-VN"/>
        </w:rPr>
        <w:t>Ự</w:t>
      </w:r>
      <w:r w:rsidRPr="00552199">
        <w:t xml:space="preserve"> NHIÊN, NGU</w:t>
      </w:r>
      <w:r w:rsidRPr="00552199">
        <w:rPr>
          <w:lang w:val="vi-VN"/>
        </w:rPr>
        <w:t>Ồ</w:t>
      </w:r>
      <w:r w:rsidRPr="00552199">
        <w:t>N L</w:t>
      </w:r>
      <w:r w:rsidRPr="00552199">
        <w:rPr>
          <w:lang w:val="vi-VN"/>
        </w:rPr>
        <w:t>Ự</w:t>
      </w:r>
      <w:r w:rsidRPr="00552199">
        <w:t>C, B</w:t>
      </w:r>
      <w:r w:rsidRPr="00552199">
        <w:rPr>
          <w:lang w:val="vi-VN"/>
        </w:rPr>
        <w:t>Ố</w:t>
      </w:r>
      <w:r w:rsidRPr="00552199">
        <w:t>I C</w:t>
      </w:r>
      <w:r w:rsidRPr="00552199">
        <w:rPr>
          <w:lang w:val="vi-VN"/>
        </w:rPr>
        <w:t>Ả</w:t>
      </w:r>
      <w:r w:rsidRPr="00552199">
        <w:t>NH C</w:t>
      </w:r>
      <w:r w:rsidRPr="00552199">
        <w:rPr>
          <w:lang w:val="vi-VN"/>
        </w:rPr>
        <w:t>Ủ</w:t>
      </w:r>
      <w:r w:rsidRPr="00552199">
        <w:t>A M</w:t>
      </w:r>
      <w:r w:rsidRPr="00552199">
        <w:rPr>
          <w:lang w:val="vi-VN"/>
        </w:rPr>
        <w:t>Ạ</w:t>
      </w:r>
      <w:r w:rsidRPr="00552199">
        <w:t>NG LƯ</w:t>
      </w:r>
      <w:r w:rsidRPr="00552199">
        <w:rPr>
          <w:lang w:val="vi-VN"/>
        </w:rPr>
        <w:t>Ớ</w:t>
      </w:r>
      <w:r w:rsidRPr="00552199">
        <w:t>I CƠ S</w:t>
      </w:r>
      <w:r w:rsidRPr="00552199">
        <w:rPr>
          <w:lang w:val="vi-VN"/>
        </w:rPr>
        <w:t>Ở</w:t>
      </w:r>
      <w:r w:rsidRPr="00552199">
        <w:t xml:space="preserve"> TR</w:t>
      </w:r>
      <w:r w:rsidRPr="00552199">
        <w:rPr>
          <w:lang w:val="vi-VN"/>
        </w:rPr>
        <w:t>Ợ</w:t>
      </w:r>
      <w:r w:rsidRPr="00552199">
        <w:t xml:space="preserve"> GIÚP XÃ H</w:t>
      </w:r>
      <w:r w:rsidRPr="00552199">
        <w:rPr>
          <w:lang w:val="vi-VN"/>
        </w:rPr>
        <w:t>Ộ</w:t>
      </w:r>
      <w:r w:rsidRPr="00552199">
        <w:t>I</w:t>
      </w:r>
      <w:bookmarkEnd w:id="22"/>
    </w:p>
    <w:p w:rsidR="00AF5098" w:rsidRPr="00552199" w:rsidRDefault="00AF5098" w:rsidP="00B05B08">
      <w:pPr>
        <w:pStyle w:val="Heading3"/>
        <w:spacing w:before="120" w:after="0"/>
        <w:rPr>
          <w:rFonts w:cs="Times New Roman"/>
        </w:rPr>
      </w:pPr>
      <w:bookmarkStart w:id="23" w:name="_Toc73445838"/>
      <w:r w:rsidRPr="00552199">
        <w:rPr>
          <w:rFonts w:cs="Times New Roman"/>
        </w:rPr>
        <w:t>1. Điều kiện tự nhiên, kinh tế xã hội</w:t>
      </w:r>
      <w:bookmarkEnd w:id="23"/>
    </w:p>
    <w:p w:rsidR="002E5378" w:rsidRPr="00552199" w:rsidRDefault="00AF5098" w:rsidP="00B05B08">
      <w:pPr>
        <w:shd w:val="clear" w:color="auto" w:fill="FFFFFF"/>
        <w:spacing w:before="120"/>
        <w:ind w:firstLine="864"/>
        <w:jc w:val="both"/>
        <w:rPr>
          <w:rFonts w:cs="Times New Roman"/>
          <w:szCs w:val="28"/>
        </w:rPr>
      </w:pPr>
      <w:r w:rsidRPr="00552199">
        <w:rPr>
          <w:rFonts w:cs="Times New Roman"/>
          <w:szCs w:val="28"/>
        </w:rPr>
        <w:t>Việt Nam nằm ở đông nam lục địa châu Á, bắc giáp nước Cộng hòa nhân dân Trung Hoa, tây giáp nước Cộng hòa dân chủ nhân dân Lào và vương quốc Campuchia, đông và nam giáp Biển Đông (Thái Bình Dương), có diện tích 329.600 km2 đất liền, gần 700.000 km2 thềm lục địa với nhiều đảo, quần đảo, bao gồm hai quần đảo Hoàng Sa và Trường Sa. Vị trí thuận lợi của Việt Nam từ xa xưa cũng đã góp phần quan trọng vào việc giao lưu của các nền văn hóa Đông Nam Á, Ấn Độ, Trung Quốc và sau này với các nền văn hóa phương Tây.</w:t>
      </w:r>
    </w:p>
    <w:p w:rsidR="00AF5098" w:rsidRPr="00552199" w:rsidRDefault="00AF5098" w:rsidP="00B05B08">
      <w:pPr>
        <w:shd w:val="clear" w:color="auto" w:fill="FFFFFF"/>
        <w:spacing w:before="120"/>
        <w:ind w:firstLine="864"/>
        <w:jc w:val="both"/>
        <w:rPr>
          <w:rFonts w:cs="Times New Roman"/>
          <w:szCs w:val="28"/>
        </w:rPr>
      </w:pPr>
      <w:r w:rsidRPr="00552199">
        <w:rPr>
          <w:rFonts w:cs="Times New Roman"/>
          <w:szCs w:val="28"/>
        </w:rPr>
        <w:t> </w:t>
      </w:r>
      <w:r w:rsidRPr="00552199">
        <w:rPr>
          <w:rFonts w:cs="Times New Roman"/>
          <w:bCs/>
          <w:szCs w:val="28"/>
        </w:rPr>
        <w:t>Địa hình vùng đất liền</w:t>
      </w:r>
      <w:r w:rsidRPr="00552199">
        <w:rPr>
          <w:rFonts w:cs="Times New Roman"/>
          <w:szCs w:val="28"/>
        </w:rPr>
        <w:t> của Việt Nam khá đặc biệt với hai đầu phình ra (Bắc bộ và Nam bộ) ở giữa thu hẹp và kéo dài (Trung bộ). Địa hình miền Bắc tương đối phức tạp. Rừng núi trải dài từ biên giới Việt Trung cho đến tây Thanh Hóa với nhiều núi cao như Phanxipăng (3.142m), nhiều khu rừng nhiệt đới, và nhiều dãy núi đá vôi như Cao Bằng, Bắc Sơn, Hòa Bình, Ninh Bình, Phong Nha - Kẻ Bàng ... với hàng loạt hang động, mái đá. Cùng với nhiều loại thực vật khác nhau, rừng Việt Nam còn có hàng trăm giống thú vật quý hiếm; nhiều loại đá, quặng, tạo điều kiện đặc biệt thuận lợi cho sự sinh sống và phát triển con người. Địa hình Trung bộ với dải Trường Sơn trải dọc phía tây về giải đồng bằng hẹp ven biển. Vùng đất đỏ Tây Nguyê</w:t>
      </w:r>
      <w:r w:rsidR="005A1AD6" w:rsidRPr="00552199">
        <w:rPr>
          <w:rFonts w:cs="Times New Roman"/>
          <w:szCs w:val="28"/>
        </w:rPr>
        <w:t>n</w:t>
      </w:r>
      <w:r w:rsidRPr="00552199">
        <w:rPr>
          <w:rFonts w:cs="Times New Roman"/>
          <w:szCs w:val="28"/>
        </w:rPr>
        <w:t>,vùng ven biển Trung bộ và cực nam Trung bộ, nơi cư trú của đồng bào nhiều dân tộc trong đại gia đình dân tộc Việt Nam là khu vực nông nghiệp trù phú, có điều kiện khai thác thuỷ, hải sản hết sức thuận lợi. Địa hình Nam Bộ bằng phẳng, thoải dần từ đông sang tây là vựa lúa của cả nước, hàng năm đang tiếp tục lấn ra biển hàng trăm mét.</w:t>
      </w:r>
    </w:p>
    <w:p w:rsidR="00AF5098" w:rsidRPr="00552199" w:rsidRDefault="00AF5098" w:rsidP="00B05B08">
      <w:pPr>
        <w:shd w:val="clear" w:color="auto" w:fill="FFFFFF"/>
        <w:spacing w:before="120"/>
        <w:ind w:firstLine="864"/>
        <w:jc w:val="both"/>
        <w:rPr>
          <w:rFonts w:cs="Times New Roman"/>
          <w:szCs w:val="28"/>
        </w:rPr>
      </w:pPr>
      <w:r w:rsidRPr="00552199">
        <w:rPr>
          <w:rFonts w:cs="Times New Roman"/>
          <w:szCs w:val="28"/>
        </w:rPr>
        <w:t>Việt Nam có nhiều sông ngòi. Hai con sông lớn Hồng Hà và Cửu Long bắt nguồn từ cao nguyên Vân Nam (Trung Quốc) bồi đắp lên hai châu thổ lớn là đồng bằng Bắc Bộ và đồng bằng sông Cửu Long. Việt Nam còn có hệ thống sông ngòi phân bổ đều khắp từ bắc tới nam với lưu vực lớn, nguồn thuỷ sản phong phú, tiềm năng thuỷ điện dồi dào thuận lợi cho phát triển nông nghiệp và tụ cư của con người, hình thành nền văn minh lúa nước lâu đời của người Việt bản địa.</w:t>
      </w:r>
    </w:p>
    <w:p w:rsidR="00AF5098" w:rsidRPr="00552199" w:rsidRDefault="00AF5098" w:rsidP="00B05B08">
      <w:pPr>
        <w:shd w:val="clear" w:color="auto" w:fill="FFFFFF"/>
        <w:spacing w:before="120"/>
        <w:ind w:firstLine="864"/>
        <w:jc w:val="both"/>
        <w:rPr>
          <w:rFonts w:cs="Times New Roman"/>
          <w:szCs w:val="28"/>
        </w:rPr>
      </w:pPr>
      <w:r w:rsidRPr="00552199">
        <w:rPr>
          <w:rFonts w:cs="Times New Roman"/>
          <w:szCs w:val="28"/>
        </w:rPr>
        <w:t xml:space="preserve">Biển Việt Nam bao bọc phía đông và nam đất liền nên từ lâu đời được người Việt Nam gọi là biển Đông. Việt Nam có khoảng 3.200 km bờ biển, 700.000 km2 thềm lục địa với nhiều đảo, quần đảo như: Hoàng Sa, Trường Sa, Phú Quốc, Côn Sơn. Biển đông là một phần của Thái Bình Dương với </w:t>
      </w:r>
      <w:r w:rsidRPr="00552199">
        <w:rPr>
          <w:rFonts w:cs="Times New Roman"/>
          <w:szCs w:val="28"/>
        </w:rPr>
        <w:lastRenderedPageBreak/>
        <w:t>diện tích 3.447.000 km2, là biển lớn hàng thứ ba trong số các biển có trên bề mặt Trái Đất. Bờ phía bắc và phía tây của Biể</w:t>
      </w:r>
      <w:r w:rsidR="005A1AD6" w:rsidRPr="00552199">
        <w:rPr>
          <w:rFonts w:cs="Times New Roman"/>
          <w:szCs w:val="28"/>
        </w:rPr>
        <w:t xml:space="preserve">n Đông bao </w:t>
      </w:r>
      <w:r w:rsidRPr="00552199">
        <w:rPr>
          <w:rFonts w:cs="Times New Roman"/>
          <w:szCs w:val="28"/>
        </w:rPr>
        <w:t>gồ</w:t>
      </w:r>
      <w:r w:rsidR="005A1AD6" w:rsidRPr="00552199">
        <w:rPr>
          <w:rFonts w:cs="Times New Roman"/>
          <w:szCs w:val="28"/>
        </w:rPr>
        <w:t>m</w:t>
      </w:r>
      <w:r w:rsidRPr="00552199">
        <w:rPr>
          <w:rFonts w:cs="Times New Roman"/>
          <w:szCs w:val="28"/>
        </w:rPr>
        <w:t>: một phần lãnh thổ phía nam Trung Quốc, Việt Nam, Campuchia, Thái Lan, Malaixia, Inđônêxia. Bờ phía đông là vòng cung đảo kéo đài từ Đài Loan qua quần đảo Philippin đến Calimantan, khiến cho Biển Đông gần như khép kín.</w:t>
      </w:r>
    </w:p>
    <w:p w:rsidR="00AF5098" w:rsidRPr="00552199" w:rsidRDefault="00AF5098" w:rsidP="00B05B08">
      <w:pPr>
        <w:shd w:val="clear" w:color="auto" w:fill="FFFFFF"/>
        <w:spacing w:before="120"/>
        <w:ind w:firstLine="864"/>
        <w:jc w:val="both"/>
        <w:rPr>
          <w:rFonts w:cs="Times New Roman"/>
          <w:szCs w:val="28"/>
        </w:rPr>
      </w:pPr>
      <w:r w:rsidRPr="00552199">
        <w:rPr>
          <w:rFonts w:cs="Times New Roman"/>
          <w:szCs w:val="28"/>
        </w:rPr>
        <w:t>Phần biển Đông của Việt Nam là ngư trường phong phú và là con đường giao lưu hàng hải quốc tế rất thuận lợi nối liền Ấn Độ Dương và Thái Bình Dương. Bờ biển Việt Nam là những điểm du lịch hấp dẫn có di sản thiên nhiên thế giới là Vịnh Hạ Long thuộc tỉnh Quảng Ninh. Trong nước biển và thềm lục địa của Việt Nam có nhiều tài nguyên quý. Từ lâu đời nhà nước Việt Nam đã khẳng định chủ quyền đối với biển Đông, các quần đảo Trường Sa, Hoàng Sa và nhiều đảo khác trên biển. Kinh tế biển là nguồn sống lâu đời của nhân dân ta, là thế mạnh củ</w:t>
      </w:r>
      <w:r w:rsidR="005A1AD6" w:rsidRPr="00552199">
        <w:rPr>
          <w:rFonts w:cs="Times New Roman"/>
          <w:szCs w:val="28"/>
        </w:rPr>
        <w:t>a đ</w:t>
      </w:r>
      <w:r w:rsidRPr="00552199">
        <w:rPr>
          <w:rFonts w:cs="Times New Roman"/>
          <w:szCs w:val="28"/>
        </w:rPr>
        <w:t>ất nước ta trong sự nghiệp công nghiệp hoá, hiện đại hoá.</w:t>
      </w:r>
    </w:p>
    <w:p w:rsidR="00AF5098" w:rsidRPr="00552199" w:rsidRDefault="00AF5098" w:rsidP="00B05B08">
      <w:pPr>
        <w:shd w:val="clear" w:color="auto" w:fill="FFFFFF"/>
        <w:spacing w:before="120"/>
        <w:ind w:firstLine="864"/>
        <w:jc w:val="both"/>
        <w:rPr>
          <w:rFonts w:cs="Times New Roman"/>
          <w:szCs w:val="28"/>
        </w:rPr>
      </w:pPr>
      <w:r w:rsidRPr="00552199">
        <w:rPr>
          <w:rFonts w:cs="Times New Roman"/>
          <w:szCs w:val="28"/>
        </w:rPr>
        <w:t>Nằm trong khoảng 8"30' - 23"22' độ vĩ bắc với một chiều dài khoảng 1650 km, Việt Nam thuộc khu vực nhiệt đới gần xích đạo. Nhờ gió mùa hàng năm, khí hậu điều hòa, ẩm, thuận lợi cho sự phát triển của sinh vật. Miền Bắc, khí hậu ẩm, độ chênh lớn: ở Hà Nội, nhiệt độ trung bình tháng lạnh nhất là 12 độ 5, nhiệt độ trung bình tháng nóng nhất là 29 độ 3. Miền Trung, như Huế, nhiệt độ chênh lệch dao động trong khoảng 20 - 30 độ c. Ở thành phố Hồ Chí Minh, nhiệt độ chênh lệch giảm dần dao động giữa 26 - 29,8 độ C ... Những tháng. 6,7,8 ở Bắc và Trung bộ là tháng nóng nhất, trong lúc ở Nam bộ,nhiệt độ điều hòa hơn. Mùa xuân, mùa hạ, mưa nhiều, lượng nước mưa trong năm có khi lên rất cao: Hà Nội năm 1926 là 2,741 mm, Huế lượng mưa trung bình là 2.900 mm, thành phố Hồ Chí Minh trung bình là 2.000 mm mỗi năm.</w:t>
      </w:r>
    </w:p>
    <w:p w:rsidR="00AF5098" w:rsidRPr="00552199" w:rsidRDefault="00AF5098" w:rsidP="00B05B08">
      <w:pPr>
        <w:shd w:val="clear" w:color="auto" w:fill="FFFFFF"/>
        <w:spacing w:before="120"/>
        <w:ind w:firstLine="864"/>
        <w:jc w:val="both"/>
        <w:rPr>
          <w:rFonts w:cs="Times New Roman"/>
          <w:szCs w:val="28"/>
        </w:rPr>
      </w:pPr>
      <w:r w:rsidRPr="00552199">
        <w:rPr>
          <w:rFonts w:cs="Times New Roman"/>
          <w:szCs w:val="28"/>
        </w:rPr>
        <w:t>Là một quốc gia ven biển Việt Nam có nhiều thuận lợi về địa hình, khí hậu, động thực vật nhưng cũng là quốc gia có nhiều thiên tai, đặc biệt là bão, áp thấp nhiệt đới và gió mùa đông bắc, gây không ít khó khăn cho sản xuất nông nghiệp, giao thông vận tải và đời sống con người. Việt Nam lại vừa trải qua hai cuộc chiến tranh với Pháp và Mỹ, vì thế mà số lượng người cần trợ giúp xã hội rất lớn. Cần thiết phải xây dựng mạng lưới các cơ sở bảo trợ xã hội hoàn thiện nhằm thực hiện tốt công tác chăm sóc các đối tượng này.</w:t>
      </w:r>
    </w:p>
    <w:p w:rsidR="00AF5098" w:rsidRPr="00552199" w:rsidRDefault="00AF5098" w:rsidP="00B05B08">
      <w:pPr>
        <w:pStyle w:val="Heading3"/>
        <w:spacing w:before="120" w:after="0"/>
        <w:rPr>
          <w:rFonts w:cs="Times New Roman"/>
        </w:rPr>
      </w:pPr>
      <w:bookmarkStart w:id="24" w:name="_Toc73445839"/>
      <w:r w:rsidRPr="00552199">
        <w:rPr>
          <w:rFonts w:cs="Times New Roman"/>
        </w:rPr>
        <w:t>2. Điều kiện về chính sách</w:t>
      </w:r>
      <w:bookmarkEnd w:id="24"/>
      <w:r w:rsidRPr="00552199">
        <w:rPr>
          <w:rFonts w:cs="Times New Roman"/>
        </w:rPr>
        <w:t> </w:t>
      </w:r>
    </w:p>
    <w:p w:rsidR="00AF5098" w:rsidRPr="00552199" w:rsidRDefault="00AF5098" w:rsidP="00B05B08">
      <w:pPr>
        <w:pStyle w:val="NormalWeb"/>
        <w:shd w:val="clear" w:color="auto" w:fill="FFFFFF"/>
        <w:spacing w:before="120" w:beforeAutospacing="0" w:after="0" w:afterAutospacing="0"/>
        <w:ind w:firstLine="864"/>
        <w:jc w:val="both"/>
        <w:rPr>
          <w:sz w:val="28"/>
          <w:szCs w:val="28"/>
        </w:rPr>
      </w:pPr>
      <w:r w:rsidRPr="00552199">
        <w:rPr>
          <w:sz w:val="28"/>
          <w:szCs w:val="28"/>
        </w:rPr>
        <w:t>Đảng và Nhà nước ta rất quan tâm đến công tác trợ giúp xã hội, nhằm giúp các đối tượng cần tr</w:t>
      </w:r>
      <w:r w:rsidR="005A1AD6" w:rsidRPr="00552199">
        <w:rPr>
          <w:sz w:val="28"/>
          <w:szCs w:val="28"/>
        </w:rPr>
        <w:t>ợ giúp xã hội ổn định cuộc sống</w:t>
      </w:r>
      <w:r w:rsidRPr="00552199">
        <w:rPr>
          <w:sz w:val="28"/>
          <w:szCs w:val="28"/>
        </w:rPr>
        <w:t xml:space="preserve"> cả về vật chất và tinh thần. Hệ thống luật pháp và chính sách về trợ giúp xã hội thuộc lĩnh vực ngành Lao động Thương binh và Xã hội đã từng bước được hoàn thiện và đã được quy định tại trên 10 Bộ luật, luật và hơn 30 Nghị định, Quyết định của Chính phủ và Thủ Tướng Chính Phủ; hơn </w:t>
      </w:r>
      <w:r w:rsidR="005A1AD6" w:rsidRPr="00552199">
        <w:rPr>
          <w:sz w:val="28"/>
          <w:szCs w:val="28"/>
        </w:rPr>
        <w:t>40 Thông tư, Thông tư liên tịch</w:t>
      </w:r>
      <w:r w:rsidRPr="00552199">
        <w:rPr>
          <w:sz w:val="28"/>
          <w:szCs w:val="28"/>
        </w:rPr>
        <w:t xml:space="preserve"> cấp bộ và nhiều văn bản có nội dung liên quan. Trong đó có những văn bản quan trọng như Luật Người cao tuổi, Luật Người khuyết tật, Luật Trẻ em, Luật </w:t>
      </w:r>
      <w:r w:rsidRPr="00552199">
        <w:rPr>
          <w:sz w:val="28"/>
          <w:szCs w:val="28"/>
        </w:rPr>
        <w:lastRenderedPageBreak/>
        <w:t>Phòng chống bạo lực gia đình. Nghị định số 136/2013/NĐ-CP ngày 13/10/2013 quy định chính sách trợ giúp xã hội đối với đối tượng  bảo trợ xã  hội; Nghị  định  số 103/2017/NĐ-CP  ngày 12/9/2017 quy định về thành lập, tổ chức, hoạt động, giải thể và quản lý các cơ sở trợ giúp xã hội; Quyết định số 488/QĐ-TTg ngày 14/4/2017 của Thủ tướng Chính phủ phê duyệt Đề án “Đổi mới, phát triển trợ giúp xã hội giai đoạn 2017 - 2025  và  tầm  nhìn  đến  năm  2030”;  Quyết  định  số  32/2010/QĐ-TTg  ngày 25/03/2010 của Thủ tướng Chính phủ phê duyệt Đề án phát triển nghề công tác xã hội giai đoạn 2010-2020;  Quyết định số 565/QĐ-TTg ngày 25/4/2017  phê duyệt Chương trình mục tiêu Phát triển hệ thống trợ giúp xã hội giai đoạn 2016-2020. Quyết định số 1215/QĐ-TTg  ngày 22/07/2011  phê duyệt Đề án trợ giúp xã hội và phục hồi chức năng cho người tâm thần, người rối nhiễu tâm trí dựa vào cộng đồng giai đoạn 2011-2020;  Quyết định số 647/QĐ-TTg ngày 26/04/2013 phê duyệt Đề án chăm sóc trẻ em có hoàn cảnh đặc biệt khó khăn dựa vào cộng đồng giai đoạn 2013-2020;  Quyết định số 1019/QĐ-TTg ngày 05/08/2012  phê duyệt Đề án trợ giúp  người  khuyết  tật giai  đoạn 2012-2020;  Quyết định số 524/QĐ-TTg ngày 20/04/2015 phê duyệt Đề án củng cố, phát triển mạng lưới các cơ sở trợ giúp xã hội giai đoạn 2016-2025 và một loạt các chương trình liên quan đến bảo vệ chăm sóc trẻ em và trợ giúp người nghiện ma túy, người  hoạt động mại dâm và bình đẳng giới.</w:t>
      </w:r>
    </w:p>
    <w:p w:rsidR="00AF5098" w:rsidRPr="00552199" w:rsidRDefault="00AF5098" w:rsidP="00B05B08">
      <w:pPr>
        <w:pStyle w:val="Heading3"/>
        <w:spacing w:before="120" w:after="0"/>
        <w:rPr>
          <w:rFonts w:cs="Times New Roman"/>
        </w:rPr>
      </w:pPr>
      <w:bookmarkStart w:id="25" w:name="_Toc73445840"/>
      <w:r w:rsidRPr="00552199">
        <w:rPr>
          <w:rFonts w:cs="Times New Roman"/>
        </w:rPr>
        <w:t>3. Nguồn lực phát triển kinh tế xã hội</w:t>
      </w:r>
      <w:bookmarkEnd w:id="25"/>
    </w:p>
    <w:p w:rsidR="00AF5098" w:rsidRPr="00552199" w:rsidRDefault="00AF5098" w:rsidP="00B05B08">
      <w:pPr>
        <w:pStyle w:val="Heading4"/>
        <w:spacing w:before="120" w:after="0"/>
      </w:pPr>
      <w:r w:rsidRPr="00552199">
        <w:t>3.1. Nguồn lực tài chính</w:t>
      </w:r>
    </w:p>
    <w:p w:rsidR="00AF5098" w:rsidRPr="00552199" w:rsidRDefault="00AF5098" w:rsidP="00B05B08">
      <w:pPr>
        <w:shd w:val="clear" w:color="auto" w:fill="FFFFFF"/>
        <w:spacing w:before="120"/>
        <w:ind w:firstLine="864"/>
        <w:jc w:val="both"/>
        <w:rPr>
          <w:rFonts w:cs="Times New Roman"/>
          <w:szCs w:val="28"/>
        </w:rPr>
      </w:pPr>
      <w:r w:rsidRPr="00552199">
        <w:rPr>
          <w:rFonts w:cs="Times New Roman"/>
          <w:szCs w:val="28"/>
        </w:rPr>
        <w:t>Để khắc phục những tồn tại, hạn chế, tạo điều kiện thuận lợi cho việc thực hiện thành công các mục tiêu phát triển bền vững của Việt Nam đến năm 2030, một trong những vấn đề quyết định là nguồn lực tài chính. Trong những năm qua, Nhà nước đã có nhiều chủ trương, chính sách huy động vốn đầu tư cho phát triển bền vững.</w:t>
      </w:r>
    </w:p>
    <w:p w:rsidR="00AF5098" w:rsidRPr="00552199" w:rsidRDefault="00AF5098" w:rsidP="00B05B08">
      <w:pPr>
        <w:shd w:val="clear" w:color="auto" w:fill="FFFFFF"/>
        <w:spacing w:before="120"/>
        <w:ind w:firstLine="864"/>
        <w:jc w:val="both"/>
        <w:rPr>
          <w:rFonts w:cs="Times New Roman"/>
          <w:szCs w:val="28"/>
        </w:rPr>
      </w:pPr>
      <w:r w:rsidRPr="00552199">
        <w:rPr>
          <w:rFonts w:cs="Times New Roman"/>
          <w:szCs w:val="28"/>
        </w:rPr>
        <w:t>Huy động nguồn lực ngân sách nhà nước (NSNN) thông qua việc hoàn thiện hệ thống chính sách thu NSNN tiếp tục được hoàn thiện, góp phần nâng cao hiệu quả quản lý thu, tạo điều kiện, môi trường thuận lợi cho đối tượng thu nộp ngân sách. Bên cạnh đó, nhiều giải pháp để phát triển đồng bộ các thị trường như: Thị trường vốn, thị trường tiền tệ, thị trường chứng khoán, bất động sản được triển khai mạnh mẽ. Nguồn lực tài chính nước ngoài được phát huy... qua đó, khai thác và thu hút đầy đủ, có hiệu quả các nguồn lực từ các thành phần kinh tế cho thực hiện nhiệm vụ phát triển kinh tế - xã hội của đất nước.</w:t>
      </w:r>
    </w:p>
    <w:p w:rsidR="00AF5098" w:rsidRPr="00552199" w:rsidRDefault="00AF5098" w:rsidP="00B05B08">
      <w:pPr>
        <w:shd w:val="clear" w:color="auto" w:fill="FFFFFF"/>
        <w:spacing w:before="120"/>
        <w:ind w:firstLine="864"/>
        <w:jc w:val="both"/>
        <w:rPr>
          <w:rFonts w:cs="Times New Roman"/>
          <w:szCs w:val="28"/>
        </w:rPr>
      </w:pPr>
      <w:r w:rsidRPr="00552199">
        <w:rPr>
          <w:rFonts w:cs="Times New Roman"/>
          <w:szCs w:val="28"/>
        </w:rPr>
        <w:t xml:space="preserve">Trong giai đoạn 2016 - 2019, quy mô và cơ cấu thu NSNN có sự chuyển biến tích cực. Tỷ lệ huy động thu NSNN bình quân giai đoạn 2016 - 2019 đạt 24 - 25% GDP, cao hơn mức bình quân giai đoạn 2011 - 2015 là 23,4% GDP và cao hơn mục tiêu tại Nghị quyết số 07-NQ/TW của Bộ Chính </w:t>
      </w:r>
      <w:r w:rsidRPr="00552199">
        <w:rPr>
          <w:rFonts w:cs="Times New Roman"/>
          <w:szCs w:val="28"/>
        </w:rPr>
        <w:lastRenderedPageBreak/>
        <w:t>trị (20 - 21% GDP) và Nghị quyết số 25/2016/QH14 của Quốc hội (23,5% GDP). Trong đó, tỷ lệ huy động từ thuế, phí đạt khoảng 21% GDP, giảm so với giai đoạn 2011 - 2015 là 23,4% và giai đoạn 2006 - 2010 là 24,8%. Điều này phù hợp với chủ trương giảm huy động ngân sách từ nền kinh tế, tạo nguồn lực cho DN phát triển sản xuất - kinh doanh. Cơ cấu thu NSNN có một số chuyển biến tích cực như: Thu nội địa chiếm tỷ trọng ngày càng cao trong tổng thu NSNN, bình quân giai đoạn 2016 - 2019 ước đạt 80% (giai đoạn 2006 - 2010 đạt 58%; giai đoạn 2011 - 2015 là 68%)…</w:t>
      </w:r>
    </w:p>
    <w:p w:rsidR="00AF5098" w:rsidRPr="00552199" w:rsidRDefault="00AF5098" w:rsidP="00B05B08">
      <w:pPr>
        <w:shd w:val="clear" w:color="auto" w:fill="FFFFFF"/>
        <w:spacing w:before="120"/>
        <w:ind w:firstLine="864"/>
        <w:jc w:val="both"/>
        <w:rPr>
          <w:rFonts w:cs="Times New Roman"/>
          <w:szCs w:val="28"/>
        </w:rPr>
      </w:pPr>
      <w:r w:rsidRPr="00552199">
        <w:rPr>
          <w:rFonts w:cs="Times New Roman"/>
          <w:szCs w:val="28"/>
        </w:rPr>
        <w:t>Kết quả thu ngân sách có sự chuyển dịch khá lớn về số thu từ khu vực doanh nghiệp nhà nước (DNNN) sang khu vực DN ngoài quốc doanh và DN FDI, phù hợp với mục tiêu định hướng sắp xếp, cổ phần hóa DNNN, tăng cường thu hút các nguồn lực trong và ngoài nước cho đầu tư phát triển. Bên cạnh đó, nguồn vốn vay trong nước đóng vai trò quan trọng, đảm bảo nguồn vốn cho nhu cầu cân đối NSNN và đầu tư cho các chương trình, dự án xây dựng cơ sở kết cấu hạ tầng, giao thông, y tế, giáo dục và các chương trình mục tiêu quan trọng của theo Nghị quyết của Quốc hội trong từng giai đoạn. Tổng số vốn vay của Chính phủ trong giai đoạn 2016 - 2018 đạt khoảng 1.086 nghìn tỷ đồng, trong đó vốn vay trong nước chiếm khoảng 78% và vay nước ngoài khoảng 22%. Phát hành trái phiếu chính phủ chiếm 85% tổng khối lượng huy động vốn vay trong nước của Chính phủ, trở thành kênh huy động vốn quan trọng để bù đắp thiếu hụt ngân sách, hỗ trợ vốn cho đầu tư phát triển, tạo công cụ phát triển thị trường vốn và điều hành thị trường tiền tệ.</w:t>
      </w:r>
    </w:p>
    <w:p w:rsidR="00AF5098" w:rsidRPr="00552199" w:rsidRDefault="00AF5098" w:rsidP="00B05B08">
      <w:pPr>
        <w:shd w:val="clear" w:color="auto" w:fill="FFFFFF"/>
        <w:spacing w:before="120"/>
        <w:ind w:firstLine="864"/>
        <w:jc w:val="both"/>
        <w:rPr>
          <w:rFonts w:cs="Times New Roman"/>
          <w:szCs w:val="28"/>
        </w:rPr>
      </w:pPr>
      <w:r w:rsidRPr="00552199">
        <w:rPr>
          <w:rFonts w:cs="Times New Roman"/>
          <w:szCs w:val="28"/>
        </w:rPr>
        <w:t>Cùng với đó, vốn vay nước ngoài của Chính phủ trong giai đoạn này tập trung vào vay ODA, vay ưu đãi nước ngoài từ các nhà tài trợ, chủ yếu là Ngân hàng Thế giới, Ngân hàng Phát triển châu Á, Nhật Bản... Trên 98% vốn vay công được sử dụng trực tiếp cho các dự án hạ tầng, góp phần hoàn thiện hệ thống kết cấu hạ tầng kỹ thuật kinh tế - xã hội đồng bộ, thay đổi cơ bản về năng lực của các hệ thống này ở cấp quốc gia, vùng và lãnh thổ, góp phần cải thiện môi trường đầu tư, thúc đẩy tăng trưởng và ổn định kinh tế vĩ mô.</w:t>
      </w:r>
    </w:p>
    <w:p w:rsidR="00AF5098" w:rsidRPr="00552199" w:rsidRDefault="00AF5098" w:rsidP="00B05B08">
      <w:pPr>
        <w:shd w:val="clear" w:color="auto" w:fill="FFFFFF"/>
        <w:spacing w:before="120"/>
        <w:ind w:firstLine="864"/>
        <w:jc w:val="both"/>
        <w:rPr>
          <w:rFonts w:cs="Times New Roman"/>
          <w:szCs w:val="28"/>
        </w:rPr>
      </w:pPr>
      <w:r w:rsidRPr="00552199">
        <w:rPr>
          <w:rFonts w:cs="Times New Roman"/>
          <w:szCs w:val="28"/>
        </w:rPr>
        <w:t xml:space="preserve">Nguồn lực tài chính thông qua xã hội hóa các dịch vụ công đã phát huy hiệu quả cao khi các chính sách khuyến khích xã hội hóa tập trung vào 7 lĩnh vực như: Giáo dục - đào tạo, dạy nghề; y tế; văn hóa; thể dục thể thao; môi trường; giám định tư pháp, trong đó xã hội hóa giáo dục - đào tạo và y tế diễn ra phổ biến trên phạm vi cả nước. Những năm gần đây, các DN đầu tư mạnh vào hoạt động giáo dục - đào tạo với 5,1 nghìn cơ sở, tăng 81%. Chưa kể khu vực cá thể, tổng số cơ sở giáo dục thuộc khối DN và đơn vị sự nghiệp là 51,1 nghìn cơ sở và thu hút 1,86 triệu lao động, tăng tương ứng 7,6% và 14% so với năm 2012. Giai đoạn 2012 - 2017, các DN đã đầu tư khá nhiều vào hoạt động y tế với tổng số 1.523 cơ sở khám chữa bệnh, chẩn đoán và dịch vụ y tế khác, tăng 74% so với năm 2012, chưa kể các cơ sở cá thể hoạt động khám chữa bệnh có quy mô nhỏ, tổng số cơ sở khám chữa bệnh thuộc </w:t>
      </w:r>
      <w:r w:rsidRPr="00552199">
        <w:rPr>
          <w:rFonts w:cs="Times New Roman"/>
          <w:szCs w:val="28"/>
        </w:rPr>
        <w:lastRenderedPageBreak/>
        <w:t>đơn vị hành chính sự nghiệp và DN là 15,2 nghìn cơ sở, tăng 3,6%, trong đó có 1.131 bệnh viện, tăng 6%.</w:t>
      </w:r>
    </w:p>
    <w:p w:rsidR="00AF5098" w:rsidRPr="00552199" w:rsidRDefault="00AF5098" w:rsidP="00B05B08">
      <w:pPr>
        <w:shd w:val="clear" w:color="auto" w:fill="FFFFFF"/>
        <w:spacing w:before="120"/>
        <w:ind w:firstLine="864"/>
        <w:jc w:val="both"/>
        <w:rPr>
          <w:rFonts w:cs="Times New Roman"/>
          <w:szCs w:val="28"/>
        </w:rPr>
      </w:pPr>
      <w:r w:rsidRPr="00552199">
        <w:rPr>
          <w:rFonts w:cs="Times New Roman"/>
          <w:szCs w:val="28"/>
        </w:rPr>
        <w:t>Vốn đầu tư trực tiếp nước ngoài giai đoạn 2011- 2018 tăng từ 15,6 tỷ USD lên 35,5 tỷ USD, bình quân mỗi năm Việt Nam thu hút khoảng 22 tỷ USD phục vụ phát triển kinh tế - xã hội, với tốc độ tăng trưởng trung bình 15%/năm. Bên cạnh đó, vốn giải ngân cũng có xu hướng tăng, từ 11 tỷ USD năm 2011 lên trên 19 tỷ USD năm 2018. Tỷ lệ vốn giải ngân trên vốn thực hiện ước bình quân năm đạt trên 50% tổng vốn đăng ký, qua đó, góp phần thúc đẩy chuyển dịch cơ cấu kinh tế theo hướng công nghiệp hóa, hiện đại hóa.</w:t>
      </w:r>
    </w:p>
    <w:p w:rsidR="00AF5098" w:rsidRPr="00552199" w:rsidRDefault="009570BD" w:rsidP="00B05B08">
      <w:pPr>
        <w:pStyle w:val="Heading4"/>
        <w:spacing w:before="120" w:after="0"/>
      </w:pPr>
      <w:r w:rsidRPr="00552199">
        <w:t xml:space="preserve">3.2. </w:t>
      </w:r>
      <w:r w:rsidR="00AF5098" w:rsidRPr="00552199">
        <w:t>Nguồn lực lao động</w:t>
      </w:r>
    </w:p>
    <w:p w:rsidR="00AF5098" w:rsidRPr="00552199" w:rsidRDefault="00AF5098" w:rsidP="00B05B08">
      <w:pPr>
        <w:spacing w:before="120"/>
        <w:ind w:firstLine="864"/>
        <w:jc w:val="both"/>
        <w:textAlignment w:val="baseline"/>
        <w:rPr>
          <w:rFonts w:cs="Times New Roman"/>
          <w:szCs w:val="28"/>
        </w:rPr>
      </w:pPr>
      <w:r w:rsidRPr="00552199">
        <w:rPr>
          <w:rFonts w:cs="Times New Roman"/>
          <w:szCs w:val="28"/>
        </w:rPr>
        <w:t>Theo Báo cáo Bộ LĐ-TBXH, tới thời điểm này, thị trường lao động Việt Nam phục hồ</w:t>
      </w:r>
      <w:r w:rsidR="005A1AD6" w:rsidRPr="00552199">
        <w:rPr>
          <w:rFonts w:cs="Times New Roman"/>
          <w:szCs w:val="28"/>
        </w:rPr>
        <w:t xml:space="preserve">i nhanh chóng, </w:t>
      </w:r>
      <w:r w:rsidRPr="00552199">
        <w:rPr>
          <w:rFonts w:cs="Times New Roman"/>
          <w:szCs w:val="28"/>
        </w:rPr>
        <w:t>nhiều lĩnh vực cho thấy tín hiệu tốt, các ngành nghề, lĩnh vực bị đứt chuỗi, bị ngừng việc đã trở lại thị trường. Dự báo thị trường lao động Việt Nam Quý III năm 2020 đạt mức khoảng 55,4 triệu người. Theo báo cáo của Tổng cục Thống kê, tính chung 6 tháng đầu năm, lực lượng lao động từ 15 tuổi trở lên là 54,2 triệu người, giảm gần 1,3 triệu người so với cùng kỳ năm 2019; tỷ lệ tham gia lực lượng lao động ước đạt 73,8%, giảm 2,8% so với cùng kỳ năm trước; số lao động từ 15 tuổi trở lên đang làm việc là 53 triệu người, giảm 1,3 triệu người so với cùng kỳ năm trước. Sự suy giảm diễn ra mạnh ở đối tượng làm công hưởng lương khi tình trạng sa thải, ngưng việc ở các doanh nghiệp vẫn tiếp tục gia tăng, tập trung ở một số ngành nghề như: May mặc, da giầy, túi xách; thương mại điện tử, du lịch; khách sạn nhà hàng; vận chuyển, giao nhận... </w:t>
      </w:r>
    </w:p>
    <w:p w:rsidR="00AF5098" w:rsidRPr="00552199" w:rsidRDefault="00AF5098" w:rsidP="00B05B08">
      <w:pPr>
        <w:spacing w:before="120"/>
        <w:ind w:firstLine="864"/>
        <w:jc w:val="both"/>
        <w:textAlignment w:val="baseline"/>
        <w:rPr>
          <w:rFonts w:cs="Times New Roman"/>
          <w:szCs w:val="28"/>
        </w:rPr>
      </w:pPr>
      <w:r w:rsidRPr="00552199">
        <w:rPr>
          <w:rFonts w:cs="Times New Roman"/>
          <w:szCs w:val="28"/>
        </w:rPr>
        <w:t>Tỷ lệ thất nghiệp của lực lượng lao động trong độ tuổi khu vực thành thị cao nhất trong 10 năm trở lại đây; tỷ lệ thiếu việc làm tăng, thu nhập của người làm công hưởng lương trong quý II giảm. Bên cạnh đó, công tác đưa lao động đi làm việc ở nước ngoài cũng bị ảnh hưởng của đại dịch Covid-19. Khi dịch bùng phát mạnh trên thế giới, Bộ LĐ-TBXH đã chỉ đạo tạm dừng tuyển chọn, đào tạo và tổ chức xuất cảnh cho người lao động đến hết tháng 5/2020; đồng thời, thường xuyên theo dõi tình hình dịch bệnh tại các nước tiếp nhận lao động Việt Nam sang làm việc, kiểm soát chặt chẽ số lao động xuất cảnh. Theo đó, Bộ yêu cầu các Ban Quản lý lao động ở nước ngoài thông tin tới người lao động bình tĩnh ở lại làm việc, tuân thủ quy định của nước sở tại về phòng, chống dịch bệnh, không di chuyển, không đến địa bàn có dịch; tăng cuờng công tác quản lý, nắm tình hình và đảm bảo quyền lợi của người lao động trong trường hợp bị ảnh hưởng của đại dịch Covid-19.</w:t>
      </w:r>
    </w:p>
    <w:p w:rsidR="00AF5098" w:rsidRPr="00552199" w:rsidRDefault="00AF5098" w:rsidP="00B05B08">
      <w:pPr>
        <w:spacing w:before="120"/>
        <w:ind w:firstLine="864"/>
        <w:jc w:val="both"/>
        <w:textAlignment w:val="baseline"/>
        <w:rPr>
          <w:rFonts w:cs="Times New Roman"/>
          <w:szCs w:val="28"/>
        </w:rPr>
      </w:pPr>
      <w:r w:rsidRPr="00552199">
        <w:rPr>
          <w:rFonts w:cs="Times New Roman"/>
          <w:szCs w:val="28"/>
        </w:rPr>
        <w:t xml:space="preserve">Mặc dù tình hình kinh tế cũng như lao động - việc làm gặp khó khăn nhưng với sự chỉ đạo quyết liệt của Chính phủ, sự vào cuộc, triển khai mạnh mẽ của các cấp chính quyền và sự đồng thuận từ Nhân dân, vấn đề giải quyết việc làm đã có những tín hiệu khả quan hơn. Các địa phương rà soát, nắm </w:t>
      </w:r>
      <w:r w:rsidRPr="00552199">
        <w:rPr>
          <w:rFonts w:cs="Times New Roman"/>
          <w:szCs w:val="28"/>
        </w:rPr>
        <w:lastRenderedPageBreak/>
        <w:t>chắc tình hình lao động, việc làm của các doanh nghiệp, hợp tác xã, tập đoàn trong nước cũng như các doanh nghiệp có vốn đầu tư nước ngoài để có giải pháp hỗ trợ, cung ứng lao động, góp phần ổn định sản xuất, kinh doanh; hướng dẫn các doanh nghiệp phương án hỗ trợ, thực hiện các chính sách đối với người lao động bị ảnh hưởng khi doanh nghiệp bị đình trệ sản xuất, kinh doanh. Các hoạt động giới thiệu việc làm, tổ chức sàn giao dịch việc làm được duy trì dưới hình thức trực tuyến; trong 2 tháng 5, 6 và nửa đầu tháng 7 năm 2020 đã có hàng chục nghìn doanh nghiệp đăng ký tuyển dụng lao động, tập trung nhiều ở các lĩnh vực, ngành, nghề bị tác động sâu bởi đại dịch Covid-19.</w:t>
      </w:r>
    </w:p>
    <w:p w:rsidR="00AF5098" w:rsidRPr="00552199" w:rsidRDefault="00AF5098" w:rsidP="00B05B08">
      <w:pPr>
        <w:spacing w:before="120"/>
        <w:ind w:firstLine="864"/>
        <w:jc w:val="both"/>
        <w:textAlignment w:val="baseline"/>
        <w:rPr>
          <w:rFonts w:cs="Times New Roman"/>
          <w:szCs w:val="28"/>
        </w:rPr>
      </w:pPr>
      <w:r w:rsidRPr="00552199">
        <w:rPr>
          <w:rFonts w:cs="Times New Roman"/>
          <w:szCs w:val="28"/>
        </w:rPr>
        <w:t>Ước 6 tháng đầu năm, cả nước tạo việc làm cho trên 574 nghìn người, đạt 35,7% kế hoạch, bằng 73,8% so với cùng kỳ năm 2019. Trong đó, tạo việc làm trong nước cho 540 nghìn người, bằng 76,1% cùng kỳ; đưa trên 34 nghìn người đi làm việc ở nước ngoài, bằng 51% cùng kỳ năm 2019. Tỷ lệ thất nghiệp của lao động trong độ tuổi ở khu vực thành thị là 3,82%; tỷ lệ lao động qua đào tạo ước đạt 62,4%.</w:t>
      </w:r>
    </w:p>
    <w:p w:rsidR="00AF5098" w:rsidRPr="00552199" w:rsidRDefault="00085E54" w:rsidP="00B05B08">
      <w:pPr>
        <w:pStyle w:val="Heading3"/>
        <w:spacing w:before="120" w:after="0"/>
        <w:rPr>
          <w:rFonts w:cs="Times New Roman"/>
        </w:rPr>
      </w:pPr>
      <w:bookmarkStart w:id="26" w:name="_Toc73445841"/>
      <w:r w:rsidRPr="00552199">
        <w:rPr>
          <w:rFonts w:cs="Times New Roman"/>
        </w:rPr>
        <w:t>4</w:t>
      </w:r>
      <w:r w:rsidR="00AF5098" w:rsidRPr="00552199">
        <w:rPr>
          <w:rFonts w:cs="Times New Roman"/>
        </w:rPr>
        <w:t>. Các yếu tố ảnh hưởng đến phát triển mạng lưới cơ sở trợ giúp xã hội</w:t>
      </w:r>
      <w:bookmarkEnd w:id="26"/>
    </w:p>
    <w:p w:rsidR="00AF5098" w:rsidRPr="00552199" w:rsidRDefault="00085E54" w:rsidP="00B05B08">
      <w:pPr>
        <w:pStyle w:val="Heading4"/>
        <w:spacing w:before="120" w:after="0"/>
      </w:pPr>
      <w:r w:rsidRPr="00552199">
        <w:t>4</w:t>
      </w:r>
      <w:r w:rsidR="00AF5098" w:rsidRPr="00552199">
        <w:t>.1. Bối cảnh kinh tế - xã hội trong nước</w:t>
      </w:r>
    </w:p>
    <w:p w:rsidR="00AF5098" w:rsidRPr="00552199" w:rsidRDefault="00AF5098" w:rsidP="00B05B08">
      <w:pPr>
        <w:pStyle w:val="Bodytext21"/>
        <w:shd w:val="clear" w:color="auto" w:fill="auto"/>
        <w:spacing w:before="120" w:line="341" w:lineRule="exact"/>
        <w:ind w:firstLine="864"/>
        <w:rPr>
          <w:rFonts w:cs="Times New Roman"/>
          <w:sz w:val="28"/>
          <w:szCs w:val="28"/>
        </w:rPr>
      </w:pPr>
      <w:r w:rsidRPr="00552199">
        <w:rPr>
          <w:rFonts w:cs="Times New Roman"/>
          <w:sz w:val="28"/>
          <w:szCs w:val="28"/>
        </w:rPr>
        <w:t>Nền kinh tế Việt Nam tiếp tục duy trì tốc độ tăng trưởng tương đối cao (bình quân 6-7%/năm) và được đánh giá là một trong những thị trường năng động. Theo dự báo của Ngân hàng Thế giới, GDP bình quân/người trong nước sẽ tiếp tục tăng trưởng trong hai thập kỷ tới (ước đạt 7.500 USD/người vào năm 2035 với mức tăng trưởng bình quân đầu người là 6%). Dự báo tăng trưởng này sẽ đưa Việt Nam từ quốc gia có thu nhập trung bình thấp trở thành quốc gia có thu nhập trung bình cao. Bên cạnh đó, chất lượng tăng trưởng cũng đã dần được cải thiện. Cán cân thương mại đạt thặng dư và bội chi ngân sách diễn biến theo chiều hướng tích cực, tạo cơ sở để giảm nợ công.</w:t>
      </w:r>
    </w:p>
    <w:p w:rsidR="00AF5098" w:rsidRPr="00552199" w:rsidRDefault="00AF5098" w:rsidP="00B05B08">
      <w:pPr>
        <w:pStyle w:val="Bodytext21"/>
        <w:shd w:val="clear" w:color="auto" w:fill="auto"/>
        <w:spacing w:before="120" w:line="341" w:lineRule="exact"/>
        <w:ind w:firstLine="864"/>
        <w:rPr>
          <w:rFonts w:cs="Times New Roman"/>
          <w:sz w:val="28"/>
          <w:szCs w:val="28"/>
        </w:rPr>
      </w:pPr>
      <w:r w:rsidRPr="00552199">
        <w:rPr>
          <w:rFonts w:cs="Times New Roman"/>
          <w:sz w:val="28"/>
          <w:szCs w:val="28"/>
        </w:rPr>
        <w:t>Thêm vào đó, doanh nghiệp tư nhân ở Việt Nam tăng nhanh về số lượng, đóng vai trò quan trọng tạo việc làm và làm tăng tỷ trọng việc làm. Môi trường kinh doanh đang được cải thiện đáng kể, nhất là trong lĩnh vực khởi sự kinh doanh và tiếp cận điện năng. Trong 10 chỉ số cơ bản cấu thành thứ hạng môi trường kinh doanh của Việt Nam trong năm 2018 thì có tới 6 chỉ số được ghi nhận tăng điểm xếp hạng.</w:t>
      </w:r>
    </w:p>
    <w:p w:rsidR="00AF5098" w:rsidRPr="00552199" w:rsidRDefault="00AF5098" w:rsidP="00B05B08">
      <w:pPr>
        <w:pStyle w:val="Bodytext21"/>
        <w:shd w:val="clear" w:color="auto" w:fill="auto"/>
        <w:spacing w:before="120" w:line="341" w:lineRule="exact"/>
        <w:ind w:firstLine="864"/>
        <w:rPr>
          <w:rFonts w:cs="Times New Roman"/>
          <w:sz w:val="28"/>
          <w:szCs w:val="28"/>
        </w:rPr>
      </w:pPr>
      <w:r w:rsidRPr="00552199">
        <w:rPr>
          <w:rFonts w:cs="Times New Roman"/>
          <w:sz w:val="28"/>
          <w:szCs w:val="28"/>
        </w:rPr>
        <w:t>Tuy nhiên, để đạt được mức tăng trưởng này, năng suất lao động là một trong những yếu tố then chốt. Hơn 40% dân số Việt Nam đang hoạt động trong lĩnh vực nông nghiệp, với tỷ trọng đóng góp vào tổng GDP quốc gia chỉ ở mức 16%. Năng suất lao động của Việt Nam cũng thấp hơn nhiều so với các quốc gia trong khu vực như Singapore, Malaysia, Thái Lan,...</w:t>
      </w:r>
    </w:p>
    <w:p w:rsidR="00AF5098" w:rsidRPr="00552199" w:rsidRDefault="00AF5098" w:rsidP="00B05B08">
      <w:pPr>
        <w:pStyle w:val="Bodytext21"/>
        <w:shd w:val="clear" w:color="auto" w:fill="auto"/>
        <w:spacing w:before="120"/>
        <w:ind w:firstLine="864"/>
        <w:rPr>
          <w:rFonts w:cs="Times New Roman"/>
          <w:sz w:val="28"/>
          <w:szCs w:val="28"/>
        </w:rPr>
      </w:pPr>
      <w:r w:rsidRPr="00552199">
        <w:rPr>
          <w:rFonts w:cs="Times New Roman"/>
          <w:sz w:val="28"/>
          <w:szCs w:val="28"/>
        </w:rPr>
        <w:t xml:space="preserve">Trong thời gian tới, một số ngành nghề, lĩnh vực được dự đoán sẽ trở thành “miền đất hứa” thu hút đầu tư cho nền kinh tế Việt Nam là: bất động </w:t>
      </w:r>
      <w:r w:rsidRPr="00552199">
        <w:rPr>
          <w:rFonts w:cs="Times New Roman"/>
          <w:sz w:val="28"/>
          <w:szCs w:val="28"/>
        </w:rPr>
        <w:lastRenderedPageBreak/>
        <w:t>sản, vật liệu và dịch vụ xây dựng, dịch vụ tiêu dùng, hàng tiêu dùng, ngành nông nghiệp, viễn thông, tin học, công nghệ thông tin và cơ khí. Đây vẫn là những ngành giữ vị thế tăng trưởng bình quân ở mức cao. Công nghiệp phụ trợ cũng sẽ từng bước được định hình và phát triển theo hướng tham gia chuỗi cung ứng toàn cầu cùng. Tuy nhiên, đã và sẽ có một số ngành, lĩnh vực phải đối mặt với khó khăn như: cơ khí chế tạo, các doanh nghiệp vừa và nhỏ có cơ cấu sản phẩm và trình độ công nghệ lạc hậu, các doanh nghiệp nhà nước hoạt động trì trệ.</w:t>
      </w:r>
    </w:p>
    <w:p w:rsidR="00AF5098" w:rsidRPr="00552199" w:rsidRDefault="00AF5098" w:rsidP="00B05B08">
      <w:pPr>
        <w:pStyle w:val="Bodytext21"/>
        <w:shd w:val="clear" w:color="auto" w:fill="auto"/>
        <w:spacing w:before="120"/>
        <w:ind w:firstLine="864"/>
        <w:rPr>
          <w:rFonts w:cs="Times New Roman"/>
          <w:sz w:val="28"/>
          <w:szCs w:val="28"/>
        </w:rPr>
      </w:pPr>
      <w:r w:rsidRPr="00552199">
        <w:rPr>
          <w:rFonts w:cs="Times New Roman"/>
          <w:sz w:val="28"/>
          <w:szCs w:val="28"/>
        </w:rPr>
        <w:t>Sau hơn 30 năm Đổi mới, Việt Nam thoát ra khỏi nhóm các nước nghèo và gia nhập nhóm các nước có mức thu nhập trung bình. Tuy nhiên, điều này sẽ không đủ giúp nền kinh tế Việt Nam cất cánh để bắt kịp các nước tiên tiến trong chặng đường phát triển phía trước do mô hình tăng trưởng trong 30 năm qua. Hiện nay Chính phủ thực hiện thắt chặt đầu tư công. Mặt khác lượng lao động trẻ và rẻ đang cạn dần, trong khi chi phí lao động mỗi ngày một tăng cao đang làm giảm dần tính hấp dẫn trong thu hút đầu tư nước ngoài theo mô hình cũ. Theo mô hình mới, thúc đẩy tăng trưởng thông qua tạo điều kiện thuận lợi, khích lệ và thôi thúc nguồn lực (vốn, đất đai, lao động, kỹ năng, và tài năng) không ngừng dịch chuyển từ khu vực có giá trị và năng suất thấp lên khu vực có giá trị và năng suất cao hơn. Các công cụ chính sách thuộc phương thức này liên quan đến khuyến khích doanh nghiệp và chính quyền địa phương đổi mới sáng tạo, ứng dụng công nghệ mới, nâng cao năng lực quản trị chiến lược, và kiến tạo sức mạnh cộng hưởng cho tăng trưởng thông qua liên kết vùng.</w:t>
      </w:r>
    </w:p>
    <w:p w:rsidR="00AF5098" w:rsidRPr="00552199" w:rsidRDefault="00AF5098" w:rsidP="00B05B08">
      <w:pPr>
        <w:pStyle w:val="Bodytext21"/>
        <w:shd w:val="clear" w:color="auto" w:fill="auto"/>
        <w:spacing w:before="120"/>
        <w:ind w:firstLine="864"/>
        <w:rPr>
          <w:rFonts w:cs="Times New Roman"/>
          <w:sz w:val="28"/>
          <w:szCs w:val="28"/>
        </w:rPr>
      </w:pPr>
      <w:r w:rsidRPr="00552199">
        <w:rPr>
          <w:rFonts w:cs="Times New Roman"/>
          <w:sz w:val="28"/>
          <w:szCs w:val="28"/>
        </w:rPr>
        <w:t xml:space="preserve">Những năm gần đây, cơ chế quản lý và điều hành của Chính phủ đang dần chuyển dịch theo hướng “Chính phủ kiến tạo” xoay quanh năm thay đổi chính, đó là: (i) Chính phủ chủ động thiết kế một hệ thống pháp luật tốt, những chính sách tốt, thể chế tốt để nuôi dưỡng nền kinh tế phát triển, chứ không phải bị động đối phó với những diễn biến trên thực tế; (ii) Nhà nước không làm thay thị trường, những khu vực nào thị trường có thể làm được, doanh nghiệp khu vực ngoài nhà nước có thể làm được thì Nhà nước không can thiệp, mà thay vào đó là tạo điều kiện cho các doanh nghiệp làm; (iii) Nhà nước sẽ chỉ đầu tư vào những khu vực các doanh nghiệp tư nhân không thể đầu tư. (iv) Chính phủ tạo dựng một môi trường kinh doanh thuận lợi, bình đẳng không chỉ nằm ở nhóm Top 4 nước ASEAN, mà còn phấn đấu vươn lên tiêu chí của các nước nhóm OECD. </w:t>
      </w:r>
    </w:p>
    <w:p w:rsidR="00AF5098" w:rsidRPr="00552199" w:rsidRDefault="00AF5098" w:rsidP="00B05B08">
      <w:pPr>
        <w:widowControl w:val="0"/>
        <w:spacing w:before="120"/>
        <w:ind w:firstLine="567"/>
        <w:jc w:val="both"/>
        <w:rPr>
          <w:rFonts w:cs="Times New Roman"/>
          <w:szCs w:val="28"/>
          <w:lang w:val="vi-VN"/>
        </w:rPr>
      </w:pPr>
      <w:r w:rsidRPr="00552199">
        <w:rPr>
          <w:rFonts w:cs="Times New Roman"/>
          <w:szCs w:val="28"/>
          <w:bdr w:val="none" w:sz="0" w:space="0" w:color="auto" w:frame="1"/>
          <w:lang w:val="vi-VN"/>
        </w:rPr>
        <w:t>Nhìn tổng thể, qua 3</w:t>
      </w:r>
      <w:r w:rsidRPr="00552199">
        <w:rPr>
          <w:rFonts w:cs="Times New Roman"/>
          <w:szCs w:val="28"/>
          <w:bdr w:val="none" w:sz="0" w:space="0" w:color="auto" w:frame="1"/>
        </w:rPr>
        <w:t>5</w:t>
      </w:r>
      <w:r w:rsidRPr="00552199">
        <w:rPr>
          <w:rFonts w:cs="Times New Roman"/>
          <w:szCs w:val="28"/>
          <w:bdr w:val="none" w:sz="0" w:space="0" w:color="auto" w:frame="1"/>
          <w:lang w:val="vi-VN"/>
        </w:rPr>
        <w:t xml:space="preserve"> năm đổi mới, đất nước ta đã đạt được </w:t>
      </w:r>
      <w:r w:rsidRPr="00552199">
        <w:rPr>
          <w:rFonts w:cs="Times New Roman"/>
          <w:bCs/>
          <w:iCs/>
          <w:szCs w:val="28"/>
          <w:bdr w:val="none" w:sz="0" w:space="0" w:color="auto" w:frame="1"/>
          <w:lang w:val="vi-VN"/>
        </w:rPr>
        <w:t>những thành tựu to lớn, có ý nghĩa lịch sử;</w:t>
      </w:r>
      <w:r w:rsidRPr="00552199">
        <w:rPr>
          <w:rFonts w:cs="Times New Roman"/>
          <w:b/>
          <w:bCs/>
          <w:i/>
          <w:iCs/>
          <w:szCs w:val="28"/>
          <w:bdr w:val="none" w:sz="0" w:space="0" w:color="auto" w:frame="1"/>
          <w:lang w:val="vi-VN"/>
        </w:rPr>
        <w:t> </w:t>
      </w:r>
      <w:r w:rsidRPr="00552199">
        <w:rPr>
          <w:rFonts w:cs="Times New Roman"/>
          <w:szCs w:val="28"/>
          <w:bdr w:val="none" w:sz="0" w:space="0" w:color="auto" w:frame="1"/>
          <w:lang w:val="vi-VN"/>
        </w:rPr>
        <w:t>đồng thời cũng còn nhiều vấn đề lớn, phức tạp, </w:t>
      </w:r>
      <w:r w:rsidRPr="00552199">
        <w:rPr>
          <w:rFonts w:cs="Times New Roman"/>
          <w:bCs/>
          <w:iCs/>
          <w:szCs w:val="28"/>
          <w:bdr w:val="none" w:sz="0" w:space="0" w:color="auto" w:frame="1"/>
          <w:lang w:val="vi-VN"/>
        </w:rPr>
        <w:t>nhiều hạn chế, yếu kém</w:t>
      </w:r>
      <w:r w:rsidRPr="00552199">
        <w:rPr>
          <w:rFonts w:cs="Times New Roman"/>
          <w:b/>
          <w:bCs/>
          <w:i/>
          <w:iCs/>
          <w:szCs w:val="28"/>
          <w:bdr w:val="none" w:sz="0" w:space="0" w:color="auto" w:frame="1"/>
          <w:lang w:val="vi-VN"/>
        </w:rPr>
        <w:t> </w:t>
      </w:r>
      <w:r w:rsidRPr="00552199">
        <w:rPr>
          <w:rFonts w:cs="Times New Roman"/>
          <w:szCs w:val="28"/>
          <w:bdr w:val="none" w:sz="0" w:space="0" w:color="auto" w:frame="1"/>
          <w:lang w:val="vi-VN"/>
        </w:rPr>
        <w:t xml:space="preserve">cần phải tập trung giải quyết, khắc phục để tiếp tục đưa đất nước phát triển nhanh và bền vững hơn. </w:t>
      </w:r>
    </w:p>
    <w:p w:rsidR="00AF5098" w:rsidRPr="00552199" w:rsidRDefault="00AF5098" w:rsidP="00B05B08">
      <w:pPr>
        <w:widowControl w:val="0"/>
        <w:spacing w:before="120"/>
        <w:ind w:firstLine="567"/>
        <w:jc w:val="both"/>
        <w:rPr>
          <w:rFonts w:cs="Times New Roman"/>
          <w:szCs w:val="28"/>
          <w:lang w:val="vi-VN"/>
        </w:rPr>
      </w:pPr>
      <w:r w:rsidRPr="00552199">
        <w:rPr>
          <w:rFonts w:cs="Times New Roman"/>
          <w:szCs w:val="28"/>
        </w:rPr>
        <w:t>Trong</w:t>
      </w:r>
      <w:r w:rsidRPr="00552199">
        <w:rPr>
          <w:rFonts w:cs="Times New Roman"/>
          <w:szCs w:val="28"/>
          <w:lang w:val="vi-VN"/>
        </w:rPr>
        <w:t xml:space="preserve"> Báo cáo Việt Nam 2035</w:t>
      </w:r>
      <w:r w:rsidRPr="00552199">
        <w:rPr>
          <w:rFonts w:cs="Times New Roman"/>
          <w:szCs w:val="28"/>
        </w:rPr>
        <w:t xml:space="preserve"> đã</w:t>
      </w:r>
      <w:r w:rsidRPr="00552199">
        <w:rPr>
          <w:rFonts w:cs="Times New Roman"/>
          <w:szCs w:val="28"/>
          <w:lang w:val="vi-VN"/>
        </w:rPr>
        <w:t xml:space="preserve"> xác định 3 trụ cột phát triển với 6 chuyển đổi lớn, phác thảo các chiến lược phát triển thích hợp với xuất phát điểm của một nước thu nhập trung bình thấp trong bối cảnh thế giới đầy biến </w:t>
      </w:r>
      <w:r w:rsidRPr="00552199">
        <w:rPr>
          <w:rFonts w:cs="Times New Roman"/>
          <w:szCs w:val="28"/>
          <w:lang w:val="vi-VN"/>
        </w:rPr>
        <w:lastRenderedPageBreak/>
        <w:t>động, nhằm đưa Việt Nam trở thành nước thu nhập cao hoặc cận trên của thu nhập trung bình cao đến năm 2035.</w:t>
      </w:r>
    </w:p>
    <w:p w:rsidR="00AF5098" w:rsidRPr="00552199" w:rsidRDefault="00AF5098" w:rsidP="00B05B08">
      <w:pPr>
        <w:widowControl w:val="0"/>
        <w:spacing w:before="120"/>
        <w:ind w:firstLine="567"/>
        <w:jc w:val="both"/>
        <w:rPr>
          <w:rFonts w:cs="Times New Roman"/>
          <w:szCs w:val="28"/>
          <w:lang w:val="vi-VN"/>
        </w:rPr>
      </w:pPr>
      <w:r w:rsidRPr="00552199">
        <w:rPr>
          <w:rFonts w:cs="Times New Roman"/>
          <w:szCs w:val="28"/>
          <w:lang w:val="vi-VN"/>
        </w:rPr>
        <w:t>Ba trụ cột chính gồm:</w:t>
      </w:r>
    </w:p>
    <w:p w:rsidR="00AF5098" w:rsidRPr="00552199" w:rsidRDefault="00AF5098" w:rsidP="00B05B08">
      <w:pPr>
        <w:widowControl w:val="0"/>
        <w:spacing w:before="120"/>
        <w:ind w:firstLine="567"/>
        <w:jc w:val="both"/>
        <w:rPr>
          <w:rFonts w:cs="Times New Roman"/>
          <w:szCs w:val="28"/>
          <w:lang w:val="vi-VN"/>
        </w:rPr>
      </w:pPr>
      <w:r w:rsidRPr="00552199">
        <w:rPr>
          <w:rFonts w:cs="Times New Roman"/>
          <w:szCs w:val="28"/>
          <w:lang w:val="vi-VN"/>
        </w:rPr>
        <w:t>(1) Thịnh vượng về kinh tế đi đôi với bền vững về môi trường;</w:t>
      </w:r>
    </w:p>
    <w:p w:rsidR="00AF5098" w:rsidRPr="00552199" w:rsidRDefault="00AF5098" w:rsidP="00B05B08">
      <w:pPr>
        <w:widowControl w:val="0"/>
        <w:spacing w:before="120"/>
        <w:ind w:firstLine="567"/>
        <w:jc w:val="both"/>
        <w:rPr>
          <w:rFonts w:cs="Times New Roman"/>
          <w:szCs w:val="28"/>
          <w:lang w:val="vi-VN"/>
        </w:rPr>
      </w:pPr>
      <w:r w:rsidRPr="00552199">
        <w:rPr>
          <w:rFonts w:cs="Times New Roman"/>
          <w:szCs w:val="28"/>
          <w:lang w:val="vi-VN"/>
        </w:rPr>
        <w:t xml:space="preserve">(2) Thúc đẩy công bằng và hòa nhập xã hội; </w:t>
      </w:r>
    </w:p>
    <w:p w:rsidR="00AF5098" w:rsidRPr="00552199" w:rsidRDefault="00AF5098" w:rsidP="00B05B08">
      <w:pPr>
        <w:widowControl w:val="0"/>
        <w:spacing w:before="120"/>
        <w:ind w:firstLine="567"/>
        <w:jc w:val="both"/>
        <w:rPr>
          <w:rFonts w:cs="Times New Roman"/>
          <w:szCs w:val="28"/>
          <w:lang w:val="vi-VN"/>
        </w:rPr>
      </w:pPr>
      <w:r w:rsidRPr="00552199">
        <w:rPr>
          <w:rFonts w:cs="Times New Roman"/>
          <w:szCs w:val="28"/>
          <w:lang w:val="vi-VN"/>
        </w:rPr>
        <w:t>(3)Tăng cường năng lực và trách nhiệm giải trình của nhà nước.</w:t>
      </w:r>
    </w:p>
    <w:p w:rsidR="00AF5098" w:rsidRPr="00552199" w:rsidRDefault="00AF5098" w:rsidP="00B05B08">
      <w:pPr>
        <w:widowControl w:val="0"/>
        <w:spacing w:before="120"/>
        <w:ind w:firstLine="567"/>
        <w:jc w:val="both"/>
        <w:rPr>
          <w:rFonts w:cs="Times New Roman"/>
          <w:szCs w:val="28"/>
        </w:rPr>
      </w:pPr>
      <w:r w:rsidRPr="00552199">
        <w:rPr>
          <w:rFonts w:cs="Times New Roman"/>
          <w:szCs w:val="28"/>
          <w:lang w:val="vi-VN"/>
        </w:rPr>
        <w:t>Sáu chuyển đổi lớn gồm:</w:t>
      </w:r>
    </w:p>
    <w:p w:rsidR="00AF5098" w:rsidRPr="00552199" w:rsidRDefault="00AF5098" w:rsidP="00B05B08">
      <w:pPr>
        <w:widowControl w:val="0"/>
        <w:spacing w:before="120"/>
        <w:ind w:firstLine="567"/>
        <w:jc w:val="both"/>
        <w:rPr>
          <w:rFonts w:cs="Times New Roman"/>
          <w:szCs w:val="28"/>
        </w:rPr>
      </w:pPr>
      <w:r w:rsidRPr="00552199">
        <w:rPr>
          <w:rFonts w:cs="Times New Roman"/>
          <w:szCs w:val="28"/>
        </w:rPr>
        <w:t>Một là: Hiện đại hóa nền kinh tế đồng thời với nâng cao năng lực cạnh tranh của khu vực kinh tế tư nhân.</w:t>
      </w:r>
    </w:p>
    <w:p w:rsidR="00AF5098" w:rsidRPr="00552199" w:rsidRDefault="00AF5098" w:rsidP="00B05B08">
      <w:pPr>
        <w:widowControl w:val="0"/>
        <w:spacing w:before="120"/>
        <w:ind w:firstLine="567"/>
        <w:jc w:val="both"/>
        <w:rPr>
          <w:rFonts w:cs="Times New Roman"/>
          <w:szCs w:val="28"/>
        </w:rPr>
      </w:pPr>
      <w:r w:rsidRPr="00552199">
        <w:rPr>
          <w:rFonts w:cs="Times New Roman"/>
          <w:szCs w:val="28"/>
        </w:rPr>
        <w:t>Hai là: Phát triển năng lực đổi mới sáng tạo, lấy khu vực kinh tế tư nhân làm trung tâm.</w:t>
      </w:r>
    </w:p>
    <w:p w:rsidR="00AF5098" w:rsidRPr="00552199" w:rsidRDefault="00AF5098" w:rsidP="00B05B08">
      <w:pPr>
        <w:widowControl w:val="0"/>
        <w:spacing w:before="120"/>
        <w:ind w:firstLine="567"/>
        <w:jc w:val="both"/>
        <w:rPr>
          <w:rFonts w:cs="Times New Roman"/>
          <w:szCs w:val="28"/>
        </w:rPr>
      </w:pPr>
      <w:r w:rsidRPr="00552199">
        <w:rPr>
          <w:rFonts w:cs="Times New Roman"/>
          <w:szCs w:val="28"/>
        </w:rPr>
        <w:t>Ba là: Nâng cao hiệu quả của quá trình đô thị hóa, tăng cường kết nối giữa các thành phố và vùng phụ cận.</w:t>
      </w:r>
    </w:p>
    <w:p w:rsidR="00AF5098" w:rsidRPr="00552199" w:rsidRDefault="00AF5098" w:rsidP="00B05B08">
      <w:pPr>
        <w:widowControl w:val="0"/>
        <w:spacing w:before="120"/>
        <w:ind w:firstLine="567"/>
        <w:jc w:val="both"/>
        <w:rPr>
          <w:rFonts w:cs="Times New Roman"/>
          <w:szCs w:val="28"/>
        </w:rPr>
      </w:pPr>
      <w:r w:rsidRPr="00552199">
        <w:rPr>
          <w:rFonts w:cs="Times New Roman"/>
          <w:szCs w:val="28"/>
        </w:rPr>
        <w:t>Bốn là: Phát triển bền vững về môi trường và tăng cường khả năng ứng phó với biến đổi khí hậu.</w:t>
      </w:r>
    </w:p>
    <w:p w:rsidR="00AF5098" w:rsidRPr="00552199" w:rsidRDefault="00AF5098" w:rsidP="00B05B08">
      <w:pPr>
        <w:widowControl w:val="0"/>
        <w:spacing w:before="120"/>
        <w:ind w:firstLine="567"/>
        <w:jc w:val="both"/>
        <w:rPr>
          <w:rFonts w:cs="Times New Roman"/>
          <w:szCs w:val="28"/>
        </w:rPr>
      </w:pPr>
      <w:r w:rsidRPr="00552199">
        <w:rPr>
          <w:rFonts w:cs="Times New Roman"/>
          <w:szCs w:val="28"/>
        </w:rPr>
        <w:t>Năm là: Đảm bảo công bằng và hòa nhập xã hội cho các nhóm yếu thế cùng với sự phát triển của xã hội trung lưu.</w:t>
      </w:r>
    </w:p>
    <w:p w:rsidR="00AF5098" w:rsidRPr="00552199" w:rsidRDefault="00AF5098" w:rsidP="00B05B08">
      <w:pPr>
        <w:widowControl w:val="0"/>
        <w:spacing w:before="120"/>
        <w:ind w:firstLine="567"/>
        <w:jc w:val="both"/>
        <w:rPr>
          <w:rFonts w:cs="Times New Roman"/>
          <w:szCs w:val="28"/>
        </w:rPr>
      </w:pPr>
      <w:r w:rsidRPr="00552199">
        <w:rPr>
          <w:rFonts w:cs="Times New Roman"/>
          <w:szCs w:val="28"/>
        </w:rPr>
        <w:t>Sáu là: Xây dựng một Nhà nước pháp quyền hiện đại với nền kinh tế thị trường đầy đủ, hội nhập và xã hội dân chủ phát triển ở trình độ cao</w:t>
      </w:r>
      <w:r w:rsidRPr="00552199">
        <w:rPr>
          <w:rStyle w:val="FootnoteReference"/>
          <w:rFonts w:cs="Times New Roman"/>
          <w:szCs w:val="28"/>
        </w:rPr>
        <w:footnoteReference w:id="1"/>
      </w:r>
      <w:r w:rsidRPr="00552199">
        <w:rPr>
          <w:rFonts w:cs="Times New Roman"/>
          <w:szCs w:val="28"/>
        </w:rPr>
        <w:t>.</w:t>
      </w:r>
    </w:p>
    <w:p w:rsidR="00AF5098" w:rsidRPr="00552199" w:rsidRDefault="00AF5098" w:rsidP="00B05B08">
      <w:pPr>
        <w:spacing w:before="120"/>
        <w:jc w:val="both"/>
        <w:rPr>
          <w:rFonts w:cs="Times New Roman"/>
          <w:szCs w:val="28"/>
        </w:rPr>
      </w:pPr>
      <w:r w:rsidRPr="00552199">
        <w:rPr>
          <w:rFonts w:cs="Times New Roman"/>
          <w:szCs w:val="28"/>
        </w:rPr>
        <w:t xml:space="preserve">Mới đây, trong bài viết </w:t>
      </w:r>
      <w:r w:rsidRPr="00552199">
        <w:rPr>
          <w:rFonts w:cs="Times New Roman"/>
          <w:bCs/>
          <w:kern w:val="36"/>
          <w:szCs w:val="28"/>
        </w:rPr>
        <w:t>Chuẩn bị và tiến hành thật tốt Đại hội XIII của Đảng, đưa đất nước bước vào một giai đoạn phát triển mới, Tổng bí thư, Chủ tịch nước Nguyễn Phú Trong đã chỉ rõ</w:t>
      </w:r>
      <w:r w:rsidRPr="00552199">
        <w:rPr>
          <w:rFonts w:cs="Times New Roman"/>
          <w:szCs w:val="28"/>
        </w:rPr>
        <w:t> </w:t>
      </w:r>
      <w:r w:rsidRPr="00552199">
        <w:rPr>
          <w:rFonts w:cs="Times New Roman"/>
          <w:iCs/>
          <w:szCs w:val="28"/>
        </w:rPr>
        <w:t>các mục tiêu cụ thể</w:t>
      </w:r>
      <w:r w:rsidRPr="00552199">
        <w:rPr>
          <w:rFonts w:cs="Times New Roman"/>
          <w:szCs w:val="28"/>
        </w:rPr>
        <w:t> hướng tới những dấu mốc phát triển quan trọng của đất nước ta:</w:t>
      </w:r>
    </w:p>
    <w:p w:rsidR="00AF5098" w:rsidRPr="00552199" w:rsidRDefault="00AF5098" w:rsidP="00B05B08">
      <w:pPr>
        <w:spacing w:before="120"/>
        <w:ind w:firstLine="567"/>
        <w:jc w:val="both"/>
        <w:textAlignment w:val="baseline"/>
        <w:rPr>
          <w:rFonts w:cs="Times New Roman"/>
          <w:szCs w:val="28"/>
        </w:rPr>
      </w:pPr>
      <w:r w:rsidRPr="00552199">
        <w:rPr>
          <w:rFonts w:cs="Times New Roman"/>
          <w:iCs/>
          <w:szCs w:val="28"/>
        </w:rPr>
        <w:t>- Đến năm 2025:</w:t>
      </w:r>
      <w:r w:rsidRPr="00552199">
        <w:rPr>
          <w:rFonts w:cs="Times New Roman"/>
          <w:i/>
          <w:iCs/>
          <w:szCs w:val="28"/>
        </w:rPr>
        <w:t> </w:t>
      </w:r>
      <w:r w:rsidRPr="00552199">
        <w:rPr>
          <w:rFonts w:cs="Times New Roman"/>
          <w:szCs w:val="28"/>
        </w:rPr>
        <w:t>Là nước đang phát triển có công nghiệp theo hướng hiện đại, vượt qua mức thu nhập trung bình thấp.</w:t>
      </w:r>
    </w:p>
    <w:p w:rsidR="00AF5098" w:rsidRPr="00552199" w:rsidRDefault="00AF5098" w:rsidP="00B05B08">
      <w:pPr>
        <w:spacing w:before="120"/>
        <w:ind w:firstLine="567"/>
        <w:jc w:val="both"/>
        <w:textAlignment w:val="baseline"/>
        <w:rPr>
          <w:rFonts w:cs="Times New Roman"/>
          <w:szCs w:val="28"/>
        </w:rPr>
      </w:pPr>
      <w:r w:rsidRPr="00552199">
        <w:rPr>
          <w:rFonts w:cs="Times New Roman"/>
          <w:iCs/>
          <w:szCs w:val="28"/>
        </w:rPr>
        <w:t>- Đến năm 2030</w:t>
      </w:r>
      <w:r w:rsidRPr="00552199">
        <w:rPr>
          <w:rFonts w:cs="Times New Roman"/>
          <w:i/>
          <w:iCs/>
          <w:szCs w:val="28"/>
        </w:rPr>
        <w:t>, </w:t>
      </w:r>
      <w:r w:rsidRPr="00552199">
        <w:rPr>
          <w:rFonts w:cs="Times New Roman"/>
          <w:szCs w:val="28"/>
        </w:rPr>
        <w:t>kỷ niệm 100 năm thành lập Đảng: Là nước đang phát triển có công nghiệp hiện đại, thu nhập trung bình cao.</w:t>
      </w:r>
    </w:p>
    <w:p w:rsidR="00AF5098" w:rsidRPr="00552199" w:rsidRDefault="00AF5098" w:rsidP="00B05B08">
      <w:pPr>
        <w:widowControl w:val="0"/>
        <w:spacing w:before="120"/>
        <w:ind w:firstLine="567"/>
        <w:jc w:val="both"/>
        <w:rPr>
          <w:rFonts w:cs="Times New Roman"/>
          <w:szCs w:val="28"/>
        </w:rPr>
      </w:pPr>
      <w:r w:rsidRPr="00552199">
        <w:rPr>
          <w:rFonts w:cs="Times New Roman"/>
          <w:iCs/>
          <w:szCs w:val="28"/>
        </w:rPr>
        <w:t>- Đến năm 2045</w:t>
      </w:r>
      <w:r w:rsidRPr="00552199">
        <w:rPr>
          <w:rFonts w:cs="Times New Roman"/>
          <w:i/>
          <w:iCs/>
          <w:szCs w:val="28"/>
        </w:rPr>
        <w:t>, </w:t>
      </w:r>
      <w:r w:rsidRPr="00552199">
        <w:rPr>
          <w:rFonts w:cs="Times New Roman"/>
          <w:szCs w:val="28"/>
        </w:rPr>
        <w:t>kỷ niệm 100 năm thành lập Nước: Trở thành nước phát triển, thu nhập cao.</w:t>
      </w:r>
    </w:p>
    <w:p w:rsidR="00AF5098" w:rsidRPr="00552199" w:rsidRDefault="00085E54" w:rsidP="00B05B08">
      <w:pPr>
        <w:pStyle w:val="Heading4"/>
        <w:spacing w:before="120" w:after="0"/>
      </w:pPr>
      <w:r w:rsidRPr="00552199">
        <w:t>4</w:t>
      </w:r>
      <w:r w:rsidR="00AF5098" w:rsidRPr="00552199">
        <w:t>.2.  Bối  cảnh kinh tế - xã hội quốc tế ảnh hưởng đến phát triển mạng lưới cơ sở trợ giúp xã hội</w:t>
      </w:r>
    </w:p>
    <w:p w:rsidR="00AF5098" w:rsidRPr="00552199" w:rsidRDefault="00AF5098" w:rsidP="00B05B08">
      <w:pPr>
        <w:pStyle w:val="Bodytext21"/>
        <w:shd w:val="clear" w:color="auto" w:fill="auto"/>
        <w:spacing w:before="120"/>
        <w:ind w:firstLine="864"/>
        <w:rPr>
          <w:rFonts w:cs="Times New Roman"/>
          <w:sz w:val="28"/>
          <w:szCs w:val="28"/>
        </w:rPr>
      </w:pPr>
      <w:r w:rsidRPr="00552199">
        <w:rPr>
          <w:rStyle w:val="Bodytext2Italic"/>
          <w:color w:val="auto"/>
          <w:sz w:val="28"/>
          <w:szCs w:val="28"/>
        </w:rPr>
        <w:t>Mâu thuẫn giữa toàn cầu hóa kinh tế và chủ nghĩa dân tộc kinh tế:</w:t>
      </w:r>
      <w:r w:rsidRPr="00552199">
        <w:rPr>
          <w:rFonts w:cs="Times New Roman"/>
          <w:sz w:val="28"/>
          <w:szCs w:val="28"/>
        </w:rPr>
        <w:t xml:space="preserve"> Toàn cầu hóa kinh tế là xu hướng do các nền kinh tế phát triển dẫn dắt đã trở thành trào lưu có ảnh hưởng tới toàn bộ nền kinh tế thế giới. Các luồng đầu tư, thương mại, dịch vụ tài chính liên và xuyên quốc gia đã phá bỏ các rào cản </w:t>
      </w:r>
      <w:r w:rsidRPr="00552199">
        <w:rPr>
          <w:rFonts w:cs="Times New Roman"/>
          <w:sz w:val="28"/>
          <w:szCs w:val="28"/>
        </w:rPr>
        <w:lastRenderedPageBreak/>
        <w:t xml:space="preserve">địa giới quốc gia, dẫn đến quá trình tự do hóa thương mại và đầu tư, hình thành các cộng đồng kinh tế khu vực. Tuy nhiên, bên cạnh tác động tích cực to lớn đối với tăng trưởng kinh tế, toàn cầu hóa cũng gây bất lợi ở một số mặt đối với mỗi nền kinh tế quốc gia, ngay cả ở những siêu cường kinh tế. Trong những năm gần đây, trào lưu phản đối toàn cầu hóa xuất hiện không chỉ ở các quốc gia phát triển mà còn ở các quốc gia đang phát triển. Xu hướng này đã và đang làm thay đổi đáng kể việc hoạch định chiến lược, kế hoạch và chính sách phát triển kinh tế của nhiều nước. Chính phủ mỗi nước sẽ phải điều chỉnh một cách uyển chuyển sự cân bằng giữa tự do hóa kinh tế toàn cầu và lợi ích kinh tế của đất nước mình. Nền kinh tế thế giới ngày càng khó dự báo bởi xuất hiện những vấn đề phi truyền thống, chưa từng có, khó lường như: sự đảo chiều của toàn cầu hóa, chính sách mới của các nền kinh tế lớn, hay sự va chạm kinh tế giữa các cường quốc. Sự cạnh tranh kinh tế và chính trị giữa các cường quốc tác động không nhỏ tới triển vọng phát triển kinh tế của các nước khác, đặc biệt là các nước có nền kinh tế với độ mở cao. Việt Nam - với khu vực kinh tế có vốn đầu tư nước ngoài đóng góp trên 20% GDP và trên 70% kim ngạch xuất khẩu, kim ngạch thương mại quốc tế bằng </w:t>
      </w:r>
      <w:r w:rsidRPr="00552199">
        <w:rPr>
          <w:rFonts w:cs="Times New Roman"/>
          <w:sz w:val="28"/>
          <w:szCs w:val="28"/>
          <w:lang w:val="de-DE" w:eastAsia="de-DE" w:bidi="de-DE"/>
        </w:rPr>
        <w:t xml:space="preserve">hai </w:t>
      </w:r>
      <w:r w:rsidRPr="00552199">
        <w:rPr>
          <w:rFonts w:cs="Times New Roman"/>
          <w:sz w:val="28"/>
          <w:szCs w:val="28"/>
        </w:rPr>
        <w:t>lần giá trị GDP - là nước đang và sẽ trực tiếp chịu tác động mạnh mẽ của những biến động trong nền kinh tế thế giới. Những biến động đó sẽ vừa tạo cơ hội và vừa tạo ra những thách thức cho phát triển kinh tế của Việt Nam nói chung và cho các ngành, các địa phương, trong đó có ngành Lao động - Thương binh và Xã hội nói riêng. Bên cạnh đó, những cuộc tranh luận xung quanh chủ nghĩa dân tộc kinh tế sẽ tiếp tục làm gia tăng áp lực thắt chặt viện trợ toàn cầu từ các quốc gia phát triển dành cho các quốc gia đang phát triển như Việt Nam, gây ảnh hưởng đến một nguồn vốn đầu tư quan trọng cho các dự án lớn, đặc biệt là các dự án xây dựng cơ sở hạ tầng xã hội, trong đó có hệ thống cơ sở trợ giúp xã hội.</w:t>
      </w:r>
    </w:p>
    <w:p w:rsidR="00AF5098" w:rsidRPr="00552199" w:rsidRDefault="00AF5098" w:rsidP="00B05B08">
      <w:pPr>
        <w:pStyle w:val="Bodytext21"/>
        <w:shd w:val="clear" w:color="auto" w:fill="auto"/>
        <w:spacing w:before="120"/>
        <w:ind w:firstLine="864"/>
        <w:rPr>
          <w:rFonts w:cs="Times New Roman"/>
          <w:sz w:val="28"/>
          <w:szCs w:val="28"/>
        </w:rPr>
      </w:pPr>
      <w:r w:rsidRPr="00552199">
        <w:rPr>
          <w:rFonts w:cs="Times New Roman"/>
          <w:sz w:val="28"/>
          <w:szCs w:val="28"/>
        </w:rPr>
        <w:t>Như vậy, trong bối cảnh mâu thuẫn giữa toàn cầu hóa kinh tế và chủ nghĩa kinh tế dân tộc, Việt Nam nói chung và ngành Lao động - Thương binh và Xã hội nói riêng cần chú trọng và linh hoạt thực hiện phương châm “đa dạng hóa, đa phương hóa”. Trong quan hệ thương mại quốc tế, cần tận dụng tối đa cơ hội từ các hiệp định thương mại tự do mới tạo ra để mở rộng quan hệ với nhiều đối tác, tạo lập tại mỗi thị trường chính một số mặt hàng chủ lực để trong trường hợp cần thiết có thể áp dụng biện pháp “có đi có lại” nhằm bảo vệ lợi ích của các doanh nghiệp xuất khẩu. Phương châm “đa dạng hóa, đa phương hóa” sẽ giúp giảm nhẹ sự ảnh hưởng của xu hướng bảo hộ mậu dịch. Ngoài ra, thông qua nhiều kênh thông tin để thông báo kịp thời những biến động của thị trường thế giới, cảnh báo sớm cho các doanh nghiệp, chủ động hình thành hệ thống giải pháp ứng phó để bảo vệ lợi ích chính đáng của mình và giảm thiểu thiệt hại, chuyển hướng sang các thị trường tiềm năng khác.</w:t>
      </w:r>
    </w:p>
    <w:p w:rsidR="00AF5098" w:rsidRPr="00552199" w:rsidRDefault="00085E54" w:rsidP="00B05B08">
      <w:pPr>
        <w:pStyle w:val="Heading4"/>
        <w:spacing w:before="120" w:after="0"/>
      </w:pPr>
      <w:r w:rsidRPr="00552199">
        <w:t>4</w:t>
      </w:r>
      <w:r w:rsidR="00AF5098" w:rsidRPr="00552199">
        <w:t>.3. Tác động từ đại dịch Covid-19</w:t>
      </w:r>
    </w:p>
    <w:p w:rsidR="00AF5098" w:rsidRPr="00552199" w:rsidRDefault="00AF5098" w:rsidP="00B05B08">
      <w:pPr>
        <w:pStyle w:val="Bodytext21"/>
        <w:shd w:val="clear" w:color="auto" w:fill="auto"/>
        <w:spacing w:before="120"/>
        <w:ind w:firstLine="864"/>
        <w:rPr>
          <w:rFonts w:cs="Times New Roman"/>
          <w:sz w:val="28"/>
          <w:szCs w:val="28"/>
        </w:rPr>
      </w:pPr>
      <w:r w:rsidRPr="00552199">
        <w:rPr>
          <w:rFonts w:cs="Times New Roman"/>
          <w:sz w:val="28"/>
          <w:szCs w:val="28"/>
        </w:rPr>
        <w:t xml:space="preserve">Đại dịch Covid-19 dẫn tới nền kinh tế và thương mại sụt giảm. GDP </w:t>
      </w:r>
      <w:r w:rsidRPr="00552199">
        <w:rPr>
          <w:rFonts w:cs="Times New Roman"/>
          <w:sz w:val="28"/>
          <w:szCs w:val="28"/>
        </w:rPr>
        <w:lastRenderedPageBreak/>
        <w:t>toàn cầu trong năm 2020 dự kiến suy thoái 1,8% - 3,9%. Tuy nhiên, đại dịch Covid-19 trong tương lai sẽ mở ra cơ hội phát triển cho Việt Nam. Dự báo sẽ có sự thay đổi lớn về cơ cấu khối thương mại toàn cầu do chuyển đổi về địa chính trị và các chuỗi giá trị. Cụ thể, thương mại toàn cầu sẽ dịch chuyển từ Trung Quốc sang ASEAN, với dự kiến 48 tỷ đô la Mỹ tăng trưởng trong thương mại giữa ASEAN- Hoa Kỳ và ASEAN-EU trong vài năm tới. Bên cạnh đó, nhiều đơn vị sản xuất toàn</w:t>
      </w:r>
      <w:r w:rsidR="005A1AD6" w:rsidRPr="00552199">
        <w:rPr>
          <w:rFonts w:cs="Times New Roman"/>
          <w:sz w:val="28"/>
          <w:szCs w:val="28"/>
        </w:rPr>
        <w:t xml:space="preserve"> cầu từ Nhật Bản, Hàn Quốc, Mỹ, </w:t>
      </w:r>
      <w:r w:rsidRPr="00552199">
        <w:rPr>
          <w:rFonts w:cs="Times New Roman"/>
          <w:sz w:val="28"/>
          <w:szCs w:val="28"/>
        </w:rPr>
        <w:t>v.v</w:t>
      </w:r>
      <w:r w:rsidR="005A1AD6" w:rsidRPr="00552199">
        <w:rPr>
          <w:rFonts w:cs="Times New Roman"/>
          <w:sz w:val="28"/>
          <w:szCs w:val="28"/>
        </w:rPr>
        <w:t>…</w:t>
      </w:r>
      <w:r w:rsidRPr="00552199">
        <w:rPr>
          <w:rFonts w:cs="Times New Roman"/>
          <w:sz w:val="28"/>
          <w:szCs w:val="28"/>
        </w:rPr>
        <w:t xml:space="preserve"> đang cân nhắc và thậm chí đã tiến hành chuyển nhà máy sản xuất từ Trung Quốc sang các nước Đông Nam Á, trong đó có Việt Nam. Đại dịch Covid-19 cũng mở ra “thời kỳ bình ổn mới”, thay đổi đáng kể cách làm việc. Các cuộc họp ảo từ xa hiện đang phổ biến và hoạt động kinh tế đã tăng lên trên một loạt các nền tảng kỹ thuật số. Bộ lao động - Thương binh và Xã hội cần tận dụng xu hướng này để thu hút đầu tư vào các cơ sở trợ giúp xã hội và đẩy mạnh phát triển CNTT phục vụ cho các cơ sở này.</w:t>
      </w:r>
    </w:p>
    <w:p w:rsidR="00AF5098" w:rsidRPr="00552199" w:rsidRDefault="00AF5098" w:rsidP="00B05B08">
      <w:pPr>
        <w:spacing w:before="120"/>
        <w:ind w:firstLine="864"/>
        <w:jc w:val="both"/>
        <w:textAlignment w:val="baseline"/>
        <w:rPr>
          <w:rFonts w:cs="Times New Roman"/>
          <w:szCs w:val="28"/>
        </w:rPr>
      </w:pPr>
      <w:r w:rsidRPr="00552199">
        <w:rPr>
          <w:rFonts w:cs="Times New Roman"/>
          <w:szCs w:val="28"/>
        </w:rPr>
        <w:t>Trước tình hình đại dịch Covid-19 bùng phát mạnh mẽ, diễn biến phức tạp trên toàn cầu, kinh tế thế giới suy giảm nhanh và ngày càng nghiêm trọng, bức tranh kinh tế - xã hội Việt Nam 6 tháng đầu năm 2020 duy trì được là nhờ sự chỉ đạo, điều hành kịp thời, quyết liệt của Chính phủ, Thủ tướng Chính phủ và nỗ lực của các cấp, ngành, địa phương, cộng đồng doanh nghiệp và Nhân dân. </w:t>
      </w:r>
    </w:p>
    <w:p w:rsidR="00AF5098" w:rsidRPr="00552199" w:rsidRDefault="00AF5098" w:rsidP="00B05B08">
      <w:pPr>
        <w:spacing w:before="120"/>
        <w:ind w:firstLine="864"/>
        <w:jc w:val="both"/>
        <w:textAlignment w:val="baseline"/>
        <w:rPr>
          <w:rFonts w:cs="Times New Roman"/>
          <w:szCs w:val="28"/>
        </w:rPr>
      </w:pPr>
      <w:r w:rsidRPr="00552199">
        <w:rPr>
          <w:rFonts w:cs="Times New Roman"/>
          <w:szCs w:val="28"/>
        </w:rPr>
        <w:t>Đối với ngành Lao động - Thương binh và Xã hội, trong 6 tháng đầu năm cũng đã chịu nhiều ảnh hưởng của đại dịch; tỷ lệ tham gia lực lượng lao động thấp kỷ lục, tỷ lệ thất nghiệp, tỷ lệ thiếu việc làm của lực lượng lao động trong độ tuổi tăng cao do nhu cầu thị trường lao động sụt giảm. Dịch Covid-19 có giai đoạn đã diễn biến rất nhanh, gây khó khăn cho dự báo thời điểm đỉnh dịch và thời điểm kết thúc, ảnh hưởng nặng nề đến tất cả các lĩnh vực kinh tế - xã hội. </w:t>
      </w:r>
    </w:p>
    <w:p w:rsidR="00AF5098" w:rsidRPr="00552199" w:rsidRDefault="00AF5098" w:rsidP="00B05B08">
      <w:pPr>
        <w:spacing w:before="120"/>
        <w:ind w:firstLine="864"/>
        <w:jc w:val="both"/>
        <w:textAlignment w:val="baseline"/>
        <w:rPr>
          <w:rFonts w:cs="Times New Roman"/>
          <w:szCs w:val="28"/>
        </w:rPr>
      </w:pPr>
      <w:r w:rsidRPr="00552199">
        <w:rPr>
          <w:rFonts w:cs="Times New Roman"/>
          <w:szCs w:val="28"/>
        </w:rPr>
        <w:t>Áp lực kiểm soát lạm phát, tình trạng thất nghiệp, thiếu việc làm tăng cao đã ảnh hưởng lớn đến việc bảo đảm an sinh xã hội, đời sống của Nhân dân, đặc biệt là giai đoạn từ tháng 2 đến hết 4 và đầu tháng 5/2020. </w:t>
      </w:r>
    </w:p>
    <w:p w:rsidR="00AF5098" w:rsidRPr="00552199" w:rsidRDefault="00AF5098" w:rsidP="00B05B08">
      <w:pPr>
        <w:spacing w:before="120"/>
        <w:ind w:firstLine="864"/>
        <w:jc w:val="both"/>
        <w:textAlignment w:val="baseline"/>
        <w:rPr>
          <w:rFonts w:cs="Times New Roman"/>
          <w:szCs w:val="28"/>
        </w:rPr>
      </w:pPr>
      <w:r w:rsidRPr="00552199">
        <w:rPr>
          <w:rFonts w:cs="Times New Roman"/>
          <w:szCs w:val="28"/>
        </w:rPr>
        <w:t>Theo Tổng cục Thống kê, tới tháng 6, Việt Nam có 30,8 triệu lao động bị "ảnh hưởng tiêu cực" bởi Covid-19 và có thể nhiều hơn vào cuối năm, trong đó, số người bị giảm thu nhập chiếm tới 57,3%. Thu nhập bình quân tháng của người lao động trong quý II năm 2020 giảm còn 5,2 triệu đồng (giảm 525 nghìn đồng so với quý I và 279 nghìn đồng so với cùng kỳ) năm 2019. Trong số lao động bị ảnh hưởng có 897.500 người thất nghiệp và 1,2 triệu người nằm ngoài lực lượng lao động. </w:t>
      </w:r>
    </w:p>
    <w:p w:rsidR="00AF5098" w:rsidRPr="00552199" w:rsidRDefault="00AF5098" w:rsidP="00B05B08">
      <w:pPr>
        <w:spacing w:before="120"/>
        <w:ind w:firstLine="864"/>
        <w:jc w:val="both"/>
        <w:textAlignment w:val="baseline"/>
        <w:rPr>
          <w:rFonts w:cs="Times New Roman"/>
          <w:szCs w:val="28"/>
        </w:rPr>
      </w:pPr>
      <w:r w:rsidRPr="00552199">
        <w:rPr>
          <w:rFonts w:cs="Times New Roman"/>
          <w:szCs w:val="28"/>
        </w:rPr>
        <w:t xml:space="preserve">Trong bối cảnh khó khăn chung, toàn Ngành Lao động - Thương binh và Xã hội đã tập trung, ưu tiên cho công tác phòng, chống dịch; đồng thời có các giải pháp để thực hiện nghiêm chỉ đạo của Chính phủ, Thủ tướng Chính phủ, nhất là các giải pháp hỗ trợ người lao động, cung ứng lao động cho </w:t>
      </w:r>
      <w:r w:rsidRPr="00552199">
        <w:rPr>
          <w:rFonts w:cs="Times New Roman"/>
          <w:szCs w:val="28"/>
        </w:rPr>
        <w:lastRenderedPageBreak/>
        <w:t>doanh nghiệp, tháo gỡ khó khăn cho sản xuất - kinh doanh; thực hiện tốt công tác bảo đảm an sinh xã hội. Do triển khai thực hiện đồng bộ, hiệu quả các giải pháp phòng, chống dịch Covid-19; thực hiện mục tiêu kép về phát triển kinh tế - xã hội và đảm bảo an toàn cho nhân dân trước đại dịch, tình hình kinh tế - xã hội nói chung dần ổn định trở lại, sản xuất - kinh doanh được khôi phục. Nhiều doanh nghiệp đăng ký mới hoặc trở lại hoạt động sau thời gian dài tạm ngừng do giãn cách xã hội đã tạo ra nhiều việc làm cho người lao động (theo ước tính, từ tháng 5/2020 trở đi, trung bình mỗi tháng cả nước có từ 70.000 đến 80.000 lao động bị mất việc làm quay trở lại thị trường lao động). </w:t>
      </w:r>
    </w:p>
    <w:p w:rsidR="00AF5098" w:rsidRPr="00552199" w:rsidRDefault="00AF5098" w:rsidP="00B05B08">
      <w:pPr>
        <w:spacing w:before="120"/>
        <w:ind w:firstLine="864"/>
        <w:jc w:val="both"/>
        <w:textAlignment w:val="baseline"/>
        <w:rPr>
          <w:rFonts w:cs="Times New Roman"/>
          <w:szCs w:val="28"/>
        </w:rPr>
      </w:pPr>
      <w:r w:rsidRPr="00552199">
        <w:rPr>
          <w:rFonts w:cs="Times New Roman"/>
          <w:szCs w:val="28"/>
        </w:rPr>
        <w:t>Các địa phương dù gặp nhiều khó khăn song đã khẩn trương, tập trung thực hiện các giải pháp, chương trình, đề án, chính sách về lao động, giải quyết việc làm, phát triển nguồn nhân lực, trợ giúp xã hội, giảm nghèo…, góp phần ổn định, phát triển kinh tế, đảm bảo an sinh xã hội. Trên cơ sở kết quả thực hiện các chỉ tiêu, nhiệm vụ 6 tháng đầu năm; cùng với những tín hiệu tương đối tích cực từ nền kinh tế, dự báo thị trường lao động sẽ sôi động trở lại nếu dịch Covid-19 được kiểm soát tốt. </w:t>
      </w:r>
    </w:p>
    <w:p w:rsidR="00AF5098" w:rsidRPr="00552199" w:rsidRDefault="00AF5098" w:rsidP="00B05B08">
      <w:pPr>
        <w:spacing w:before="120"/>
        <w:ind w:firstLine="864"/>
        <w:jc w:val="both"/>
        <w:textAlignment w:val="baseline"/>
        <w:rPr>
          <w:rFonts w:cs="Times New Roman"/>
          <w:szCs w:val="28"/>
        </w:rPr>
      </w:pPr>
      <w:r w:rsidRPr="00552199">
        <w:rPr>
          <w:rFonts w:cs="Times New Roman"/>
          <w:szCs w:val="28"/>
        </w:rPr>
        <w:t>Qua đánh giá, trừ một số chỉ tiêu trong lĩnh vực lao động - việc làm (giải quyết việc làm, tỷ lệ thất nghiệp, tỷ lệ lao động qua đào tạo, tỷ lệ tham giao bảo hiểm xã hội, tuyển sinh giáo dục nghề nghiệp) bị ảnh hưởng nhiều của đại dịch Covid-19 nên đạt thấp so với cùng kỳ, các chỉ tiêu khác của Ngành LĐ-TBXH 6 tháng đầu năm đạt ở mức khá, có khả năng hoàn thành chỉ tiêu kế hoạch cả năm đã đề ra.</w:t>
      </w:r>
    </w:p>
    <w:p w:rsidR="00AF5098" w:rsidRPr="00552199" w:rsidRDefault="00085E54" w:rsidP="00B05B08">
      <w:pPr>
        <w:pStyle w:val="Heading3"/>
        <w:spacing w:before="120" w:after="0"/>
        <w:rPr>
          <w:rFonts w:cs="Times New Roman"/>
        </w:rPr>
      </w:pPr>
      <w:bookmarkStart w:id="27" w:name="_Toc73445842"/>
      <w:r w:rsidRPr="00552199">
        <w:rPr>
          <w:rFonts w:cs="Times New Roman"/>
        </w:rPr>
        <w:t>5</w:t>
      </w:r>
      <w:r w:rsidR="00AF5098" w:rsidRPr="00552199">
        <w:rPr>
          <w:rFonts w:cs="Times New Roman"/>
        </w:rPr>
        <w:t>. Cơ hội, thách thức, điểm mạnh, điểm yếu của hệ thống mạng lưới cơ sở trợ giúp xã hội hiện nay</w:t>
      </w:r>
      <w:bookmarkEnd w:id="27"/>
    </w:p>
    <w:p w:rsidR="00AF5098" w:rsidRPr="00552199" w:rsidRDefault="00085E54" w:rsidP="00B05B08">
      <w:pPr>
        <w:pStyle w:val="Heading4"/>
        <w:spacing w:before="120" w:after="0"/>
      </w:pPr>
      <w:r w:rsidRPr="00552199">
        <w:t>5.1</w:t>
      </w:r>
      <w:r w:rsidR="00AF5098" w:rsidRPr="00552199">
        <w:t xml:space="preserve">. </w:t>
      </w:r>
      <w:bookmarkStart w:id="28" w:name="bookmark20"/>
      <w:r w:rsidR="00AF5098" w:rsidRPr="00552199">
        <w:t>Cơ hội phát triển</w:t>
      </w:r>
      <w:bookmarkEnd w:id="28"/>
    </w:p>
    <w:p w:rsidR="00AF5098" w:rsidRPr="00552199" w:rsidRDefault="00AF5098" w:rsidP="00B05B08">
      <w:pPr>
        <w:pStyle w:val="Bodytext21"/>
        <w:shd w:val="clear" w:color="auto" w:fill="auto"/>
        <w:spacing w:before="120"/>
        <w:ind w:firstLine="864"/>
        <w:rPr>
          <w:rFonts w:cs="Times New Roman"/>
          <w:sz w:val="28"/>
          <w:szCs w:val="28"/>
        </w:rPr>
      </w:pPr>
      <w:r w:rsidRPr="00552199">
        <w:rPr>
          <w:rFonts w:cs="Times New Roman"/>
          <w:sz w:val="28"/>
          <w:szCs w:val="28"/>
        </w:rPr>
        <w:t xml:space="preserve">Việt Nam đã tham gia vào một loạt Hiệp định thương mại tự </w:t>
      </w:r>
      <w:r w:rsidRPr="00552199">
        <w:rPr>
          <w:rFonts w:cs="Times New Roman"/>
          <w:sz w:val="28"/>
          <w:szCs w:val="28"/>
          <w:lang w:bidi="en-US"/>
        </w:rPr>
        <w:t xml:space="preserve">do (FTA) </w:t>
      </w:r>
      <w:r w:rsidRPr="00552199">
        <w:rPr>
          <w:rFonts w:cs="Times New Roman"/>
          <w:sz w:val="28"/>
          <w:szCs w:val="28"/>
        </w:rPr>
        <w:t xml:space="preserve">thế hệ mới (CPTPP, </w:t>
      </w:r>
      <w:r w:rsidRPr="00552199">
        <w:rPr>
          <w:rFonts w:cs="Times New Roman"/>
          <w:sz w:val="28"/>
          <w:szCs w:val="28"/>
          <w:lang w:bidi="en-US"/>
        </w:rPr>
        <w:t xml:space="preserve">EVFTA), </w:t>
      </w:r>
      <w:r w:rsidRPr="00552199">
        <w:rPr>
          <w:rFonts w:cs="Times New Roman"/>
          <w:sz w:val="28"/>
          <w:szCs w:val="28"/>
        </w:rPr>
        <w:t xml:space="preserve">đồng thời tiếp tục đàm phán Hiệp định đối tác kinh tế toàn diện (RCEP) và nhiều Hiệp định thương mại tự do khác...; Việt Nam tiếp tục thực hiện các cam kết trong Cộng đồng kinh tế </w:t>
      </w:r>
      <w:r w:rsidRPr="00552199">
        <w:rPr>
          <w:rFonts w:cs="Times New Roman"/>
          <w:sz w:val="28"/>
          <w:szCs w:val="28"/>
          <w:lang w:val="fr-FR" w:eastAsia="fr-FR" w:bidi="fr-FR"/>
        </w:rPr>
        <w:t xml:space="preserve">ASEAN (AEC)... </w:t>
      </w:r>
      <w:r w:rsidRPr="00552199">
        <w:rPr>
          <w:rFonts w:cs="Times New Roman"/>
          <w:sz w:val="28"/>
          <w:szCs w:val="28"/>
        </w:rPr>
        <w:t>là những yếu tố quan trọng thúc đẩy thương mại và đầu tư... ảnh hưởng mạnh mẽ đến sự phát triển kinh tế - xã hội cả nước.</w:t>
      </w:r>
    </w:p>
    <w:p w:rsidR="00AF5098" w:rsidRPr="00552199" w:rsidRDefault="00AF5098" w:rsidP="00B05B08">
      <w:pPr>
        <w:pStyle w:val="Bodytext21"/>
        <w:shd w:val="clear" w:color="auto" w:fill="auto"/>
        <w:spacing w:before="120" w:line="341" w:lineRule="exact"/>
        <w:ind w:firstLine="864"/>
        <w:rPr>
          <w:rFonts w:cs="Times New Roman"/>
          <w:sz w:val="28"/>
          <w:szCs w:val="28"/>
        </w:rPr>
      </w:pPr>
      <w:r w:rsidRPr="00552199">
        <w:rPr>
          <w:rFonts w:cs="Times New Roman"/>
          <w:sz w:val="28"/>
          <w:szCs w:val="28"/>
        </w:rPr>
        <w:t>CMCN lần thứ tư đem lại cho nước ta, trong đó có ngành lao động - Thương binh và Xã hội một vận hội mới, tăng áp lực cải cách, tận dụng những lợi thế, tận dụng các cơ hội tiếp cận các công nghệ hiện đại, từ đó có thể giải quyết các vấn đề về môi trường.</w:t>
      </w:r>
    </w:p>
    <w:p w:rsidR="00AF5098" w:rsidRPr="00552199" w:rsidRDefault="00AF5098" w:rsidP="00B05B08">
      <w:pPr>
        <w:pStyle w:val="Bodytext21"/>
        <w:shd w:val="clear" w:color="auto" w:fill="auto"/>
        <w:spacing w:before="120"/>
        <w:ind w:firstLine="864"/>
        <w:rPr>
          <w:rFonts w:cs="Times New Roman"/>
          <w:sz w:val="28"/>
          <w:szCs w:val="28"/>
        </w:rPr>
      </w:pPr>
      <w:r w:rsidRPr="00552199">
        <w:rPr>
          <w:rFonts w:cs="Times New Roman"/>
          <w:sz w:val="28"/>
          <w:szCs w:val="28"/>
        </w:rPr>
        <w:t xml:space="preserve">Xu thế dịch chuyển dòng vốn </w:t>
      </w:r>
      <w:r w:rsidRPr="00552199">
        <w:rPr>
          <w:rFonts w:cs="Times New Roman"/>
          <w:sz w:val="28"/>
          <w:szCs w:val="28"/>
          <w:lang w:val="fr-FR" w:eastAsia="fr-FR" w:bidi="fr-FR"/>
        </w:rPr>
        <w:t xml:space="preserve">FDI </w:t>
      </w:r>
      <w:r w:rsidRPr="00552199">
        <w:rPr>
          <w:rFonts w:cs="Times New Roman"/>
          <w:sz w:val="28"/>
          <w:szCs w:val="28"/>
        </w:rPr>
        <w:t xml:space="preserve">đã và đang diễn ra, ngày càng thể hiện rõ nét hơn từ khi có đại dịch Covid-19. Các tập đoàn đa quốc gia muốn dịch chuyển đầu tư từ Trung Quốc sang các nước châu Á khác như Indonesia, Ma-laysia, Ân Độ, Việt Nam, Thái </w:t>
      </w:r>
      <w:r w:rsidRPr="00552199">
        <w:rPr>
          <w:rFonts w:cs="Times New Roman"/>
          <w:sz w:val="28"/>
          <w:szCs w:val="28"/>
          <w:lang w:val="fr-FR" w:eastAsia="fr-FR" w:bidi="fr-FR"/>
        </w:rPr>
        <w:t>Lan, Philippines. N</w:t>
      </w:r>
      <w:r w:rsidRPr="00552199">
        <w:rPr>
          <w:rFonts w:cs="Times New Roman"/>
          <w:sz w:val="28"/>
          <w:szCs w:val="28"/>
        </w:rPr>
        <w:t xml:space="preserve">gành Lao động - </w:t>
      </w:r>
      <w:r w:rsidRPr="00552199">
        <w:rPr>
          <w:rFonts w:cs="Times New Roman"/>
          <w:sz w:val="28"/>
          <w:szCs w:val="28"/>
        </w:rPr>
        <w:lastRenderedPageBreak/>
        <w:t xml:space="preserve">Thương binh và Xã hội có thể tận dụng lợi thế để đón làn sóng đầu tư vào Việt </w:t>
      </w:r>
      <w:r w:rsidRPr="00552199">
        <w:rPr>
          <w:rFonts w:cs="Times New Roman"/>
          <w:sz w:val="28"/>
          <w:szCs w:val="28"/>
          <w:lang w:bidi="en-US"/>
        </w:rPr>
        <w:t xml:space="preserve">Nam </w:t>
      </w:r>
      <w:r w:rsidRPr="00552199">
        <w:rPr>
          <w:rFonts w:cs="Times New Roman"/>
          <w:sz w:val="28"/>
          <w:szCs w:val="28"/>
        </w:rPr>
        <w:t>một cách có chọn lọc nhằm xây dựng mạng lưới cơ sở trợ giúp xã hội có hiệu quả.</w:t>
      </w:r>
    </w:p>
    <w:p w:rsidR="00AF5098" w:rsidRPr="00552199" w:rsidRDefault="00AF5098" w:rsidP="00B05B08">
      <w:pPr>
        <w:pStyle w:val="Bodytext21"/>
        <w:shd w:val="clear" w:color="auto" w:fill="auto"/>
        <w:spacing w:before="120" w:line="341" w:lineRule="exact"/>
        <w:ind w:firstLine="864"/>
        <w:rPr>
          <w:rFonts w:cs="Times New Roman"/>
          <w:sz w:val="28"/>
          <w:szCs w:val="28"/>
        </w:rPr>
      </w:pPr>
      <w:r w:rsidRPr="00552199">
        <w:rPr>
          <w:rFonts w:cs="Times New Roman"/>
          <w:sz w:val="28"/>
          <w:szCs w:val="28"/>
        </w:rPr>
        <w:t xml:space="preserve">Cương lĩnh xây dựng đất nước thời kỳ quá độ đã xác định vào </w:t>
      </w:r>
      <w:r w:rsidRPr="00552199">
        <w:rPr>
          <w:rStyle w:val="Bodytext2Italic"/>
          <w:color w:val="auto"/>
          <w:sz w:val="28"/>
          <w:szCs w:val="28"/>
        </w:rPr>
        <w:t xml:space="preserve">giữa thế kỷ XXI </w:t>
      </w:r>
      <w:r w:rsidRPr="00552199">
        <w:rPr>
          <w:rFonts w:cs="Times New Roman"/>
          <w:sz w:val="28"/>
          <w:szCs w:val="28"/>
        </w:rPr>
        <w:t>(tương ứng với thời điểm 100 năm thành lập nước Việt Nam mới) phải ra sức phấn đấu xây dựng nước ta trở thành một nước công nghiệp hiện đại, theo định hướng xã hội chủ nghĩa. Đây là tư tưởng nền tảng, là cốt lõi của tầm nhìn dài hạn đến năm 2045. Đây cũng là cơ hội để ngành Lao động - Thương binh và Xã hội phát huy các cơ chế, chính sách chung để vươn lên, tập trung đầu tư xây dựng mạng lưới cơ sở trợ giúp xã hội trên phạm vi cả nước.</w:t>
      </w:r>
    </w:p>
    <w:p w:rsidR="00AF5098" w:rsidRPr="00552199" w:rsidRDefault="00AF5098" w:rsidP="00B05B08">
      <w:pPr>
        <w:pStyle w:val="Bodytext21"/>
        <w:shd w:val="clear" w:color="auto" w:fill="auto"/>
        <w:spacing w:before="120" w:line="341" w:lineRule="exact"/>
        <w:ind w:firstLine="864"/>
        <w:rPr>
          <w:rFonts w:cs="Times New Roman"/>
          <w:sz w:val="28"/>
          <w:szCs w:val="28"/>
        </w:rPr>
      </w:pPr>
      <w:r w:rsidRPr="00552199">
        <w:rPr>
          <w:rFonts w:cs="Times New Roman"/>
          <w:sz w:val="28"/>
          <w:szCs w:val="28"/>
        </w:rPr>
        <w:t xml:space="preserve">Những cơ chế, chính sách mới của Nhà nước, của Bộ Lao động - Thương binh và Xã hội, cùng với đội ngũ cán bộ lãnh đạo, quản lý và chuyên gia năng động, sáng tạo, nhạy bén đã trưởng thành, đang tiếp tục tạo uy tín và sức hút đối với các nhà đầu tư trong và ngoài nước. </w:t>
      </w:r>
    </w:p>
    <w:p w:rsidR="00AF5098" w:rsidRPr="00552199" w:rsidRDefault="00AF5098" w:rsidP="00B05B08">
      <w:pPr>
        <w:pStyle w:val="Bodytext21"/>
        <w:shd w:val="clear" w:color="auto" w:fill="auto"/>
        <w:spacing w:before="120"/>
        <w:ind w:firstLine="864"/>
        <w:rPr>
          <w:rFonts w:cs="Times New Roman"/>
          <w:sz w:val="28"/>
          <w:szCs w:val="28"/>
        </w:rPr>
      </w:pPr>
      <w:r w:rsidRPr="00552199">
        <w:rPr>
          <w:rFonts w:cs="Times New Roman"/>
          <w:sz w:val="28"/>
          <w:szCs w:val="28"/>
        </w:rPr>
        <w:t xml:space="preserve">Ở tầm khu vực, Châu Á - Thái Bình Dương là khu vực kinh tế năng động nhất, nơi có tốc độ tăng trưởng kinh tế cao, môi trường đầu tư được cải thiện, xuất khẩu tăng nhanh hơn so với các khu vực khác trên thế giới. Việt Nam là nước nằm trong khu vực này, có nhiều cơ hội hợp tác phát triển, thu hút các nguồn tài chính và mở rộng thị trường. Hiện nay, các quốc gia </w:t>
      </w:r>
      <w:r w:rsidRPr="00552199">
        <w:rPr>
          <w:rFonts w:cs="Times New Roman"/>
          <w:sz w:val="28"/>
          <w:szCs w:val="28"/>
          <w:lang w:val="de-DE" w:eastAsia="de-DE" w:bidi="de-DE"/>
        </w:rPr>
        <w:t xml:space="preserve">ASEAN </w:t>
      </w:r>
      <w:r w:rsidRPr="00552199">
        <w:rPr>
          <w:rFonts w:cs="Times New Roman"/>
          <w:sz w:val="28"/>
          <w:szCs w:val="28"/>
        </w:rPr>
        <w:t xml:space="preserve">đang ở thời điểm lịch sử quan trọng - cùng nhau xây dựng Cộng đồng </w:t>
      </w:r>
      <w:r w:rsidRPr="00552199">
        <w:rPr>
          <w:rFonts w:cs="Times New Roman"/>
          <w:sz w:val="28"/>
          <w:szCs w:val="28"/>
          <w:lang w:val="de-DE" w:eastAsia="de-DE" w:bidi="de-DE"/>
        </w:rPr>
        <w:t xml:space="preserve">ASEAN </w:t>
      </w:r>
      <w:r w:rsidRPr="00552199">
        <w:rPr>
          <w:rFonts w:cs="Times New Roman"/>
          <w:sz w:val="28"/>
          <w:szCs w:val="28"/>
        </w:rPr>
        <w:t xml:space="preserve">dựa trên 3 trụ cột: Cộng đồng An ninh, Cộng đồng Kinh tế và Cộng đồng Văn hoá - Xã hội. Sự hình thành và phát triển Cộng đồng kinh tế </w:t>
      </w:r>
      <w:r w:rsidRPr="00552199">
        <w:rPr>
          <w:rFonts w:cs="Times New Roman"/>
          <w:sz w:val="28"/>
          <w:szCs w:val="28"/>
          <w:lang w:val="fr-FR" w:eastAsia="fr-FR" w:bidi="fr-FR"/>
        </w:rPr>
        <w:t xml:space="preserve">ASEAN (AEC) </w:t>
      </w:r>
      <w:r w:rsidRPr="00552199">
        <w:rPr>
          <w:rFonts w:cs="Times New Roman"/>
          <w:sz w:val="28"/>
          <w:szCs w:val="28"/>
        </w:rPr>
        <w:t>hứa hẹn mang lại nhiều lợi ích kinh tế. Lợi ích ước tính cho Việt Nam vào khoảng 1-3% tăng trưởng thu nhập quốc dân.</w:t>
      </w:r>
    </w:p>
    <w:p w:rsidR="00AF5098" w:rsidRPr="00552199" w:rsidRDefault="00AF5098" w:rsidP="00B05B08">
      <w:pPr>
        <w:pStyle w:val="Bodytext21"/>
        <w:shd w:val="clear" w:color="auto" w:fill="auto"/>
        <w:spacing w:before="120"/>
        <w:ind w:firstLine="864"/>
        <w:rPr>
          <w:rFonts w:cs="Times New Roman"/>
          <w:sz w:val="28"/>
          <w:szCs w:val="28"/>
        </w:rPr>
      </w:pPr>
      <w:r w:rsidRPr="00552199">
        <w:rPr>
          <w:rFonts w:cs="Times New Roman"/>
          <w:sz w:val="28"/>
          <w:szCs w:val="28"/>
        </w:rPr>
        <w:t xml:space="preserve">Việt Nam sẽ là một thành viên chủ động và tích cực phát huy vai trò chủ đạo trong việc thực hiện Sáng kiến Liên kết </w:t>
      </w:r>
      <w:r w:rsidRPr="00552199">
        <w:rPr>
          <w:rFonts w:cs="Times New Roman"/>
          <w:sz w:val="28"/>
          <w:szCs w:val="28"/>
          <w:lang w:val="de-DE" w:eastAsia="de-DE" w:bidi="de-DE"/>
        </w:rPr>
        <w:t xml:space="preserve">ASEAN, </w:t>
      </w:r>
      <w:r w:rsidRPr="00552199">
        <w:rPr>
          <w:rFonts w:cs="Times New Roman"/>
          <w:sz w:val="28"/>
          <w:szCs w:val="28"/>
        </w:rPr>
        <w:t xml:space="preserve">hỗ trợ các thành viên mới, các chương trình phát triển Tiểu vùng Mekong mở rộng, Hành </w:t>
      </w:r>
      <w:r w:rsidRPr="00552199">
        <w:rPr>
          <w:rFonts w:cs="Times New Roman"/>
          <w:sz w:val="28"/>
          <w:szCs w:val="28"/>
          <w:lang w:bidi="en-US"/>
        </w:rPr>
        <w:t xml:space="preserve">lang </w:t>
      </w:r>
      <w:r w:rsidRPr="00552199">
        <w:rPr>
          <w:rFonts w:cs="Times New Roman"/>
          <w:sz w:val="28"/>
          <w:szCs w:val="28"/>
        </w:rPr>
        <w:t xml:space="preserve">Đông - Tây nhằm thu hẹp khoảng cách phát triển và hỗ trợ liên kết kinh tế khu vực. Về địa lý kinh tế, Việt Nam có vị trí ngày càng </w:t>
      </w:r>
      <w:r w:rsidRPr="00552199">
        <w:rPr>
          <w:rFonts w:cs="Times New Roman"/>
          <w:sz w:val="28"/>
          <w:szCs w:val="28"/>
          <w:lang w:val="fr-FR" w:eastAsia="fr-FR" w:bidi="fr-FR"/>
        </w:rPr>
        <w:t xml:space="preserve">quan </w:t>
      </w:r>
      <w:r w:rsidRPr="00552199">
        <w:rPr>
          <w:rFonts w:cs="Times New Roman"/>
          <w:sz w:val="28"/>
          <w:szCs w:val="28"/>
        </w:rPr>
        <w:t>trọng trong hệ thống liên kết khu vực Đông Nam Á với phần còn lại của thế giới.</w:t>
      </w:r>
    </w:p>
    <w:p w:rsidR="00AF5098" w:rsidRPr="00552199" w:rsidRDefault="00AF5098" w:rsidP="00B05B08">
      <w:pPr>
        <w:pStyle w:val="Bodytext21"/>
        <w:shd w:val="clear" w:color="auto" w:fill="auto"/>
        <w:spacing w:before="120"/>
        <w:ind w:firstLine="864"/>
        <w:rPr>
          <w:rFonts w:cs="Times New Roman"/>
          <w:sz w:val="28"/>
          <w:szCs w:val="28"/>
        </w:rPr>
      </w:pPr>
      <w:r w:rsidRPr="00552199">
        <w:rPr>
          <w:rFonts w:cs="Times New Roman"/>
          <w:sz w:val="28"/>
          <w:szCs w:val="28"/>
        </w:rPr>
        <w:t xml:space="preserve">Như vậy, để nắm bắt và đón đầu được xu thế này, Chính phủ nói chung và Bộ Lao động - Thương binh và Xã hội nói riêng cần tích cực hoàn thiện hệ thống chính sách và thể chế hướng đến tăng cường năng lực tiếp cận và ứng dụng thành quả của cuộc CMCN 4.0 trong các chiến lược, chính sách phát triển đất nước và ngành Lao động - Thương binh và Xã hội. Nếu như không bắt kịp nhịp độ phát triển này, Việt Nam nói chung và ngành Lao động - Thương binh và Xã hội nói riêng sẽ phải đối mặt với những tác động tiêu cực như sự tụt hậu về công nghệ; dư thừa </w:t>
      </w:r>
      <w:r w:rsidRPr="00552199">
        <w:rPr>
          <w:rFonts w:cs="Times New Roman"/>
          <w:sz w:val="28"/>
          <w:szCs w:val="28"/>
          <w:lang w:bidi="en-US"/>
        </w:rPr>
        <w:t xml:space="preserve">lao </w:t>
      </w:r>
      <w:r w:rsidRPr="00552199">
        <w:rPr>
          <w:rFonts w:cs="Times New Roman"/>
          <w:sz w:val="28"/>
          <w:szCs w:val="28"/>
        </w:rPr>
        <w:t xml:space="preserve">động có kỹ năng và trình độ thấp gây phá vỡ thị trường lao động truyền thống, ảnh hưởng tới tình hình kinh tế xã hội đất nước; mất an toàn an ninh thông tin, xâm phạm bản quyền, </w:t>
      </w:r>
      <w:r w:rsidRPr="00552199">
        <w:rPr>
          <w:rFonts w:cs="Times New Roman"/>
          <w:sz w:val="28"/>
          <w:szCs w:val="28"/>
        </w:rPr>
        <w:lastRenderedPageBreak/>
        <w:t>thiếu hụt nguồn nhân lực trình độ cao.</w:t>
      </w:r>
    </w:p>
    <w:p w:rsidR="00AF5098" w:rsidRPr="00552199" w:rsidRDefault="00AF5098" w:rsidP="00B05B08">
      <w:pPr>
        <w:pStyle w:val="Bodytext21"/>
        <w:shd w:val="clear" w:color="auto" w:fill="auto"/>
        <w:spacing w:before="120"/>
        <w:ind w:firstLine="864"/>
        <w:rPr>
          <w:rFonts w:cs="Times New Roman"/>
          <w:sz w:val="28"/>
          <w:szCs w:val="28"/>
        </w:rPr>
      </w:pPr>
      <w:r w:rsidRPr="00552199">
        <w:rPr>
          <w:rFonts w:cs="Times New Roman"/>
          <w:sz w:val="28"/>
          <w:szCs w:val="28"/>
        </w:rPr>
        <w:t xml:space="preserve">Việt Nam đã trở thành thành viên chính th ức thứ 150 của </w:t>
      </w:r>
      <w:r w:rsidRPr="00552199">
        <w:rPr>
          <w:rFonts w:cs="Times New Roman"/>
          <w:sz w:val="28"/>
          <w:szCs w:val="28"/>
          <w:lang w:val="de-DE" w:eastAsia="de-DE" w:bidi="de-DE"/>
        </w:rPr>
        <w:t xml:space="preserve">WTO </w:t>
      </w:r>
      <w:r w:rsidRPr="00552199">
        <w:rPr>
          <w:rFonts w:cs="Times New Roman"/>
          <w:sz w:val="28"/>
          <w:szCs w:val="28"/>
        </w:rPr>
        <w:t>và tham gia vào nhiều “sân chơi” song phương và đa phương khác. Hội nhập quốc tế sẽ giúp Việt Nam nói chung và ngành Lao động - Thương binh và Xã hội nói riêng mở ra những cơ hội lớn như: (i) Được tiếp cận thị trường hàng hoá và dịch vụ ở tất cả các nước thành viên với mức thuế nhập khẩu đã được cắt giảm và các ngành dịch vụ mà các nước mở cửa theo các Nghị định thư gia nhập của các nước này, không bị phân biệt đối xử; (ii) Vị thế của Việt Nam bình đẳng như các thành viên khác trong việc hoạch định chính sách thương mại toàn cầu, có cơ hội để đấu tranh nhằm thiết lập một trật tự kinh tế mới công bằng hơn, hợp lý hơn, có điều kiện để bảo vệ lợi ích của đất nước, của doanh nghiệp; (iii) Nâng cao vị thế của Việt Nam trên trường quốc tế. Trong những năm tới, diễn biến kinh tế vĩ mô ở Việt Nam có thể chịu ảnh hưởng của một số yếu tố, đó là: (i) căng thẳng thương mại Mỹ - Trung Quốc còn diễn biến khó lường, do còn phụ thuộc vào khả năng đàm phán thương mại giữa Mỹ và Trung Quốc; (ii) rủi ro suy giảm/suy thoái ở các nền kinh tế chủ chốt có thể ảnh hưởng đến nhu cầu đối với hàng xuất khẩu của Việt Nam. Trong bối cảnh ấy, hàng xuất khẩu của Việt Nam có thể phải đối mặt với nhiều hàng rào kỹ thuật hơn ở các thị trường nước ngoài. Tuy nhiên, ngay cả trong bối cảnh thế giới chứng kiến nhiều bất định, môi trường đầu tư, kinh doanh của Việt Nam vẫn được cải thiện, niềm tin của cộng đồng doanh nghiệp trong và ngoài nước vẫn tích cực. Việc thực hiện CPTPP, khả năng phê chuẩn EVFTA và khả năng kết thúc đàm phán RCEP có thể tạo thêm sức hút cho nhà đầu tư nước ngoài đến Việt Nam, trong đó có ngành Lao động - Thương binh và Xã hội.</w:t>
      </w:r>
    </w:p>
    <w:p w:rsidR="00AF5098" w:rsidRPr="00552199" w:rsidRDefault="00085E54" w:rsidP="00B05B08">
      <w:pPr>
        <w:pStyle w:val="Heading4"/>
        <w:spacing w:before="120" w:after="0"/>
      </w:pPr>
      <w:r w:rsidRPr="00552199">
        <w:t>5.2</w:t>
      </w:r>
      <w:r w:rsidR="00AF5098" w:rsidRPr="00552199">
        <w:t>. Thách thức</w:t>
      </w:r>
    </w:p>
    <w:p w:rsidR="00AF5098" w:rsidRPr="00552199" w:rsidRDefault="00AF5098" w:rsidP="00B05B08">
      <w:pPr>
        <w:pStyle w:val="Bodytext21"/>
        <w:shd w:val="clear" w:color="auto" w:fill="auto"/>
        <w:spacing w:before="120" w:line="341" w:lineRule="exact"/>
        <w:ind w:firstLine="864"/>
        <w:rPr>
          <w:rFonts w:cs="Times New Roman"/>
          <w:sz w:val="28"/>
          <w:szCs w:val="28"/>
        </w:rPr>
      </w:pPr>
      <w:r w:rsidRPr="00552199">
        <w:rPr>
          <w:rStyle w:val="Bodytext2Italic"/>
          <w:i w:val="0"/>
          <w:color w:val="auto"/>
          <w:sz w:val="28"/>
          <w:szCs w:val="28"/>
        </w:rPr>
        <w:t>Hội nhập mở ra các cơ hội nhưng cũng đem đến những thách thức.</w:t>
      </w:r>
      <w:r w:rsidRPr="00552199">
        <w:rPr>
          <w:rFonts w:cs="Times New Roman"/>
          <w:sz w:val="28"/>
          <w:szCs w:val="28"/>
        </w:rPr>
        <w:t xml:space="preserve"> Từ kinh nghiệm gia nhập </w:t>
      </w:r>
      <w:r w:rsidRPr="00552199">
        <w:rPr>
          <w:rFonts w:cs="Times New Roman"/>
          <w:sz w:val="28"/>
          <w:szCs w:val="28"/>
          <w:lang w:bidi="en-US"/>
        </w:rPr>
        <w:t xml:space="preserve">WTO </w:t>
      </w:r>
      <w:r w:rsidRPr="00552199">
        <w:rPr>
          <w:rFonts w:cs="Times New Roman"/>
          <w:sz w:val="28"/>
          <w:szCs w:val="28"/>
        </w:rPr>
        <w:t>cho thấy, sự kỳ vọng và lạc quan quá mức cộng với các tiếp cận cho phát triển và định hướng nền kinh tế không phù hợp đã làm cho Việt Nam không tận dụng được nhiều cơ hội, trong khi những thách thức và nguy cơ đã trở thành hiện thực. Điều này đã gây ra những ảnh hưởng rất lớn đối với nền kinh tế và triển vọng phát triển của Việt Nam.</w:t>
      </w:r>
    </w:p>
    <w:p w:rsidR="00AF5098" w:rsidRPr="00552199" w:rsidRDefault="00AF5098" w:rsidP="00B05B08">
      <w:pPr>
        <w:pStyle w:val="Bodytext21"/>
        <w:shd w:val="clear" w:color="auto" w:fill="auto"/>
        <w:spacing w:before="120" w:line="341" w:lineRule="exact"/>
        <w:ind w:firstLine="864"/>
        <w:rPr>
          <w:rFonts w:cs="Times New Roman"/>
          <w:sz w:val="28"/>
          <w:szCs w:val="28"/>
        </w:rPr>
      </w:pPr>
      <w:r w:rsidRPr="00552199">
        <w:rPr>
          <w:rStyle w:val="Bodytext2Italic"/>
          <w:i w:val="0"/>
          <w:color w:val="auto"/>
          <w:sz w:val="28"/>
          <w:szCs w:val="28"/>
        </w:rPr>
        <w:t>Quá trình đổi mới, cơ cấu lại kinh tế chưa hoàn thành và những thách thức ngày càng tăng về kinh tế chính trị.</w:t>
      </w:r>
      <w:r w:rsidRPr="00552199">
        <w:rPr>
          <w:rFonts w:cs="Times New Roman"/>
          <w:sz w:val="28"/>
          <w:szCs w:val="28"/>
        </w:rPr>
        <w:t xml:space="preserve"> Quá trình chuyển đổi mô hình tăng trưởng vừa là cơ hội lớn, quan trọng nhất, vừa là điều kiện cần cho phát triển và giảm thiểu các rủi ro. Hiện nay, mặc dù năng suất thấp hơn nhiều so với công nghiệp và dịch vụ, nông nghiệp vẫn sử dụng gần một nửa lực lượng lao động của nền kinh tế. Chính vì thế, lợi ích tiềm năng của việc tiếp tục chuyển dịch cơ cấu còn rất lớn. Mặc dù hội nhập quốc tế tiến triển tốt, Việt Nam đã gia nhập vào nhiều chuỗi giá trị toàn cầu nhưng lợi ích của hội nhập vẫn bị hạn chế do kết nối giữa các doanh nghiệp trong nước với doanh nghiệp </w:t>
      </w:r>
      <w:r w:rsidRPr="00552199">
        <w:rPr>
          <w:rFonts w:cs="Times New Roman"/>
          <w:sz w:val="28"/>
          <w:szCs w:val="28"/>
          <w:lang w:bidi="en-US"/>
        </w:rPr>
        <w:t xml:space="preserve">FDI </w:t>
      </w:r>
      <w:r w:rsidRPr="00552199">
        <w:rPr>
          <w:rFonts w:cs="Times New Roman"/>
          <w:sz w:val="28"/>
          <w:szCs w:val="28"/>
        </w:rPr>
        <w:lastRenderedPageBreak/>
        <w:t>hạn chế. Những thách thức chung của nền kinh tế nêu trên cũng là những thách thức của ngành Lao động - Thương binh và Xã hội trong thời kỳ quy hoạch tới.</w:t>
      </w:r>
    </w:p>
    <w:p w:rsidR="00AF5098" w:rsidRPr="00552199" w:rsidRDefault="00AF5098" w:rsidP="00B05B08">
      <w:pPr>
        <w:pStyle w:val="Bodytext21"/>
        <w:shd w:val="clear" w:color="auto" w:fill="auto"/>
        <w:spacing w:before="120" w:line="341" w:lineRule="exact"/>
        <w:ind w:firstLine="864"/>
        <w:rPr>
          <w:rFonts w:cs="Times New Roman"/>
          <w:sz w:val="28"/>
          <w:szCs w:val="28"/>
        </w:rPr>
      </w:pPr>
      <w:r w:rsidRPr="00552199">
        <w:rPr>
          <w:rStyle w:val="Bodytext2Italic"/>
          <w:i w:val="0"/>
          <w:color w:val="auto"/>
          <w:sz w:val="28"/>
          <w:szCs w:val="28"/>
        </w:rPr>
        <w:t xml:space="preserve">Thách thức do những tác động của thiên tai, biến đổi khí hậu, môi trường, dịch bệnh: </w:t>
      </w:r>
      <w:r w:rsidRPr="00552199">
        <w:rPr>
          <w:rFonts w:cs="Times New Roman"/>
          <w:sz w:val="28"/>
          <w:szCs w:val="28"/>
        </w:rPr>
        <w:t>Những năm vừa qua, thời tiết ở khu vực miền Bắc có nhiều diễn biến thất thường, nắng nóng ngày càng nhiều hơn, nền nhiệt độ cũng ngày càng cao hơn. Miền Trung thì chịu ảnh hưởng của bão gió, lũ lụt, vùng Đồng bằng sông Cửu Long thì chịu ảnh hưởng của xâm nhập mặn…Thêm vào đó, các dịch bệnh từ bên ngoài như dịch tả lợn châu phi, đại dịch Covid ngày càng phức tạp, với độ mở của nền kinh tế hiện nay, chúng ta khó có thể lường trước và chủ động kiểm soát. Đây sẽ vẫn là những nguy cơ và thách thức đối với ngành Lao động - Thương binh và Xã hội trong thời kỳ quy hoạch sắp tới.</w:t>
      </w:r>
    </w:p>
    <w:p w:rsidR="00AF5098" w:rsidRPr="00552199" w:rsidRDefault="00085E54" w:rsidP="00B05B08">
      <w:pPr>
        <w:pStyle w:val="Heading4"/>
        <w:spacing w:before="120" w:after="0"/>
      </w:pPr>
      <w:r w:rsidRPr="00552199">
        <w:t>5.3</w:t>
      </w:r>
      <w:r w:rsidR="00AF5098" w:rsidRPr="00552199">
        <w:t>. Đánh giá chung về điểm mạnh của hệ thống mạng lưới cơ sở trợ giúp xã hội</w:t>
      </w:r>
    </w:p>
    <w:p w:rsidR="00AF5098" w:rsidRPr="00552199" w:rsidRDefault="00AF5098" w:rsidP="00B05B08">
      <w:pPr>
        <w:pStyle w:val="NormalWeb"/>
        <w:shd w:val="clear" w:color="auto" w:fill="FFFFFF"/>
        <w:spacing w:before="120" w:beforeAutospacing="0" w:after="0" w:afterAutospacing="0"/>
        <w:ind w:firstLine="864"/>
        <w:jc w:val="both"/>
        <w:rPr>
          <w:sz w:val="28"/>
          <w:szCs w:val="28"/>
        </w:rPr>
      </w:pPr>
      <w:r w:rsidRPr="00552199">
        <w:rPr>
          <w:sz w:val="28"/>
          <w:szCs w:val="28"/>
        </w:rPr>
        <w:t xml:space="preserve">Trong quá trình đổi mới,chuyển sang nền kinh tế thị trường định hướng XHCN, hội nhập quốc tế ở nước ta, nhận thức về TGXH ngày càng rõ, nhất quán với quan điểm xuyên suốt là gắn tăng trưởng kinh tế với thực hiên tiến bộ, công bằng xã hội. Từ nhiều năm qua, Ðảng và Nhà nước ta luôn quan tâm xây dựng hệ thống trợ giúp xã hội là một bộ phận cấu thành của hệ thống an sinh xã hội toàn dân, gắn kết với hệ thống chính sách xã hội chung. Việc xây dựng và tổ chức thực hiện các chính sách xã hội nói chung, đảm bảo ASXH (trong đó có TGXH) nói riêng, coi đây là quyền của người dân được hưởng mức sống tối thiểu và tiếp cận với các dịch vụ xã hội cơ bản, vừa là mục tiêu, vừa là động lực để phát triển bền vững, ổn định chính trị - xã hội, thể hiện bản chất tốt đẹp của chế độ ta. </w:t>
      </w:r>
    </w:p>
    <w:p w:rsidR="00AF5098" w:rsidRPr="00552199" w:rsidRDefault="00AF5098" w:rsidP="00B05B08">
      <w:pPr>
        <w:pStyle w:val="NormalWeb"/>
        <w:shd w:val="clear" w:color="auto" w:fill="FFFFFF"/>
        <w:spacing w:before="120" w:beforeAutospacing="0" w:after="0" w:afterAutospacing="0"/>
        <w:ind w:firstLine="864"/>
        <w:jc w:val="both"/>
        <w:rPr>
          <w:sz w:val="28"/>
          <w:szCs w:val="28"/>
        </w:rPr>
      </w:pPr>
      <w:r w:rsidRPr="00552199">
        <w:rPr>
          <w:sz w:val="28"/>
          <w:szCs w:val="28"/>
        </w:rPr>
        <w:t>Hệ thống luật pháp về TGXH ngày càng đầy đủ, thể hiện sự cam kết cao trong thực hiện các mục tiêu TGXH của Nhà nước được thể chế hóa từ hình thức cao nhất là Hiến pháp, đến Luật, Nghị định và các văn bản quy phạm pháp luật khác có liên quan. Chính sách, pháp luật TGXH luôn được bổ sung, sửa đổi phù hợp với sự phát triển kinh tế - xã hội, xu hướng biến động của những người cần TGXH. Chính sáchTGXH được thiết kế hướng vào mục tiêu bao phủ hầu hết các nhóm đối tượng theo vòng đời nhằm phòng ngừa, giảm thiểu và khắc phục các rủi ro của con người trong suốt cuộc đời. Chính sách TGXH từng bước đáp ứng các nhu cầu cơ bản của đối tượng về thu nhập, nuôi dưỡng, giáo dục, chăm sóc sức khoẻ, phục hồi chức năng, hướng nghiệp, dạy nghề đảm bảo tốt hơn các quyền của đối tượng thụ hưởng. Nhìn chung TGXH đã tạo thành lưới an toàn xã hội rộng khắp, đan xen, có khả năng bao phủ nhiều đối tượng thuộc nhiều tầng lớp khác nhau.</w:t>
      </w:r>
    </w:p>
    <w:p w:rsidR="00AF5098" w:rsidRPr="00552199" w:rsidRDefault="00AF5098" w:rsidP="00B05B08">
      <w:pPr>
        <w:pStyle w:val="NormalWeb"/>
        <w:shd w:val="clear" w:color="auto" w:fill="FFFFFF"/>
        <w:spacing w:before="120" w:beforeAutospacing="0" w:after="0" w:afterAutospacing="0"/>
        <w:ind w:firstLine="864"/>
        <w:jc w:val="both"/>
        <w:rPr>
          <w:sz w:val="28"/>
          <w:szCs w:val="28"/>
        </w:rPr>
      </w:pPr>
      <w:r w:rsidRPr="00552199">
        <w:rPr>
          <w:sz w:val="28"/>
          <w:szCs w:val="28"/>
        </w:rPr>
        <w:lastRenderedPageBreak/>
        <w:t>Hệ thống dịch vụ TGXH ngày càng phát triển đáp ứng tốt hơn nhu cầu chăm sóc đối tượng TGXH. Cơ sở vật chất, điều kiện chăm sóc nuôi dưỡng của hệ thống các cơ sở dịch vụ TGXH công lập và ngoài công lập thường xuyên được đầu tư, nâng cấp, tạo điều kiện cải thiện và nâng cao chất lượng phục vụ, chăm sóc đối tượng. Phương thức hoạt động của nhiều cơ sở được cải tiến, tăng cường kết nối với cộng đồng, gia đình trong cung cấp các dịch vụ TGXH cho đối tượng theo hướng dựa vào cộng đồng. Đội ngũ cán bộ, nhân viên công tác xã hội được tăng cường, một số địa phương đã bố trí được đội ngũ cộng tác viên công tác xã hội; công tác đào tạo, tập huấn về nghề công tác xã hội được quan tâm hơn nên đã nâng cao một bước về chất lượng dịch vụ.</w:t>
      </w:r>
    </w:p>
    <w:p w:rsidR="00AF5098" w:rsidRPr="00552199" w:rsidRDefault="00AF5098" w:rsidP="00B05B08">
      <w:pPr>
        <w:pStyle w:val="NormalWeb"/>
        <w:shd w:val="clear" w:color="auto" w:fill="FFFFFF"/>
        <w:spacing w:before="120" w:beforeAutospacing="0" w:after="0" w:afterAutospacing="0"/>
        <w:ind w:firstLine="864"/>
        <w:jc w:val="both"/>
        <w:rPr>
          <w:sz w:val="28"/>
          <w:szCs w:val="28"/>
        </w:rPr>
      </w:pPr>
      <w:r w:rsidRPr="00552199">
        <w:rPr>
          <w:sz w:val="28"/>
          <w:szCs w:val="28"/>
        </w:rPr>
        <w:t>Nhiều mô hình TGXH thành công trong chăm sóc trẻ em, người khuyết tật, trợ giúp người cao tuổi do các địa phương thực hiện. Các tổ chức đoàn thể, xã hội cũng có nhiều chương trình xã hội nhân đạo, từ thiện trợ giúp các đối tượng trợ giúp xã hội như chương trình phục hồi chức năng dựa vào cộng đồng; chương trình phẫu thuật nụ cười; chương trình giáo dục chuyên biệt, hoà nhập; quỹ hỗ trợ nạn nhân chiến tranh. Trợ giúp xã hội đã góp phần quan trọng vào việc ổn định đời sống và hòa nhập cộng đồng cho đại đa số đối tượng trợ giúp xã hội, giúp họ tăng thêm vị thế xã hội trong gia đình và cộng đồng.</w:t>
      </w:r>
    </w:p>
    <w:p w:rsidR="00AF5098" w:rsidRPr="00552199" w:rsidRDefault="00085E54" w:rsidP="00B05B08">
      <w:pPr>
        <w:pStyle w:val="Heading4"/>
        <w:spacing w:before="120" w:after="0"/>
      </w:pPr>
      <w:r w:rsidRPr="00552199">
        <w:t>5.4</w:t>
      </w:r>
      <w:r w:rsidR="00AF5098" w:rsidRPr="00552199">
        <w:t>. Đánh giá chung về điểm yếu của hệ thống mạng lưới cơ sở trợ giúp xã hội</w:t>
      </w:r>
    </w:p>
    <w:p w:rsidR="00AF5098" w:rsidRPr="00552199" w:rsidRDefault="00AF5098" w:rsidP="00B05B08">
      <w:pPr>
        <w:pStyle w:val="NormalWeb"/>
        <w:shd w:val="clear" w:color="auto" w:fill="FFFFFF"/>
        <w:spacing w:before="120" w:beforeAutospacing="0" w:after="0" w:afterAutospacing="0"/>
        <w:ind w:firstLine="864"/>
        <w:jc w:val="both"/>
        <w:rPr>
          <w:sz w:val="28"/>
          <w:szCs w:val="28"/>
        </w:rPr>
      </w:pPr>
      <w:r w:rsidRPr="00552199">
        <w:rPr>
          <w:sz w:val="28"/>
          <w:szCs w:val="28"/>
        </w:rPr>
        <w:t>Mức độ bao p</w:t>
      </w:r>
      <w:r w:rsidR="005A1AD6" w:rsidRPr="00552199">
        <w:rPr>
          <w:sz w:val="28"/>
          <w:szCs w:val="28"/>
        </w:rPr>
        <w:t xml:space="preserve">hủ chính sách trợ cấp tiền mặt </w:t>
      </w:r>
      <w:r w:rsidRPr="00552199">
        <w:rPr>
          <w:sz w:val="28"/>
          <w:szCs w:val="28"/>
        </w:rPr>
        <w:t>thấp, chỉ chiếm khoảng gần 3% dân số. Trên thực tế thì vẫn còn một bộ phận dân cư thật sự khó khăn nhưng chưa được hưởng chính sách, như: trẻ em nghèo dân tộc thiểu số, người nghèo khi mắc bệnh hiểm nghèo phải điều trị bệnh dài ngày. Theo báo cáo của Bộ lao động – Thương binh và Xã hội, trong tổng số 24 triệu trẻ em dưới 15 tuổi mới chỉ có 42.734 trẻ em được hưởng trợ cấp xã hội hàng tháng (tương đương với 0.18%).</w:t>
      </w:r>
    </w:p>
    <w:p w:rsidR="00AF5098" w:rsidRPr="00552199" w:rsidRDefault="00AF5098" w:rsidP="00B05B08">
      <w:pPr>
        <w:pStyle w:val="NormalWeb"/>
        <w:shd w:val="clear" w:color="auto" w:fill="FFFFFF"/>
        <w:spacing w:before="120" w:beforeAutospacing="0" w:after="0" w:afterAutospacing="0"/>
        <w:ind w:firstLine="864"/>
        <w:jc w:val="both"/>
        <w:rPr>
          <w:sz w:val="28"/>
          <w:szCs w:val="28"/>
        </w:rPr>
      </w:pPr>
      <w:r w:rsidRPr="00552199">
        <w:rPr>
          <w:sz w:val="28"/>
          <w:szCs w:val="28"/>
        </w:rPr>
        <w:t>Các chế độ, chính sách mới chỉ bảo đảm hỗ trợ được một phần các nhu cầu thiết yếu của đối tượng. Mức chuẩn trợ cấp xã hội là 270.000 đồng/tháng, tương đương với 25kg gạo, bằng 20% mức lương cơ sở, tương đương khoảng 7,5% GDP bình quân đầu người chưa đáp ứng được nhu cầu cơ bản của đối tượng. Trong khi đó, từ năm 2013 đến nay mức lương cơ sở đã được điều chỉnh 4 lần, tăng 30% (tháng 7/2013 là 1.150.000 đồng, tháng 5/2016 là 1.210.000 đồng, tháng 7/2017 là 1.300.000 đồng, tháng 7/2018 là 1.390.000 đồng, từ 1/7/2019 đến nay là 1.490.000 đồng; chuẩn nghèo thu nhập tăng gần 57% (giai đoạn 2011-2015 là 400.000 đồng đối với khu vực nông thôn, 500.000 đồng đối với khu vực thành thị; giai đoạn 2016-2020 là 700.000 đồng đối với khu vực nông thôn và 900.000 đồng đối với khu vực thành thị).</w:t>
      </w:r>
    </w:p>
    <w:p w:rsidR="00AF5098" w:rsidRPr="00552199" w:rsidRDefault="00AF5098" w:rsidP="00B05B08">
      <w:pPr>
        <w:pStyle w:val="NormalWeb"/>
        <w:shd w:val="clear" w:color="auto" w:fill="FFFFFF"/>
        <w:spacing w:before="120" w:beforeAutospacing="0" w:after="0" w:afterAutospacing="0"/>
        <w:ind w:firstLine="864"/>
        <w:jc w:val="both"/>
        <w:rPr>
          <w:sz w:val="28"/>
          <w:szCs w:val="28"/>
        </w:rPr>
      </w:pPr>
      <w:r w:rsidRPr="00552199">
        <w:rPr>
          <w:sz w:val="28"/>
          <w:szCs w:val="28"/>
        </w:rPr>
        <w:lastRenderedPageBreak/>
        <w:t>Thủ tục hành chính còn phức tạp, xét duyệt thủ công, chưa ứng dụng công nghệ thông tin trong quá trình đăng ký và quản lý đối tượng dẫn đến việc tổ chức thực hiện còn thiếu đồng bộ, chồng chéo và còn nhiều bấp cập, mức độ “rò rỉ” và “bỏ sót” đối tượng còn cao, giảm hiệu quả trong việc quản lý và xét duyệt hồ sơ.</w:t>
      </w:r>
    </w:p>
    <w:p w:rsidR="00AF5098" w:rsidRPr="00552199" w:rsidRDefault="00AF5098" w:rsidP="00B05B08">
      <w:pPr>
        <w:pStyle w:val="NormalWeb"/>
        <w:shd w:val="clear" w:color="auto" w:fill="FFFFFF"/>
        <w:spacing w:before="120" w:beforeAutospacing="0" w:after="0" w:afterAutospacing="0"/>
        <w:ind w:firstLine="864"/>
        <w:jc w:val="both"/>
        <w:rPr>
          <w:sz w:val="28"/>
          <w:szCs w:val="28"/>
        </w:rPr>
      </w:pPr>
      <w:r w:rsidRPr="00552199">
        <w:rPr>
          <w:sz w:val="28"/>
          <w:szCs w:val="28"/>
        </w:rPr>
        <w:t>Hiện nay, có quá nhiều chính sách trợ giúp và văn bản quy định về chính sách trợ giúp xã hội dẫn đến tình trạng chồng chéo chính sách, đối tượng thụ hưởng, đặc biệt là các chính sách về giảm nghèo, chính sách trợ giúp trẻ em, chính sách trợ giúp đồng bào dân tộc thiểu số. Việc tiếp cận xây dựng chính sách trợ giúp vẫn mang tính chất ứng phó với tình huống cụ thể, tản mạn nhiều lĩnh vực, tầm nhìn ngắn hạn chưa mang tính tổng thể toàn diện. Có quá nhiều cơ quan đầu mối quản lý chính sách trợ giúp xã hội (Bộ LĐTB&amp;XH, Bộ GD&amp;ĐT, UBDT, Bộ NN&amp;PTNT, Bộ Y tế, Bộ Công Thương dẫn đến tình trạng chính sách trợ giúp tản mạn, mức hỗ trợ không thống nhất, hiệu quả chính sách không cao, lãng phí nhân lực quản lý xác định đối tượng thụ hưởng chính sách và thực hiện chính sách còn nhiều sai sót, vì không có đội ngũ cán bộ trợ giúp xã hội mang tính chuyên nghiệp.</w:t>
      </w:r>
    </w:p>
    <w:p w:rsidR="00AF5098" w:rsidRPr="00552199" w:rsidRDefault="00AF5098" w:rsidP="00B05B08">
      <w:pPr>
        <w:pStyle w:val="NormalWeb"/>
        <w:shd w:val="clear" w:color="auto" w:fill="FFFFFF"/>
        <w:spacing w:before="120" w:beforeAutospacing="0" w:after="0" w:afterAutospacing="0"/>
        <w:ind w:firstLine="864"/>
        <w:jc w:val="both"/>
        <w:rPr>
          <w:sz w:val="28"/>
          <w:szCs w:val="28"/>
        </w:rPr>
      </w:pPr>
      <w:r w:rsidRPr="00552199">
        <w:rPr>
          <w:sz w:val="28"/>
          <w:szCs w:val="28"/>
        </w:rPr>
        <w:t>Độ bao phủ của chính sách trợ cấp tiền mặt hiện nay còn ở mức thấp so với nhiều nước có điều kiện kinh tế - xã hội tương tự như nước ta (khoảng gần 3% dân số) và mức trợ cấp quá thấp đối với nhóm đối tượng là người cao tuổi cô đơn không nơi nương tựa, trẻ em mồ côi không người chăm sóc, người khuyết tật nặng không tự đảm bảo được cuộc sống (mức chuẩn trợ cấp chỉ bằng khoảng 38,5% chuẩn nghèo về thu nhập đối với vùng nông thôn và 30% chuẩn nghèo về thu nhập đối với vùng đô thị; và bằng 20% mức lương cơ sở). Việc thực hiện chính sách ở các địa phương chưa có sự cắt lát rõ ràng về đối tượ ng của chính sách trợ cấp tiền mặt và đối tượng của chính sách giảm nghèo.</w:t>
      </w:r>
    </w:p>
    <w:p w:rsidR="00AF5098" w:rsidRPr="00552199" w:rsidRDefault="00AF5098" w:rsidP="00B05B08">
      <w:pPr>
        <w:pStyle w:val="NormalWeb"/>
        <w:shd w:val="clear" w:color="auto" w:fill="FFFFFF"/>
        <w:spacing w:before="120" w:beforeAutospacing="0" w:after="0" w:afterAutospacing="0"/>
        <w:ind w:firstLine="864"/>
        <w:jc w:val="both"/>
        <w:rPr>
          <w:sz w:val="28"/>
          <w:szCs w:val="28"/>
        </w:rPr>
      </w:pPr>
      <w:r w:rsidRPr="00552199">
        <w:rPr>
          <w:sz w:val="28"/>
          <w:szCs w:val="28"/>
        </w:rPr>
        <w:t>Hệ thống trợ giúp xã hội hiện nay chưa đáp ứng khả năng chống chịu và khả năng ứng phó cao trước các rủi ro. Sự ứng phó của người dân trước các cú sốc/ rủi ro còn mang tính bị động nhiều hơn chủ động, chi phí cao hiệu quả thấp, thậm chí chấp nhận hậu quả gây ra trong các tình huống khẩn cấp. Rất nhiều người dân trong các tình huống rủi ro đòi hỏi chi tiêu nhiều hơn, nguồn dự trữ không có đã ứng phó bằng cách vay với lãi suất cao; giảm chi tiêu cho bữa ăn hàng ngày, giảm chi tiêu cho giáo dục, chăm sóc sức khỏe; đi làm xa nhà kiếm tiền trả nợ không còn thời gian chăm sóc con cái.</w:t>
      </w:r>
    </w:p>
    <w:p w:rsidR="00AF5098" w:rsidRPr="00552199" w:rsidRDefault="00AF5098" w:rsidP="00B05B08">
      <w:pPr>
        <w:pStyle w:val="NormalWeb"/>
        <w:shd w:val="clear" w:color="auto" w:fill="FFFFFF"/>
        <w:spacing w:before="120" w:beforeAutospacing="0" w:after="0" w:afterAutospacing="0"/>
        <w:ind w:firstLine="864"/>
        <w:jc w:val="both"/>
        <w:rPr>
          <w:sz w:val="28"/>
          <w:szCs w:val="28"/>
        </w:rPr>
      </w:pPr>
      <w:r w:rsidRPr="00552199">
        <w:rPr>
          <w:sz w:val="28"/>
          <w:szCs w:val="28"/>
        </w:rPr>
        <w:t xml:space="preserve">Sự tham gia của khu vực tư nhân và các tổ chức xã hội và các NGO vào hệ thống trợ giúp xã hội chưa tương xứng với tiềm năng sẵn có của nó do thiếu </w:t>
      </w:r>
      <w:r w:rsidR="005A1AD6" w:rsidRPr="00552199">
        <w:rPr>
          <w:sz w:val="28"/>
          <w:szCs w:val="28"/>
        </w:rPr>
        <w:t>cơ chế hỗ trợ phù hợp. Cơ chế “</w:t>
      </w:r>
      <w:r w:rsidRPr="00552199">
        <w:rPr>
          <w:i/>
          <w:iCs/>
          <w:sz w:val="28"/>
          <w:szCs w:val="28"/>
        </w:rPr>
        <w:t>mua dịch vụ của khu vực tư nhân” </w:t>
      </w:r>
      <w:r w:rsidRPr="00552199">
        <w:rPr>
          <w:sz w:val="28"/>
          <w:szCs w:val="28"/>
        </w:rPr>
        <w:t xml:space="preserve">khi họ cung cấp dịch vụ cho các đối tượng trợ giúp xã hội thuộc diện nhà nước trợ giúp chưa được hình thành; nhà nước chưa có cơ chế khuyến khích hay ưu đãi bằng thuế, cho thuê mặt bằng, cho vay tín dụng ưu đãi để đầu tư cơ sở vật </w:t>
      </w:r>
      <w:r w:rsidRPr="00552199">
        <w:rPr>
          <w:sz w:val="28"/>
          <w:szCs w:val="28"/>
        </w:rPr>
        <w:lastRenderedPageBreak/>
        <w:t>chất phục vụ cho việc cung cấp dịch vụ chăm sóc xã hội, vì vậy sự tham gia của khu vực tư nhân còn rất hạn chế.</w:t>
      </w:r>
    </w:p>
    <w:p w:rsidR="002E5378" w:rsidRPr="00552199" w:rsidRDefault="002E5378" w:rsidP="00B05B08">
      <w:pPr>
        <w:pStyle w:val="Heading2"/>
        <w:spacing w:before="120"/>
        <w:rPr>
          <w:lang w:val="vi-VN"/>
        </w:rPr>
      </w:pPr>
      <w:bookmarkStart w:id="29" w:name="_Toc73033288"/>
      <w:bookmarkStart w:id="30" w:name="_Toc73445843"/>
      <w:r w:rsidRPr="00552199">
        <w:t xml:space="preserve">II. PHÂN TÍCH DỰ BÁO CÁC XU THẾ, KỊCH BẢN BIẾN ĐỔI KHÍ HẬU, THIÊN TAI ẢNH HƯỞNG TRỰC TIẾP ĐẾN MẠNG LƯỚI CƠ SỞ </w:t>
      </w:r>
      <w:bookmarkEnd w:id="29"/>
      <w:r w:rsidR="00E23210" w:rsidRPr="00552199">
        <w:t>TRỢ GIÚP XÃ HỘI</w:t>
      </w:r>
      <w:bookmarkEnd w:id="30"/>
    </w:p>
    <w:p w:rsidR="002E5378" w:rsidRPr="00552199" w:rsidRDefault="002E5378" w:rsidP="00B05B08">
      <w:pPr>
        <w:pStyle w:val="Heading3"/>
        <w:spacing w:before="120" w:after="0"/>
        <w:rPr>
          <w:rFonts w:cs="Times New Roman"/>
        </w:rPr>
      </w:pPr>
      <w:bookmarkStart w:id="31" w:name="_Toc71460678"/>
      <w:bookmarkStart w:id="32" w:name="_Toc73033289"/>
      <w:bookmarkStart w:id="33" w:name="_Toc73445844"/>
      <w:r w:rsidRPr="00552199">
        <w:rPr>
          <w:rFonts w:cs="Times New Roman"/>
        </w:rPr>
        <w:t>1. Phân tích xu thế và kịch bản BĐKH ở Việt Nam</w:t>
      </w:r>
      <w:bookmarkEnd w:id="31"/>
      <w:bookmarkEnd w:id="32"/>
      <w:bookmarkEnd w:id="33"/>
    </w:p>
    <w:p w:rsidR="002E5378" w:rsidRPr="00552199" w:rsidRDefault="002E5378" w:rsidP="00B05B08">
      <w:pPr>
        <w:pStyle w:val="Heading4"/>
        <w:spacing w:before="120" w:after="0"/>
      </w:pPr>
      <w:r w:rsidRPr="00552199">
        <w:t>1.1. Đặc điểm khí hậu và thiên tai ở các vùng của Việt Nam</w:t>
      </w:r>
    </w:p>
    <w:p w:rsidR="002E5378" w:rsidRPr="00552199" w:rsidRDefault="002E5378" w:rsidP="00B05B08">
      <w:pPr>
        <w:pStyle w:val="Caption"/>
        <w:keepNext/>
        <w:spacing w:before="120"/>
        <w:jc w:val="center"/>
        <w:rPr>
          <w:rFonts w:cs="Times New Roman"/>
        </w:rPr>
      </w:pPr>
      <w:bookmarkStart w:id="34" w:name="_Toc71461902"/>
      <w:bookmarkStart w:id="35" w:name="_Toc73031620"/>
      <w:bookmarkStart w:id="36" w:name="_Toc73031690"/>
      <w:r w:rsidRPr="00552199">
        <w:rPr>
          <w:rFonts w:cs="Times New Roman"/>
          <w:sz w:val="28"/>
          <w:szCs w:val="28"/>
        </w:rPr>
        <w:t xml:space="preserve">Bảng </w:t>
      </w:r>
      <w:r w:rsidR="009F5E5B" w:rsidRPr="00552199">
        <w:rPr>
          <w:rFonts w:cs="Times New Roman"/>
          <w:sz w:val="28"/>
          <w:szCs w:val="28"/>
        </w:rPr>
        <w:fldChar w:fldCharType="begin"/>
      </w:r>
      <w:r w:rsidRPr="00552199">
        <w:rPr>
          <w:rFonts w:cs="Times New Roman"/>
          <w:sz w:val="28"/>
          <w:szCs w:val="28"/>
        </w:rPr>
        <w:instrText xml:space="preserve"> SEQ Bảng \* ARABIC </w:instrText>
      </w:r>
      <w:r w:rsidR="009F5E5B" w:rsidRPr="00552199">
        <w:rPr>
          <w:rFonts w:cs="Times New Roman"/>
          <w:sz w:val="28"/>
          <w:szCs w:val="28"/>
        </w:rPr>
        <w:fldChar w:fldCharType="separate"/>
      </w:r>
      <w:r w:rsidR="007E7E5D" w:rsidRPr="00552199">
        <w:rPr>
          <w:rFonts w:cs="Times New Roman"/>
          <w:noProof/>
          <w:sz w:val="28"/>
          <w:szCs w:val="28"/>
        </w:rPr>
        <w:t>1</w:t>
      </w:r>
      <w:r w:rsidR="009F5E5B" w:rsidRPr="00552199">
        <w:rPr>
          <w:rFonts w:cs="Times New Roman"/>
          <w:sz w:val="28"/>
          <w:szCs w:val="28"/>
        </w:rPr>
        <w:fldChar w:fldCharType="end"/>
      </w:r>
      <w:r w:rsidRPr="00552199">
        <w:rPr>
          <w:rFonts w:cs="Times New Roman"/>
          <w:sz w:val="28"/>
          <w:szCs w:val="28"/>
        </w:rPr>
        <w:t>.</w:t>
      </w:r>
      <w:r w:rsidR="009570BD" w:rsidRPr="00552199">
        <w:rPr>
          <w:rFonts w:cs="Times New Roman"/>
          <w:sz w:val="28"/>
          <w:szCs w:val="28"/>
          <w:lang w:val="vi-VN"/>
        </w:rPr>
        <w:t xml:space="preserve"> </w:t>
      </w:r>
      <w:r w:rsidRPr="00552199">
        <w:rPr>
          <w:rFonts w:cs="Times New Roman"/>
          <w:iCs/>
          <w:sz w:val="28"/>
          <w:szCs w:val="28"/>
        </w:rPr>
        <w:t>Đặc điểm khí hậu các khu vực của Việt Nam</w:t>
      </w:r>
      <w:bookmarkEnd w:id="34"/>
      <w:bookmarkEnd w:id="35"/>
      <w:bookmarkEnd w:id="36"/>
    </w:p>
    <w:p w:rsidR="002E5378" w:rsidRPr="00552199" w:rsidRDefault="002E5378" w:rsidP="00B05B08">
      <w:pPr>
        <w:spacing w:before="120"/>
        <w:rPr>
          <w:rFonts w:cs="Times New Roman"/>
        </w:rPr>
      </w:pPr>
    </w:p>
    <w:tbl>
      <w:tblPr>
        <w:tblW w:w="90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206"/>
        <w:gridCol w:w="2742"/>
        <w:gridCol w:w="3172"/>
        <w:gridCol w:w="1957"/>
      </w:tblGrid>
      <w:tr w:rsidR="00E23210" w:rsidRPr="00552199" w:rsidTr="00167B86">
        <w:trPr>
          <w:trHeight w:val="256"/>
          <w:jc w:val="right"/>
        </w:trPr>
        <w:tc>
          <w:tcPr>
            <w:tcW w:w="1206" w:type="dxa"/>
            <w:shd w:val="clear" w:color="auto" w:fill="auto"/>
            <w:tcMar>
              <w:top w:w="72" w:type="dxa"/>
              <w:left w:w="144" w:type="dxa"/>
              <w:bottom w:w="72" w:type="dxa"/>
              <w:right w:w="144" w:type="dxa"/>
            </w:tcMar>
            <w:hideMark/>
          </w:tcPr>
          <w:p w:rsidR="002E5378" w:rsidRPr="00552199" w:rsidRDefault="002E5378" w:rsidP="00B05B08">
            <w:pPr>
              <w:pStyle w:val="ListParagraph"/>
              <w:spacing w:before="120" w:line="288" w:lineRule="auto"/>
              <w:ind w:left="0"/>
              <w:jc w:val="both"/>
              <w:rPr>
                <w:rFonts w:cs="Times New Roman"/>
                <w:b/>
                <w:sz w:val="26"/>
                <w:szCs w:val="26"/>
              </w:rPr>
            </w:pPr>
            <w:r w:rsidRPr="00552199">
              <w:rPr>
                <w:rFonts w:cs="Times New Roman"/>
                <w:b/>
                <w:bCs/>
                <w:sz w:val="26"/>
                <w:szCs w:val="26"/>
              </w:rPr>
              <w:t>Vùng</w:t>
            </w:r>
          </w:p>
        </w:tc>
        <w:tc>
          <w:tcPr>
            <w:tcW w:w="2742" w:type="dxa"/>
            <w:shd w:val="clear" w:color="auto" w:fill="auto"/>
            <w:tcMar>
              <w:top w:w="72" w:type="dxa"/>
              <w:left w:w="144" w:type="dxa"/>
              <w:bottom w:w="72" w:type="dxa"/>
              <w:right w:w="144" w:type="dxa"/>
            </w:tcMar>
            <w:hideMark/>
          </w:tcPr>
          <w:p w:rsidR="002E5378" w:rsidRPr="00552199" w:rsidRDefault="002E5378" w:rsidP="00B05B08">
            <w:pPr>
              <w:pStyle w:val="ListParagraph"/>
              <w:spacing w:before="120" w:line="288" w:lineRule="auto"/>
              <w:ind w:left="0"/>
              <w:jc w:val="center"/>
              <w:rPr>
                <w:rFonts w:cs="Times New Roman"/>
                <w:b/>
                <w:sz w:val="26"/>
                <w:szCs w:val="26"/>
              </w:rPr>
            </w:pPr>
            <w:r w:rsidRPr="00552199">
              <w:rPr>
                <w:rFonts w:cs="Times New Roman"/>
                <w:b/>
                <w:bCs/>
                <w:sz w:val="26"/>
                <w:szCs w:val="26"/>
              </w:rPr>
              <w:t>Nhiệt độ</w:t>
            </w:r>
          </w:p>
        </w:tc>
        <w:tc>
          <w:tcPr>
            <w:tcW w:w="3172" w:type="dxa"/>
            <w:shd w:val="clear" w:color="auto" w:fill="auto"/>
            <w:tcMar>
              <w:top w:w="72" w:type="dxa"/>
              <w:left w:w="144" w:type="dxa"/>
              <w:bottom w:w="72" w:type="dxa"/>
              <w:right w:w="144" w:type="dxa"/>
            </w:tcMar>
            <w:hideMark/>
          </w:tcPr>
          <w:p w:rsidR="002E5378" w:rsidRPr="00552199" w:rsidRDefault="002E5378" w:rsidP="00B05B08">
            <w:pPr>
              <w:pStyle w:val="ListParagraph"/>
              <w:spacing w:before="120" w:line="288" w:lineRule="auto"/>
              <w:ind w:left="0"/>
              <w:jc w:val="center"/>
              <w:rPr>
                <w:rFonts w:cs="Times New Roman"/>
                <w:b/>
                <w:sz w:val="26"/>
                <w:szCs w:val="26"/>
              </w:rPr>
            </w:pPr>
            <w:r w:rsidRPr="00552199">
              <w:rPr>
                <w:rFonts w:cs="Times New Roman"/>
                <w:b/>
                <w:bCs/>
                <w:sz w:val="26"/>
                <w:szCs w:val="26"/>
              </w:rPr>
              <w:t>L</w:t>
            </w:r>
            <w:r w:rsidRPr="00552199">
              <w:rPr>
                <w:rFonts w:cs="Times New Roman"/>
                <w:b/>
                <w:bCs/>
                <w:sz w:val="26"/>
                <w:szCs w:val="26"/>
                <w:lang w:val="vi-VN"/>
              </w:rPr>
              <w:t>ư</w:t>
            </w:r>
            <w:r w:rsidRPr="00552199">
              <w:rPr>
                <w:rFonts w:cs="Times New Roman"/>
                <w:b/>
                <w:bCs/>
                <w:sz w:val="26"/>
                <w:szCs w:val="26"/>
              </w:rPr>
              <w:t>ợng m</w:t>
            </w:r>
            <w:r w:rsidRPr="00552199">
              <w:rPr>
                <w:rFonts w:cs="Times New Roman"/>
                <w:b/>
                <w:bCs/>
                <w:sz w:val="26"/>
                <w:szCs w:val="26"/>
                <w:lang w:val="vi-VN"/>
              </w:rPr>
              <w:t>ư</w:t>
            </w:r>
            <w:r w:rsidRPr="00552199">
              <w:rPr>
                <w:rFonts w:cs="Times New Roman"/>
                <w:b/>
                <w:bCs/>
                <w:sz w:val="26"/>
                <w:szCs w:val="26"/>
              </w:rPr>
              <w:t>a</w:t>
            </w:r>
          </w:p>
        </w:tc>
        <w:tc>
          <w:tcPr>
            <w:tcW w:w="1957" w:type="dxa"/>
            <w:shd w:val="clear" w:color="auto" w:fill="auto"/>
            <w:tcMar>
              <w:top w:w="72" w:type="dxa"/>
              <w:left w:w="144" w:type="dxa"/>
              <w:bottom w:w="72" w:type="dxa"/>
              <w:right w:w="144" w:type="dxa"/>
            </w:tcMar>
            <w:hideMark/>
          </w:tcPr>
          <w:p w:rsidR="002E5378" w:rsidRPr="00552199" w:rsidRDefault="002E5378" w:rsidP="00B05B08">
            <w:pPr>
              <w:pStyle w:val="ListParagraph"/>
              <w:spacing w:before="120" w:line="288" w:lineRule="auto"/>
              <w:ind w:left="0"/>
              <w:jc w:val="center"/>
              <w:rPr>
                <w:rFonts w:cs="Times New Roman"/>
                <w:b/>
                <w:sz w:val="26"/>
                <w:szCs w:val="26"/>
              </w:rPr>
            </w:pPr>
            <w:r w:rsidRPr="00552199">
              <w:rPr>
                <w:rFonts w:cs="Times New Roman"/>
                <w:b/>
                <w:bCs/>
                <w:sz w:val="26"/>
                <w:szCs w:val="26"/>
              </w:rPr>
              <w:t>Thiên tai</w:t>
            </w:r>
          </w:p>
        </w:tc>
      </w:tr>
      <w:tr w:rsidR="00E23210" w:rsidRPr="00552199" w:rsidTr="00167B86">
        <w:trPr>
          <w:trHeight w:val="632"/>
          <w:jc w:val="right"/>
        </w:trPr>
        <w:tc>
          <w:tcPr>
            <w:tcW w:w="1206" w:type="dxa"/>
            <w:shd w:val="clear" w:color="auto" w:fill="auto"/>
            <w:tcMar>
              <w:top w:w="72" w:type="dxa"/>
              <w:left w:w="144" w:type="dxa"/>
              <w:bottom w:w="72" w:type="dxa"/>
              <w:right w:w="144" w:type="dxa"/>
            </w:tcMar>
            <w:hideMark/>
          </w:tcPr>
          <w:p w:rsidR="002E5378" w:rsidRPr="00552199" w:rsidRDefault="002E5378" w:rsidP="00B05B08">
            <w:pPr>
              <w:pStyle w:val="ListParagraph"/>
              <w:spacing w:before="120" w:line="288" w:lineRule="auto"/>
              <w:ind w:left="-571" w:firstLine="571"/>
              <w:jc w:val="both"/>
              <w:rPr>
                <w:rFonts w:cs="Times New Roman"/>
                <w:b/>
                <w:sz w:val="26"/>
                <w:szCs w:val="26"/>
              </w:rPr>
            </w:pPr>
            <w:r w:rsidRPr="00552199">
              <w:rPr>
                <w:rFonts w:cs="Times New Roman"/>
                <w:b/>
                <w:bCs/>
                <w:sz w:val="26"/>
                <w:szCs w:val="26"/>
              </w:rPr>
              <w:t>Tây Bắc</w:t>
            </w:r>
          </w:p>
        </w:tc>
        <w:tc>
          <w:tcPr>
            <w:tcW w:w="2742" w:type="dxa"/>
            <w:shd w:val="clear" w:color="auto" w:fill="auto"/>
            <w:tcMar>
              <w:top w:w="72" w:type="dxa"/>
              <w:left w:w="144" w:type="dxa"/>
              <w:bottom w:w="72" w:type="dxa"/>
              <w:right w:w="144" w:type="dxa"/>
            </w:tcMar>
            <w:hideMark/>
          </w:tcPr>
          <w:p w:rsidR="002E5378" w:rsidRPr="00552199" w:rsidRDefault="002E5378" w:rsidP="00B05B08">
            <w:pPr>
              <w:pStyle w:val="ListParagraph"/>
              <w:spacing w:before="120" w:line="288" w:lineRule="auto"/>
              <w:ind w:left="0"/>
              <w:jc w:val="both"/>
              <w:rPr>
                <w:rFonts w:cs="Times New Roman"/>
                <w:sz w:val="26"/>
                <w:szCs w:val="26"/>
              </w:rPr>
            </w:pPr>
            <w:r w:rsidRPr="00552199">
              <w:rPr>
                <w:rFonts w:cs="Times New Roman"/>
                <w:sz w:val="26"/>
                <w:szCs w:val="26"/>
              </w:rPr>
              <w:t>Nhiệt độ TBN phổ biến khoảng 18 – 22</w:t>
            </w:r>
            <w:r w:rsidRPr="00552199">
              <w:rPr>
                <w:rFonts w:cs="Times New Roman"/>
                <w:sz w:val="26"/>
                <w:szCs w:val="26"/>
                <w:vertAlign w:val="superscript"/>
              </w:rPr>
              <w:t>0</w:t>
            </w:r>
            <w:r w:rsidRPr="00552199">
              <w:rPr>
                <w:rFonts w:cs="Times New Roman"/>
                <w:sz w:val="26"/>
                <w:szCs w:val="26"/>
              </w:rPr>
              <w:t xml:space="preserve">C, </w:t>
            </w:r>
          </w:p>
          <w:p w:rsidR="002E5378" w:rsidRPr="00552199" w:rsidRDefault="002E5378" w:rsidP="00B05B08">
            <w:pPr>
              <w:pStyle w:val="ListParagraph"/>
              <w:spacing w:before="120" w:line="288" w:lineRule="auto"/>
              <w:ind w:left="0"/>
              <w:jc w:val="both"/>
              <w:rPr>
                <w:rFonts w:cs="Times New Roman"/>
                <w:sz w:val="26"/>
                <w:szCs w:val="26"/>
              </w:rPr>
            </w:pPr>
            <w:r w:rsidRPr="00552199">
              <w:rPr>
                <w:rFonts w:cs="Times New Roman"/>
                <w:sz w:val="26"/>
                <w:szCs w:val="26"/>
              </w:rPr>
              <w:t>. Biên độ năm của nhiệt độ từ 9 đến 11</w:t>
            </w:r>
            <w:r w:rsidRPr="00552199">
              <w:rPr>
                <w:rFonts w:cs="Times New Roman"/>
                <w:sz w:val="26"/>
                <w:szCs w:val="26"/>
                <w:vertAlign w:val="superscript"/>
              </w:rPr>
              <w:t>0</w:t>
            </w:r>
            <w:r w:rsidRPr="00552199">
              <w:rPr>
                <w:rFonts w:cs="Times New Roman"/>
                <w:sz w:val="26"/>
                <w:szCs w:val="26"/>
              </w:rPr>
              <w:t>C</w:t>
            </w:r>
          </w:p>
          <w:p w:rsidR="002E5378" w:rsidRPr="00552199" w:rsidRDefault="002E5378" w:rsidP="00B05B08">
            <w:pPr>
              <w:pStyle w:val="ListParagraph"/>
              <w:spacing w:before="120" w:line="288" w:lineRule="auto"/>
              <w:ind w:left="0"/>
              <w:jc w:val="both"/>
              <w:rPr>
                <w:rFonts w:cs="Times New Roman"/>
                <w:sz w:val="26"/>
                <w:szCs w:val="26"/>
              </w:rPr>
            </w:pPr>
          </w:p>
        </w:tc>
        <w:tc>
          <w:tcPr>
            <w:tcW w:w="3172" w:type="dxa"/>
            <w:shd w:val="clear" w:color="auto" w:fill="auto"/>
            <w:tcMar>
              <w:top w:w="72" w:type="dxa"/>
              <w:left w:w="144" w:type="dxa"/>
              <w:bottom w:w="72" w:type="dxa"/>
              <w:right w:w="144" w:type="dxa"/>
            </w:tcMar>
            <w:hideMark/>
          </w:tcPr>
          <w:p w:rsidR="002E5378" w:rsidRPr="00552199" w:rsidRDefault="002E5378" w:rsidP="00B05B08">
            <w:pPr>
              <w:pStyle w:val="ListParagraph"/>
              <w:spacing w:before="120" w:line="288" w:lineRule="auto"/>
              <w:ind w:left="0"/>
              <w:jc w:val="both"/>
              <w:rPr>
                <w:rFonts w:cs="Times New Roman"/>
                <w:sz w:val="26"/>
                <w:szCs w:val="26"/>
              </w:rPr>
            </w:pPr>
            <w:r w:rsidRPr="00552199">
              <w:rPr>
                <w:rFonts w:cs="Times New Roman"/>
                <w:sz w:val="26"/>
                <w:szCs w:val="26"/>
              </w:rPr>
              <w:t>Lượng mưa TBN khoảng 1200 - 2000mm. Mùa mưa từ tháng 4 đến tháng 9, mưa nhiều nhất vào các tháng 6, 7, 8, ít nhất vào các tháng 11, 12, 1</w:t>
            </w:r>
          </w:p>
        </w:tc>
        <w:tc>
          <w:tcPr>
            <w:tcW w:w="1957" w:type="dxa"/>
            <w:shd w:val="clear" w:color="auto" w:fill="auto"/>
            <w:tcMar>
              <w:top w:w="72" w:type="dxa"/>
              <w:left w:w="144" w:type="dxa"/>
              <w:bottom w:w="72" w:type="dxa"/>
              <w:right w:w="144" w:type="dxa"/>
            </w:tcMar>
            <w:hideMark/>
          </w:tcPr>
          <w:p w:rsidR="002E5378" w:rsidRPr="00552199" w:rsidRDefault="002E5378" w:rsidP="00B05B08">
            <w:pPr>
              <w:pStyle w:val="ListParagraph"/>
              <w:spacing w:before="120" w:line="288" w:lineRule="auto"/>
              <w:ind w:left="0"/>
              <w:jc w:val="both"/>
              <w:rPr>
                <w:rFonts w:cs="Times New Roman"/>
                <w:sz w:val="26"/>
                <w:szCs w:val="26"/>
              </w:rPr>
            </w:pPr>
            <w:r w:rsidRPr="00552199">
              <w:rPr>
                <w:rFonts w:cs="Times New Roman"/>
                <w:sz w:val="26"/>
                <w:szCs w:val="26"/>
                <w:lang w:val="pt-BR"/>
              </w:rPr>
              <w:t>lũ quét, xói mòn, sạt lở; khô nóng, sương muối và mưa đá, rét đậm, rét hại</w:t>
            </w:r>
          </w:p>
        </w:tc>
      </w:tr>
      <w:tr w:rsidR="00E23210" w:rsidRPr="00552199" w:rsidTr="00167B86">
        <w:trPr>
          <w:trHeight w:val="637"/>
          <w:jc w:val="right"/>
        </w:trPr>
        <w:tc>
          <w:tcPr>
            <w:tcW w:w="1206" w:type="dxa"/>
            <w:shd w:val="clear" w:color="auto" w:fill="auto"/>
            <w:tcMar>
              <w:top w:w="72" w:type="dxa"/>
              <w:left w:w="144" w:type="dxa"/>
              <w:bottom w:w="72" w:type="dxa"/>
              <w:right w:w="144" w:type="dxa"/>
            </w:tcMar>
            <w:hideMark/>
          </w:tcPr>
          <w:p w:rsidR="002E5378" w:rsidRPr="00552199" w:rsidRDefault="002E5378" w:rsidP="00B05B08">
            <w:pPr>
              <w:pStyle w:val="ListParagraph"/>
              <w:spacing w:before="120" w:line="288" w:lineRule="auto"/>
              <w:ind w:left="0"/>
              <w:jc w:val="both"/>
              <w:rPr>
                <w:rFonts w:cs="Times New Roman"/>
                <w:b/>
                <w:sz w:val="26"/>
                <w:szCs w:val="26"/>
              </w:rPr>
            </w:pPr>
            <w:r w:rsidRPr="00552199">
              <w:rPr>
                <w:rFonts w:cs="Times New Roman"/>
                <w:b/>
                <w:bCs/>
                <w:sz w:val="26"/>
                <w:szCs w:val="26"/>
              </w:rPr>
              <w:t>Đông Bắc</w:t>
            </w:r>
          </w:p>
        </w:tc>
        <w:tc>
          <w:tcPr>
            <w:tcW w:w="2742" w:type="dxa"/>
            <w:shd w:val="clear" w:color="auto" w:fill="auto"/>
            <w:tcMar>
              <w:top w:w="72" w:type="dxa"/>
              <w:left w:w="144" w:type="dxa"/>
              <w:bottom w:w="72" w:type="dxa"/>
              <w:right w:w="144" w:type="dxa"/>
            </w:tcMar>
            <w:hideMark/>
          </w:tcPr>
          <w:p w:rsidR="002E5378" w:rsidRPr="00552199" w:rsidRDefault="002E5378" w:rsidP="00B05B08">
            <w:pPr>
              <w:pStyle w:val="ListParagraph"/>
              <w:spacing w:before="120" w:line="288" w:lineRule="auto"/>
              <w:ind w:left="0"/>
              <w:jc w:val="both"/>
              <w:rPr>
                <w:rFonts w:cs="Times New Roman"/>
                <w:sz w:val="26"/>
                <w:szCs w:val="26"/>
              </w:rPr>
            </w:pPr>
            <w:r w:rsidRPr="00552199">
              <w:rPr>
                <w:rFonts w:cs="Times New Roman"/>
                <w:sz w:val="26"/>
                <w:szCs w:val="26"/>
              </w:rPr>
              <w:t>Nhiệt độ TBN khoảng 18 - 23</w:t>
            </w:r>
            <w:r w:rsidRPr="00552199">
              <w:rPr>
                <w:rFonts w:cs="Times New Roman"/>
                <w:sz w:val="26"/>
                <w:szCs w:val="26"/>
                <w:vertAlign w:val="superscript"/>
              </w:rPr>
              <w:t>0</w:t>
            </w:r>
            <w:r w:rsidRPr="00552199">
              <w:rPr>
                <w:rFonts w:cs="Times New Roman"/>
                <w:sz w:val="26"/>
                <w:szCs w:val="26"/>
              </w:rPr>
              <w:t>C (vùng núi cao Hoàng Liên Sơn chỉ 14 - 18</w:t>
            </w:r>
            <w:r w:rsidRPr="00552199">
              <w:rPr>
                <w:rFonts w:cs="Times New Roman"/>
                <w:sz w:val="26"/>
                <w:szCs w:val="26"/>
                <w:vertAlign w:val="superscript"/>
              </w:rPr>
              <w:t>0</w:t>
            </w:r>
            <w:r w:rsidRPr="00552199">
              <w:rPr>
                <w:rFonts w:cs="Times New Roman"/>
                <w:sz w:val="26"/>
                <w:szCs w:val="26"/>
              </w:rPr>
              <w:t xml:space="preserve">C), biên độ năm của nhiệt độ 12 - 14 </w:t>
            </w:r>
            <w:r w:rsidRPr="00552199">
              <w:rPr>
                <w:rFonts w:cs="Times New Roman"/>
                <w:sz w:val="26"/>
                <w:szCs w:val="26"/>
                <w:vertAlign w:val="superscript"/>
              </w:rPr>
              <w:t>0</w:t>
            </w:r>
            <w:r w:rsidRPr="00552199">
              <w:rPr>
                <w:rFonts w:cs="Times New Roman"/>
                <w:sz w:val="26"/>
                <w:szCs w:val="26"/>
              </w:rPr>
              <w:t xml:space="preserve">C. Biên độ năm của nhiệt độ 12 - 14 </w:t>
            </w:r>
            <w:r w:rsidRPr="00552199">
              <w:rPr>
                <w:rFonts w:cs="Times New Roman"/>
                <w:sz w:val="26"/>
                <w:szCs w:val="26"/>
                <w:vertAlign w:val="superscript"/>
              </w:rPr>
              <w:t>0</w:t>
            </w:r>
            <w:r w:rsidRPr="00552199">
              <w:rPr>
                <w:rFonts w:cs="Times New Roman"/>
                <w:sz w:val="26"/>
                <w:szCs w:val="26"/>
              </w:rPr>
              <w:t>C</w:t>
            </w:r>
          </w:p>
        </w:tc>
        <w:tc>
          <w:tcPr>
            <w:tcW w:w="3172" w:type="dxa"/>
            <w:shd w:val="clear" w:color="auto" w:fill="auto"/>
            <w:tcMar>
              <w:top w:w="72" w:type="dxa"/>
              <w:left w:w="144" w:type="dxa"/>
              <w:bottom w:w="72" w:type="dxa"/>
              <w:right w:w="144" w:type="dxa"/>
            </w:tcMar>
            <w:hideMark/>
          </w:tcPr>
          <w:p w:rsidR="002E5378" w:rsidRPr="00552199" w:rsidRDefault="002E5378" w:rsidP="00B05B08">
            <w:pPr>
              <w:pStyle w:val="ListParagraph"/>
              <w:spacing w:before="120" w:line="288" w:lineRule="auto"/>
              <w:ind w:left="0"/>
              <w:jc w:val="both"/>
              <w:rPr>
                <w:rFonts w:cs="Times New Roman"/>
                <w:sz w:val="26"/>
                <w:szCs w:val="26"/>
              </w:rPr>
            </w:pPr>
            <w:r w:rsidRPr="00552199">
              <w:rPr>
                <w:rFonts w:cs="Times New Roman"/>
                <w:sz w:val="26"/>
                <w:szCs w:val="26"/>
              </w:rPr>
              <w:t xml:space="preserve">Lượng mưa TBN khoảng 1400 - 2000mm. Mùa mưa từ tháng 4 - tháng 10 chủ yếu từ tháng 5 đến tháng 9. </w:t>
            </w:r>
          </w:p>
        </w:tc>
        <w:tc>
          <w:tcPr>
            <w:tcW w:w="1957" w:type="dxa"/>
            <w:shd w:val="clear" w:color="auto" w:fill="auto"/>
            <w:tcMar>
              <w:top w:w="72" w:type="dxa"/>
              <w:left w:w="144" w:type="dxa"/>
              <w:bottom w:w="72" w:type="dxa"/>
              <w:right w:w="144" w:type="dxa"/>
            </w:tcMar>
            <w:hideMark/>
          </w:tcPr>
          <w:p w:rsidR="002E5378" w:rsidRPr="00552199" w:rsidRDefault="002E5378" w:rsidP="00B05B08">
            <w:pPr>
              <w:pStyle w:val="ListParagraph"/>
              <w:spacing w:before="120" w:line="288" w:lineRule="auto"/>
              <w:ind w:left="0"/>
              <w:jc w:val="both"/>
              <w:rPr>
                <w:rFonts w:cs="Times New Roman"/>
                <w:sz w:val="26"/>
                <w:szCs w:val="26"/>
                <w:lang w:val="en-GB"/>
              </w:rPr>
            </w:pPr>
            <w:r w:rsidRPr="00552199">
              <w:rPr>
                <w:rFonts w:cs="Times New Roman"/>
                <w:sz w:val="26"/>
                <w:szCs w:val="26"/>
                <w:lang w:val="en-GB"/>
              </w:rPr>
              <w:t>lũ quét, ngập lụt, sạt lở, xói mòn đất, rét đậm, rét hại</w:t>
            </w:r>
          </w:p>
          <w:p w:rsidR="002E5378" w:rsidRPr="00552199" w:rsidRDefault="002E5378" w:rsidP="00B05B08">
            <w:pPr>
              <w:pStyle w:val="ListParagraph"/>
              <w:spacing w:before="120" w:line="288" w:lineRule="auto"/>
              <w:ind w:left="0"/>
              <w:jc w:val="both"/>
              <w:rPr>
                <w:rFonts w:cs="Times New Roman"/>
                <w:sz w:val="26"/>
                <w:szCs w:val="26"/>
              </w:rPr>
            </w:pPr>
          </w:p>
        </w:tc>
      </w:tr>
      <w:tr w:rsidR="00E23210" w:rsidRPr="00552199" w:rsidTr="00167B86">
        <w:trPr>
          <w:trHeight w:val="449"/>
          <w:jc w:val="right"/>
        </w:trPr>
        <w:tc>
          <w:tcPr>
            <w:tcW w:w="1206" w:type="dxa"/>
            <w:shd w:val="clear" w:color="auto" w:fill="auto"/>
            <w:tcMar>
              <w:top w:w="72" w:type="dxa"/>
              <w:left w:w="144" w:type="dxa"/>
              <w:bottom w:w="72" w:type="dxa"/>
              <w:right w:w="144" w:type="dxa"/>
            </w:tcMar>
            <w:hideMark/>
          </w:tcPr>
          <w:p w:rsidR="002E5378" w:rsidRPr="00552199" w:rsidRDefault="002E5378" w:rsidP="00B05B08">
            <w:pPr>
              <w:pStyle w:val="ListParagraph"/>
              <w:spacing w:before="120" w:line="288" w:lineRule="auto"/>
              <w:ind w:left="0"/>
              <w:jc w:val="both"/>
              <w:rPr>
                <w:rFonts w:cs="Times New Roman"/>
                <w:b/>
                <w:sz w:val="26"/>
                <w:szCs w:val="26"/>
              </w:rPr>
            </w:pPr>
            <w:r w:rsidRPr="00552199">
              <w:rPr>
                <w:rFonts w:cs="Times New Roman"/>
                <w:b/>
                <w:bCs/>
                <w:sz w:val="26"/>
                <w:szCs w:val="26"/>
              </w:rPr>
              <w:t>Đồng bằng bắc bộ</w:t>
            </w:r>
          </w:p>
        </w:tc>
        <w:tc>
          <w:tcPr>
            <w:tcW w:w="2742" w:type="dxa"/>
            <w:shd w:val="clear" w:color="auto" w:fill="auto"/>
            <w:tcMar>
              <w:top w:w="72" w:type="dxa"/>
              <w:left w:w="144" w:type="dxa"/>
              <w:bottom w:w="72" w:type="dxa"/>
              <w:right w:w="144" w:type="dxa"/>
            </w:tcMar>
            <w:hideMark/>
          </w:tcPr>
          <w:p w:rsidR="002E5378" w:rsidRPr="00552199" w:rsidRDefault="002E5378" w:rsidP="00B05B08">
            <w:pPr>
              <w:pStyle w:val="ListParagraph"/>
              <w:spacing w:before="120" w:line="288" w:lineRule="auto"/>
              <w:ind w:left="0"/>
              <w:jc w:val="both"/>
              <w:rPr>
                <w:rFonts w:cs="Times New Roman"/>
                <w:sz w:val="26"/>
                <w:szCs w:val="26"/>
              </w:rPr>
            </w:pPr>
            <w:r w:rsidRPr="00552199">
              <w:rPr>
                <w:rFonts w:cs="Times New Roman"/>
                <w:sz w:val="26"/>
                <w:szCs w:val="26"/>
              </w:rPr>
              <w:t>Nhiệt độ TBN khoảng 23 - 24</w:t>
            </w:r>
            <w:r w:rsidRPr="00552199">
              <w:rPr>
                <w:rFonts w:cs="Times New Roman"/>
                <w:sz w:val="26"/>
                <w:szCs w:val="26"/>
                <w:vertAlign w:val="superscript"/>
              </w:rPr>
              <w:t>0</w:t>
            </w:r>
            <w:r w:rsidRPr="00552199">
              <w:rPr>
                <w:rFonts w:cs="Times New Roman"/>
                <w:sz w:val="26"/>
                <w:szCs w:val="26"/>
              </w:rPr>
              <w:t>C</w:t>
            </w:r>
          </w:p>
          <w:p w:rsidR="002E5378" w:rsidRPr="00552199" w:rsidRDefault="002E5378" w:rsidP="00B05B08">
            <w:pPr>
              <w:pStyle w:val="ListParagraph"/>
              <w:spacing w:before="120" w:line="288" w:lineRule="auto"/>
              <w:ind w:left="0"/>
              <w:jc w:val="both"/>
              <w:rPr>
                <w:rFonts w:cs="Times New Roman"/>
                <w:sz w:val="26"/>
                <w:szCs w:val="26"/>
              </w:rPr>
            </w:pPr>
            <w:r w:rsidRPr="00552199">
              <w:rPr>
                <w:rFonts w:cs="Times New Roman"/>
                <w:sz w:val="26"/>
                <w:szCs w:val="26"/>
              </w:rPr>
              <w:t>nhiệt độ cao nhất tuyệt đối khoảng 38 - 41</w:t>
            </w:r>
            <w:r w:rsidRPr="00552199">
              <w:rPr>
                <w:rFonts w:cs="Times New Roman"/>
                <w:sz w:val="26"/>
                <w:szCs w:val="26"/>
                <w:vertAlign w:val="superscript"/>
              </w:rPr>
              <w:t>0</w:t>
            </w:r>
            <w:r w:rsidRPr="00552199">
              <w:rPr>
                <w:rFonts w:cs="Times New Roman"/>
                <w:sz w:val="26"/>
                <w:szCs w:val="26"/>
              </w:rPr>
              <w:t>C Biên độ năm của nhiệt độ 12 - 13</w:t>
            </w:r>
            <w:r w:rsidRPr="00552199">
              <w:rPr>
                <w:rFonts w:cs="Times New Roman"/>
                <w:sz w:val="26"/>
                <w:szCs w:val="26"/>
                <w:vertAlign w:val="superscript"/>
              </w:rPr>
              <w:t>0</w:t>
            </w:r>
            <w:r w:rsidRPr="00552199">
              <w:rPr>
                <w:rFonts w:cs="Times New Roman"/>
                <w:sz w:val="26"/>
                <w:szCs w:val="26"/>
              </w:rPr>
              <w:t>C</w:t>
            </w:r>
          </w:p>
        </w:tc>
        <w:tc>
          <w:tcPr>
            <w:tcW w:w="3172" w:type="dxa"/>
            <w:shd w:val="clear" w:color="auto" w:fill="auto"/>
            <w:tcMar>
              <w:top w:w="72" w:type="dxa"/>
              <w:left w:w="144" w:type="dxa"/>
              <w:bottom w:w="72" w:type="dxa"/>
              <w:right w:w="144" w:type="dxa"/>
            </w:tcMar>
            <w:hideMark/>
          </w:tcPr>
          <w:p w:rsidR="002E5378" w:rsidRPr="00552199" w:rsidRDefault="002E5378" w:rsidP="00B05B08">
            <w:pPr>
              <w:pStyle w:val="ListParagraph"/>
              <w:spacing w:before="120" w:line="288" w:lineRule="auto"/>
              <w:ind w:left="0"/>
              <w:jc w:val="both"/>
              <w:rPr>
                <w:rFonts w:cs="Times New Roman"/>
                <w:sz w:val="26"/>
                <w:szCs w:val="26"/>
              </w:rPr>
            </w:pPr>
            <w:r w:rsidRPr="00552199">
              <w:rPr>
                <w:rFonts w:cs="Times New Roman"/>
                <w:sz w:val="26"/>
                <w:szCs w:val="26"/>
              </w:rPr>
              <w:t>Lượng mưa TBN khoảng 1400 - 1800mm. Mùa mưa từ tháng 5 đến tháng 10. Mưa nhiều nhất vào các tháng 7, 8, 9</w:t>
            </w:r>
          </w:p>
        </w:tc>
        <w:tc>
          <w:tcPr>
            <w:tcW w:w="1957" w:type="dxa"/>
            <w:shd w:val="clear" w:color="auto" w:fill="auto"/>
            <w:tcMar>
              <w:top w:w="72" w:type="dxa"/>
              <w:left w:w="144" w:type="dxa"/>
              <w:bottom w:w="72" w:type="dxa"/>
              <w:right w:w="144" w:type="dxa"/>
            </w:tcMar>
            <w:hideMark/>
          </w:tcPr>
          <w:p w:rsidR="002E5378" w:rsidRPr="00552199" w:rsidRDefault="002E5378" w:rsidP="00B05B08">
            <w:pPr>
              <w:pStyle w:val="ListParagraph"/>
              <w:spacing w:before="120" w:line="288" w:lineRule="auto"/>
              <w:ind w:left="0"/>
              <w:jc w:val="both"/>
              <w:rPr>
                <w:rFonts w:cs="Times New Roman"/>
                <w:sz w:val="26"/>
                <w:szCs w:val="26"/>
                <w:lang w:val="en-GB"/>
              </w:rPr>
            </w:pPr>
            <w:r w:rsidRPr="00552199">
              <w:rPr>
                <w:rFonts w:cs="Times New Roman"/>
                <w:sz w:val="26"/>
                <w:szCs w:val="26"/>
                <w:lang w:val="en-GB"/>
              </w:rPr>
              <w:t>Bão và ATNĐ, rét đậm, rét hại</w:t>
            </w:r>
          </w:p>
          <w:p w:rsidR="002E5378" w:rsidRPr="00552199" w:rsidRDefault="002E5378" w:rsidP="00B05B08">
            <w:pPr>
              <w:spacing w:before="120" w:line="288" w:lineRule="auto"/>
              <w:jc w:val="both"/>
              <w:rPr>
                <w:rFonts w:cs="Times New Roman"/>
                <w:sz w:val="26"/>
                <w:szCs w:val="26"/>
                <w:lang w:val="en-GB"/>
              </w:rPr>
            </w:pPr>
            <w:r w:rsidRPr="00552199">
              <w:rPr>
                <w:rFonts w:cs="Times New Roman"/>
                <w:sz w:val="26"/>
                <w:szCs w:val="26"/>
              </w:rPr>
              <w:t>.</w:t>
            </w:r>
          </w:p>
          <w:p w:rsidR="002E5378" w:rsidRPr="00552199" w:rsidRDefault="002E5378" w:rsidP="00B05B08">
            <w:pPr>
              <w:pStyle w:val="ListParagraph"/>
              <w:spacing w:before="120" w:line="288" w:lineRule="auto"/>
              <w:ind w:left="0"/>
              <w:jc w:val="both"/>
              <w:rPr>
                <w:rFonts w:cs="Times New Roman"/>
                <w:sz w:val="26"/>
                <w:szCs w:val="26"/>
              </w:rPr>
            </w:pPr>
          </w:p>
        </w:tc>
      </w:tr>
      <w:tr w:rsidR="00E23210" w:rsidRPr="00552199" w:rsidTr="00167B86">
        <w:trPr>
          <w:trHeight w:val="207"/>
          <w:jc w:val="right"/>
        </w:trPr>
        <w:tc>
          <w:tcPr>
            <w:tcW w:w="1206" w:type="dxa"/>
            <w:shd w:val="clear" w:color="auto" w:fill="auto"/>
            <w:tcMar>
              <w:top w:w="72" w:type="dxa"/>
              <w:left w:w="144" w:type="dxa"/>
              <w:bottom w:w="72" w:type="dxa"/>
              <w:right w:w="144" w:type="dxa"/>
            </w:tcMar>
            <w:hideMark/>
          </w:tcPr>
          <w:p w:rsidR="002E5378" w:rsidRPr="00552199" w:rsidRDefault="002E5378" w:rsidP="00B05B08">
            <w:pPr>
              <w:pStyle w:val="ListParagraph"/>
              <w:spacing w:before="120" w:line="288" w:lineRule="auto"/>
              <w:ind w:left="0"/>
              <w:jc w:val="both"/>
              <w:rPr>
                <w:rFonts w:cs="Times New Roman"/>
                <w:b/>
                <w:sz w:val="26"/>
                <w:szCs w:val="26"/>
              </w:rPr>
            </w:pPr>
            <w:r w:rsidRPr="00552199">
              <w:rPr>
                <w:rFonts w:cs="Times New Roman"/>
                <w:b/>
                <w:bCs/>
                <w:sz w:val="26"/>
                <w:szCs w:val="26"/>
              </w:rPr>
              <w:t>Bắc Trung Bộ</w:t>
            </w:r>
          </w:p>
        </w:tc>
        <w:tc>
          <w:tcPr>
            <w:tcW w:w="2742" w:type="dxa"/>
            <w:shd w:val="clear" w:color="auto" w:fill="auto"/>
            <w:tcMar>
              <w:top w:w="72" w:type="dxa"/>
              <w:left w:w="144" w:type="dxa"/>
              <w:bottom w:w="72" w:type="dxa"/>
              <w:right w:w="144" w:type="dxa"/>
            </w:tcMar>
            <w:hideMark/>
          </w:tcPr>
          <w:p w:rsidR="002E5378" w:rsidRPr="00552199" w:rsidRDefault="002E5378" w:rsidP="00B05B08">
            <w:pPr>
              <w:pStyle w:val="ListParagraph"/>
              <w:spacing w:before="120" w:line="288" w:lineRule="auto"/>
              <w:ind w:left="0"/>
              <w:jc w:val="both"/>
              <w:rPr>
                <w:rFonts w:cs="Times New Roman"/>
                <w:sz w:val="26"/>
                <w:szCs w:val="26"/>
              </w:rPr>
            </w:pPr>
            <w:r w:rsidRPr="00552199">
              <w:rPr>
                <w:rFonts w:cs="Times New Roman"/>
                <w:sz w:val="26"/>
                <w:szCs w:val="26"/>
              </w:rPr>
              <w:t>Nhiệt độ TBN năm khoảng 23 - 25</w:t>
            </w:r>
            <w:r w:rsidRPr="00552199">
              <w:rPr>
                <w:rFonts w:cs="Times New Roman"/>
                <w:sz w:val="26"/>
                <w:szCs w:val="26"/>
                <w:vertAlign w:val="superscript"/>
              </w:rPr>
              <w:t>0</w:t>
            </w:r>
            <w:r w:rsidRPr="00552199">
              <w:rPr>
                <w:rFonts w:cs="Times New Roman"/>
                <w:sz w:val="26"/>
                <w:szCs w:val="26"/>
              </w:rPr>
              <w:t xml:space="preserve">C. </w:t>
            </w:r>
          </w:p>
          <w:p w:rsidR="002E5378" w:rsidRPr="00552199" w:rsidRDefault="002E5378" w:rsidP="00B05B08">
            <w:pPr>
              <w:pStyle w:val="ListParagraph"/>
              <w:spacing w:before="120" w:line="288" w:lineRule="auto"/>
              <w:ind w:left="0"/>
              <w:jc w:val="both"/>
              <w:rPr>
                <w:rFonts w:cs="Times New Roman"/>
                <w:sz w:val="26"/>
                <w:szCs w:val="26"/>
              </w:rPr>
            </w:pPr>
            <w:r w:rsidRPr="00552199">
              <w:rPr>
                <w:rFonts w:cs="Times New Roman"/>
                <w:sz w:val="26"/>
                <w:szCs w:val="26"/>
              </w:rPr>
              <w:t>Biên độ năm của nhiệt độ phổ biến là 8 - 9</w:t>
            </w:r>
            <w:r w:rsidRPr="00552199">
              <w:rPr>
                <w:rFonts w:cs="Times New Roman"/>
                <w:sz w:val="26"/>
                <w:szCs w:val="26"/>
                <w:vertAlign w:val="superscript"/>
              </w:rPr>
              <w:t>0</w:t>
            </w:r>
            <w:r w:rsidRPr="00552199">
              <w:rPr>
                <w:rFonts w:cs="Times New Roman"/>
                <w:sz w:val="26"/>
                <w:szCs w:val="26"/>
              </w:rPr>
              <w:t>C</w:t>
            </w:r>
          </w:p>
        </w:tc>
        <w:tc>
          <w:tcPr>
            <w:tcW w:w="3172" w:type="dxa"/>
            <w:shd w:val="clear" w:color="auto" w:fill="auto"/>
            <w:tcMar>
              <w:top w:w="72" w:type="dxa"/>
              <w:left w:w="144" w:type="dxa"/>
              <w:bottom w:w="72" w:type="dxa"/>
              <w:right w:w="144" w:type="dxa"/>
            </w:tcMar>
            <w:hideMark/>
          </w:tcPr>
          <w:p w:rsidR="002E5378" w:rsidRPr="00552199" w:rsidRDefault="002E5378" w:rsidP="00B05B08">
            <w:pPr>
              <w:pStyle w:val="ListParagraph"/>
              <w:spacing w:before="120" w:line="288" w:lineRule="auto"/>
              <w:ind w:left="0"/>
              <w:jc w:val="both"/>
              <w:rPr>
                <w:rFonts w:cs="Times New Roman"/>
                <w:sz w:val="26"/>
                <w:szCs w:val="26"/>
              </w:rPr>
            </w:pPr>
            <w:r w:rsidRPr="00552199">
              <w:rPr>
                <w:rFonts w:cs="Times New Roman"/>
                <w:sz w:val="26"/>
                <w:szCs w:val="26"/>
              </w:rPr>
              <w:t xml:space="preserve">Lượng mưa TBN khoảng 1400 - 2000mm. Mùa mưa chính từ tháng 8 đến tháng 12,. Mưa nhiều nhất vào </w:t>
            </w:r>
            <w:r w:rsidRPr="00552199">
              <w:rPr>
                <w:rFonts w:cs="Times New Roman"/>
                <w:sz w:val="26"/>
                <w:szCs w:val="26"/>
              </w:rPr>
              <w:lastRenderedPageBreak/>
              <w:t>các tháng 8, 9, 10</w:t>
            </w:r>
          </w:p>
        </w:tc>
        <w:tc>
          <w:tcPr>
            <w:tcW w:w="1957" w:type="dxa"/>
            <w:shd w:val="clear" w:color="auto" w:fill="auto"/>
            <w:tcMar>
              <w:top w:w="72" w:type="dxa"/>
              <w:left w:w="144" w:type="dxa"/>
              <w:bottom w:w="72" w:type="dxa"/>
              <w:right w:w="144" w:type="dxa"/>
            </w:tcMar>
            <w:hideMark/>
          </w:tcPr>
          <w:p w:rsidR="002E5378" w:rsidRPr="00552199" w:rsidRDefault="002E5378" w:rsidP="00B05B08">
            <w:pPr>
              <w:pStyle w:val="ListParagraph"/>
              <w:spacing w:before="120" w:line="288" w:lineRule="auto"/>
              <w:ind w:left="0"/>
              <w:jc w:val="both"/>
              <w:rPr>
                <w:rFonts w:cs="Times New Roman"/>
                <w:sz w:val="26"/>
                <w:szCs w:val="26"/>
              </w:rPr>
            </w:pPr>
            <w:r w:rsidRPr="00552199">
              <w:rPr>
                <w:rFonts w:cs="Times New Roman"/>
                <w:sz w:val="26"/>
                <w:szCs w:val="26"/>
              </w:rPr>
              <w:lastRenderedPageBreak/>
              <w:t xml:space="preserve">Hạn hán chủ yếu xảy ra vào giữa mùa hè </w:t>
            </w:r>
            <w:r w:rsidRPr="00552199">
              <w:rPr>
                <w:rFonts w:cs="Times New Roman"/>
                <w:sz w:val="26"/>
                <w:szCs w:val="26"/>
                <w:lang w:val="en-GB"/>
              </w:rPr>
              <w:t xml:space="preserve">bão và ATNĐ, </w:t>
            </w:r>
            <w:r w:rsidRPr="00552199">
              <w:rPr>
                <w:rFonts w:cs="Times New Roman"/>
                <w:sz w:val="26"/>
                <w:szCs w:val="26"/>
                <w:lang w:val="pt-BR"/>
              </w:rPr>
              <w:lastRenderedPageBreak/>
              <w:t xml:space="preserve">rét hại </w:t>
            </w:r>
          </w:p>
        </w:tc>
      </w:tr>
      <w:tr w:rsidR="00E23210" w:rsidRPr="00552199" w:rsidTr="00167B86">
        <w:trPr>
          <w:trHeight w:val="439"/>
          <w:jc w:val="right"/>
        </w:trPr>
        <w:tc>
          <w:tcPr>
            <w:tcW w:w="1206" w:type="dxa"/>
            <w:shd w:val="clear" w:color="auto" w:fill="auto"/>
            <w:tcMar>
              <w:top w:w="72" w:type="dxa"/>
              <w:left w:w="144" w:type="dxa"/>
              <w:bottom w:w="72" w:type="dxa"/>
              <w:right w:w="144" w:type="dxa"/>
            </w:tcMar>
            <w:hideMark/>
          </w:tcPr>
          <w:p w:rsidR="002E5378" w:rsidRPr="00552199" w:rsidRDefault="002E5378" w:rsidP="00B05B08">
            <w:pPr>
              <w:pStyle w:val="ListParagraph"/>
              <w:spacing w:before="120" w:line="288" w:lineRule="auto"/>
              <w:ind w:left="0"/>
              <w:rPr>
                <w:rFonts w:cs="Times New Roman"/>
                <w:b/>
                <w:sz w:val="26"/>
                <w:szCs w:val="26"/>
              </w:rPr>
            </w:pPr>
            <w:r w:rsidRPr="00552199">
              <w:rPr>
                <w:rFonts w:cs="Times New Roman"/>
                <w:b/>
                <w:bCs/>
                <w:sz w:val="26"/>
                <w:szCs w:val="26"/>
              </w:rPr>
              <w:lastRenderedPageBreak/>
              <w:t>Duyên hải Nam trung bộ</w:t>
            </w:r>
          </w:p>
        </w:tc>
        <w:tc>
          <w:tcPr>
            <w:tcW w:w="2742" w:type="dxa"/>
            <w:shd w:val="clear" w:color="auto" w:fill="auto"/>
            <w:tcMar>
              <w:top w:w="72" w:type="dxa"/>
              <w:left w:w="144" w:type="dxa"/>
              <w:bottom w:w="72" w:type="dxa"/>
              <w:right w:w="144" w:type="dxa"/>
            </w:tcMar>
            <w:hideMark/>
          </w:tcPr>
          <w:p w:rsidR="002E5378" w:rsidRPr="00552199" w:rsidRDefault="002E5378" w:rsidP="00B05B08">
            <w:pPr>
              <w:pStyle w:val="ListParagraph"/>
              <w:spacing w:before="120" w:line="288" w:lineRule="auto"/>
              <w:ind w:left="0"/>
              <w:jc w:val="both"/>
              <w:rPr>
                <w:rFonts w:cs="Times New Roman"/>
                <w:sz w:val="26"/>
                <w:szCs w:val="26"/>
              </w:rPr>
            </w:pPr>
            <w:r w:rsidRPr="00552199">
              <w:rPr>
                <w:rFonts w:cs="Times New Roman"/>
                <w:sz w:val="26"/>
                <w:szCs w:val="26"/>
              </w:rPr>
              <w:t>Nhiệt độ TBN năm khoảng 25 - 270C. nhiệt độ trung bình tháng nóng nhất khoảng 28,5 - 30</w:t>
            </w:r>
            <w:r w:rsidRPr="00552199">
              <w:rPr>
                <w:rFonts w:cs="Times New Roman"/>
                <w:sz w:val="26"/>
                <w:szCs w:val="26"/>
                <w:vertAlign w:val="superscript"/>
              </w:rPr>
              <w:t>0</w:t>
            </w:r>
            <w:r w:rsidRPr="00552199">
              <w:rPr>
                <w:rFonts w:cs="Times New Roman"/>
                <w:sz w:val="26"/>
                <w:szCs w:val="26"/>
              </w:rPr>
              <w:t>C, Biên độ năm của nhiệt độ chỉ khoảng 2 - 80C</w:t>
            </w:r>
          </w:p>
        </w:tc>
        <w:tc>
          <w:tcPr>
            <w:tcW w:w="3172" w:type="dxa"/>
            <w:shd w:val="clear" w:color="auto" w:fill="auto"/>
            <w:tcMar>
              <w:top w:w="72" w:type="dxa"/>
              <w:left w:w="144" w:type="dxa"/>
              <w:bottom w:w="72" w:type="dxa"/>
              <w:right w:w="144" w:type="dxa"/>
            </w:tcMar>
            <w:hideMark/>
          </w:tcPr>
          <w:p w:rsidR="002E5378" w:rsidRPr="00552199" w:rsidRDefault="002E5378" w:rsidP="00B05B08">
            <w:pPr>
              <w:pStyle w:val="ListParagraph"/>
              <w:spacing w:before="120" w:line="288" w:lineRule="auto"/>
              <w:ind w:left="0"/>
              <w:jc w:val="both"/>
              <w:rPr>
                <w:rFonts w:cs="Times New Roman"/>
                <w:sz w:val="26"/>
                <w:szCs w:val="26"/>
              </w:rPr>
            </w:pPr>
            <w:r w:rsidRPr="00552199">
              <w:rPr>
                <w:rFonts w:cs="Times New Roman"/>
                <w:sz w:val="26"/>
                <w:szCs w:val="26"/>
              </w:rPr>
              <w:t>Lượng mưa TBN năm phổ biến từ 1200 - 2000mm ở nửa phía Bắc và chỉ 1200 - 1600mm ở nửa phía Nam.</w:t>
            </w:r>
          </w:p>
        </w:tc>
        <w:tc>
          <w:tcPr>
            <w:tcW w:w="1957" w:type="dxa"/>
            <w:shd w:val="clear" w:color="auto" w:fill="auto"/>
            <w:tcMar>
              <w:top w:w="72" w:type="dxa"/>
              <w:left w:w="144" w:type="dxa"/>
              <w:bottom w:w="72" w:type="dxa"/>
              <w:right w:w="144" w:type="dxa"/>
            </w:tcMar>
            <w:hideMark/>
          </w:tcPr>
          <w:p w:rsidR="002E5378" w:rsidRPr="00552199" w:rsidRDefault="002E5378" w:rsidP="00B05B08">
            <w:pPr>
              <w:pStyle w:val="ListParagraph"/>
              <w:spacing w:before="120" w:line="288" w:lineRule="auto"/>
              <w:ind w:left="0"/>
              <w:jc w:val="both"/>
              <w:rPr>
                <w:rFonts w:cs="Times New Roman"/>
                <w:sz w:val="26"/>
                <w:szCs w:val="26"/>
              </w:rPr>
            </w:pPr>
            <w:r w:rsidRPr="00552199">
              <w:rPr>
                <w:rFonts w:cs="Times New Roman"/>
                <w:sz w:val="26"/>
                <w:szCs w:val="26"/>
                <w:lang w:val="pt-BR"/>
              </w:rPr>
              <w:t xml:space="preserve">Bão và ATNĐ, rét đậm, </w:t>
            </w:r>
          </w:p>
        </w:tc>
      </w:tr>
      <w:tr w:rsidR="00E23210" w:rsidRPr="00552199" w:rsidTr="00167B86">
        <w:trPr>
          <w:trHeight w:val="741"/>
          <w:jc w:val="right"/>
        </w:trPr>
        <w:tc>
          <w:tcPr>
            <w:tcW w:w="1206" w:type="dxa"/>
            <w:shd w:val="clear" w:color="auto" w:fill="auto"/>
            <w:tcMar>
              <w:top w:w="72" w:type="dxa"/>
              <w:left w:w="144" w:type="dxa"/>
              <w:bottom w:w="72" w:type="dxa"/>
              <w:right w:w="144" w:type="dxa"/>
            </w:tcMar>
            <w:hideMark/>
          </w:tcPr>
          <w:p w:rsidR="002E5378" w:rsidRPr="00552199" w:rsidRDefault="002E5378" w:rsidP="00B05B08">
            <w:pPr>
              <w:pStyle w:val="ListParagraph"/>
              <w:spacing w:before="120" w:line="288" w:lineRule="auto"/>
              <w:ind w:left="0"/>
              <w:rPr>
                <w:rFonts w:cs="Times New Roman"/>
                <w:b/>
                <w:sz w:val="26"/>
                <w:szCs w:val="26"/>
              </w:rPr>
            </w:pPr>
            <w:r w:rsidRPr="00552199">
              <w:rPr>
                <w:rFonts w:cs="Times New Roman"/>
                <w:b/>
                <w:bCs/>
                <w:sz w:val="26"/>
                <w:szCs w:val="26"/>
              </w:rPr>
              <w:t>Tây Nguyên</w:t>
            </w:r>
          </w:p>
        </w:tc>
        <w:tc>
          <w:tcPr>
            <w:tcW w:w="2742" w:type="dxa"/>
            <w:shd w:val="clear" w:color="auto" w:fill="auto"/>
            <w:tcMar>
              <w:top w:w="72" w:type="dxa"/>
              <w:left w:w="144" w:type="dxa"/>
              <w:bottom w:w="72" w:type="dxa"/>
              <w:right w:w="144" w:type="dxa"/>
            </w:tcMar>
            <w:hideMark/>
          </w:tcPr>
          <w:p w:rsidR="002E5378" w:rsidRPr="00552199" w:rsidRDefault="002E5378" w:rsidP="00B05B08">
            <w:pPr>
              <w:pStyle w:val="ListParagraph"/>
              <w:spacing w:before="120" w:line="288" w:lineRule="auto"/>
              <w:ind w:left="0"/>
              <w:jc w:val="both"/>
              <w:rPr>
                <w:rFonts w:cs="Times New Roman"/>
                <w:sz w:val="26"/>
                <w:szCs w:val="26"/>
              </w:rPr>
            </w:pPr>
            <w:r w:rsidRPr="00552199">
              <w:rPr>
                <w:rFonts w:cs="Times New Roman"/>
                <w:sz w:val="26"/>
                <w:szCs w:val="26"/>
              </w:rPr>
              <w:t xml:space="preserve">Nhiệt độ trung bình năm khoảng 24 - 28 0C, tháng nóng nhất từ 24 - 28 </w:t>
            </w:r>
            <w:r w:rsidRPr="00552199">
              <w:rPr>
                <w:rFonts w:cs="Times New Roman"/>
                <w:sz w:val="26"/>
                <w:szCs w:val="26"/>
                <w:vertAlign w:val="superscript"/>
              </w:rPr>
              <w:t>0</w:t>
            </w:r>
            <w:r w:rsidRPr="00552199">
              <w:rPr>
                <w:rFonts w:cs="Times New Roman"/>
                <w:sz w:val="26"/>
                <w:szCs w:val="26"/>
              </w:rPr>
              <w:t xml:space="preserve">C. </w:t>
            </w:r>
          </w:p>
        </w:tc>
        <w:tc>
          <w:tcPr>
            <w:tcW w:w="3172" w:type="dxa"/>
            <w:shd w:val="clear" w:color="auto" w:fill="auto"/>
            <w:tcMar>
              <w:top w:w="72" w:type="dxa"/>
              <w:left w:w="144" w:type="dxa"/>
              <w:bottom w:w="72" w:type="dxa"/>
              <w:right w:w="144" w:type="dxa"/>
            </w:tcMar>
            <w:hideMark/>
          </w:tcPr>
          <w:p w:rsidR="002E5378" w:rsidRPr="00552199" w:rsidRDefault="002E5378" w:rsidP="00B05B08">
            <w:pPr>
              <w:pStyle w:val="ListParagraph"/>
              <w:spacing w:before="120" w:line="288" w:lineRule="auto"/>
              <w:ind w:left="0"/>
              <w:jc w:val="both"/>
              <w:rPr>
                <w:rFonts w:cs="Times New Roman"/>
                <w:sz w:val="26"/>
                <w:szCs w:val="26"/>
              </w:rPr>
            </w:pPr>
            <w:r w:rsidRPr="00552199">
              <w:rPr>
                <w:rFonts w:cs="Times New Roman"/>
                <w:sz w:val="26"/>
                <w:szCs w:val="26"/>
              </w:rPr>
              <w:t>Lượng mưa TBN năm khoảng 1400 - 2000mm.</w:t>
            </w:r>
          </w:p>
          <w:p w:rsidR="002E5378" w:rsidRPr="00552199" w:rsidRDefault="002E5378" w:rsidP="00B05B08">
            <w:pPr>
              <w:pStyle w:val="ListParagraph"/>
              <w:spacing w:before="120" w:line="288" w:lineRule="auto"/>
              <w:ind w:left="0"/>
              <w:rPr>
                <w:rFonts w:cs="Times New Roman"/>
                <w:sz w:val="26"/>
                <w:szCs w:val="26"/>
              </w:rPr>
            </w:pPr>
            <w:r w:rsidRPr="00552199">
              <w:rPr>
                <w:rFonts w:cs="Times New Roman"/>
                <w:sz w:val="26"/>
                <w:szCs w:val="26"/>
              </w:rPr>
              <w:t>Mùa mưa từ tháng 5 đến tháng 10, mưa nhiều nhất vào các tháng 7, 8, 9</w:t>
            </w:r>
          </w:p>
        </w:tc>
        <w:tc>
          <w:tcPr>
            <w:tcW w:w="1957" w:type="dxa"/>
            <w:shd w:val="clear" w:color="auto" w:fill="auto"/>
            <w:tcMar>
              <w:top w:w="72" w:type="dxa"/>
              <w:left w:w="144" w:type="dxa"/>
              <w:bottom w:w="72" w:type="dxa"/>
              <w:right w:w="144" w:type="dxa"/>
            </w:tcMar>
            <w:hideMark/>
          </w:tcPr>
          <w:p w:rsidR="002E5378" w:rsidRPr="00552199" w:rsidRDefault="002E5378" w:rsidP="00B05B08">
            <w:pPr>
              <w:pStyle w:val="ListParagraph"/>
              <w:spacing w:before="120" w:line="288" w:lineRule="auto"/>
              <w:ind w:left="0"/>
              <w:jc w:val="both"/>
              <w:rPr>
                <w:rFonts w:cs="Times New Roman"/>
                <w:sz w:val="26"/>
                <w:szCs w:val="26"/>
              </w:rPr>
            </w:pPr>
            <w:r w:rsidRPr="00552199">
              <w:rPr>
                <w:rFonts w:cs="Times New Roman"/>
                <w:sz w:val="26"/>
                <w:szCs w:val="26"/>
              </w:rPr>
              <w:t>Hạn hán</w:t>
            </w:r>
          </w:p>
        </w:tc>
      </w:tr>
      <w:tr w:rsidR="00E23210" w:rsidRPr="00552199" w:rsidTr="00167B86">
        <w:trPr>
          <w:trHeight w:val="344"/>
          <w:jc w:val="right"/>
        </w:trPr>
        <w:tc>
          <w:tcPr>
            <w:tcW w:w="1206" w:type="dxa"/>
            <w:shd w:val="clear" w:color="auto" w:fill="auto"/>
            <w:tcMar>
              <w:top w:w="72" w:type="dxa"/>
              <w:left w:w="144" w:type="dxa"/>
              <w:bottom w:w="72" w:type="dxa"/>
              <w:right w:w="144" w:type="dxa"/>
            </w:tcMar>
          </w:tcPr>
          <w:p w:rsidR="002E5378" w:rsidRPr="00552199" w:rsidRDefault="002E5378" w:rsidP="00B05B08">
            <w:pPr>
              <w:pStyle w:val="ListParagraph"/>
              <w:spacing w:before="120" w:line="288" w:lineRule="auto"/>
              <w:ind w:left="0"/>
              <w:rPr>
                <w:rFonts w:cs="Times New Roman"/>
                <w:b/>
                <w:bCs/>
                <w:sz w:val="26"/>
                <w:szCs w:val="26"/>
              </w:rPr>
            </w:pPr>
            <w:r w:rsidRPr="00552199">
              <w:rPr>
                <w:rFonts w:cs="Times New Roman"/>
                <w:b/>
                <w:bCs/>
                <w:sz w:val="26"/>
                <w:szCs w:val="26"/>
              </w:rPr>
              <w:t>Nam Bộ</w:t>
            </w:r>
          </w:p>
        </w:tc>
        <w:tc>
          <w:tcPr>
            <w:tcW w:w="2742" w:type="dxa"/>
            <w:shd w:val="clear" w:color="auto" w:fill="auto"/>
            <w:tcMar>
              <w:top w:w="72" w:type="dxa"/>
              <w:left w:w="144" w:type="dxa"/>
              <w:bottom w:w="72" w:type="dxa"/>
              <w:right w:w="144" w:type="dxa"/>
            </w:tcMar>
          </w:tcPr>
          <w:p w:rsidR="002E5378" w:rsidRPr="00552199" w:rsidRDefault="002E5378" w:rsidP="00B05B08">
            <w:pPr>
              <w:pStyle w:val="ListParagraph"/>
              <w:spacing w:before="120" w:line="288" w:lineRule="auto"/>
              <w:ind w:left="0"/>
              <w:jc w:val="both"/>
              <w:rPr>
                <w:rFonts w:cs="Times New Roman"/>
                <w:sz w:val="26"/>
                <w:szCs w:val="26"/>
              </w:rPr>
            </w:pPr>
            <w:r w:rsidRPr="00552199">
              <w:rPr>
                <w:rFonts w:cs="Times New Roman"/>
                <w:sz w:val="26"/>
                <w:szCs w:val="26"/>
              </w:rPr>
              <w:t xml:space="preserve">Nhiệt độ trung bình năm khoảng 26,5 - 27,5 </w:t>
            </w:r>
            <w:r w:rsidRPr="00552199">
              <w:rPr>
                <w:rFonts w:cs="Times New Roman"/>
                <w:sz w:val="26"/>
                <w:szCs w:val="26"/>
                <w:vertAlign w:val="superscript"/>
              </w:rPr>
              <w:t>0</w:t>
            </w:r>
            <w:r w:rsidRPr="00552199">
              <w:rPr>
                <w:rFonts w:cs="Times New Roman"/>
                <w:sz w:val="26"/>
                <w:szCs w:val="26"/>
              </w:rPr>
              <w:t xml:space="preserve">C, tháng nóng nhất khoảng 28 - 29 </w:t>
            </w:r>
            <w:r w:rsidRPr="00552199">
              <w:rPr>
                <w:rFonts w:cs="Times New Roman"/>
                <w:sz w:val="26"/>
                <w:szCs w:val="26"/>
                <w:vertAlign w:val="superscript"/>
              </w:rPr>
              <w:t>0</w:t>
            </w:r>
            <w:r w:rsidRPr="00552199">
              <w:rPr>
                <w:rFonts w:cs="Times New Roman"/>
                <w:sz w:val="26"/>
                <w:szCs w:val="26"/>
              </w:rPr>
              <w:t xml:space="preserve">C. </w:t>
            </w:r>
          </w:p>
        </w:tc>
        <w:tc>
          <w:tcPr>
            <w:tcW w:w="3172" w:type="dxa"/>
            <w:shd w:val="clear" w:color="auto" w:fill="auto"/>
            <w:tcMar>
              <w:top w:w="72" w:type="dxa"/>
              <w:left w:w="144" w:type="dxa"/>
              <w:bottom w:w="72" w:type="dxa"/>
              <w:right w:w="144" w:type="dxa"/>
            </w:tcMar>
          </w:tcPr>
          <w:p w:rsidR="002E5378" w:rsidRPr="00552199" w:rsidRDefault="002E5378" w:rsidP="00B05B08">
            <w:pPr>
              <w:pStyle w:val="ListParagraph"/>
              <w:spacing w:before="120" w:line="288" w:lineRule="auto"/>
              <w:ind w:left="0"/>
              <w:jc w:val="both"/>
              <w:rPr>
                <w:rFonts w:cs="Times New Roman"/>
                <w:sz w:val="26"/>
                <w:szCs w:val="26"/>
              </w:rPr>
            </w:pPr>
            <w:r w:rsidRPr="00552199">
              <w:rPr>
                <w:rFonts w:cs="Times New Roman"/>
                <w:sz w:val="26"/>
                <w:szCs w:val="26"/>
              </w:rPr>
              <w:t xml:space="preserve">Lượng mưa trung bình năm khoảng 1600 - 2000mm. Mùa mưa từ tháng 5 đến tháng 10, </w:t>
            </w:r>
          </w:p>
        </w:tc>
        <w:tc>
          <w:tcPr>
            <w:tcW w:w="1957" w:type="dxa"/>
            <w:shd w:val="clear" w:color="auto" w:fill="auto"/>
            <w:tcMar>
              <w:top w:w="72" w:type="dxa"/>
              <w:left w:w="144" w:type="dxa"/>
              <w:bottom w:w="72" w:type="dxa"/>
              <w:right w:w="144" w:type="dxa"/>
            </w:tcMar>
          </w:tcPr>
          <w:p w:rsidR="002E5378" w:rsidRPr="00552199" w:rsidRDefault="002E5378" w:rsidP="00B05B08">
            <w:pPr>
              <w:pStyle w:val="ListParagraph"/>
              <w:spacing w:before="120" w:line="288" w:lineRule="auto"/>
              <w:ind w:left="0"/>
              <w:jc w:val="both"/>
              <w:rPr>
                <w:rFonts w:cs="Times New Roman"/>
                <w:sz w:val="26"/>
                <w:szCs w:val="26"/>
              </w:rPr>
            </w:pPr>
            <w:r w:rsidRPr="00552199">
              <w:rPr>
                <w:rFonts w:cs="Times New Roman"/>
                <w:sz w:val="26"/>
                <w:szCs w:val="26"/>
              </w:rPr>
              <w:t xml:space="preserve">Hạn hán xảy ra nửa cuối mùa đông,Bão và ATNĐ </w:t>
            </w:r>
          </w:p>
        </w:tc>
      </w:tr>
    </w:tbl>
    <w:p w:rsidR="002E5378" w:rsidRPr="00552199" w:rsidRDefault="002E5378" w:rsidP="00B05B08">
      <w:pPr>
        <w:spacing w:before="120"/>
        <w:rPr>
          <w:rFonts w:cs="Times New Roman"/>
        </w:rPr>
      </w:pPr>
    </w:p>
    <w:p w:rsidR="002E5378" w:rsidRPr="00552199" w:rsidRDefault="002E5378" w:rsidP="00B05B08">
      <w:pPr>
        <w:pStyle w:val="Heading4"/>
        <w:spacing w:before="120" w:after="0"/>
      </w:pPr>
      <w:bookmarkStart w:id="37" w:name="_Toc67904989"/>
      <w:bookmarkStart w:id="38" w:name="_Toc69288778"/>
      <w:bookmarkStart w:id="39" w:name="_Toc71460679"/>
      <w:r w:rsidRPr="00552199">
        <w:t>1.2. Xu thế biến đổi khí hậu và thiên tai ở các vùng của Việt nam</w:t>
      </w:r>
      <w:bookmarkEnd w:id="37"/>
      <w:bookmarkEnd w:id="38"/>
      <w:bookmarkEnd w:id="39"/>
    </w:p>
    <w:p w:rsidR="002E5378" w:rsidRPr="00552199" w:rsidRDefault="002E5378" w:rsidP="00B05B08">
      <w:pPr>
        <w:spacing w:before="120"/>
        <w:jc w:val="both"/>
        <w:rPr>
          <w:rFonts w:cs="Times New Roman"/>
          <w:i/>
        </w:rPr>
      </w:pPr>
      <w:bookmarkStart w:id="40" w:name="_Toc67904998"/>
      <w:bookmarkStart w:id="41" w:name="_Toc69288779"/>
      <w:bookmarkStart w:id="42" w:name="_Toc71460680"/>
      <w:r w:rsidRPr="00552199">
        <w:rPr>
          <w:rFonts w:cs="Times New Roman"/>
          <w:i/>
        </w:rPr>
        <w:t>a) Nhiệt độ</w:t>
      </w:r>
      <w:bookmarkEnd w:id="40"/>
      <w:bookmarkEnd w:id="41"/>
      <w:bookmarkEnd w:id="42"/>
    </w:p>
    <w:p w:rsidR="002E5378" w:rsidRPr="00552199" w:rsidRDefault="002E5378" w:rsidP="00B05B08">
      <w:pPr>
        <w:spacing w:before="120"/>
        <w:ind w:firstLine="864"/>
        <w:jc w:val="both"/>
        <w:rPr>
          <w:rFonts w:cs="Times New Roman"/>
        </w:rPr>
      </w:pPr>
      <w:r w:rsidRPr="00552199">
        <w:rPr>
          <w:rFonts w:cs="Times New Roman"/>
        </w:rPr>
        <w:t>Nhiệt độ có xu thế tăng ở hầu hết các trạm quan trắc, tăng nhanh trong những thập kỷ gần đây. Trung bình cả nước, nhiệt độ trung bình năm thời kỳ 1958-2014 tăng khoảng 0,62</w:t>
      </w:r>
      <w:r w:rsidRPr="00552199">
        <w:rPr>
          <w:rFonts w:cs="Times New Roman"/>
          <w:vertAlign w:val="superscript"/>
        </w:rPr>
        <w:t>o</w:t>
      </w:r>
      <w:r w:rsidRPr="00552199">
        <w:rPr>
          <w:rFonts w:cs="Times New Roman"/>
        </w:rPr>
        <w:t>C, riêng giai đoạn (1985-2014) nhiệt độ tăng khoảng 0,42</w:t>
      </w:r>
      <w:r w:rsidRPr="00552199">
        <w:rPr>
          <w:rFonts w:cs="Times New Roman"/>
          <w:vertAlign w:val="superscript"/>
        </w:rPr>
        <w:t>o</w:t>
      </w:r>
      <w:r w:rsidRPr="00552199">
        <w:rPr>
          <w:rFonts w:cs="Times New Roman"/>
        </w:rPr>
        <w:t>C. Tốc độ tăng trung bình mỗi thập kỷ khoảng 0,10</w:t>
      </w:r>
      <w:r w:rsidRPr="00552199">
        <w:rPr>
          <w:rFonts w:cs="Times New Roman"/>
          <w:vertAlign w:val="superscript"/>
        </w:rPr>
        <w:t>o</w:t>
      </w:r>
      <w:r w:rsidRPr="00552199">
        <w:rPr>
          <w:rFonts w:cs="Times New Roman"/>
        </w:rPr>
        <w:t>C, thấp hơn giá trị trung bình toàn cầu (0,12</w:t>
      </w:r>
      <w:r w:rsidRPr="00552199">
        <w:rPr>
          <w:rFonts w:cs="Times New Roman"/>
          <w:vertAlign w:val="superscript"/>
        </w:rPr>
        <w:t>o</w:t>
      </w:r>
      <w:r w:rsidRPr="00552199">
        <w:rPr>
          <w:rFonts w:cs="Times New Roman"/>
        </w:rPr>
        <w:t>C/thập kỷ, IPCC 2013).</w:t>
      </w:r>
    </w:p>
    <w:p w:rsidR="002E5378" w:rsidRPr="00552199" w:rsidRDefault="002E5378" w:rsidP="00B05B08">
      <w:pPr>
        <w:spacing w:before="120"/>
        <w:jc w:val="both"/>
        <w:rPr>
          <w:rFonts w:cs="Times New Roman"/>
          <w:i/>
        </w:rPr>
      </w:pPr>
      <w:r w:rsidRPr="00552199">
        <w:rPr>
          <w:rFonts w:cs="Times New Roman"/>
          <w:i/>
        </w:rPr>
        <w:t>b)</w:t>
      </w:r>
      <w:bookmarkStart w:id="43" w:name="_Toc67904999"/>
      <w:bookmarkStart w:id="44" w:name="_Toc69288780"/>
      <w:bookmarkStart w:id="45" w:name="_Toc71460681"/>
      <w:r w:rsidRPr="00552199">
        <w:rPr>
          <w:rFonts w:cs="Times New Roman"/>
          <w:i/>
        </w:rPr>
        <w:t>Lượng mưa</w:t>
      </w:r>
      <w:bookmarkEnd w:id="43"/>
      <w:bookmarkEnd w:id="44"/>
      <w:bookmarkEnd w:id="45"/>
    </w:p>
    <w:p w:rsidR="002E5378" w:rsidRPr="00552199" w:rsidRDefault="002E5378" w:rsidP="00B05B08">
      <w:pPr>
        <w:spacing w:before="120"/>
        <w:ind w:firstLine="864"/>
        <w:jc w:val="both"/>
        <w:rPr>
          <w:rFonts w:cs="Times New Roman"/>
        </w:rPr>
      </w:pPr>
      <w:r w:rsidRPr="00552199">
        <w:rPr>
          <w:rFonts w:cs="Times New Roman"/>
        </w:rPr>
        <w:t>Trong thời kỳ 1958-2014, lượng mưa năm tính trung bình cả nước có xu thế tăng nhẹ. Trong đó, tăng nhiều nhất vào các tháng mùa đông và mùa xuân; giảm vào các tháng mùa thu. Nhìn chung, lượng mưa năm ở các khu vực phía Bắc có xu thế giảm (từ 5,8% ÷ 12,5%/57 năm); các khu vực phía Nam có xu thế tăng (từ 6,9% ÷ 19,8%/57 năm). Khu vực Nam Trung Bộ có mức tăng lớn nhất (19,8%/57 năm); khu vực đồng bằng Bắc Bộ có mức giảm lớn nhất (12,5%/57 năm).</w:t>
      </w:r>
    </w:p>
    <w:p w:rsidR="002E5378" w:rsidRPr="00552199" w:rsidRDefault="002E5378" w:rsidP="00B05B08">
      <w:pPr>
        <w:spacing w:before="120"/>
        <w:jc w:val="both"/>
        <w:rPr>
          <w:rFonts w:cs="Times New Roman"/>
          <w:i/>
        </w:rPr>
      </w:pPr>
      <w:r w:rsidRPr="00552199">
        <w:rPr>
          <w:rFonts w:cs="Times New Roman"/>
          <w:i/>
        </w:rPr>
        <w:t>c)</w:t>
      </w:r>
      <w:bookmarkStart w:id="46" w:name="_Toc71460682"/>
      <w:r w:rsidR="00FF5CDE" w:rsidRPr="00552199">
        <w:rPr>
          <w:rFonts w:cs="Times New Roman"/>
          <w:i/>
          <w:lang w:val="vi-VN"/>
        </w:rPr>
        <w:t xml:space="preserve"> </w:t>
      </w:r>
      <w:r w:rsidRPr="00552199">
        <w:rPr>
          <w:rFonts w:cs="Times New Roman"/>
          <w:i/>
        </w:rPr>
        <w:t>Các hiện tượng cực đoan liên quan tới nhiệt độ</w:t>
      </w:r>
      <w:bookmarkEnd w:id="46"/>
    </w:p>
    <w:p w:rsidR="002E5378" w:rsidRPr="00552199" w:rsidRDefault="002E5378" w:rsidP="00B05B08">
      <w:pPr>
        <w:spacing w:before="120"/>
        <w:ind w:firstLine="864"/>
        <w:jc w:val="both"/>
        <w:rPr>
          <w:rFonts w:cs="Times New Roman"/>
        </w:rPr>
      </w:pPr>
      <w:bookmarkStart w:id="47" w:name="_Toc71460683"/>
      <w:bookmarkStart w:id="48" w:name="_Toc67905001"/>
      <w:bookmarkStart w:id="49" w:name="_Toc69288781"/>
      <w:r w:rsidRPr="00552199">
        <w:rPr>
          <w:rFonts w:cs="Times New Roman"/>
        </w:rPr>
        <w:lastRenderedPageBreak/>
        <w:t>- Số ngày nóng (số ngày có Tx ≥35</w:t>
      </w:r>
      <w:r w:rsidRPr="00552199">
        <w:rPr>
          <w:rFonts w:cs="Times New Roman"/>
          <w:vertAlign w:val="superscript"/>
        </w:rPr>
        <w:t>o</w:t>
      </w:r>
      <w:r w:rsidRPr="00552199">
        <w:rPr>
          <w:rFonts w:cs="Times New Roman"/>
        </w:rPr>
        <w:t>C) có xu thế tăng ở hầu hết các khu vực của cả nước, đặc biệt là ở Đông Bắc, đồng bằng Bắc Bộ và Tây Nguyên với mức tăng phổ biến 2÷3 ngày/10 năm, nhưng giảm ở một số nơi thuộc Tây Bắc, Nam Trung Bộ và khu vực phía Nam.</w:t>
      </w:r>
      <w:bookmarkEnd w:id="47"/>
    </w:p>
    <w:p w:rsidR="002E5378" w:rsidRPr="00552199" w:rsidRDefault="002E5378" w:rsidP="00B05B08">
      <w:pPr>
        <w:spacing w:before="120"/>
        <w:ind w:firstLine="864"/>
        <w:jc w:val="both"/>
        <w:rPr>
          <w:rFonts w:cs="Times New Roman"/>
        </w:rPr>
      </w:pPr>
      <w:r w:rsidRPr="00552199">
        <w:rPr>
          <w:rFonts w:cs="Times New Roman"/>
        </w:rPr>
        <w:t xml:space="preserve">- </w:t>
      </w:r>
      <w:bookmarkStart w:id="50" w:name="_Toc71460684"/>
      <w:r w:rsidRPr="00552199">
        <w:rPr>
          <w:rFonts w:cs="Times New Roman"/>
        </w:rPr>
        <w:t>Số ngày rét đậm, rét hại ở miền Bắc có xu thế giảm, đặc biệt là trong hai thập kỷ gần đây, tuy nhiên có sự biến động mạnh từ năm này qua năm khác, xuất hiện những đợt rét đậm kéo dài kỷ lục, những đợt rét hại có nhiệt độ khá thấp.</w:t>
      </w:r>
      <w:bookmarkEnd w:id="50"/>
    </w:p>
    <w:p w:rsidR="002E5378" w:rsidRPr="00552199" w:rsidRDefault="002E5378" w:rsidP="00B05B08">
      <w:pPr>
        <w:spacing w:before="120"/>
        <w:ind w:firstLine="864"/>
        <w:jc w:val="both"/>
        <w:rPr>
          <w:rFonts w:cs="Times New Roman"/>
        </w:rPr>
      </w:pPr>
      <w:r w:rsidRPr="00552199">
        <w:rPr>
          <w:rFonts w:cs="Times New Roman"/>
        </w:rPr>
        <w:t xml:space="preserve">- </w:t>
      </w:r>
      <w:bookmarkStart w:id="51" w:name="_Toc71460685"/>
      <w:r w:rsidRPr="00552199">
        <w:rPr>
          <w:rFonts w:cs="Times New Roman"/>
        </w:rPr>
        <w:t>Hạn hán: Số lượng các đợt hạn hán, đặc biệt là hạn khắc nghiệt gia tăng trên phạm vi toàn quốc. Các giá trị kỷ lục liên tiếp được ghi nhận trong vài năm trở lại đây. Từ năm 2000 đến nay, khô hạn gay gắt hầu như năm nào cũng xảy ra.</w:t>
      </w:r>
      <w:bookmarkEnd w:id="51"/>
    </w:p>
    <w:p w:rsidR="002E5378" w:rsidRPr="00552199" w:rsidRDefault="002E5378" w:rsidP="00B05B08">
      <w:pPr>
        <w:spacing w:before="120"/>
        <w:jc w:val="both"/>
        <w:rPr>
          <w:rFonts w:cs="Times New Roman"/>
          <w:i/>
        </w:rPr>
      </w:pPr>
      <w:r w:rsidRPr="00552199">
        <w:rPr>
          <w:rFonts w:cs="Times New Roman"/>
          <w:i/>
        </w:rPr>
        <w:t>d)</w:t>
      </w:r>
      <w:bookmarkStart w:id="52" w:name="_Toc71460686"/>
      <w:r w:rsidR="00FF5CDE" w:rsidRPr="00552199">
        <w:rPr>
          <w:rFonts w:cs="Times New Roman"/>
          <w:i/>
          <w:lang w:val="vi-VN"/>
        </w:rPr>
        <w:t xml:space="preserve"> </w:t>
      </w:r>
      <w:r w:rsidRPr="00552199">
        <w:rPr>
          <w:rFonts w:cs="Times New Roman"/>
          <w:i/>
        </w:rPr>
        <w:t>Các hiện tượng cực đoan liên quan đến mưa</w:t>
      </w:r>
      <w:bookmarkEnd w:id="52"/>
    </w:p>
    <w:p w:rsidR="002E5378" w:rsidRPr="00552199" w:rsidRDefault="002E5378" w:rsidP="00B05B08">
      <w:pPr>
        <w:spacing w:before="120"/>
        <w:ind w:firstLine="864"/>
        <w:jc w:val="both"/>
        <w:rPr>
          <w:rFonts w:cs="Times New Roman"/>
        </w:rPr>
      </w:pPr>
      <w:bookmarkStart w:id="53" w:name="_Toc71460687"/>
      <w:r w:rsidRPr="00552199">
        <w:rPr>
          <w:rFonts w:cs="Times New Roman"/>
        </w:rPr>
        <w:t>Mưa cực đoan có xu thế biến đổi khác nhau giữa các vùng khí hậu: giảm ở hầu hết các trạm thuộc Tây Bắc, Đông Bắc, đồng bằng Bắc Bộ và tăng ở phần lớn các trạm thuộc các vùng khí hậu khác. Số liệu quan trắc cho thấy mưa trái mùa và mưa lớn dị thường xảy ra nhiều hơn.</w:t>
      </w:r>
      <w:bookmarkEnd w:id="53"/>
    </w:p>
    <w:p w:rsidR="002E5378" w:rsidRPr="00552199" w:rsidRDefault="002E5378" w:rsidP="00B05B08">
      <w:pPr>
        <w:spacing w:before="120"/>
        <w:jc w:val="both"/>
        <w:rPr>
          <w:rFonts w:cs="Times New Roman"/>
          <w:i/>
        </w:rPr>
      </w:pPr>
      <w:r w:rsidRPr="00552199">
        <w:rPr>
          <w:rFonts w:cs="Times New Roman"/>
          <w:i/>
        </w:rPr>
        <w:t>đ)</w:t>
      </w:r>
      <w:bookmarkStart w:id="54" w:name="_Toc71460688"/>
      <w:r w:rsidR="00FF5CDE" w:rsidRPr="00552199">
        <w:rPr>
          <w:rFonts w:cs="Times New Roman"/>
          <w:i/>
          <w:lang w:val="vi-VN"/>
        </w:rPr>
        <w:t xml:space="preserve"> </w:t>
      </w:r>
      <w:r w:rsidRPr="00552199">
        <w:rPr>
          <w:rFonts w:cs="Times New Roman"/>
          <w:i/>
        </w:rPr>
        <w:t>Bão và áp thấp nhiệt đới</w:t>
      </w:r>
      <w:bookmarkEnd w:id="48"/>
      <w:bookmarkEnd w:id="49"/>
      <w:bookmarkEnd w:id="54"/>
    </w:p>
    <w:p w:rsidR="002E5378" w:rsidRPr="00552199" w:rsidRDefault="002E5378" w:rsidP="00B05B08">
      <w:pPr>
        <w:spacing w:before="120"/>
        <w:ind w:firstLine="864"/>
        <w:jc w:val="both"/>
        <w:rPr>
          <w:rFonts w:cs="Times New Roman"/>
          <w:lang w:val="vi-VN"/>
        </w:rPr>
      </w:pPr>
      <w:r w:rsidRPr="00552199">
        <w:rPr>
          <w:rFonts w:cs="Times New Roman"/>
        </w:rPr>
        <w:t>Theo số liệu thống kê thời kỳ 1959-2015, trung bình hàng năm có khoảng 12 cơn bão và áp thấp nhiệt đới (ATNĐ) hoạt động trên Biển Đông, trong đó khoảng 45% số cơn hình thành ngay trên Biển Đông và 55% số cơn hình thành từ Thái Bình Dương di chuyển vào.  Mỗi năm có khoảng 7 cơn bão và áp thấp nhiệt đới ảnh hưởng đến Việt Nam, trong đó có 5 cơn đổ bộ hoặc ảnh hưởng trực tiếp đến đất liền nước ta.</w:t>
      </w:r>
    </w:p>
    <w:p w:rsidR="00FF5CDE" w:rsidRPr="00552199" w:rsidRDefault="00FF5CDE" w:rsidP="00B05B08">
      <w:pPr>
        <w:pStyle w:val="Heading3"/>
        <w:spacing w:before="120" w:after="0"/>
        <w:rPr>
          <w:rFonts w:cs="Times New Roman"/>
        </w:rPr>
      </w:pPr>
      <w:bookmarkStart w:id="55" w:name="_Toc73445845"/>
      <w:r w:rsidRPr="00552199">
        <w:rPr>
          <w:rFonts w:cs="Times New Roman"/>
        </w:rPr>
        <w:t>2. Kịch bản BĐKH ở các vùng của Việt Nam</w:t>
      </w:r>
      <w:bookmarkEnd w:id="55"/>
    </w:p>
    <w:p w:rsidR="002E5378" w:rsidRPr="00552199" w:rsidRDefault="002E5378" w:rsidP="00B05B08">
      <w:pPr>
        <w:pStyle w:val="Heading4"/>
        <w:spacing w:before="120" w:after="0"/>
      </w:pPr>
      <w:bookmarkStart w:id="56" w:name="_Toc71460690"/>
      <w:r w:rsidRPr="00552199">
        <w:t>2.1. Kịch bản về nhiệt độ</w:t>
      </w:r>
      <w:bookmarkEnd w:id="56"/>
    </w:p>
    <w:p w:rsidR="002E5378" w:rsidRPr="00552199" w:rsidRDefault="002E5378" w:rsidP="00B05B08">
      <w:pPr>
        <w:spacing w:before="120"/>
        <w:jc w:val="both"/>
        <w:rPr>
          <w:rFonts w:cs="Times New Roman"/>
        </w:rPr>
      </w:pPr>
      <w:r w:rsidRPr="00552199">
        <w:rPr>
          <w:rFonts w:cs="Times New Roman"/>
        </w:rPr>
        <w:t xml:space="preserve">* Nhiệt độ trung bình năm: </w:t>
      </w:r>
    </w:p>
    <w:p w:rsidR="002E5378" w:rsidRPr="00552199" w:rsidRDefault="002E5378" w:rsidP="00B05B08">
      <w:pPr>
        <w:spacing w:before="120"/>
        <w:ind w:firstLine="864"/>
        <w:jc w:val="both"/>
        <w:rPr>
          <w:rFonts w:cs="Times New Roman"/>
        </w:rPr>
      </w:pPr>
      <w:r w:rsidRPr="00552199">
        <w:rPr>
          <w:rFonts w:cs="Times New Roman"/>
        </w:rPr>
        <w:t>- Kịch bản RCP4.5, vào đầu thế kỷ, nhiệt độ trung bình năm trên toàn quốc có mức tăng phổ biến từ 0,6÷0,8</w:t>
      </w:r>
      <w:r w:rsidRPr="00552199">
        <w:rPr>
          <w:rFonts w:cs="Times New Roman"/>
          <w:vertAlign w:val="superscript"/>
        </w:rPr>
        <w:t>o</w:t>
      </w:r>
      <w:r w:rsidRPr="00552199">
        <w:rPr>
          <w:rFonts w:cs="Times New Roman"/>
        </w:rPr>
        <w:t>C. Vào giữa thế kỷ, mức tăng từ 1,3÷1,7</w:t>
      </w:r>
      <w:r w:rsidRPr="00552199">
        <w:rPr>
          <w:rFonts w:cs="Times New Roman"/>
          <w:vertAlign w:val="superscript"/>
        </w:rPr>
        <w:t xml:space="preserve"> o</w:t>
      </w:r>
      <w:r w:rsidRPr="00552199">
        <w:rPr>
          <w:rFonts w:cs="Times New Roman"/>
        </w:rPr>
        <w:t>C. Trong đó, khu vực Bắc Bộ (Tây Bắc, Đông Bắc, Đồng bằng Bắc Bộ) có mức tăng từ 1,6÷1,7</w:t>
      </w:r>
      <w:r w:rsidRPr="00552199">
        <w:rPr>
          <w:rFonts w:cs="Times New Roman"/>
          <w:vertAlign w:val="superscript"/>
        </w:rPr>
        <w:t xml:space="preserve"> o</w:t>
      </w:r>
      <w:r w:rsidRPr="00552199">
        <w:rPr>
          <w:rFonts w:cs="Times New Roman"/>
        </w:rPr>
        <w:t>C; khu vực Bắc Trung Bộ từ 1,5÷1,6</w:t>
      </w:r>
      <w:r w:rsidRPr="00552199">
        <w:rPr>
          <w:rFonts w:cs="Times New Roman"/>
          <w:vertAlign w:val="superscript"/>
        </w:rPr>
        <w:t xml:space="preserve"> o</w:t>
      </w:r>
      <w:r w:rsidRPr="00552199">
        <w:rPr>
          <w:rFonts w:cs="Times New Roman"/>
        </w:rPr>
        <w:t>C; khu vực phía Nam (Nam Trung Bộ, Tây Nguyên và Nam Bộ) từ 1,3÷1,4</w:t>
      </w:r>
      <w:r w:rsidRPr="00552199">
        <w:rPr>
          <w:rFonts w:cs="Times New Roman"/>
          <w:vertAlign w:val="superscript"/>
        </w:rPr>
        <w:t xml:space="preserve"> o</w:t>
      </w:r>
      <w:r w:rsidRPr="00552199">
        <w:rPr>
          <w:rFonts w:cs="Times New Roman"/>
        </w:rPr>
        <w:t>C. Đến cuối thế kỷ, ở phía Bắc nhiệt độ tăng chủ yếu từ 1,9÷2,4</w:t>
      </w:r>
      <w:r w:rsidRPr="00552199">
        <w:rPr>
          <w:rFonts w:cs="Times New Roman"/>
          <w:vertAlign w:val="superscript"/>
        </w:rPr>
        <w:t xml:space="preserve"> o</w:t>
      </w:r>
      <w:r w:rsidRPr="00552199">
        <w:rPr>
          <w:rFonts w:cs="Times New Roman"/>
        </w:rPr>
        <w:t>C và ở phía Nam từ 1,7÷1,9</w:t>
      </w:r>
      <w:r w:rsidRPr="00552199">
        <w:rPr>
          <w:rFonts w:cs="Times New Roman"/>
          <w:vertAlign w:val="superscript"/>
        </w:rPr>
        <w:t xml:space="preserve"> o</w:t>
      </w:r>
      <w:r w:rsidRPr="00552199">
        <w:rPr>
          <w:rFonts w:cs="Times New Roman"/>
        </w:rPr>
        <w:t>C</w:t>
      </w:r>
    </w:p>
    <w:p w:rsidR="002E5378" w:rsidRPr="00552199" w:rsidRDefault="002E5378" w:rsidP="00B05B08">
      <w:pPr>
        <w:spacing w:before="120"/>
        <w:ind w:firstLine="864"/>
        <w:jc w:val="both"/>
        <w:rPr>
          <w:rFonts w:cs="Times New Roman"/>
        </w:rPr>
      </w:pPr>
      <w:r w:rsidRPr="00552199">
        <w:rPr>
          <w:rFonts w:cs="Times New Roman"/>
        </w:rPr>
        <w:t>- Kịch bản RCP8.5, vào đầu thế kỷ, nhiệt độ trung bình năm trên toàn quốc có mức tăng phổ biến từ 0,8÷1,1</w:t>
      </w:r>
      <w:r w:rsidRPr="00552199">
        <w:rPr>
          <w:rFonts w:cs="Times New Roman"/>
          <w:vertAlign w:val="superscript"/>
        </w:rPr>
        <w:t xml:space="preserve"> o</w:t>
      </w:r>
      <w:r w:rsidRPr="00552199">
        <w:rPr>
          <w:rFonts w:cs="Times New Roman"/>
        </w:rPr>
        <w:t>C. Vào giữa thế kỷ, mức tăng phổ biến từ 1,8÷2,3</w:t>
      </w:r>
      <w:r w:rsidRPr="00552199">
        <w:rPr>
          <w:rFonts w:cs="Times New Roman"/>
          <w:vertAlign w:val="superscript"/>
        </w:rPr>
        <w:t xml:space="preserve"> o</w:t>
      </w:r>
      <w:r w:rsidRPr="00552199">
        <w:rPr>
          <w:rFonts w:cs="Times New Roman"/>
        </w:rPr>
        <w:t>C. Trong đó, khu vực phía Bắc tăng phổ biến từ 2,0÷2,3</w:t>
      </w:r>
      <w:r w:rsidRPr="00552199">
        <w:rPr>
          <w:rFonts w:cs="Times New Roman"/>
          <w:vertAlign w:val="superscript"/>
        </w:rPr>
        <w:t xml:space="preserve"> o</w:t>
      </w:r>
      <w:r w:rsidRPr="00552199">
        <w:rPr>
          <w:rFonts w:cs="Times New Roman"/>
        </w:rPr>
        <w:t>C và ở phía Nam từ 1,8÷1,9</w:t>
      </w:r>
      <w:r w:rsidRPr="00552199">
        <w:rPr>
          <w:rFonts w:cs="Times New Roman"/>
          <w:vertAlign w:val="superscript"/>
        </w:rPr>
        <w:t xml:space="preserve"> o</w:t>
      </w:r>
      <w:r w:rsidRPr="00552199">
        <w:rPr>
          <w:rFonts w:cs="Times New Roman"/>
        </w:rPr>
        <w:t>C. Đến cuối thế kỷ, nhiệt độ ở phía Bắc tăng từ 3,3÷4,0</w:t>
      </w:r>
      <w:r w:rsidRPr="00552199">
        <w:rPr>
          <w:rFonts w:cs="Times New Roman"/>
          <w:vertAlign w:val="superscript"/>
        </w:rPr>
        <w:t xml:space="preserve"> o</w:t>
      </w:r>
      <w:r w:rsidRPr="00552199">
        <w:rPr>
          <w:rFonts w:cs="Times New Roman"/>
        </w:rPr>
        <w:t>C và ở phía Nam từ 3,0÷3,5</w:t>
      </w:r>
      <w:r w:rsidRPr="00552199">
        <w:rPr>
          <w:rFonts w:cs="Times New Roman"/>
          <w:vertAlign w:val="superscript"/>
        </w:rPr>
        <w:t xml:space="preserve"> o</w:t>
      </w:r>
      <w:r w:rsidRPr="00552199">
        <w:rPr>
          <w:rFonts w:cs="Times New Roman"/>
        </w:rPr>
        <w:t>C</w:t>
      </w:r>
    </w:p>
    <w:p w:rsidR="002E5378" w:rsidRPr="00552199" w:rsidRDefault="002E5378" w:rsidP="00B05B08">
      <w:pPr>
        <w:spacing w:before="120"/>
        <w:jc w:val="both"/>
        <w:rPr>
          <w:rFonts w:cs="Times New Roman"/>
        </w:rPr>
      </w:pPr>
      <w:r w:rsidRPr="00552199">
        <w:rPr>
          <w:rFonts w:cs="Times New Roman"/>
        </w:rPr>
        <w:lastRenderedPageBreak/>
        <w:t xml:space="preserve">* </w:t>
      </w:r>
      <w:bookmarkStart w:id="57" w:name="_Toc67905008"/>
      <w:bookmarkStart w:id="58" w:name="_Toc71460691"/>
      <w:r w:rsidRPr="00552199">
        <w:rPr>
          <w:rFonts w:cs="Times New Roman"/>
        </w:rPr>
        <w:t>Nhiệt độ tối cao trung bình năm</w:t>
      </w:r>
      <w:bookmarkEnd w:id="57"/>
      <w:r w:rsidRPr="00552199">
        <w:rPr>
          <w:rFonts w:cs="Times New Roman"/>
        </w:rPr>
        <w:t>:</w:t>
      </w:r>
      <w:bookmarkEnd w:id="58"/>
    </w:p>
    <w:p w:rsidR="002E5378" w:rsidRPr="00552199" w:rsidRDefault="002E5378" w:rsidP="00B05B08">
      <w:pPr>
        <w:spacing w:before="120"/>
        <w:ind w:firstLine="864"/>
        <w:jc w:val="both"/>
        <w:rPr>
          <w:rFonts w:cs="Times New Roman"/>
        </w:rPr>
      </w:pPr>
      <w:r w:rsidRPr="00552199">
        <w:rPr>
          <w:rFonts w:cs="Times New Roman"/>
        </w:rPr>
        <w:t>- Kịch bản RCP4.5, vào giữa thế kỷ, nhiệt độ tối cao trung bình năm trên toàn quốc có mức tăng phổ biến từ 1,4÷1,8</w:t>
      </w:r>
      <w:r w:rsidRPr="00552199">
        <w:rPr>
          <w:rFonts w:cs="Times New Roman"/>
          <w:vertAlign w:val="superscript"/>
        </w:rPr>
        <w:t>o</w:t>
      </w:r>
      <w:r w:rsidRPr="00552199">
        <w:rPr>
          <w:rFonts w:cs="Times New Roman"/>
        </w:rPr>
        <w:t>C. Đến cuối thế kỷ, mức tăng từ 1,7÷2,7</w:t>
      </w:r>
      <w:r w:rsidRPr="00552199">
        <w:rPr>
          <w:rFonts w:cs="Times New Roman"/>
          <w:vertAlign w:val="superscript"/>
        </w:rPr>
        <w:t>o</w:t>
      </w:r>
      <w:r w:rsidRPr="00552199">
        <w:rPr>
          <w:rFonts w:cs="Times New Roman"/>
        </w:rPr>
        <w:t>C. Trong đó, tăng cao nhất là khu vực Đông Bắc, Đồng bằng Bắc Bộ; thấp nhất là khu vực Nam Trung Bộ và Nam Bộ.</w:t>
      </w:r>
    </w:p>
    <w:p w:rsidR="002E5378" w:rsidRPr="00552199" w:rsidRDefault="002E5378" w:rsidP="00B05B08">
      <w:pPr>
        <w:spacing w:before="120"/>
        <w:ind w:firstLine="864"/>
        <w:jc w:val="both"/>
        <w:rPr>
          <w:rFonts w:cs="Times New Roman"/>
        </w:rPr>
      </w:pPr>
      <w:r w:rsidRPr="00552199">
        <w:rPr>
          <w:rFonts w:cs="Times New Roman"/>
        </w:rPr>
        <w:t>- Kịch bản RCP8.5, vào giữa thế kỷ, nhiệt độ tối cao trung bình năm trên toàn quốc có mức tăng phổ biến từ 1,6÷2,4</w:t>
      </w:r>
      <w:r w:rsidRPr="00552199">
        <w:rPr>
          <w:rFonts w:cs="Times New Roman"/>
          <w:vertAlign w:val="superscript"/>
        </w:rPr>
        <w:t>o</w:t>
      </w:r>
      <w:r w:rsidRPr="00552199">
        <w:rPr>
          <w:rFonts w:cs="Times New Roman"/>
        </w:rPr>
        <w:t>C, tăng cao nhất là khu vực Việt Bắc với mức tăng có thể trên 2,6</w:t>
      </w:r>
      <w:r w:rsidRPr="00552199">
        <w:rPr>
          <w:rFonts w:cs="Times New Roman"/>
          <w:vertAlign w:val="superscript"/>
        </w:rPr>
        <w:t>o</w:t>
      </w:r>
      <w:r w:rsidRPr="00552199">
        <w:rPr>
          <w:rFonts w:cs="Times New Roman"/>
        </w:rPr>
        <w:t>C. Đến cuối thế kỷ, nhiệt độ tối cao trung bình năm tiếp tục có xu thế tăng, phổ biến từ 3,0÷4,8</w:t>
      </w:r>
      <w:r w:rsidRPr="00552199">
        <w:rPr>
          <w:rFonts w:cs="Times New Roman"/>
          <w:vertAlign w:val="superscript"/>
        </w:rPr>
        <w:t>o</w:t>
      </w:r>
      <w:r w:rsidRPr="00552199">
        <w:rPr>
          <w:rFonts w:cs="Times New Roman"/>
        </w:rPr>
        <w:t>C, cao nhất có thể tăng trên 5,0</w:t>
      </w:r>
      <w:r w:rsidRPr="00552199">
        <w:rPr>
          <w:rFonts w:cs="Times New Roman"/>
          <w:vertAlign w:val="superscript"/>
        </w:rPr>
        <w:t>o</w:t>
      </w:r>
      <w:r w:rsidRPr="00552199">
        <w:rPr>
          <w:rFonts w:cs="Times New Roman"/>
        </w:rPr>
        <w:t>C đối với một số tỉnh miền núi phía Bắc.</w:t>
      </w:r>
    </w:p>
    <w:p w:rsidR="002E5378" w:rsidRPr="00552199" w:rsidRDefault="002E5378" w:rsidP="00B05B08">
      <w:pPr>
        <w:spacing w:before="120"/>
        <w:jc w:val="both"/>
        <w:rPr>
          <w:rFonts w:cs="Times New Roman"/>
        </w:rPr>
      </w:pPr>
      <w:r w:rsidRPr="00552199">
        <w:rPr>
          <w:rFonts w:cs="Times New Roman"/>
        </w:rPr>
        <w:t xml:space="preserve">* </w:t>
      </w:r>
      <w:bookmarkStart w:id="59" w:name="_Toc67905009"/>
      <w:bookmarkStart w:id="60" w:name="_Toc71460692"/>
      <w:r w:rsidRPr="00552199">
        <w:rPr>
          <w:rFonts w:cs="Times New Roman"/>
        </w:rPr>
        <w:t>Nhiệt độ tối thấp trung bình năm</w:t>
      </w:r>
      <w:bookmarkEnd w:id="59"/>
      <w:r w:rsidRPr="00552199">
        <w:rPr>
          <w:rFonts w:cs="Times New Roman"/>
        </w:rPr>
        <w:t>:</w:t>
      </w:r>
      <w:bookmarkEnd w:id="60"/>
    </w:p>
    <w:p w:rsidR="002E5378" w:rsidRPr="00552199" w:rsidRDefault="002E5378" w:rsidP="00B05B08">
      <w:pPr>
        <w:spacing w:before="120"/>
        <w:ind w:firstLine="864"/>
        <w:jc w:val="both"/>
        <w:rPr>
          <w:rFonts w:cs="Times New Roman"/>
        </w:rPr>
      </w:pPr>
      <w:r w:rsidRPr="00552199">
        <w:rPr>
          <w:rFonts w:cs="Times New Roman"/>
        </w:rPr>
        <w:t>- Kịch bản RCP4.5, nhiệt độ tối thấp trung bình năm trên toàn quốc có mức tăng phổ biến từ 1,4÷1,6</w:t>
      </w:r>
      <w:r w:rsidRPr="00552199">
        <w:rPr>
          <w:rFonts w:cs="Times New Roman"/>
          <w:vertAlign w:val="superscript"/>
        </w:rPr>
        <w:t>o</w:t>
      </w:r>
      <w:r w:rsidRPr="00552199">
        <w:rPr>
          <w:rFonts w:cs="Times New Roman"/>
        </w:rPr>
        <w:t>C vào giữa thế kỷ, từ 1,8÷2,2</w:t>
      </w:r>
      <w:r w:rsidRPr="00552199">
        <w:rPr>
          <w:rFonts w:cs="Times New Roman"/>
          <w:vertAlign w:val="superscript"/>
        </w:rPr>
        <w:t>o</w:t>
      </w:r>
      <w:r w:rsidRPr="00552199">
        <w:rPr>
          <w:rFonts w:cs="Times New Roman"/>
        </w:rPr>
        <w:t>C vào cuối thế kỷ. Khu vực ven biển Nam Trung Bộ và Nam Bộ có mức tăng thấp nhất, khoảng 1,3÷1,4</w:t>
      </w:r>
      <w:r w:rsidRPr="00552199">
        <w:rPr>
          <w:rFonts w:cs="Times New Roman"/>
          <w:vertAlign w:val="superscript"/>
        </w:rPr>
        <w:t>o</w:t>
      </w:r>
      <w:r w:rsidRPr="00552199">
        <w:rPr>
          <w:rFonts w:cs="Times New Roman"/>
        </w:rPr>
        <w:t>C vào giữa thế kỷ và 1,6÷1,8</w:t>
      </w:r>
      <w:r w:rsidRPr="00552199">
        <w:rPr>
          <w:rFonts w:cs="Times New Roman"/>
          <w:vertAlign w:val="superscript"/>
        </w:rPr>
        <w:t>o</w:t>
      </w:r>
      <w:r w:rsidRPr="00552199">
        <w:rPr>
          <w:rFonts w:cs="Times New Roman"/>
        </w:rPr>
        <w:t>C vào cuối thế kỷ.</w:t>
      </w:r>
    </w:p>
    <w:p w:rsidR="002E5378" w:rsidRPr="00552199" w:rsidRDefault="002E5378" w:rsidP="00B05B08">
      <w:pPr>
        <w:spacing w:before="120"/>
        <w:ind w:firstLine="864"/>
        <w:jc w:val="both"/>
        <w:rPr>
          <w:rFonts w:cs="Times New Roman"/>
        </w:rPr>
      </w:pPr>
      <w:r w:rsidRPr="00552199">
        <w:rPr>
          <w:rFonts w:cs="Times New Roman"/>
        </w:rPr>
        <w:t>- Kịch bản RCP8.5, vào giữa thế kỷ, nhiệt độ tối thấp trung bình năm trên toàn quốc có mức tăng phổ biến từ 1,6÷2,6</w:t>
      </w:r>
      <w:r w:rsidRPr="00552199">
        <w:rPr>
          <w:rFonts w:cs="Times New Roman"/>
          <w:vertAlign w:val="superscript"/>
        </w:rPr>
        <w:t>o</w:t>
      </w:r>
      <w:r w:rsidRPr="00552199">
        <w:rPr>
          <w:rFonts w:cs="Times New Roman"/>
        </w:rPr>
        <w:t>C, tăng cao nhất ở khu vực phía Bắc và Tây Nguyên (2,2÷2,6</w:t>
      </w:r>
      <w:r w:rsidRPr="00552199">
        <w:rPr>
          <w:rFonts w:cs="Times New Roman"/>
          <w:vertAlign w:val="superscript"/>
        </w:rPr>
        <w:t>o</w:t>
      </w:r>
      <w:r w:rsidRPr="00552199">
        <w:rPr>
          <w:rFonts w:cs="Times New Roman"/>
        </w:rPr>
        <w:t>C). Các khu vực khác có mức tăng thấp hơn (1,6÷1,8</w:t>
      </w:r>
      <w:r w:rsidRPr="00552199">
        <w:rPr>
          <w:rFonts w:cs="Times New Roman"/>
          <w:vertAlign w:val="superscript"/>
        </w:rPr>
        <w:t>o</w:t>
      </w:r>
      <w:r w:rsidRPr="00552199">
        <w:rPr>
          <w:rFonts w:cs="Times New Roman"/>
        </w:rPr>
        <w:t>C). Đến cuối thế kỷ, mức tăng phổ biến từ 3,0÷4,0</w:t>
      </w:r>
      <w:r w:rsidRPr="00552199">
        <w:rPr>
          <w:rFonts w:cs="Times New Roman"/>
          <w:vertAlign w:val="superscript"/>
        </w:rPr>
        <w:t>o</w:t>
      </w:r>
      <w:r w:rsidRPr="00552199">
        <w:rPr>
          <w:rFonts w:cs="Times New Roman"/>
        </w:rPr>
        <w:t>C, một số tỉnh phía Bắc có mức tăng cao hơn.</w:t>
      </w:r>
    </w:p>
    <w:p w:rsidR="002E5378" w:rsidRPr="00552199" w:rsidRDefault="002E5378" w:rsidP="00B05B08">
      <w:pPr>
        <w:pStyle w:val="Heading4"/>
        <w:spacing w:before="120" w:after="0"/>
      </w:pPr>
      <w:r w:rsidRPr="00552199">
        <w:t xml:space="preserve">2.2. Kịch bản </w:t>
      </w:r>
      <w:bookmarkStart w:id="61" w:name="_Toc67905010"/>
      <w:bookmarkStart w:id="62" w:name="_Toc71460693"/>
      <w:r w:rsidRPr="00552199">
        <w:t>lượng mưa</w:t>
      </w:r>
      <w:bookmarkEnd w:id="61"/>
      <w:bookmarkEnd w:id="62"/>
    </w:p>
    <w:p w:rsidR="002E5378" w:rsidRPr="00552199" w:rsidRDefault="002E5378" w:rsidP="00B05B08">
      <w:pPr>
        <w:spacing w:before="120"/>
        <w:jc w:val="both"/>
        <w:rPr>
          <w:rFonts w:cs="Times New Roman"/>
        </w:rPr>
      </w:pPr>
      <w:bookmarkStart w:id="63" w:name="_Toc67905011"/>
      <w:bookmarkStart w:id="64" w:name="_Toc71460694"/>
      <w:r w:rsidRPr="00552199">
        <w:rPr>
          <w:rFonts w:cs="Times New Roman"/>
        </w:rPr>
        <w:t>* Lượng mưa năm</w:t>
      </w:r>
      <w:bookmarkEnd w:id="63"/>
      <w:r w:rsidRPr="00552199">
        <w:rPr>
          <w:rFonts w:cs="Times New Roman"/>
        </w:rPr>
        <w:t>:</w:t>
      </w:r>
      <w:bookmarkEnd w:id="64"/>
    </w:p>
    <w:p w:rsidR="002E5378" w:rsidRPr="00552199" w:rsidRDefault="002E5378" w:rsidP="00B05B08">
      <w:pPr>
        <w:spacing w:before="120"/>
        <w:ind w:firstLine="864"/>
        <w:jc w:val="both"/>
        <w:rPr>
          <w:rFonts w:cs="Times New Roman"/>
        </w:rPr>
      </w:pPr>
      <w:r w:rsidRPr="00552199">
        <w:rPr>
          <w:rFonts w:cs="Times New Roman"/>
        </w:rPr>
        <w:t>- Kịch bản RCP4.5, vào đầu thế kỷ, lượng mưa năm có xu thế tăng ở hầu hết cả nước, phổ biến từ 5÷10%. Vào giữa thế kỷ, mức tăng phổ biến từ 5÷15%. Một số tỉnh ven biển Đồng bằng Bắc Bộ, Bắc Trung Bộ, Trung Trung Bộ có thể tăng trên 20%. Đến cuối thế kỷ, mức biến đổi lượng mưa năm có phân bố tương tự như giữa thế kỷ, tuy nhiên vùng có mức tăng trên 20% mở rộng hơn.</w:t>
      </w:r>
    </w:p>
    <w:p w:rsidR="002E5378" w:rsidRPr="00552199" w:rsidRDefault="002E5378" w:rsidP="00B05B08">
      <w:pPr>
        <w:spacing w:before="120"/>
        <w:ind w:firstLine="864"/>
        <w:jc w:val="both"/>
        <w:rPr>
          <w:rFonts w:cs="Times New Roman"/>
        </w:rPr>
      </w:pPr>
      <w:r w:rsidRPr="00552199">
        <w:rPr>
          <w:rFonts w:cs="Times New Roman"/>
        </w:rPr>
        <w:t>- Kịch bản RCP8.5, vào đầu thế kỷ, lượng mưa năm có xu thế tăng ở hầu hết cả nước, phổ biến từ 3÷10%. Vào giữa thế kỷ, xu thế tăng tương tự như kịch bản RCP4.5. Đáng chú ý là vào cuối thế kỷ mức tăng nhiều nhất có thể trên 20% ở hầu hết diện tích Bắc Bộ, Trung Trung Bộ, một phần diện tích Nam Bộ và Tây Nguyên.</w:t>
      </w:r>
    </w:p>
    <w:p w:rsidR="002E5378" w:rsidRPr="00552199" w:rsidRDefault="002E5378" w:rsidP="00B05B08">
      <w:pPr>
        <w:spacing w:before="120"/>
        <w:jc w:val="both"/>
        <w:rPr>
          <w:rFonts w:cs="Times New Roman"/>
        </w:rPr>
      </w:pPr>
      <w:r w:rsidRPr="00552199">
        <w:rPr>
          <w:rFonts w:cs="Times New Roman"/>
        </w:rPr>
        <w:t>* Lượng mưa một ngày lớn nhất trung bình (Rx1day)</w:t>
      </w:r>
    </w:p>
    <w:p w:rsidR="002E5378" w:rsidRPr="00552199" w:rsidRDefault="002E5378" w:rsidP="00B05B08">
      <w:pPr>
        <w:spacing w:before="120"/>
        <w:ind w:firstLine="864"/>
        <w:jc w:val="both"/>
        <w:rPr>
          <w:rFonts w:cs="Times New Roman"/>
        </w:rPr>
      </w:pPr>
      <w:r w:rsidRPr="00552199">
        <w:rPr>
          <w:rFonts w:cs="Times New Roman"/>
        </w:rPr>
        <w:t>- Kịch bản RCP4.5, vào giữa thế kỷ, lượng mưa 1 ngày lớn nhất trung bình có xu thế tăng trên toàn lãnh thổ, phổ biến từ 10÷70%. Tăng nhiều nhất ở Đông Bắc, Thừa Thiên - Huế đến Quảng Nam và phía đông Nam Bộ. Đến cuối thế kỷ, xu thế biến đổi khá giống với thời kỳ giữa thế kỷ nhưng mức tăng lớn hơn và phạm vi tăng mở rộng hơn</w:t>
      </w:r>
    </w:p>
    <w:p w:rsidR="002E5378" w:rsidRPr="00552199" w:rsidRDefault="002E5378" w:rsidP="00B05B08">
      <w:pPr>
        <w:spacing w:before="120"/>
        <w:ind w:firstLine="864"/>
        <w:jc w:val="both"/>
        <w:rPr>
          <w:rFonts w:cs="Times New Roman"/>
        </w:rPr>
      </w:pPr>
      <w:r w:rsidRPr="00552199">
        <w:rPr>
          <w:rFonts w:cs="Times New Roman"/>
        </w:rPr>
        <w:lastRenderedPageBreak/>
        <w:t>- Kịch bản RCP8.5, vào giữa thế kỷ, lượng mưa 1 ngày lớn nhất trung bình có xu thế tăng trên cả nước, mức tăng từ 10÷70%, trong đó tăng nhiều hơn ở Đông Bắc, nam Tây Nguyên, cực nam Trung Bộ và Nam Bộ. Đến cuối thế kỷ, xu thế biến đổi tương tự giữa thế kỷ nhưng lớn hơn về mức độ và mở rộng hơn về phạm vi. Tăng nhiều nhất ở Đông Bắc, phía tây của Tây Bắc, nam đồng bằng Bắc Bộ, Bắc Trung Bộ, bắc Tây Nguyên và Nam Bộ.</w:t>
      </w:r>
    </w:p>
    <w:p w:rsidR="002E5378" w:rsidRPr="00552199" w:rsidRDefault="002E5378" w:rsidP="00B05B08">
      <w:pPr>
        <w:spacing w:before="120"/>
        <w:jc w:val="both"/>
        <w:rPr>
          <w:rFonts w:cs="Times New Roman"/>
        </w:rPr>
      </w:pPr>
      <w:r w:rsidRPr="00552199">
        <w:rPr>
          <w:rFonts w:cs="Times New Roman"/>
        </w:rPr>
        <w:t>* Lượng mưa năm ngày lớn nhất trung bình (Rx5day)</w:t>
      </w:r>
    </w:p>
    <w:p w:rsidR="002E5378" w:rsidRPr="00552199" w:rsidRDefault="002E5378" w:rsidP="00B05B08">
      <w:pPr>
        <w:spacing w:before="120"/>
        <w:ind w:firstLine="864"/>
        <w:jc w:val="both"/>
        <w:rPr>
          <w:rFonts w:cs="Times New Roman"/>
        </w:rPr>
      </w:pPr>
      <w:r w:rsidRPr="00552199">
        <w:rPr>
          <w:rFonts w:cs="Times New Roman"/>
        </w:rPr>
        <w:t>- Kịch bản RCP4.5, vào giữa thế kỷ, lượng mưa 5 ngày lớn nhất trung bình có xu thế tăng trên phạm vi cả nước với mức tăng phổ biến từ 10÷50%. Phía đông Nam Bộ có mức tăng nhiều nhất cả nước, có thể trên 80%. Đến cuối thế kỷ, xu thế biến đổi gần tương tự với thời kỳ giữa thế kỷ nhưng lớn hơn về mức độ và mở rộng hơn về phạm vi, đặc biệt là khu vực Đông Bắc.</w:t>
      </w:r>
    </w:p>
    <w:p w:rsidR="002E5378" w:rsidRPr="00552199" w:rsidRDefault="002E5378" w:rsidP="00B05B08">
      <w:pPr>
        <w:spacing w:before="120"/>
        <w:ind w:firstLine="864"/>
        <w:jc w:val="both"/>
        <w:rPr>
          <w:rFonts w:cs="Times New Roman"/>
          <w:lang w:val="vi-VN"/>
        </w:rPr>
      </w:pPr>
      <w:r w:rsidRPr="00552199">
        <w:rPr>
          <w:rFonts w:cs="Times New Roman"/>
        </w:rPr>
        <w:t>- Kịch bản RCP8.5, vào giữa thế kỷ, lượng mưa 5 ngày lớn nhất trung bình có xu thế và mức biến đổi tương tự với lượng mưa 1 ngày lớn nhất. Mức tăng phổ biến từ 10÷60%, nhiều nhất ở Đông Bắc. Đến cuối thế kỷ, xu thế tăng nhiều nhất ở Đông Bắc và Bắc Trung Bộ.</w:t>
      </w:r>
    </w:p>
    <w:p w:rsidR="002E5378" w:rsidRPr="00552199" w:rsidRDefault="002E5378" w:rsidP="00B05B08">
      <w:pPr>
        <w:pStyle w:val="Heading4"/>
        <w:spacing w:before="120" w:after="0"/>
      </w:pPr>
      <w:bookmarkStart w:id="65" w:name="_Toc67905013"/>
      <w:bookmarkStart w:id="66" w:name="_Toc71460695"/>
      <w:r w:rsidRPr="00552199">
        <w:t>2.3. Kịch bản biến đổi của một số hiện tượng khí hậu cực đoan</w:t>
      </w:r>
      <w:bookmarkEnd w:id="65"/>
      <w:bookmarkEnd w:id="66"/>
    </w:p>
    <w:p w:rsidR="002E5378" w:rsidRPr="00552199" w:rsidRDefault="002E5378" w:rsidP="00B05B08">
      <w:pPr>
        <w:spacing w:before="120"/>
        <w:ind w:firstLine="720"/>
        <w:jc w:val="both"/>
        <w:rPr>
          <w:rFonts w:cs="Times New Roman"/>
        </w:rPr>
      </w:pPr>
      <w:r w:rsidRPr="00552199">
        <w:rPr>
          <w:rFonts w:cs="Times New Roman"/>
        </w:rPr>
        <w:t xml:space="preserve">- </w:t>
      </w:r>
      <w:bookmarkStart w:id="67" w:name="_Toc67905014"/>
      <w:r w:rsidRPr="00552199">
        <w:rPr>
          <w:rFonts w:cs="Times New Roman"/>
        </w:rPr>
        <w:t>Bão và áp thấp nhiệt đới</w:t>
      </w:r>
      <w:bookmarkEnd w:id="67"/>
      <w:r w:rsidRPr="00552199">
        <w:rPr>
          <w:rFonts w:cs="Times New Roman"/>
        </w:rPr>
        <w:t>: lượng bão và áp thấp nhiệt đới hoạt động trên Biển Đông có xu thế giảm trong các tháng đầu mùa bão (tháng 6, 7, 8) ở cả 2 kịch bản RCP4.5 và RCP8.5, nhưng lại có xu thế tăng ở cuối mùa bão, đặc biệt là ở kịch bản RCP8.5. Như vậy, hoạt động của bão và áp thấp nhiệt đới có xu thế dịch chuyển về cuối mùa bão, thời kỳ mà bão hoạt động chủ yếu ở phía Nam.</w:t>
      </w:r>
    </w:p>
    <w:p w:rsidR="002E5378" w:rsidRPr="00552199" w:rsidRDefault="002E5378" w:rsidP="00B05B08">
      <w:pPr>
        <w:spacing w:before="120"/>
        <w:ind w:firstLine="720"/>
        <w:jc w:val="both"/>
        <w:rPr>
          <w:rFonts w:cs="Times New Roman"/>
        </w:rPr>
      </w:pPr>
      <w:r w:rsidRPr="00552199">
        <w:rPr>
          <w:rFonts w:cs="Times New Roman"/>
        </w:rPr>
        <w:t>- Rét đậm, rét hại: Theo kịch bản RCP4.5, vào giữa thế kỷ, số ngày rét đậm (số ngày có nhiệt độ thấp nhất Tn ≤ 15°C), số ngày rét hại (số ngày có nhiệt độ thấp nhất Tn ≤ 13°C) có xu thế giảm ở hầu hết các tỉnh miền Bắc, phổ biến 5÷10 ngày so với thời kỳ cơ sở, giảm nhiều nhất trên 15 ngày ở vùng Tây Bắc và Đông Bắc, ít nhất dưới 5 ngày ở Bắc Trung Bộ. Đến cuối thế kỷ, số ngày rét đậm, rét hại có xu thế giảm phổ biến từ 10-20 ngày, giảm nhiều nhất ở một số trạm thuộc Tây Bắc, Đông Bắc (trên 20 ngày), ít nhất dưới 10 ngày ở một số trạm thuộc Bắc Trung Bộ.</w:t>
      </w:r>
    </w:p>
    <w:p w:rsidR="002E5378" w:rsidRPr="00552199" w:rsidRDefault="002E5378" w:rsidP="00B05B08">
      <w:pPr>
        <w:spacing w:before="120"/>
        <w:ind w:firstLine="720"/>
        <w:jc w:val="both"/>
        <w:rPr>
          <w:rFonts w:cs="Times New Roman"/>
        </w:rPr>
      </w:pPr>
      <w:r w:rsidRPr="00552199">
        <w:rPr>
          <w:rFonts w:cs="Times New Roman"/>
        </w:rPr>
        <w:t xml:space="preserve">- Nắng nóng:Theo kịch bản RCP4.5, vào giữa thế kỷ số ngày nắng nóng (số ngày nhiệt độ cao nhất Tx ≥ 35oC) có xu thế tăng trên phần lớn cả nước, phổ biến 25÷35 ngày so với thời kỳ cơ sở, tăng nhiều nhất (đến 40 ngày) ở Nam Trung Bộ, ít nhất (dưới 20 ngày) ở Tây Nguyên và Nam Bộ. Đến cuối thế kỷ, số ngày nắng nóng tăng nhiều nhất (trên 50 ngày) ở Bắc Trung Bộ, Nam Trung Bộ, tăng ít nhất ở phần lớn Tây Nguyên và Nam Bộ. Theo kịch bản RCP8.5, vào giữa thế kỷ, số ngày nắng nóng tăng trên phạm vi cả nước với mức tăng 35÷45 ngày so với thời kỳ cơ sở, tăng nhiều nhất ở Nam Trung Bộ, tiếp đến là Bắc Trung Bộ, Đông Bắc, tăng ít nhất ở Tây Nguyên và Nam </w:t>
      </w:r>
      <w:r w:rsidRPr="00552199">
        <w:rPr>
          <w:rFonts w:cs="Times New Roman"/>
        </w:rPr>
        <w:lastRenderedPageBreak/>
        <w:t>Bộ. Đến cuối thế kỷ, số ngày nắng nóng tăng nhiều hơn so với giữa thế kỷ trên phạm vi cả nước, tăng nhiều nhất (trên 100 ngày) so với thời kỳ cơ sở ở Đông Bắc, Nam Trung Bộ và Nam Bộ.</w:t>
      </w:r>
    </w:p>
    <w:p w:rsidR="002E5378" w:rsidRPr="00552199" w:rsidRDefault="002E5378" w:rsidP="00B05B08">
      <w:pPr>
        <w:spacing w:before="120"/>
        <w:ind w:firstLine="720"/>
        <w:jc w:val="both"/>
        <w:rPr>
          <w:rFonts w:cs="Times New Roman"/>
        </w:rPr>
      </w:pPr>
      <w:r w:rsidRPr="00552199">
        <w:rPr>
          <w:rFonts w:cs="Times New Roman"/>
        </w:rPr>
        <w:t>- Hạn hán: hạn hán ở một số vùng có thể khắc nghiệt hơn do xu thế giảm lượng mưa trong mùa khô (ví dụ: Nam Trung Bộ trong mùa xuân và mùa hè, Nam Bộ trong mùa xuân và Bắc Bộ trong mùa đông).</w:t>
      </w:r>
    </w:p>
    <w:p w:rsidR="002E5378" w:rsidRPr="00552199" w:rsidRDefault="002E5378" w:rsidP="00B05B08">
      <w:pPr>
        <w:pStyle w:val="Heading4"/>
        <w:spacing w:before="120" w:after="0"/>
      </w:pPr>
      <w:bookmarkStart w:id="68" w:name="_Toc71460696"/>
      <w:bookmarkStart w:id="69" w:name="_Toc73441229"/>
      <w:r w:rsidRPr="00552199">
        <w:t>2.4. Kịch bản biến đổi của nước biển dâng</w:t>
      </w:r>
      <w:bookmarkEnd w:id="68"/>
      <w:bookmarkEnd w:id="69"/>
    </w:p>
    <w:p w:rsidR="002E5378" w:rsidRPr="00552199" w:rsidRDefault="002E5378" w:rsidP="00B05B08">
      <w:pPr>
        <w:spacing w:before="120"/>
        <w:ind w:firstLine="864"/>
        <w:jc w:val="both"/>
        <w:rPr>
          <w:rFonts w:cs="Times New Roman"/>
        </w:rPr>
      </w:pPr>
      <w:r w:rsidRPr="00552199">
        <w:rPr>
          <w:rFonts w:cs="Times New Roman"/>
        </w:rPr>
        <w:t>Trong khoảng đầu thế kỷ 21, xu thế tăng của mực nước biển dâng theo cả 4 kịch bản RCP không có sự khác biệt nhiều. Đến năm 2030, mực nước biển dâng trung bình cho toàn dải ven biển Việt Nam theo theo RCP4.5 là 13 cm (8 cm ÷ 18 cm), và theo RCP8.5 là 13 cm (9 cm ÷ 18 cm).</w:t>
      </w:r>
    </w:p>
    <w:p w:rsidR="002E5378" w:rsidRPr="00552199" w:rsidRDefault="002E5378" w:rsidP="00B05B08">
      <w:pPr>
        <w:spacing w:before="120"/>
        <w:ind w:firstLine="864"/>
        <w:jc w:val="both"/>
        <w:rPr>
          <w:rFonts w:cs="Times New Roman"/>
        </w:rPr>
      </w:pPr>
      <w:r w:rsidRPr="00552199">
        <w:rPr>
          <w:rFonts w:cs="Times New Roman"/>
        </w:rPr>
        <w:t>Trong khoảng giữa thế kỷ 21, đã bắt đầu có sự khác biệt về xu thế tăng của mực nước biển. Đến năm 2050, mực nước biển dâng trung bình cho toàn dải ven biển Việt Nam theo kịch bản RCP4.5 là 22 cm (14 cm ÷ 32 cm), theo RCP8.5 là 25 cm (17 cm ÷ 35 cm).</w:t>
      </w:r>
    </w:p>
    <w:p w:rsidR="002E5378" w:rsidRPr="00552199" w:rsidRDefault="002E5378" w:rsidP="00B05B08">
      <w:pPr>
        <w:spacing w:before="120"/>
        <w:ind w:firstLine="864"/>
        <w:jc w:val="both"/>
        <w:rPr>
          <w:rFonts w:cs="Times New Roman"/>
        </w:rPr>
      </w:pPr>
      <w:r w:rsidRPr="00552199">
        <w:rPr>
          <w:rFonts w:cs="Times New Roman"/>
        </w:rPr>
        <w:t>Đến cuối thế kỷ 21, sự khác biệt về xu thế tăng của mực nước biển theo các kịch bản là rất rõ rệt. Đến năm 2100, mực nước biển dâng trung bình cho toàn dải ven biển Việt Nam theo kịch bản RCP4.5 là 53 cm (32 cm ÷ 76 cm) và theo RCP8.5 là 73 cm (49 cm ÷ 103 cm).</w:t>
      </w:r>
    </w:p>
    <w:p w:rsidR="002E5378" w:rsidRPr="00552199" w:rsidRDefault="002E5378" w:rsidP="00B05B08">
      <w:pPr>
        <w:spacing w:before="120"/>
        <w:ind w:firstLine="864"/>
        <w:jc w:val="both"/>
        <w:rPr>
          <w:rFonts w:cs="Times New Roman"/>
        </w:rPr>
      </w:pPr>
      <w:r w:rsidRPr="00552199">
        <w:rPr>
          <w:rFonts w:cs="Times New Roman"/>
        </w:rPr>
        <w:t>Nếu nước biển dâng 100cm sẽ có khoảng 16,8% diện tích đồng bằng sông Hồng, 4,79% diện tích tỉnh Quảng Ninh có nguy cơ bị ngập; khoảng 1,47% diện tích đất các tỉnh ven biển miền Trung từ Thanh Hóa đến Bình Thuận có nguy cơ bị ngập. Trong đó, Thừa Thiên - Huế có nguy cơ cao nhất (7,69% diện tích); khoảng 17,8% diện tích Tp. Hồ Chí Minh, khoảng 4,79% diện tích Bà Rịa - Vũng Tàu có nguy cơ bị ngập; cao nhất là ĐBSCL có nguy cơ ngập 38,9% diện tích; các đảo có nguy cơ ngập cao nhất là cụm đảo Vân Đồn, cụm đảo Côn Đảo và Phú Quốc. Nguy cơ ngập đối với những đảo thuộc quần đảo Trường Sa là không lớn. Quần đảo Hoàng Sa có nguy cơ ngập lớn hơn, nhất là đối với một số đảo thuộc nhóm đảo Lưỡi Liềm và đảo Tri Tôn.</w:t>
      </w:r>
    </w:p>
    <w:p w:rsidR="002E5378" w:rsidRPr="00552199" w:rsidRDefault="00FF5CDE" w:rsidP="00B05B08">
      <w:pPr>
        <w:pStyle w:val="Heading3"/>
        <w:spacing w:before="120" w:after="0"/>
        <w:rPr>
          <w:rFonts w:cs="Times New Roman"/>
        </w:rPr>
      </w:pPr>
      <w:bookmarkStart w:id="70" w:name="_Toc73445846"/>
      <w:r w:rsidRPr="00552199">
        <w:rPr>
          <w:rFonts w:cs="Times New Roman"/>
        </w:rPr>
        <w:t>3. Tác động của BĐKH đến mạng lưới cơ sở trợ giúp xã hội</w:t>
      </w:r>
      <w:bookmarkEnd w:id="70"/>
    </w:p>
    <w:p w:rsidR="002E5378" w:rsidRPr="00552199" w:rsidRDefault="002E5378" w:rsidP="00B05B08">
      <w:pPr>
        <w:pStyle w:val="Heading4"/>
        <w:spacing w:before="120" w:after="0"/>
      </w:pPr>
      <w:bookmarkStart w:id="71" w:name="_Toc71460698"/>
      <w:bookmarkStart w:id="72" w:name="_Hlk71458049"/>
      <w:r w:rsidRPr="00552199">
        <w:t>3.1. Tác động của BĐKH đến sức khỏe con người</w:t>
      </w:r>
      <w:bookmarkEnd w:id="71"/>
    </w:p>
    <w:p w:rsidR="002E5378" w:rsidRPr="00552199" w:rsidRDefault="002E5378" w:rsidP="00B05B08">
      <w:pPr>
        <w:spacing w:before="120"/>
        <w:ind w:firstLine="864"/>
        <w:jc w:val="both"/>
        <w:rPr>
          <w:rFonts w:cs="Times New Roman"/>
        </w:rPr>
      </w:pPr>
      <w:r w:rsidRPr="00552199">
        <w:rPr>
          <w:rFonts w:cs="Times New Roman"/>
          <w:i/>
        </w:rPr>
        <w:t>-</w:t>
      </w:r>
      <w:r w:rsidRPr="00552199">
        <w:rPr>
          <w:rFonts w:cs="Times New Roman"/>
        </w:rPr>
        <w:t xml:space="preserve"> Nhiệt độ không khí tăng trong các đợt nắng nóng kéo dài gây ra làm gia tăng một số nguy cơ đối với những người mắc bệnh tim mạch, bệnh thần kinh.</w:t>
      </w:r>
    </w:p>
    <w:p w:rsidR="002E5378" w:rsidRPr="00552199" w:rsidRDefault="002E5378" w:rsidP="00B05B08">
      <w:pPr>
        <w:spacing w:before="120"/>
        <w:ind w:firstLine="864"/>
        <w:jc w:val="both"/>
        <w:rPr>
          <w:rFonts w:cs="Times New Roman"/>
        </w:rPr>
      </w:pPr>
      <w:r w:rsidRPr="00552199">
        <w:rPr>
          <w:rFonts w:cs="Times New Roman"/>
        </w:rPr>
        <w:t>- Di dân do nước biển dâng ảnh hưởng đến sức khỏe, rối loạn tâm thần và phát sinh các bệnh truyền nhiễm.</w:t>
      </w:r>
    </w:p>
    <w:p w:rsidR="002E5378" w:rsidRPr="00552199" w:rsidRDefault="002E5378" w:rsidP="00B05B08">
      <w:pPr>
        <w:spacing w:before="120"/>
        <w:ind w:firstLine="864"/>
        <w:jc w:val="both"/>
        <w:rPr>
          <w:rFonts w:cs="Times New Roman"/>
        </w:rPr>
      </w:pPr>
      <w:r w:rsidRPr="00552199">
        <w:rPr>
          <w:rFonts w:cs="Times New Roman"/>
        </w:rPr>
        <w:t>- Sự thay đổi lượng mưa ảnh hưởng đến việc cung cấp nước ngọt</w:t>
      </w:r>
    </w:p>
    <w:p w:rsidR="002E5378" w:rsidRPr="00552199" w:rsidRDefault="002E5378" w:rsidP="00B05B08">
      <w:pPr>
        <w:spacing w:before="120"/>
        <w:ind w:firstLine="864"/>
        <w:jc w:val="both"/>
        <w:rPr>
          <w:rFonts w:cs="Times New Roman"/>
        </w:rPr>
      </w:pPr>
      <w:r w:rsidRPr="00552199">
        <w:rPr>
          <w:rFonts w:cs="Times New Roman"/>
        </w:rPr>
        <w:lastRenderedPageBreak/>
        <w:t>- Lũ lụt: gây chết đuối, chấn thương, ô nhiễm môi trường, nguồn nước, tăng nguy cơ các bệnh từ nước, ảnh hưởng đến các dịch vụ chăm sóc người có công.</w:t>
      </w:r>
    </w:p>
    <w:p w:rsidR="002E5378" w:rsidRPr="00552199" w:rsidRDefault="002E5378" w:rsidP="00B05B08">
      <w:pPr>
        <w:spacing w:before="120"/>
        <w:ind w:firstLine="864"/>
        <w:jc w:val="both"/>
        <w:rPr>
          <w:rFonts w:cs="Times New Roman"/>
        </w:rPr>
      </w:pPr>
      <w:r w:rsidRPr="00552199">
        <w:rPr>
          <w:rFonts w:cs="Times New Roman"/>
        </w:rPr>
        <w:t>- Không khí lạnh khắc nghiệt có thể gây ra các nguy cơ cấp tính như cước chân tay, giảm thân nhiệt hoặc tăng nguy cơ phát các bệnh mạn tính liên quan đến đường hô hấp và một số bệnh khác.</w:t>
      </w:r>
    </w:p>
    <w:p w:rsidR="002E5378" w:rsidRPr="00552199" w:rsidRDefault="002E5378" w:rsidP="00B05B08">
      <w:pPr>
        <w:spacing w:before="120"/>
        <w:ind w:firstLine="864"/>
        <w:jc w:val="both"/>
        <w:rPr>
          <w:rFonts w:cs="Times New Roman"/>
        </w:rPr>
      </w:pPr>
      <w:r w:rsidRPr="00552199">
        <w:rPr>
          <w:rFonts w:cs="Times New Roman"/>
        </w:rPr>
        <w:t>- Tác động gián tiếp của BĐKH đến sức khỏe thông qua những nguồn gây bệnh, làm tăng khả năng bùng phát và lan truyền các bệnh dịch như bệnh cúm A/H5N1, Tay chân miệng, tiêu chảy, dịch tả, sốt rét, sốt xuất huyết, viêm não Nhật Bản, Covid-19 …, làm tăng tốc độ sinh trưởng và phát triển nhiều loại vi khuẩn và côn trùng, vật chủ mang bệnh (ruồi, muỗi, chuột, bọ chét, ve). Ngoài ra BĐKH làm thay đổi môi trường dẫn đến đói nghèo, gia tăng các loại bệnh tật liên quan đến an toàn thực phẩm…</w:t>
      </w:r>
    </w:p>
    <w:p w:rsidR="002E5378" w:rsidRPr="00552199" w:rsidRDefault="002E5378" w:rsidP="00B05B08">
      <w:pPr>
        <w:spacing w:before="120"/>
        <w:ind w:firstLine="864"/>
        <w:jc w:val="both"/>
        <w:rPr>
          <w:rFonts w:cs="Times New Roman"/>
        </w:rPr>
      </w:pPr>
      <w:r w:rsidRPr="00552199">
        <w:rPr>
          <w:rFonts w:cs="Times New Roman"/>
        </w:rPr>
        <w:t>Các loại hình thiên tai như hạn hán làm ảnh hưởng đến nguồn nước ngọt, thiếu lương thực, chất lượng không khí giảm… Bão, lốc, lũ lụt gây tử vong, chấn thương, ô nhiễm nguồn nước, gây ra các bệnh như hen suyễn cấp tính, phát ban và từng đám trên da, bùng phát bệnh viêm dạ dày ruột và nhiễm trùng đường hô hấp…</w:t>
      </w:r>
    </w:p>
    <w:p w:rsidR="002E5378" w:rsidRPr="00552199" w:rsidRDefault="002E5378" w:rsidP="00B05B08">
      <w:pPr>
        <w:spacing w:before="120"/>
        <w:ind w:firstLine="864"/>
        <w:jc w:val="both"/>
        <w:rPr>
          <w:rFonts w:cs="Times New Roman"/>
        </w:rPr>
      </w:pPr>
      <w:r w:rsidRPr="00552199">
        <w:rPr>
          <w:rFonts w:cs="Times New Roman"/>
        </w:rPr>
        <w:t>Ở Việt Nam, do ảnh hưởng của BĐKH mà một số bệnh truyền nhiễm đã phát sinh như cúm A(H1N1), cúm A(H5N1), sốt xuất huyết, sốt rét, tả thương hàn, tiêu chảy, viêm não do vi-rút, viêm đường hô hấp cấp tính do vi-rút (SARS), bệnh tay chân miệng, đặc biệt là nguy cơ xuất hiện cúm A(H7N9).</w:t>
      </w:r>
    </w:p>
    <w:p w:rsidR="002E5378" w:rsidRPr="00552199" w:rsidRDefault="002E5378" w:rsidP="00B05B08">
      <w:pPr>
        <w:pStyle w:val="Heading4"/>
        <w:spacing w:before="120" w:after="0"/>
      </w:pPr>
      <w:bookmarkStart w:id="73" w:name="_Toc71460699"/>
      <w:r w:rsidRPr="00552199">
        <w:t xml:space="preserve">3.2. Tác động của thiên tai, BĐKH đến mạng lưới cơ sở </w:t>
      </w:r>
      <w:bookmarkEnd w:id="73"/>
      <w:r w:rsidR="00E23210" w:rsidRPr="00552199">
        <w:t>trợ giúp xã hội</w:t>
      </w:r>
    </w:p>
    <w:p w:rsidR="002E5378" w:rsidRPr="00552199" w:rsidRDefault="002E5378" w:rsidP="00B05B08">
      <w:pPr>
        <w:spacing w:before="120"/>
        <w:jc w:val="both"/>
        <w:rPr>
          <w:rFonts w:cs="Times New Roman"/>
          <w:i/>
        </w:rPr>
      </w:pPr>
      <w:r w:rsidRPr="00552199">
        <w:rPr>
          <w:rFonts w:cs="Times New Roman"/>
          <w:i/>
        </w:rPr>
        <w:t xml:space="preserve">a) Xác định các hiểm họa thiên tai liên quan đến BĐKH ở các vùng KT-XH : </w:t>
      </w:r>
    </w:p>
    <w:p w:rsidR="002E5378" w:rsidRPr="00552199" w:rsidRDefault="002E5378" w:rsidP="00B05B08">
      <w:pPr>
        <w:spacing w:before="120"/>
        <w:ind w:firstLine="864"/>
        <w:jc w:val="both"/>
        <w:rPr>
          <w:rFonts w:cs="Times New Roman"/>
        </w:rPr>
      </w:pPr>
      <w:r w:rsidRPr="00552199">
        <w:rPr>
          <w:rFonts w:cs="Times New Roman"/>
        </w:rPr>
        <w:t>- Khu vực trung du và miền núi phía Bắc: lũ quét, sạt lở, sương muối, mưa đá, rét đậm, rét hại; một số vùng thuộc trung du còn bị ảnh hưởng của ngập lụt</w:t>
      </w:r>
    </w:p>
    <w:p w:rsidR="002E5378" w:rsidRPr="00552199" w:rsidRDefault="002E5378" w:rsidP="00B05B08">
      <w:pPr>
        <w:spacing w:before="120"/>
        <w:ind w:firstLine="864"/>
        <w:jc w:val="both"/>
        <w:rPr>
          <w:rFonts w:cs="Times New Roman"/>
        </w:rPr>
      </w:pPr>
      <w:r w:rsidRPr="00552199">
        <w:rPr>
          <w:rFonts w:cs="Times New Roman"/>
        </w:rPr>
        <w:t>- Khu vực đồng bằng sông Hồng: bão, ATNĐ, ngập lụt, rét đậm, rét hại</w:t>
      </w:r>
    </w:p>
    <w:p w:rsidR="002E5378" w:rsidRPr="00552199" w:rsidRDefault="002E5378" w:rsidP="00B05B08">
      <w:pPr>
        <w:spacing w:before="120"/>
        <w:ind w:firstLine="864"/>
        <w:jc w:val="both"/>
        <w:rPr>
          <w:rFonts w:cs="Times New Roman"/>
        </w:rPr>
      </w:pPr>
      <w:r w:rsidRPr="00552199">
        <w:rPr>
          <w:rFonts w:cs="Times New Roman"/>
        </w:rPr>
        <w:t>- Khu vực Bắc Trung Bộ và duyên hải miền Trung: Bão, ATNĐ, lũ lụt ở vùng đồng bằng ven biển; sạt lở và lũ quét tại các vùng núi cao; hạn hán ở khu vực phía Nam vùng (Ninh Thuận, Bình Thuận), nắng nóng và rét đậm, rét hại ở vùng phía Bắc (Thanh Hóa, Nghệ An, Hà Tĩnh)</w:t>
      </w:r>
    </w:p>
    <w:p w:rsidR="002E5378" w:rsidRPr="00552199" w:rsidRDefault="002E5378" w:rsidP="00B05B08">
      <w:pPr>
        <w:spacing w:before="120"/>
        <w:ind w:firstLine="864"/>
        <w:jc w:val="both"/>
        <w:rPr>
          <w:rFonts w:cs="Times New Roman"/>
        </w:rPr>
      </w:pPr>
      <w:r w:rsidRPr="00552199">
        <w:rPr>
          <w:rFonts w:cs="Times New Roman"/>
        </w:rPr>
        <w:t>- Khu vực Tây Nguyên: hạn hán, lũ quyét, sạt lở ở vùng núi cao, nắng nóng</w:t>
      </w:r>
    </w:p>
    <w:p w:rsidR="002E5378" w:rsidRPr="00552199" w:rsidRDefault="002E5378" w:rsidP="00B05B08">
      <w:pPr>
        <w:spacing w:before="120"/>
        <w:ind w:firstLine="864"/>
        <w:jc w:val="both"/>
        <w:rPr>
          <w:rFonts w:cs="Times New Roman"/>
        </w:rPr>
      </w:pPr>
      <w:r w:rsidRPr="00552199">
        <w:rPr>
          <w:rFonts w:cs="Times New Roman"/>
        </w:rPr>
        <w:t>- Đông Nam Bộ: Nắng nóng</w:t>
      </w:r>
    </w:p>
    <w:p w:rsidR="002E5378" w:rsidRPr="00552199" w:rsidRDefault="002E5378" w:rsidP="00B05B08">
      <w:pPr>
        <w:spacing w:before="120"/>
        <w:ind w:firstLine="864"/>
        <w:jc w:val="both"/>
        <w:rPr>
          <w:rFonts w:cs="Times New Roman"/>
        </w:rPr>
      </w:pPr>
      <w:r w:rsidRPr="00552199">
        <w:rPr>
          <w:rFonts w:cs="Times New Roman"/>
        </w:rPr>
        <w:t>- Tây Nam Bộ: Nắng nóng, hạn hán</w:t>
      </w:r>
    </w:p>
    <w:p w:rsidR="002E5378" w:rsidRPr="00552199" w:rsidRDefault="002E5378" w:rsidP="00B05B08">
      <w:pPr>
        <w:spacing w:before="120"/>
        <w:ind w:firstLine="864"/>
        <w:jc w:val="both"/>
        <w:rPr>
          <w:rFonts w:cs="Times New Roman"/>
        </w:rPr>
      </w:pPr>
      <w:r w:rsidRPr="00552199">
        <w:rPr>
          <w:rFonts w:cs="Times New Roman"/>
        </w:rPr>
        <w:lastRenderedPageBreak/>
        <w:t xml:space="preserve">Do tác động động của BĐKH, các loại hình thiên tai cáng khắc nghiệt hơn. Để đánh giá xu thế của một số loại hình thiên tai như lũ quét, sạt lở thông qua các chỉ số lượng mưa cực trị (lượng mưa ngày lớn nhất TB, lượng mưa 5 ngày lớn nhất TB). Kết quả dự tính theo kịch bản biến đổi khí hậu cho thấy: </w:t>
      </w:r>
    </w:p>
    <w:p w:rsidR="002E5378" w:rsidRPr="00552199" w:rsidRDefault="002E5378" w:rsidP="00B05B08">
      <w:pPr>
        <w:pStyle w:val="Caption"/>
        <w:keepNext/>
        <w:spacing w:before="120"/>
        <w:jc w:val="center"/>
        <w:rPr>
          <w:rFonts w:cs="Times New Roman"/>
          <w:sz w:val="28"/>
          <w:szCs w:val="28"/>
        </w:rPr>
      </w:pPr>
      <w:bookmarkStart w:id="74" w:name="_Toc71461903"/>
      <w:bookmarkStart w:id="75" w:name="_Toc73031621"/>
      <w:bookmarkStart w:id="76" w:name="_Toc73031691"/>
      <w:r w:rsidRPr="00552199">
        <w:rPr>
          <w:rFonts w:cs="Times New Roman"/>
          <w:sz w:val="28"/>
          <w:szCs w:val="28"/>
        </w:rPr>
        <w:t xml:space="preserve">Bảng </w:t>
      </w:r>
      <w:r w:rsidR="009F5E5B" w:rsidRPr="00552199">
        <w:rPr>
          <w:rFonts w:cs="Times New Roman"/>
          <w:sz w:val="28"/>
          <w:szCs w:val="28"/>
        </w:rPr>
        <w:fldChar w:fldCharType="begin"/>
      </w:r>
      <w:r w:rsidRPr="00552199">
        <w:rPr>
          <w:rFonts w:cs="Times New Roman"/>
          <w:sz w:val="28"/>
          <w:szCs w:val="28"/>
        </w:rPr>
        <w:instrText xml:space="preserve"> SEQ Bảng \* ARABIC </w:instrText>
      </w:r>
      <w:r w:rsidR="009F5E5B" w:rsidRPr="00552199">
        <w:rPr>
          <w:rFonts w:cs="Times New Roman"/>
          <w:sz w:val="28"/>
          <w:szCs w:val="28"/>
        </w:rPr>
        <w:fldChar w:fldCharType="separate"/>
      </w:r>
      <w:r w:rsidR="007E7E5D" w:rsidRPr="00552199">
        <w:rPr>
          <w:rFonts w:cs="Times New Roman"/>
          <w:noProof/>
          <w:sz w:val="28"/>
          <w:szCs w:val="28"/>
        </w:rPr>
        <w:t>2</w:t>
      </w:r>
      <w:r w:rsidR="009F5E5B" w:rsidRPr="00552199">
        <w:rPr>
          <w:rFonts w:cs="Times New Roman"/>
          <w:sz w:val="28"/>
          <w:szCs w:val="28"/>
        </w:rPr>
        <w:fldChar w:fldCharType="end"/>
      </w:r>
      <w:r w:rsidRPr="00552199">
        <w:rPr>
          <w:rFonts w:cs="Times New Roman"/>
          <w:sz w:val="28"/>
          <w:szCs w:val="28"/>
        </w:rPr>
        <w:t xml:space="preserve">. </w:t>
      </w:r>
      <w:r w:rsidRPr="00552199">
        <w:rPr>
          <w:rFonts w:cs="Times New Roman"/>
          <w:iCs/>
          <w:sz w:val="28"/>
          <w:szCs w:val="28"/>
          <w:shd w:val="clear" w:color="auto" w:fill="FFFFFF"/>
          <w:lang w:val="sv-SE"/>
        </w:rPr>
        <w:t>Thay đổi của các yếu tố khí hậu và thiên tai theo kịch bản BĐKH giai đoạn 2030 – 2050</w:t>
      </w:r>
      <w:bookmarkEnd w:id="74"/>
      <w:bookmarkEnd w:id="75"/>
      <w:bookmarkEnd w:id="76"/>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3"/>
        <w:gridCol w:w="1559"/>
        <w:gridCol w:w="2977"/>
        <w:gridCol w:w="2409"/>
      </w:tblGrid>
      <w:tr w:rsidR="00E23210" w:rsidRPr="00552199" w:rsidTr="00167B86">
        <w:trPr>
          <w:jc w:val="center"/>
        </w:trPr>
        <w:tc>
          <w:tcPr>
            <w:tcW w:w="2553" w:type="dxa"/>
            <w:shd w:val="clear" w:color="auto" w:fill="auto"/>
          </w:tcPr>
          <w:p w:rsidR="002E5378" w:rsidRPr="00552199" w:rsidRDefault="002E5378" w:rsidP="00B05B08">
            <w:pPr>
              <w:spacing w:before="120"/>
              <w:jc w:val="center"/>
              <w:rPr>
                <w:rFonts w:cs="Times New Roman"/>
                <w:b/>
                <w:sz w:val="26"/>
                <w:szCs w:val="26"/>
              </w:rPr>
            </w:pPr>
            <w:r w:rsidRPr="00552199">
              <w:rPr>
                <w:rFonts w:cs="Times New Roman"/>
                <w:b/>
                <w:sz w:val="26"/>
                <w:szCs w:val="26"/>
              </w:rPr>
              <w:t>Vùng</w:t>
            </w:r>
          </w:p>
        </w:tc>
        <w:tc>
          <w:tcPr>
            <w:tcW w:w="1559" w:type="dxa"/>
            <w:shd w:val="clear" w:color="auto" w:fill="auto"/>
          </w:tcPr>
          <w:p w:rsidR="002E5378" w:rsidRPr="00552199" w:rsidRDefault="002E5378" w:rsidP="00B05B08">
            <w:pPr>
              <w:spacing w:before="120"/>
              <w:jc w:val="center"/>
              <w:rPr>
                <w:rFonts w:cs="Times New Roman"/>
                <w:b/>
                <w:sz w:val="26"/>
                <w:szCs w:val="26"/>
              </w:rPr>
            </w:pPr>
            <w:r w:rsidRPr="00552199">
              <w:rPr>
                <w:rFonts w:cs="Times New Roman"/>
                <w:b/>
                <w:sz w:val="26"/>
                <w:szCs w:val="26"/>
              </w:rPr>
              <w:t>Khí hậu và thiên tai</w:t>
            </w:r>
          </w:p>
        </w:tc>
        <w:tc>
          <w:tcPr>
            <w:tcW w:w="2977" w:type="dxa"/>
            <w:shd w:val="clear" w:color="auto" w:fill="auto"/>
          </w:tcPr>
          <w:p w:rsidR="002E5378" w:rsidRPr="00552199" w:rsidRDefault="002E5378" w:rsidP="00B05B08">
            <w:pPr>
              <w:spacing w:before="120"/>
              <w:jc w:val="center"/>
              <w:rPr>
                <w:rFonts w:cs="Times New Roman"/>
                <w:b/>
                <w:sz w:val="26"/>
                <w:szCs w:val="26"/>
              </w:rPr>
            </w:pPr>
            <w:r w:rsidRPr="00552199">
              <w:rPr>
                <w:rFonts w:cs="Times New Roman"/>
                <w:b/>
                <w:sz w:val="26"/>
                <w:szCs w:val="26"/>
              </w:rPr>
              <w:t>Xu thế theo kịch bản 4.5</w:t>
            </w:r>
          </w:p>
        </w:tc>
        <w:tc>
          <w:tcPr>
            <w:tcW w:w="2409" w:type="dxa"/>
            <w:shd w:val="clear" w:color="auto" w:fill="auto"/>
          </w:tcPr>
          <w:p w:rsidR="002E5378" w:rsidRPr="00552199" w:rsidRDefault="002E5378" w:rsidP="00B05B08">
            <w:pPr>
              <w:spacing w:before="120"/>
              <w:jc w:val="center"/>
              <w:rPr>
                <w:rFonts w:cs="Times New Roman"/>
                <w:b/>
                <w:sz w:val="26"/>
                <w:szCs w:val="26"/>
              </w:rPr>
            </w:pPr>
            <w:r w:rsidRPr="00552199">
              <w:rPr>
                <w:rFonts w:cs="Times New Roman"/>
                <w:b/>
                <w:sz w:val="26"/>
                <w:szCs w:val="26"/>
              </w:rPr>
              <w:t>Xu thế theo kịch bản 8.5</w:t>
            </w:r>
          </w:p>
        </w:tc>
      </w:tr>
      <w:tr w:rsidR="00E23210" w:rsidRPr="00552199" w:rsidTr="00167B86">
        <w:trPr>
          <w:jc w:val="center"/>
        </w:trPr>
        <w:tc>
          <w:tcPr>
            <w:tcW w:w="2553" w:type="dxa"/>
            <w:vMerge w:val="restart"/>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Trung du và miền núi phía Bắc</w:t>
            </w:r>
          </w:p>
        </w:tc>
        <w:tc>
          <w:tcPr>
            <w:tcW w:w="155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Nhiệt độ</w:t>
            </w:r>
          </w:p>
        </w:tc>
        <w:tc>
          <w:tcPr>
            <w:tcW w:w="2977"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Tăng 1.6 – 1.7</w:t>
            </w:r>
            <w:r w:rsidRPr="00552199">
              <w:rPr>
                <w:rFonts w:cs="Times New Roman"/>
                <w:sz w:val="26"/>
                <w:szCs w:val="26"/>
                <w:vertAlign w:val="superscript"/>
              </w:rPr>
              <w:t>o</w:t>
            </w:r>
            <w:r w:rsidRPr="00552199">
              <w:rPr>
                <w:rFonts w:cs="Times New Roman"/>
                <w:sz w:val="26"/>
                <w:szCs w:val="26"/>
              </w:rPr>
              <w:t>C</w:t>
            </w:r>
          </w:p>
        </w:tc>
        <w:tc>
          <w:tcPr>
            <w:tcW w:w="240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Tăng 2.0 – 2.3</w:t>
            </w:r>
            <w:r w:rsidRPr="00552199">
              <w:rPr>
                <w:rFonts w:cs="Times New Roman"/>
                <w:sz w:val="26"/>
                <w:szCs w:val="26"/>
                <w:vertAlign w:val="superscript"/>
              </w:rPr>
              <w:t>o</w:t>
            </w:r>
            <w:r w:rsidRPr="00552199">
              <w:rPr>
                <w:rFonts w:cs="Times New Roman"/>
                <w:sz w:val="26"/>
                <w:szCs w:val="26"/>
              </w:rPr>
              <w:t>C</w:t>
            </w:r>
          </w:p>
        </w:tc>
      </w:tr>
      <w:tr w:rsidR="00E23210" w:rsidRPr="00552199" w:rsidTr="00167B86">
        <w:trPr>
          <w:jc w:val="center"/>
        </w:trPr>
        <w:tc>
          <w:tcPr>
            <w:tcW w:w="2553" w:type="dxa"/>
            <w:vMerge/>
            <w:shd w:val="clear" w:color="auto" w:fill="auto"/>
          </w:tcPr>
          <w:p w:rsidR="002E5378" w:rsidRPr="00552199" w:rsidRDefault="002E5378" w:rsidP="00B05B08">
            <w:pPr>
              <w:spacing w:before="120"/>
              <w:rPr>
                <w:rFonts w:cs="Times New Roman"/>
                <w:sz w:val="26"/>
                <w:szCs w:val="26"/>
              </w:rPr>
            </w:pPr>
          </w:p>
        </w:tc>
        <w:tc>
          <w:tcPr>
            <w:tcW w:w="155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Lượng mưa</w:t>
            </w:r>
          </w:p>
        </w:tc>
        <w:tc>
          <w:tcPr>
            <w:tcW w:w="2977"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Tăng 5 – 15%</w:t>
            </w:r>
          </w:p>
        </w:tc>
        <w:tc>
          <w:tcPr>
            <w:tcW w:w="240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Tăng 5 – 15%</w:t>
            </w:r>
          </w:p>
        </w:tc>
      </w:tr>
      <w:tr w:rsidR="00E23210" w:rsidRPr="00552199" w:rsidTr="00167B86">
        <w:trPr>
          <w:jc w:val="center"/>
        </w:trPr>
        <w:tc>
          <w:tcPr>
            <w:tcW w:w="2553" w:type="dxa"/>
            <w:vMerge/>
            <w:shd w:val="clear" w:color="auto" w:fill="auto"/>
          </w:tcPr>
          <w:p w:rsidR="002E5378" w:rsidRPr="00552199" w:rsidRDefault="002E5378" w:rsidP="00B05B08">
            <w:pPr>
              <w:spacing w:before="120"/>
              <w:rPr>
                <w:rFonts w:cs="Times New Roman"/>
                <w:sz w:val="26"/>
                <w:szCs w:val="26"/>
              </w:rPr>
            </w:pPr>
          </w:p>
        </w:tc>
        <w:tc>
          <w:tcPr>
            <w:tcW w:w="155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Lũ quét</w:t>
            </w:r>
          </w:p>
        </w:tc>
        <w:tc>
          <w:tcPr>
            <w:tcW w:w="2977"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Tăng</w:t>
            </w:r>
          </w:p>
        </w:tc>
        <w:tc>
          <w:tcPr>
            <w:tcW w:w="240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Tăng</w:t>
            </w:r>
          </w:p>
        </w:tc>
      </w:tr>
      <w:tr w:rsidR="00E23210" w:rsidRPr="00552199" w:rsidTr="00167B86">
        <w:trPr>
          <w:jc w:val="center"/>
        </w:trPr>
        <w:tc>
          <w:tcPr>
            <w:tcW w:w="2553" w:type="dxa"/>
            <w:vMerge/>
            <w:shd w:val="clear" w:color="auto" w:fill="auto"/>
          </w:tcPr>
          <w:p w:rsidR="002E5378" w:rsidRPr="00552199" w:rsidRDefault="002E5378" w:rsidP="00B05B08">
            <w:pPr>
              <w:spacing w:before="120"/>
              <w:rPr>
                <w:rFonts w:cs="Times New Roman"/>
                <w:sz w:val="26"/>
                <w:szCs w:val="26"/>
              </w:rPr>
            </w:pPr>
          </w:p>
        </w:tc>
        <w:tc>
          <w:tcPr>
            <w:tcW w:w="155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Rét đậm, rét hại</w:t>
            </w:r>
          </w:p>
        </w:tc>
        <w:tc>
          <w:tcPr>
            <w:tcW w:w="2977"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Giảm</w:t>
            </w:r>
          </w:p>
        </w:tc>
        <w:tc>
          <w:tcPr>
            <w:tcW w:w="240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Giảm</w:t>
            </w:r>
          </w:p>
        </w:tc>
      </w:tr>
      <w:tr w:rsidR="00E23210" w:rsidRPr="00552199" w:rsidTr="00167B86">
        <w:trPr>
          <w:jc w:val="center"/>
        </w:trPr>
        <w:tc>
          <w:tcPr>
            <w:tcW w:w="2553" w:type="dxa"/>
            <w:vMerge/>
            <w:shd w:val="clear" w:color="auto" w:fill="auto"/>
          </w:tcPr>
          <w:p w:rsidR="002E5378" w:rsidRPr="00552199" w:rsidRDefault="002E5378" w:rsidP="00B05B08">
            <w:pPr>
              <w:spacing w:before="120"/>
              <w:rPr>
                <w:rFonts w:cs="Times New Roman"/>
                <w:sz w:val="26"/>
                <w:szCs w:val="26"/>
              </w:rPr>
            </w:pPr>
          </w:p>
        </w:tc>
        <w:tc>
          <w:tcPr>
            <w:tcW w:w="155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Nắng nóng</w:t>
            </w:r>
          </w:p>
        </w:tc>
        <w:tc>
          <w:tcPr>
            <w:tcW w:w="2977"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Tăng</w:t>
            </w:r>
          </w:p>
        </w:tc>
        <w:tc>
          <w:tcPr>
            <w:tcW w:w="240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Tăng</w:t>
            </w:r>
          </w:p>
        </w:tc>
      </w:tr>
      <w:tr w:rsidR="00E23210" w:rsidRPr="00552199" w:rsidTr="00167B86">
        <w:trPr>
          <w:jc w:val="center"/>
        </w:trPr>
        <w:tc>
          <w:tcPr>
            <w:tcW w:w="2553" w:type="dxa"/>
            <w:vMerge w:val="restart"/>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Đồng bằng sông Hồng</w:t>
            </w:r>
          </w:p>
        </w:tc>
        <w:tc>
          <w:tcPr>
            <w:tcW w:w="155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Nhiệt độ</w:t>
            </w:r>
          </w:p>
        </w:tc>
        <w:tc>
          <w:tcPr>
            <w:tcW w:w="2977"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Tăng 1.6 – 1.7oC</w:t>
            </w:r>
          </w:p>
        </w:tc>
        <w:tc>
          <w:tcPr>
            <w:tcW w:w="240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Tăng 2.0 – 2.3oC</w:t>
            </w:r>
          </w:p>
        </w:tc>
      </w:tr>
      <w:tr w:rsidR="00E23210" w:rsidRPr="00552199" w:rsidTr="00167B86">
        <w:trPr>
          <w:jc w:val="center"/>
        </w:trPr>
        <w:tc>
          <w:tcPr>
            <w:tcW w:w="2553" w:type="dxa"/>
            <w:vMerge/>
            <w:shd w:val="clear" w:color="auto" w:fill="auto"/>
          </w:tcPr>
          <w:p w:rsidR="002E5378" w:rsidRPr="00552199" w:rsidRDefault="002E5378" w:rsidP="00B05B08">
            <w:pPr>
              <w:spacing w:before="120"/>
              <w:rPr>
                <w:rFonts w:cs="Times New Roman"/>
                <w:sz w:val="26"/>
                <w:szCs w:val="26"/>
              </w:rPr>
            </w:pPr>
          </w:p>
        </w:tc>
        <w:tc>
          <w:tcPr>
            <w:tcW w:w="155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Lượng mưa</w:t>
            </w:r>
          </w:p>
        </w:tc>
        <w:tc>
          <w:tcPr>
            <w:tcW w:w="2977"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Tăng 20%</w:t>
            </w:r>
          </w:p>
        </w:tc>
        <w:tc>
          <w:tcPr>
            <w:tcW w:w="240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Tăng 20%</w:t>
            </w:r>
          </w:p>
        </w:tc>
      </w:tr>
      <w:tr w:rsidR="00E23210" w:rsidRPr="00552199" w:rsidTr="00167B86">
        <w:trPr>
          <w:jc w:val="center"/>
        </w:trPr>
        <w:tc>
          <w:tcPr>
            <w:tcW w:w="2553" w:type="dxa"/>
            <w:vMerge/>
            <w:shd w:val="clear" w:color="auto" w:fill="auto"/>
          </w:tcPr>
          <w:p w:rsidR="002E5378" w:rsidRPr="00552199" w:rsidRDefault="002E5378" w:rsidP="00B05B08">
            <w:pPr>
              <w:spacing w:before="120"/>
              <w:rPr>
                <w:rFonts w:cs="Times New Roman"/>
                <w:sz w:val="26"/>
                <w:szCs w:val="26"/>
              </w:rPr>
            </w:pPr>
          </w:p>
        </w:tc>
        <w:tc>
          <w:tcPr>
            <w:tcW w:w="155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Bão, ATNĐ, lũ lụt</w:t>
            </w:r>
          </w:p>
        </w:tc>
        <w:tc>
          <w:tcPr>
            <w:tcW w:w="2977"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Tăng</w:t>
            </w:r>
          </w:p>
        </w:tc>
        <w:tc>
          <w:tcPr>
            <w:tcW w:w="240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Tăng</w:t>
            </w:r>
          </w:p>
        </w:tc>
      </w:tr>
      <w:tr w:rsidR="00E23210" w:rsidRPr="00552199" w:rsidTr="00167B86">
        <w:trPr>
          <w:jc w:val="center"/>
        </w:trPr>
        <w:tc>
          <w:tcPr>
            <w:tcW w:w="2553" w:type="dxa"/>
            <w:vMerge/>
            <w:shd w:val="clear" w:color="auto" w:fill="auto"/>
          </w:tcPr>
          <w:p w:rsidR="002E5378" w:rsidRPr="00552199" w:rsidRDefault="002E5378" w:rsidP="00B05B08">
            <w:pPr>
              <w:spacing w:before="120"/>
              <w:rPr>
                <w:rFonts w:cs="Times New Roman"/>
                <w:sz w:val="26"/>
                <w:szCs w:val="26"/>
              </w:rPr>
            </w:pPr>
          </w:p>
        </w:tc>
        <w:tc>
          <w:tcPr>
            <w:tcW w:w="155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Rét đậm, rét hại</w:t>
            </w:r>
          </w:p>
        </w:tc>
        <w:tc>
          <w:tcPr>
            <w:tcW w:w="2977"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Giảm</w:t>
            </w:r>
          </w:p>
        </w:tc>
        <w:tc>
          <w:tcPr>
            <w:tcW w:w="240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Giảm</w:t>
            </w:r>
          </w:p>
        </w:tc>
      </w:tr>
      <w:tr w:rsidR="00E23210" w:rsidRPr="00552199" w:rsidTr="00167B86">
        <w:trPr>
          <w:jc w:val="center"/>
        </w:trPr>
        <w:tc>
          <w:tcPr>
            <w:tcW w:w="2553" w:type="dxa"/>
            <w:vMerge w:val="restart"/>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Bắc Trung Bộ và duyên hải miền Trung</w:t>
            </w:r>
          </w:p>
        </w:tc>
        <w:tc>
          <w:tcPr>
            <w:tcW w:w="155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Nhiệt độ</w:t>
            </w:r>
          </w:p>
        </w:tc>
        <w:tc>
          <w:tcPr>
            <w:tcW w:w="2977"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Tăng 1.3 – 1.7</w:t>
            </w:r>
            <w:r w:rsidRPr="00552199">
              <w:rPr>
                <w:rFonts w:cs="Times New Roman"/>
                <w:sz w:val="26"/>
                <w:szCs w:val="26"/>
                <w:vertAlign w:val="superscript"/>
              </w:rPr>
              <w:t>o</w:t>
            </w:r>
            <w:r w:rsidRPr="00552199">
              <w:rPr>
                <w:rFonts w:cs="Times New Roman"/>
                <w:sz w:val="26"/>
                <w:szCs w:val="26"/>
              </w:rPr>
              <w:t>C</w:t>
            </w:r>
          </w:p>
        </w:tc>
        <w:tc>
          <w:tcPr>
            <w:tcW w:w="240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Tăng 1.8 – 2.3</w:t>
            </w:r>
            <w:r w:rsidRPr="00552199">
              <w:rPr>
                <w:rFonts w:cs="Times New Roman"/>
                <w:sz w:val="26"/>
                <w:szCs w:val="26"/>
                <w:vertAlign w:val="superscript"/>
              </w:rPr>
              <w:t>o</w:t>
            </w:r>
            <w:r w:rsidRPr="00552199">
              <w:rPr>
                <w:rFonts w:cs="Times New Roman"/>
                <w:sz w:val="26"/>
                <w:szCs w:val="26"/>
              </w:rPr>
              <w:t>C</w:t>
            </w:r>
          </w:p>
        </w:tc>
      </w:tr>
      <w:tr w:rsidR="00E23210" w:rsidRPr="00552199" w:rsidTr="00167B86">
        <w:trPr>
          <w:jc w:val="center"/>
        </w:trPr>
        <w:tc>
          <w:tcPr>
            <w:tcW w:w="2553" w:type="dxa"/>
            <w:vMerge/>
            <w:shd w:val="clear" w:color="auto" w:fill="auto"/>
          </w:tcPr>
          <w:p w:rsidR="002E5378" w:rsidRPr="00552199" w:rsidRDefault="002E5378" w:rsidP="00B05B08">
            <w:pPr>
              <w:spacing w:before="120"/>
              <w:rPr>
                <w:rFonts w:cs="Times New Roman"/>
                <w:sz w:val="26"/>
                <w:szCs w:val="26"/>
              </w:rPr>
            </w:pPr>
          </w:p>
        </w:tc>
        <w:tc>
          <w:tcPr>
            <w:tcW w:w="155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Lượng mưa</w:t>
            </w:r>
          </w:p>
        </w:tc>
        <w:tc>
          <w:tcPr>
            <w:tcW w:w="2977"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Tăng 5 - 20%</w:t>
            </w:r>
          </w:p>
        </w:tc>
        <w:tc>
          <w:tcPr>
            <w:tcW w:w="240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Tăng 5 - 20%</w:t>
            </w:r>
          </w:p>
        </w:tc>
      </w:tr>
      <w:tr w:rsidR="00E23210" w:rsidRPr="00552199" w:rsidTr="00167B86">
        <w:trPr>
          <w:jc w:val="center"/>
        </w:trPr>
        <w:tc>
          <w:tcPr>
            <w:tcW w:w="2553" w:type="dxa"/>
            <w:vMerge/>
            <w:shd w:val="clear" w:color="auto" w:fill="auto"/>
          </w:tcPr>
          <w:p w:rsidR="002E5378" w:rsidRPr="00552199" w:rsidRDefault="002E5378" w:rsidP="00B05B08">
            <w:pPr>
              <w:spacing w:before="120"/>
              <w:rPr>
                <w:rFonts w:cs="Times New Roman"/>
                <w:sz w:val="26"/>
                <w:szCs w:val="26"/>
              </w:rPr>
            </w:pPr>
          </w:p>
        </w:tc>
        <w:tc>
          <w:tcPr>
            <w:tcW w:w="155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Lũ quét</w:t>
            </w:r>
          </w:p>
        </w:tc>
        <w:tc>
          <w:tcPr>
            <w:tcW w:w="2977"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Tăng</w:t>
            </w:r>
          </w:p>
        </w:tc>
        <w:tc>
          <w:tcPr>
            <w:tcW w:w="2409" w:type="dxa"/>
            <w:shd w:val="clear" w:color="auto" w:fill="auto"/>
          </w:tcPr>
          <w:p w:rsidR="002E5378" w:rsidRPr="00552199" w:rsidRDefault="002E5378" w:rsidP="00B05B08">
            <w:pPr>
              <w:spacing w:before="120"/>
              <w:rPr>
                <w:rFonts w:cs="Times New Roman"/>
                <w:sz w:val="26"/>
                <w:szCs w:val="26"/>
              </w:rPr>
            </w:pPr>
          </w:p>
        </w:tc>
      </w:tr>
      <w:tr w:rsidR="00E23210" w:rsidRPr="00552199" w:rsidTr="00167B86">
        <w:trPr>
          <w:jc w:val="center"/>
        </w:trPr>
        <w:tc>
          <w:tcPr>
            <w:tcW w:w="2553" w:type="dxa"/>
            <w:vMerge/>
            <w:shd w:val="clear" w:color="auto" w:fill="auto"/>
          </w:tcPr>
          <w:p w:rsidR="002E5378" w:rsidRPr="00552199" w:rsidRDefault="002E5378" w:rsidP="00B05B08">
            <w:pPr>
              <w:spacing w:before="120"/>
              <w:rPr>
                <w:rFonts w:cs="Times New Roman"/>
                <w:sz w:val="26"/>
                <w:szCs w:val="26"/>
              </w:rPr>
            </w:pPr>
          </w:p>
        </w:tc>
        <w:tc>
          <w:tcPr>
            <w:tcW w:w="155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Bão, ATNĐ, lũ lụt</w:t>
            </w:r>
          </w:p>
        </w:tc>
        <w:tc>
          <w:tcPr>
            <w:tcW w:w="2977"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Tăng</w:t>
            </w:r>
          </w:p>
        </w:tc>
        <w:tc>
          <w:tcPr>
            <w:tcW w:w="240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Tăng</w:t>
            </w:r>
          </w:p>
        </w:tc>
      </w:tr>
      <w:tr w:rsidR="00E23210" w:rsidRPr="00552199" w:rsidTr="00167B86">
        <w:trPr>
          <w:jc w:val="center"/>
        </w:trPr>
        <w:tc>
          <w:tcPr>
            <w:tcW w:w="2553" w:type="dxa"/>
            <w:vMerge/>
            <w:shd w:val="clear" w:color="auto" w:fill="auto"/>
          </w:tcPr>
          <w:p w:rsidR="002E5378" w:rsidRPr="00552199" w:rsidRDefault="002E5378" w:rsidP="00B05B08">
            <w:pPr>
              <w:spacing w:before="120"/>
              <w:rPr>
                <w:rFonts w:cs="Times New Roman"/>
                <w:sz w:val="26"/>
                <w:szCs w:val="26"/>
              </w:rPr>
            </w:pPr>
          </w:p>
        </w:tc>
        <w:tc>
          <w:tcPr>
            <w:tcW w:w="155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Rét đậm, rét hại</w:t>
            </w:r>
          </w:p>
        </w:tc>
        <w:tc>
          <w:tcPr>
            <w:tcW w:w="2977"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Giảm</w:t>
            </w:r>
          </w:p>
        </w:tc>
        <w:tc>
          <w:tcPr>
            <w:tcW w:w="240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Giảm</w:t>
            </w:r>
          </w:p>
        </w:tc>
      </w:tr>
      <w:tr w:rsidR="00E23210" w:rsidRPr="00552199" w:rsidTr="00167B86">
        <w:trPr>
          <w:jc w:val="center"/>
        </w:trPr>
        <w:tc>
          <w:tcPr>
            <w:tcW w:w="2553" w:type="dxa"/>
            <w:vMerge/>
            <w:shd w:val="clear" w:color="auto" w:fill="auto"/>
          </w:tcPr>
          <w:p w:rsidR="002E5378" w:rsidRPr="00552199" w:rsidRDefault="002E5378" w:rsidP="00B05B08">
            <w:pPr>
              <w:spacing w:before="120"/>
              <w:rPr>
                <w:rFonts w:cs="Times New Roman"/>
                <w:sz w:val="26"/>
                <w:szCs w:val="26"/>
              </w:rPr>
            </w:pPr>
          </w:p>
        </w:tc>
        <w:tc>
          <w:tcPr>
            <w:tcW w:w="155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Nắng nóng</w:t>
            </w:r>
          </w:p>
        </w:tc>
        <w:tc>
          <w:tcPr>
            <w:tcW w:w="2977"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Tăng</w:t>
            </w:r>
          </w:p>
        </w:tc>
        <w:tc>
          <w:tcPr>
            <w:tcW w:w="240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Tăng</w:t>
            </w:r>
          </w:p>
        </w:tc>
      </w:tr>
      <w:tr w:rsidR="00E23210" w:rsidRPr="00552199" w:rsidTr="00167B86">
        <w:trPr>
          <w:jc w:val="center"/>
        </w:trPr>
        <w:tc>
          <w:tcPr>
            <w:tcW w:w="2553" w:type="dxa"/>
            <w:vMerge/>
            <w:shd w:val="clear" w:color="auto" w:fill="auto"/>
          </w:tcPr>
          <w:p w:rsidR="002E5378" w:rsidRPr="00552199" w:rsidRDefault="002E5378" w:rsidP="00B05B08">
            <w:pPr>
              <w:spacing w:before="120"/>
              <w:rPr>
                <w:rFonts w:cs="Times New Roman"/>
                <w:sz w:val="26"/>
                <w:szCs w:val="26"/>
              </w:rPr>
            </w:pPr>
          </w:p>
        </w:tc>
        <w:tc>
          <w:tcPr>
            <w:tcW w:w="155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Hạn hán</w:t>
            </w:r>
          </w:p>
        </w:tc>
        <w:tc>
          <w:tcPr>
            <w:tcW w:w="2977"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Tăng</w:t>
            </w:r>
          </w:p>
        </w:tc>
        <w:tc>
          <w:tcPr>
            <w:tcW w:w="240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Tăng</w:t>
            </w:r>
          </w:p>
        </w:tc>
      </w:tr>
      <w:tr w:rsidR="00E23210" w:rsidRPr="00552199" w:rsidTr="00167B86">
        <w:trPr>
          <w:jc w:val="center"/>
        </w:trPr>
        <w:tc>
          <w:tcPr>
            <w:tcW w:w="2553" w:type="dxa"/>
            <w:vMerge w:val="restart"/>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Tây Nguyên</w:t>
            </w:r>
          </w:p>
        </w:tc>
        <w:tc>
          <w:tcPr>
            <w:tcW w:w="155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Nhiệt độ</w:t>
            </w:r>
          </w:p>
        </w:tc>
        <w:tc>
          <w:tcPr>
            <w:tcW w:w="2977"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Tăng 1.3 – 1.4oC</w:t>
            </w:r>
          </w:p>
        </w:tc>
        <w:tc>
          <w:tcPr>
            <w:tcW w:w="240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Tăng 1.8 – 1.9oC</w:t>
            </w:r>
          </w:p>
        </w:tc>
      </w:tr>
      <w:tr w:rsidR="00E23210" w:rsidRPr="00552199" w:rsidTr="00167B86">
        <w:trPr>
          <w:jc w:val="center"/>
        </w:trPr>
        <w:tc>
          <w:tcPr>
            <w:tcW w:w="2553" w:type="dxa"/>
            <w:vMerge/>
            <w:shd w:val="clear" w:color="auto" w:fill="auto"/>
          </w:tcPr>
          <w:p w:rsidR="002E5378" w:rsidRPr="00552199" w:rsidRDefault="002E5378" w:rsidP="00B05B08">
            <w:pPr>
              <w:spacing w:before="120"/>
              <w:rPr>
                <w:rFonts w:cs="Times New Roman"/>
                <w:sz w:val="26"/>
                <w:szCs w:val="26"/>
              </w:rPr>
            </w:pPr>
          </w:p>
        </w:tc>
        <w:tc>
          <w:tcPr>
            <w:tcW w:w="155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Lượng mưa</w:t>
            </w:r>
          </w:p>
        </w:tc>
        <w:tc>
          <w:tcPr>
            <w:tcW w:w="2977"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Tăng 5 – 15%</w:t>
            </w:r>
          </w:p>
        </w:tc>
        <w:tc>
          <w:tcPr>
            <w:tcW w:w="240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Tăng 5 – 15%</w:t>
            </w:r>
          </w:p>
        </w:tc>
      </w:tr>
      <w:tr w:rsidR="00E23210" w:rsidRPr="00552199" w:rsidTr="00167B86">
        <w:trPr>
          <w:jc w:val="center"/>
        </w:trPr>
        <w:tc>
          <w:tcPr>
            <w:tcW w:w="2553" w:type="dxa"/>
            <w:vMerge/>
            <w:shd w:val="clear" w:color="auto" w:fill="auto"/>
          </w:tcPr>
          <w:p w:rsidR="002E5378" w:rsidRPr="00552199" w:rsidRDefault="002E5378" w:rsidP="00B05B08">
            <w:pPr>
              <w:spacing w:before="120"/>
              <w:rPr>
                <w:rFonts w:cs="Times New Roman"/>
                <w:sz w:val="26"/>
                <w:szCs w:val="26"/>
              </w:rPr>
            </w:pPr>
          </w:p>
        </w:tc>
        <w:tc>
          <w:tcPr>
            <w:tcW w:w="155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Lũ quét</w:t>
            </w:r>
          </w:p>
        </w:tc>
        <w:tc>
          <w:tcPr>
            <w:tcW w:w="2977"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Tăng</w:t>
            </w:r>
          </w:p>
        </w:tc>
        <w:tc>
          <w:tcPr>
            <w:tcW w:w="2409" w:type="dxa"/>
            <w:shd w:val="clear" w:color="auto" w:fill="auto"/>
          </w:tcPr>
          <w:p w:rsidR="002E5378" w:rsidRPr="00552199" w:rsidRDefault="002E5378" w:rsidP="00B05B08">
            <w:pPr>
              <w:spacing w:before="120"/>
              <w:rPr>
                <w:rFonts w:cs="Times New Roman"/>
                <w:sz w:val="26"/>
                <w:szCs w:val="26"/>
              </w:rPr>
            </w:pPr>
          </w:p>
        </w:tc>
      </w:tr>
      <w:tr w:rsidR="00E23210" w:rsidRPr="00552199" w:rsidTr="00167B86">
        <w:trPr>
          <w:jc w:val="center"/>
        </w:trPr>
        <w:tc>
          <w:tcPr>
            <w:tcW w:w="2553" w:type="dxa"/>
            <w:vMerge/>
            <w:shd w:val="clear" w:color="auto" w:fill="auto"/>
          </w:tcPr>
          <w:p w:rsidR="002E5378" w:rsidRPr="00552199" w:rsidRDefault="002E5378" w:rsidP="00B05B08">
            <w:pPr>
              <w:spacing w:before="120"/>
              <w:rPr>
                <w:rFonts w:cs="Times New Roman"/>
                <w:sz w:val="26"/>
                <w:szCs w:val="26"/>
              </w:rPr>
            </w:pPr>
          </w:p>
        </w:tc>
        <w:tc>
          <w:tcPr>
            <w:tcW w:w="155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Nắng nóng</w:t>
            </w:r>
          </w:p>
        </w:tc>
        <w:tc>
          <w:tcPr>
            <w:tcW w:w="2977"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Tăng</w:t>
            </w:r>
          </w:p>
        </w:tc>
        <w:tc>
          <w:tcPr>
            <w:tcW w:w="240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Tăng</w:t>
            </w:r>
          </w:p>
        </w:tc>
      </w:tr>
      <w:tr w:rsidR="00E23210" w:rsidRPr="00552199" w:rsidTr="00167B86">
        <w:trPr>
          <w:jc w:val="center"/>
        </w:trPr>
        <w:tc>
          <w:tcPr>
            <w:tcW w:w="2553" w:type="dxa"/>
            <w:vMerge/>
            <w:shd w:val="clear" w:color="auto" w:fill="auto"/>
          </w:tcPr>
          <w:p w:rsidR="002E5378" w:rsidRPr="00552199" w:rsidRDefault="002E5378" w:rsidP="00B05B08">
            <w:pPr>
              <w:spacing w:before="120"/>
              <w:rPr>
                <w:rFonts w:cs="Times New Roman"/>
                <w:sz w:val="26"/>
                <w:szCs w:val="26"/>
              </w:rPr>
            </w:pPr>
          </w:p>
        </w:tc>
        <w:tc>
          <w:tcPr>
            <w:tcW w:w="155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Hạn hán</w:t>
            </w:r>
          </w:p>
        </w:tc>
        <w:tc>
          <w:tcPr>
            <w:tcW w:w="2977"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Tăng</w:t>
            </w:r>
          </w:p>
        </w:tc>
        <w:tc>
          <w:tcPr>
            <w:tcW w:w="240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Tăng</w:t>
            </w:r>
          </w:p>
        </w:tc>
      </w:tr>
      <w:tr w:rsidR="00E23210" w:rsidRPr="00552199" w:rsidTr="00167B86">
        <w:trPr>
          <w:jc w:val="center"/>
        </w:trPr>
        <w:tc>
          <w:tcPr>
            <w:tcW w:w="2553" w:type="dxa"/>
            <w:vMerge w:val="restart"/>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Đông Nam Bộ</w:t>
            </w:r>
          </w:p>
        </w:tc>
        <w:tc>
          <w:tcPr>
            <w:tcW w:w="155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Nhiệt độ</w:t>
            </w:r>
          </w:p>
        </w:tc>
        <w:tc>
          <w:tcPr>
            <w:tcW w:w="2977"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Tăng 1.3 – 1.4oC</w:t>
            </w:r>
          </w:p>
        </w:tc>
        <w:tc>
          <w:tcPr>
            <w:tcW w:w="240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Tăng 1.8 – 1.9oC</w:t>
            </w:r>
          </w:p>
        </w:tc>
      </w:tr>
      <w:tr w:rsidR="00E23210" w:rsidRPr="00552199" w:rsidTr="00167B86">
        <w:trPr>
          <w:jc w:val="center"/>
        </w:trPr>
        <w:tc>
          <w:tcPr>
            <w:tcW w:w="2553" w:type="dxa"/>
            <w:vMerge/>
            <w:shd w:val="clear" w:color="auto" w:fill="auto"/>
          </w:tcPr>
          <w:p w:rsidR="002E5378" w:rsidRPr="00552199" w:rsidRDefault="002E5378" w:rsidP="00B05B08">
            <w:pPr>
              <w:spacing w:before="120"/>
              <w:rPr>
                <w:rFonts w:cs="Times New Roman"/>
                <w:sz w:val="26"/>
                <w:szCs w:val="26"/>
              </w:rPr>
            </w:pPr>
          </w:p>
        </w:tc>
        <w:tc>
          <w:tcPr>
            <w:tcW w:w="155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Lượng mưa</w:t>
            </w:r>
          </w:p>
        </w:tc>
        <w:tc>
          <w:tcPr>
            <w:tcW w:w="2977"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Tăng 5 – 15%</w:t>
            </w:r>
          </w:p>
        </w:tc>
        <w:tc>
          <w:tcPr>
            <w:tcW w:w="240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Tăng 5 – 15%</w:t>
            </w:r>
          </w:p>
        </w:tc>
      </w:tr>
      <w:tr w:rsidR="00E23210" w:rsidRPr="00552199" w:rsidTr="00167B86">
        <w:trPr>
          <w:jc w:val="center"/>
        </w:trPr>
        <w:tc>
          <w:tcPr>
            <w:tcW w:w="2553" w:type="dxa"/>
            <w:vMerge/>
            <w:shd w:val="clear" w:color="auto" w:fill="auto"/>
          </w:tcPr>
          <w:p w:rsidR="002E5378" w:rsidRPr="00552199" w:rsidRDefault="002E5378" w:rsidP="00B05B08">
            <w:pPr>
              <w:spacing w:before="120"/>
              <w:rPr>
                <w:rFonts w:cs="Times New Roman"/>
                <w:sz w:val="26"/>
                <w:szCs w:val="26"/>
              </w:rPr>
            </w:pPr>
          </w:p>
        </w:tc>
        <w:tc>
          <w:tcPr>
            <w:tcW w:w="155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Nắng nóng</w:t>
            </w:r>
          </w:p>
        </w:tc>
        <w:tc>
          <w:tcPr>
            <w:tcW w:w="2977"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Tăng</w:t>
            </w:r>
          </w:p>
        </w:tc>
        <w:tc>
          <w:tcPr>
            <w:tcW w:w="240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Tăng</w:t>
            </w:r>
          </w:p>
        </w:tc>
      </w:tr>
      <w:tr w:rsidR="00E23210" w:rsidRPr="00552199" w:rsidTr="00167B86">
        <w:trPr>
          <w:jc w:val="center"/>
        </w:trPr>
        <w:tc>
          <w:tcPr>
            <w:tcW w:w="2553" w:type="dxa"/>
            <w:vMerge w:val="restart"/>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ĐBSCL</w:t>
            </w:r>
          </w:p>
        </w:tc>
        <w:tc>
          <w:tcPr>
            <w:tcW w:w="155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Nhiệt độ</w:t>
            </w:r>
          </w:p>
        </w:tc>
        <w:tc>
          <w:tcPr>
            <w:tcW w:w="2977"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Tăng 1.3 – 1.4oC</w:t>
            </w:r>
          </w:p>
        </w:tc>
        <w:tc>
          <w:tcPr>
            <w:tcW w:w="240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Tăng 1.8 – 1.9oC</w:t>
            </w:r>
          </w:p>
        </w:tc>
      </w:tr>
      <w:tr w:rsidR="00E23210" w:rsidRPr="00552199" w:rsidTr="00167B86">
        <w:trPr>
          <w:jc w:val="center"/>
        </w:trPr>
        <w:tc>
          <w:tcPr>
            <w:tcW w:w="2553" w:type="dxa"/>
            <w:vMerge/>
            <w:shd w:val="clear" w:color="auto" w:fill="auto"/>
          </w:tcPr>
          <w:p w:rsidR="002E5378" w:rsidRPr="00552199" w:rsidRDefault="002E5378" w:rsidP="00B05B08">
            <w:pPr>
              <w:spacing w:before="120"/>
              <w:rPr>
                <w:rFonts w:cs="Times New Roman"/>
                <w:sz w:val="26"/>
                <w:szCs w:val="26"/>
              </w:rPr>
            </w:pPr>
          </w:p>
        </w:tc>
        <w:tc>
          <w:tcPr>
            <w:tcW w:w="155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Lượng mưa</w:t>
            </w:r>
          </w:p>
        </w:tc>
        <w:tc>
          <w:tcPr>
            <w:tcW w:w="2977"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Tăng 5 – 15%</w:t>
            </w:r>
          </w:p>
        </w:tc>
        <w:tc>
          <w:tcPr>
            <w:tcW w:w="240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Tăng 5 – 15%</w:t>
            </w:r>
          </w:p>
        </w:tc>
      </w:tr>
      <w:tr w:rsidR="00E23210" w:rsidRPr="00552199" w:rsidTr="00167B86">
        <w:trPr>
          <w:jc w:val="center"/>
        </w:trPr>
        <w:tc>
          <w:tcPr>
            <w:tcW w:w="2553" w:type="dxa"/>
            <w:vMerge/>
            <w:shd w:val="clear" w:color="auto" w:fill="auto"/>
          </w:tcPr>
          <w:p w:rsidR="002E5378" w:rsidRPr="00552199" w:rsidRDefault="002E5378" w:rsidP="00B05B08">
            <w:pPr>
              <w:spacing w:before="120"/>
              <w:rPr>
                <w:rFonts w:cs="Times New Roman"/>
                <w:sz w:val="26"/>
                <w:szCs w:val="26"/>
              </w:rPr>
            </w:pPr>
          </w:p>
        </w:tc>
        <w:tc>
          <w:tcPr>
            <w:tcW w:w="155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Nắng nóng</w:t>
            </w:r>
          </w:p>
        </w:tc>
        <w:tc>
          <w:tcPr>
            <w:tcW w:w="2977"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Tăng</w:t>
            </w:r>
          </w:p>
        </w:tc>
        <w:tc>
          <w:tcPr>
            <w:tcW w:w="240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Tăng</w:t>
            </w:r>
          </w:p>
        </w:tc>
      </w:tr>
      <w:tr w:rsidR="00E23210" w:rsidRPr="00552199" w:rsidTr="00167B86">
        <w:trPr>
          <w:jc w:val="center"/>
        </w:trPr>
        <w:tc>
          <w:tcPr>
            <w:tcW w:w="2553" w:type="dxa"/>
            <w:vMerge/>
            <w:shd w:val="clear" w:color="auto" w:fill="auto"/>
          </w:tcPr>
          <w:p w:rsidR="002E5378" w:rsidRPr="00552199" w:rsidRDefault="002E5378" w:rsidP="00B05B08">
            <w:pPr>
              <w:spacing w:before="120"/>
              <w:rPr>
                <w:rFonts w:cs="Times New Roman"/>
                <w:sz w:val="26"/>
                <w:szCs w:val="26"/>
              </w:rPr>
            </w:pPr>
          </w:p>
        </w:tc>
        <w:tc>
          <w:tcPr>
            <w:tcW w:w="155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Hạn hán</w:t>
            </w:r>
          </w:p>
        </w:tc>
        <w:tc>
          <w:tcPr>
            <w:tcW w:w="2977"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Tăng</w:t>
            </w:r>
          </w:p>
        </w:tc>
        <w:tc>
          <w:tcPr>
            <w:tcW w:w="2409" w:type="dxa"/>
            <w:shd w:val="clear" w:color="auto" w:fill="auto"/>
          </w:tcPr>
          <w:p w:rsidR="002E5378" w:rsidRPr="00552199" w:rsidRDefault="002E5378" w:rsidP="00B05B08">
            <w:pPr>
              <w:spacing w:before="120"/>
              <w:rPr>
                <w:rFonts w:cs="Times New Roman"/>
                <w:sz w:val="26"/>
                <w:szCs w:val="26"/>
              </w:rPr>
            </w:pPr>
            <w:r w:rsidRPr="00552199">
              <w:rPr>
                <w:rFonts w:cs="Times New Roman"/>
                <w:sz w:val="26"/>
                <w:szCs w:val="26"/>
              </w:rPr>
              <w:t>Tăng</w:t>
            </w:r>
          </w:p>
        </w:tc>
      </w:tr>
    </w:tbl>
    <w:p w:rsidR="002E5378" w:rsidRPr="00552199" w:rsidRDefault="002E5378" w:rsidP="00B05B08">
      <w:pPr>
        <w:spacing w:before="120"/>
        <w:rPr>
          <w:rFonts w:cs="Times New Roman"/>
          <w:lang w:val="sv-SE"/>
        </w:rPr>
      </w:pPr>
      <w:r w:rsidRPr="00552199">
        <w:rPr>
          <w:rFonts w:cs="Times New Roman"/>
          <w:i/>
          <w:lang w:val="sv-SE"/>
        </w:rPr>
        <w:t>Nguồn</w:t>
      </w:r>
      <w:r w:rsidRPr="00552199">
        <w:rPr>
          <w:rFonts w:cs="Times New Roman"/>
          <w:lang w:val="sv-SE"/>
        </w:rPr>
        <w:t>: Bộ Tài nguyên và Môi trường, 2016</w:t>
      </w:r>
    </w:p>
    <w:p w:rsidR="002E5378" w:rsidRPr="00552199" w:rsidRDefault="002E5378" w:rsidP="00B05B08">
      <w:pPr>
        <w:spacing w:before="120"/>
        <w:jc w:val="both"/>
        <w:rPr>
          <w:rFonts w:cs="Times New Roman"/>
          <w:i/>
        </w:rPr>
      </w:pPr>
      <w:r w:rsidRPr="00552199">
        <w:rPr>
          <w:rFonts w:cs="Times New Roman"/>
          <w:i/>
          <w:lang w:val="sv-SE"/>
        </w:rPr>
        <w:t>b</w:t>
      </w:r>
      <w:r w:rsidRPr="00552199">
        <w:rPr>
          <w:rFonts w:cs="Times New Roman"/>
          <w:i/>
        </w:rPr>
        <w:t xml:space="preserve">) Tình trạng dễ bị tổn thương bở các thiên tai liên quan đến biến đổi khí hậu của các cơ sở </w:t>
      </w:r>
      <w:r w:rsidR="00E23210" w:rsidRPr="00552199">
        <w:rPr>
          <w:rFonts w:cs="Times New Roman"/>
          <w:i/>
        </w:rPr>
        <w:t>trợ giúp xã hội</w:t>
      </w:r>
    </w:p>
    <w:p w:rsidR="002E5378" w:rsidRPr="00552199" w:rsidRDefault="002E5378" w:rsidP="00B05B08">
      <w:pPr>
        <w:spacing w:before="120"/>
        <w:ind w:firstLine="864"/>
        <w:jc w:val="both"/>
        <w:rPr>
          <w:rFonts w:cs="Times New Roman"/>
        </w:rPr>
      </w:pPr>
      <w:r w:rsidRPr="00552199">
        <w:rPr>
          <w:rFonts w:cs="Times New Roman"/>
        </w:rPr>
        <w:tab/>
        <w:t xml:space="preserve">- Đối với các cơ sở </w:t>
      </w:r>
      <w:r w:rsidR="00E23210" w:rsidRPr="00552199">
        <w:rPr>
          <w:rFonts w:cs="Times New Roman"/>
        </w:rPr>
        <w:t>trợ giúp xã hội</w:t>
      </w:r>
      <w:r w:rsidRPr="00552199">
        <w:rPr>
          <w:rFonts w:cs="Times New Roman"/>
        </w:rPr>
        <w:t xml:space="preserve"> ở những vùng như trung du và miền núi phía Bắc, vùng Tây Nguyên, khu vực núi cao ở các vùng Bắc Trung Bộ và duyên hải miền Trung chưa được kiên cố, cơ sở vật chất còn thô sơ vì vậy tình trạng dễ bị tổn thương đối với các hình thiên tai như lũ quét, bão, lũ lụt luôn ở mức cao.</w:t>
      </w:r>
    </w:p>
    <w:p w:rsidR="002E5378" w:rsidRPr="00552199" w:rsidRDefault="002E5378" w:rsidP="00B05B08">
      <w:pPr>
        <w:spacing w:before="120"/>
        <w:ind w:firstLine="864"/>
        <w:jc w:val="both"/>
        <w:rPr>
          <w:rFonts w:cs="Times New Roman"/>
        </w:rPr>
      </w:pPr>
      <w:r w:rsidRPr="00552199">
        <w:rPr>
          <w:rFonts w:cs="Times New Roman"/>
        </w:rPr>
        <w:t xml:space="preserve">- Đối với các cơ sở </w:t>
      </w:r>
      <w:r w:rsidR="00E23210" w:rsidRPr="00552199">
        <w:rPr>
          <w:rFonts w:cs="Times New Roman"/>
        </w:rPr>
        <w:t>trợ giúp xã hội</w:t>
      </w:r>
      <w:r w:rsidRPr="00552199">
        <w:rPr>
          <w:rFonts w:cs="Times New Roman"/>
        </w:rPr>
        <w:t xml:space="preserve"> nằm ở các khu vực đồng bằng, đông dân cư được xây dựng kiên cố, trang bị cơ sở vật chất tương đối đầy đủ do vậy mức độ tổng thương do các loại hình thiên tai gây nên thường chỉ ở mức trung bình, ngoại trừ </w:t>
      </w:r>
    </w:p>
    <w:p w:rsidR="002E5378" w:rsidRPr="00552199" w:rsidRDefault="002E5378" w:rsidP="00B05B08">
      <w:pPr>
        <w:spacing w:before="120"/>
        <w:ind w:firstLine="864"/>
        <w:jc w:val="both"/>
        <w:rPr>
          <w:rFonts w:cs="Times New Roman"/>
        </w:rPr>
      </w:pPr>
      <w:r w:rsidRPr="00552199">
        <w:rPr>
          <w:rFonts w:cs="Times New Roman"/>
        </w:rPr>
        <w:t xml:space="preserve">- Đối với các cơ sở </w:t>
      </w:r>
      <w:r w:rsidR="00E23210" w:rsidRPr="00552199">
        <w:rPr>
          <w:rFonts w:cs="Times New Roman"/>
        </w:rPr>
        <w:t>trợ giúp xã hội</w:t>
      </w:r>
      <w:r w:rsidRPr="00552199">
        <w:rPr>
          <w:rFonts w:cs="Times New Roman"/>
        </w:rPr>
        <w:t xml:space="preserve"> ở một số khu vực ven biển phía Bắc vùng BTB và duyên hải MT nơi có tần xuất xuất hiện cũng như cường độ của bão lũ ở mức cao thì mức độ bị tổn thương cao.</w:t>
      </w:r>
    </w:p>
    <w:p w:rsidR="002E5378" w:rsidRPr="00552199" w:rsidRDefault="002E5378" w:rsidP="00B05B08">
      <w:pPr>
        <w:spacing w:before="120"/>
        <w:ind w:firstLine="864"/>
        <w:jc w:val="both"/>
        <w:rPr>
          <w:rFonts w:cs="Times New Roman"/>
        </w:rPr>
      </w:pPr>
      <w:r w:rsidRPr="00552199">
        <w:rPr>
          <w:rFonts w:cs="Times New Roman"/>
        </w:rPr>
        <w:t xml:space="preserve">Ngoài ra, khi quy hoạch mạng lưới cơ sở </w:t>
      </w:r>
      <w:r w:rsidR="00E23210" w:rsidRPr="00552199">
        <w:rPr>
          <w:rFonts w:cs="Times New Roman"/>
        </w:rPr>
        <w:t>trợ giúp xã hội</w:t>
      </w:r>
      <w:r w:rsidRPr="00552199">
        <w:rPr>
          <w:rFonts w:cs="Times New Roman"/>
        </w:rPr>
        <w:t xml:space="preserve"> cần lưu ý đến tác động của các yếu tố BĐKH và thiên tai:</w:t>
      </w:r>
    </w:p>
    <w:p w:rsidR="002E5378" w:rsidRPr="00552199" w:rsidRDefault="002E5378" w:rsidP="00B05B08">
      <w:pPr>
        <w:spacing w:before="120"/>
        <w:ind w:firstLine="864"/>
        <w:jc w:val="both"/>
        <w:rPr>
          <w:rFonts w:cs="Times New Roman"/>
        </w:rPr>
      </w:pPr>
      <w:r w:rsidRPr="00552199">
        <w:rPr>
          <w:rFonts w:cs="Times New Roman"/>
        </w:rPr>
        <w:t xml:space="preserve">- Sự gia tăng nhiệt độ: </w:t>
      </w:r>
    </w:p>
    <w:p w:rsidR="002E5378" w:rsidRPr="00552199" w:rsidRDefault="002E5378" w:rsidP="00B05B08">
      <w:pPr>
        <w:spacing w:before="120"/>
        <w:ind w:firstLine="864"/>
        <w:jc w:val="both"/>
        <w:rPr>
          <w:rFonts w:cs="Times New Roman"/>
        </w:rPr>
      </w:pPr>
      <w:r w:rsidRPr="00552199">
        <w:rPr>
          <w:rFonts w:cs="Times New Roman"/>
        </w:rPr>
        <w:t xml:space="preserve">Ảnh hưởng tới kết cấu các công trình của các cơ sở </w:t>
      </w:r>
      <w:r w:rsidR="00E23210" w:rsidRPr="00552199">
        <w:rPr>
          <w:rFonts w:cs="Times New Roman"/>
        </w:rPr>
        <w:t>trợ giúp xã hội</w:t>
      </w:r>
      <w:r w:rsidRPr="00552199">
        <w:rPr>
          <w:rFonts w:cs="Times New Roman"/>
        </w:rPr>
        <w:t>. Nhiệt độ cao ảnh hưởng trực tiếp đến chất lượng và độ bền của các vật liệu xây dựng cơ sở y tế như bê tông, gạch gỗ, giảm tuổi thọ của các cơ sở y tế, tăng kinh phí duy tu, bảo dưỡng.</w:t>
      </w:r>
    </w:p>
    <w:p w:rsidR="002E5378" w:rsidRPr="00552199" w:rsidRDefault="002E5378" w:rsidP="00B05B08">
      <w:pPr>
        <w:spacing w:before="120"/>
        <w:ind w:firstLine="864"/>
        <w:jc w:val="both"/>
        <w:rPr>
          <w:rFonts w:cs="Times New Roman"/>
        </w:rPr>
      </w:pPr>
      <w:r w:rsidRPr="00552199">
        <w:rPr>
          <w:rFonts w:cs="Times New Roman"/>
        </w:rPr>
        <w:t xml:space="preserve">Tiêu thụ năng lượng tại các cơ sở </w:t>
      </w:r>
      <w:r w:rsidR="00E23210" w:rsidRPr="00552199">
        <w:rPr>
          <w:rFonts w:cs="Times New Roman"/>
        </w:rPr>
        <w:t>trợ giúp xã hội</w:t>
      </w:r>
      <w:r w:rsidRPr="00552199">
        <w:rPr>
          <w:rFonts w:cs="Times New Roman"/>
        </w:rPr>
        <w:t xml:space="preserve"> gia tăng để đảm bảo duy trì nhiệt độ bảo quản các thiết bị y tế, đặc biệt là thuốc, hóa chất...</w:t>
      </w:r>
    </w:p>
    <w:p w:rsidR="002E5378" w:rsidRPr="00552199" w:rsidRDefault="002E5378" w:rsidP="00B05B08">
      <w:pPr>
        <w:spacing w:before="120"/>
        <w:ind w:firstLine="864"/>
        <w:jc w:val="both"/>
        <w:rPr>
          <w:rFonts w:cs="Times New Roman"/>
        </w:rPr>
      </w:pPr>
      <w:r w:rsidRPr="00552199">
        <w:rPr>
          <w:rFonts w:cs="Times New Roman"/>
        </w:rPr>
        <w:t xml:space="preserve">- Sự gia tăng lượng mưa trong mùa mưa và giảm lượng mưa trong mùa khô: Sự gia tăng lượng mưa theo kịch bản BĐKH gây tác động đến các cơ sở </w:t>
      </w:r>
      <w:r w:rsidR="00E23210" w:rsidRPr="00552199">
        <w:rPr>
          <w:rFonts w:cs="Times New Roman"/>
        </w:rPr>
        <w:t>trợ giúp xã hội</w:t>
      </w:r>
      <w:r w:rsidRPr="00552199">
        <w:rPr>
          <w:rFonts w:cs="Times New Roman"/>
        </w:rPr>
        <w:t xml:space="preserve"> như ngập úng cục bộ ở các cơ sở y tế ở những khu vực trũng, thấp do tắc các hệ thống thoát nước.</w:t>
      </w:r>
    </w:p>
    <w:p w:rsidR="002E5378" w:rsidRPr="00552199" w:rsidRDefault="002E5378" w:rsidP="00B05B08">
      <w:pPr>
        <w:spacing w:before="120"/>
        <w:ind w:firstLine="864"/>
        <w:jc w:val="both"/>
        <w:rPr>
          <w:rFonts w:cs="Times New Roman"/>
        </w:rPr>
      </w:pPr>
      <w:r w:rsidRPr="00552199">
        <w:rPr>
          <w:rFonts w:cs="Times New Roman"/>
        </w:rPr>
        <w:t xml:space="preserve">- Bão, lũ: tác động đến các công trình cũng như các trang thiết bị của các cơ sở y tế: phá hủy công trình, ngập úng, ô nhiễm môi trường ở cơ sở </w:t>
      </w:r>
      <w:r w:rsidR="00E23210" w:rsidRPr="00552199">
        <w:rPr>
          <w:rFonts w:cs="Times New Roman"/>
        </w:rPr>
        <w:t>trợ giúp xã hội</w:t>
      </w:r>
      <w:r w:rsidRPr="00552199">
        <w:rPr>
          <w:rFonts w:cs="Times New Roman"/>
        </w:rPr>
        <w:t>.</w:t>
      </w:r>
    </w:p>
    <w:p w:rsidR="002E5378" w:rsidRPr="00552199" w:rsidRDefault="002E5378" w:rsidP="00B05B08">
      <w:pPr>
        <w:spacing w:before="120"/>
        <w:ind w:firstLine="864"/>
        <w:jc w:val="both"/>
        <w:rPr>
          <w:rFonts w:cs="Times New Roman"/>
        </w:rPr>
      </w:pPr>
      <w:r w:rsidRPr="00552199">
        <w:rPr>
          <w:rFonts w:cs="Times New Roman"/>
        </w:rPr>
        <w:lastRenderedPageBreak/>
        <w:t xml:space="preserve">- Hạn hán: ảnh hưởng đến nguồn nước phục vụ cho các cơ sở </w:t>
      </w:r>
      <w:r w:rsidR="00E23210" w:rsidRPr="00552199">
        <w:rPr>
          <w:rFonts w:cs="Times New Roman"/>
        </w:rPr>
        <w:t>trợ giúp xã hội</w:t>
      </w:r>
      <w:r w:rsidRPr="00552199">
        <w:rPr>
          <w:rFonts w:cs="Times New Roman"/>
        </w:rPr>
        <w:t>.</w:t>
      </w:r>
    </w:p>
    <w:p w:rsidR="002E5378" w:rsidRPr="00552199" w:rsidRDefault="002E5378" w:rsidP="00B05B08">
      <w:pPr>
        <w:spacing w:before="120"/>
        <w:ind w:firstLine="864"/>
        <w:jc w:val="both"/>
        <w:rPr>
          <w:rFonts w:cs="Times New Roman"/>
        </w:rPr>
      </w:pPr>
      <w:r w:rsidRPr="00552199">
        <w:rPr>
          <w:rFonts w:cs="Times New Roman"/>
        </w:rPr>
        <w:t xml:space="preserve">- Nắng nóng: giảm tuổi thọ công trình, ô nhiễm môi trường ở cơ sở </w:t>
      </w:r>
      <w:r w:rsidR="00E23210" w:rsidRPr="00552199">
        <w:rPr>
          <w:rFonts w:cs="Times New Roman"/>
        </w:rPr>
        <w:t>trợ giúp xã hội</w:t>
      </w:r>
      <w:r w:rsidRPr="00552199">
        <w:rPr>
          <w:rFonts w:cs="Times New Roman"/>
        </w:rPr>
        <w:t xml:space="preserve"> tăng tiêu thụ năng lượng tại các cơ sở y tế để đảm bảo duy trì nhiệt độ bảo quản các thiết bị y tế, đặc biệt là thuốc, hóa chất....</w:t>
      </w:r>
    </w:p>
    <w:p w:rsidR="002E5378" w:rsidRPr="00552199" w:rsidRDefault="002E5378" w:rsidP="00B05B08">
      <w:pPr>
        <w:pStyle w:val="Heading4"/>
        <w:spacing w:before="120" w:after="0"/>
      </w:pPr>
      <w:r w:rsidRPr="00552199">
        <w:t xml:space="preserve">3.3. </w:t>
      </w:r>
      <w:bookmarkStart w:id="77" w:name="_Toc71460700"/>
      <w:r w:rsidRPr="00552199">
        <w:t xml:space="preserve">Tác động của nước biển dâng đến mạng lưới cơ sở </w:t>
      </w:r>
      <w:bookmarkEnd w:id="77"/>
      <w:r w:rsidR="00E23210" w:rsidRPr="00552199">
        <w:t>trợ giúp xã hội</w:t>
      </w:r>
    </w:p>
    <w:p w:rsidR="002E5378" w:rsidRPr="00552199" w:rsidRDefault="002E5378" w:rsidP="00B05B08">
      <w:pPr>
        <w:spacing w:before="120"/>
        <w:ind w:firstLine="864"/>
        <w:jc w:val="both"/>
        <w:rPr>
          <w:rFonts w:cs="Times New Roman"/>
        </w:rPr>
      </w:pPr>
      <w:r w:rsidRPr="00552199">
        <w:rPr>
          <w:rFonts w:cs="Times New Roman"/>
        </w:rPr>
        <w:t>Theo kịch bản BĐKH, nếu nước biển dâng 100 cm sẽ có khoảng 16,8% diện tích đồng bằng sông Hồng, khoảng 1,47% diện tích đất các tỉnh ven biển miền Trung từ Thanh Hóa đến Bình Thuận có nguy cơ bị ngập. Cao nhất là ĐBSCL có nguy cơ ngập 38,9% diện tích như vậy toàn bộ các cơ sở nuôi dưỡng, điều dưỡng người có công với cách mạng được xây dựng trên các diện tích này sẽ bị phá hủy hoặc không có giá trị sử dụng.</w:t>
      </w:r>
    </w:p>
    <w:p w:rsidR="002E5378" w:rsidRPr="00552199" w:rsidRDefault="002E5378" w:rsidP="00B05B08">
      <w:pPr>
        <w:pStyle w:val="Heading3"/>
        <w:spacing w:before="120" w:after="0"/>
        <w:rPr>
          <w:rFonts w:cs="Times New Roman"/>
        </w:rPr>
      </w:pPr>
      <w:bookmarkStart w:id="78" w:name="_Toc71460701"/>
      <w:bookmarkStart w:id="79" w:name="_Toc73445847"/>
      <w:bookmarkEnd w:id="72"/>
      <w:r w:rsidRPr="00552199">
        <w:rPr>
          <w:rFonts w:cs="Times New Roman"/>
        </w:rPr>
        <w:t xml:space="preserve">4. Xác định và lựa chọn các giải pháp ứng phó với BĐKH trong quy hoạch mạng lưới cơ sở </w:t>
      </w:r>
      <w:r w:rsidR="00E23210" w:rsidRPr="00552199">
        <w:rPr>
          <w:rFonts w:cs="Times New Roman"/>
        </w:rPr>
        <w:t>trợ giúp xã hội</w:t>
      </w:r>
      <w:r w:rsidRPr="00552199">
        <w:rPr>
          <w:rFonts w:cs="Times New Roman"/>
        </w:rPr>
        <w:t xml:space="preserve">  thời kỳ 2021 – 2030 tầm nhìn 2050</w:t>
      </w:r>
      <w:bookmarkEnd w:id="78"/>
      <w:bookmarkEnd w:id="79"/>
    </w:p>
    <w:p w:rsidR="002E5378" w:rsidRPr="00552199" w:rsidRDefault="002E5378" w:rsidP="00B05B08">
      <w:pPr>
        <w:pStyle w:val="Heading4"/>
        <w:spacing w:before="120" w:after="0"/>
      </w:pPr>
      <w:bookmarkStart w:id="80" w:name="_Toc71460702"/>
      <w:r w:rsidRPr="00552199">
        <w:t xml:space="preserve">4.1. Xác định và lựa chọn các giải pháp ứng phó với BĐKH trong quy hoạch mạng lưới cơ sở </w:t>
      </w:r>
      <w:r w:rsidR="00E23210" w:rsidRPr="00552199">
        <w:t>trợ giúp xã hội</w:t>
      </w:r>
      <w:r w:rsidRPr="00552199">
        <w:t xml:space="preserve"> thời kỳ 2021 – 2030 tầm nhìn 2050</w:t>
      </w:r>
      <w:bookmarkEnd w:id="80"/>
    </w:p>
    <w:p w:rsidR="002E5378" w:rsidRPr="00552199" w:rsidRDefault="002E5378" w:rsidP="00B05B08">
      <w:pPr>
        <w:spacing w:before="120"/>
        <w:rPr>
          <w:rFonts w:cs="Times New Roman"/>
          <w:i/>
          <w:shd w:val="clear" w:color="auto" w:fill="FFFFFF"/>
        </w:rPr>
      </w:pPr>
      <w:r w:rsidRPr="00552199">
        <w:rPr>
          <w:rFonts w:cs="Times New Roman"/>
          <w:i/>
          <w:shd w:val="clear" w:color="auto" w:fill="FFFFFF"/>
        </w:rPr>
        <w:t>a) Các biện pháp phi công trình</w:t>
      </w:r>
    </w:p>
    <w:p w:rsidR="002E5378" w:rsidRPr="00552199" w:rsidRDefault="002E5378" w:rsidP="00B05B08">
      <w:pPr>
        <w:spacing w:before="120"/>
        <w:ind w:firstLine="864"/>
        <w:jc w:val="both"/>
        <w:rPr>
          <w:rFonts w:cs="Times New Roman"/>
          <w:shd w:val="clear" w:color="auto" w:fill="FFFFFF"/>
        </w:rPr>
      </w:pPr>
      <w:r w:rsidRPr="00552199">
        <w:rPr>
          <w:rFonts w:cs="Times New Roman"/>
          <w:shd w:val="clear" w:color="auto" w:fill="FFFFFF"/>
        </w:rPr>
        <w:t xml:space="preserve">Tiến hành xác định các biện pháp thích ứng và giảm nhẹ với BĐKH liên quan đến quy hoạch phát triển </w:t>
      </w:r>
      <w:r w:rsidRPr="00552199">
        <w:rPr>
          <w:rFonts w:cs="Times New Roman"/>
        </w:rPr>
        <w:t xml:space="preserve">quy hoạch mạng lưới cơ sở </w:t>
      </w:r>
      <w:r w:rsidR="00E23210" w:rsidRPr="00552199">
        <w:rPr>
          <w:rFonts w:cs="Times New Roman"/>
        </w:rPr>
        <w:t>trợ giúp xã hội</w:t>
      </w:r>
      <w:r w:rsidRPr="00552199">
        <w:rPr>
          <w:rFonts w:cs="Times New Roman"/>
        </w:rPr>
        <w:t xml:space="preserve"> thời kỳ 2021 – 2030 tầm nhìn 2050 </w:t>
      </w:r>
      <w:r w:rsidRPr="00552199">
        <w:rPr>
          <w:rFonts w:cs="Times New Roman"/>
          <w:shd w:val="clear" w:color="auto" w:fill="FFFFFF"/>
        </w:rPr>
        <w:t>và lựa chọn các biện pháp phù hợp với đặc thù tự nhiên, nguồn lực, công nghệ của các vùng ở Việt nam. Cụ thể như sau:</w:t>
      </w:r>
    </w:p>
    <w:p w:rsidR="002E5378" w:rsidRPr="00552199" w:rsidRDefault="002E5378" w:rsidP="00B05B08">
      <w:pPr>
        <w:spacing w:before="120"/>
        <w:ind w:firstLine="864"/>
        <w:jc w:val="both"/>
        <w:rPr>
          <w:rFonts w:cs="Times New Roman"/>
        </w:rPr>
      </w:pPr>
      <w:r w:rsidRPr="00552199">
        <w:rPr>
          <w:rFonts w:cs="Times New Roman"/>
          <w:shd w:val="clear" w:color="auto" w:fill="FFFFFF"/>
        </w:rPr>
        <w:t xml:space="preserve">- </w:t>
      </w:r>
      <w:r w:rsidRPr="00552199">
        <w:rPr>
          <w:rFonts w:cs="Times New Roman"/>
        </w:rPr>
        <w:t xml:space="preserve">Phát triển, bồi dưỡng nguồn nhân lực nhằm nâng cao hiệu quả quản lý các vấn đề thích ứng với biến đổi khí hậu trong quy hoạch mạng lưới cơ sở </w:t>
      </w:r>
      <w:r w:rsidR="0065508D" w:rsidRPr="00552199">
        <w:rPr>
          <w:rFonts w:cs="Times New Roman"/>
        </w:rPr>
        <w:t>trợ giúp xã hội</w:t>
      </w:r>
      <w:r w:rsidRPr="00552199">
        <w:rPr>
          <w:rFonts w:cs="Times New Roman"/>
        </w:rPr>
        <w:t>.</w:t>
      </w:r>
    </w:p>
    <w:p w:rsidR="002E5378" w:rsidRPr="00552199" w:rsidRDefault="002E5378" w:rsidP="00B05B08">
      <w:pPr>
        <w:spacing w:before="120"/>
        <w:ind w:firstLine="864"/>
        <w:jc w:val="both"/>
        <w:rPr>
          <w:rFonts w:eastAsia="MS Mincho" w:cs="Times New Roman"/>
        </w:rPr>
      </w:pPr>
      <w:r w:rsidRPr="00552199">
        <w:rPr>
          <w:rFonts w:cs="Times New Roman"/>
        </w:rPr>
        <w:t xml:space="preserve">- </w:t>
      </w:r>
      <w:r w:rsidRPr="00552199">
        <w:rPr>
          <w:rFonts w:eastAsia="MS Mincho" w:cs="Times New Roman"/>
        </w:rPr>
        <w:t>Nâng cao nhận thức của cán bộ y tế và cộng đồng trong việc bảo vệ sức khoẻ và thích ứng với biến đổi khí hậu.</w:t>
      </w:r>
    </w:p>
    <w:p w:rsidR="002E5378" w:rsidRPr="00552199" w:rsidRDefault="002E5378" w:rsidP="00B05B08">
      <w:pPr>
        <w:spacing w:before="120"/>
        <w:ind w:firstLine="864"/>
        <w:jc w:val="both"/>
        <w:rPr>
          <w:rFonts w:eastAsia="MS Mincho" w:cs="Times New Roman"/>
        </w:rPr>
      </w:pPr>
      <w:r w:rsidRPr="00552199">
        <w:rPr>
          <w:rFonts w:eastAsia="MS Mincho" w:cs="Times New Roman"/>
        </w:rPr>
        <w:t>- Tăng cường năng lực của cán bộ y tế trong công tác thích ứng và giảm thiểu tác động của các yếu tố nguy cơ đến môi trường và biến đổi khí hậu.</w:t>
      </w:r>
    </w:p>
    <w:p w:rsidR="002E5378" w:rsidRPr="00552199" w:rsidRDefault="002E5378" w:rsidP="00B05B08">
      <w:pPr>
        <w:spacing w:before="120"/>
        <w:ind w:firstLine="864"/>
        <w:jc w:val="both"/>
        <w:rPr>
          <w:rFonts w:eastAsia="MS Mincho" w:cs="Times New Roman"/>
        </w:rPr>
      </w:pPr>
      <w:r w:rsidRPr="00552199">
        <w:rPr>
          <w:rFonts w:eastAsia="MS Mincho" w:cs="Times New Roman"/>
        </w:rPr>
        <w:t xml:space="preserve">- Nâng cao năng lực, hướng dẫn thực lồng ghép rủi ro thiên tai, thích ứng BĐKH trong quy hoạch mạng lưới </w:t>
      </w:r>
      <w:r w:rsidRPr="00552199">
        <w:rPr>
          <w:rFonts w:cs="Times New Roman"/>
        </w:rPr>
        <w:t xml:space="preserve">cơ sở nuôi dưỡng, điều dưỡng người có công với cách mạng </w:t>
      </w:r>
      <w:r w:rsidRPr="00552199">
        <w:rPr>
          <w:rFonts w:eastAsia="MS Mincho" w:cs="Times New Roman"/>
        </w:rPr>
        <w:t>cho các cán bộ lập quy hoạch từ cấp trung ương đến địa phương.</w:t>
      </w:r>
    </w:p>
    <w:p w:rsidR="002E5378" w:rsidRPr="00552199" w:rsidRDefault="002E5378" w:rsidP="00B05B08">
      <w:pPr>
        <w:spacing w:before="120"/>
        <w:ind w:firstLine="864"/>
        <w:jc w:val="both"/>
        <w:rPr>
          <w:rFonts w:cs="Times New Roman"/>
        </w:rPr>
      </w:pPr>
      <w:r w:rsidRPr="00552199">
        <w:rPr>
          <w:rFonts w:eastAsia="MS Mincho" w:cs="Times New Roman"/>
        </w:rPr>
        <w:t xml:space="preserve">- </w:t>
      </w:r>
      <w:r w:rsidRPr="00552199">
        <w:rPr>
          <w:rFonts w:cs="Times New Roman"/>
        </w:rPr>
        <w:t xml:space="preserve">Rà soát, hoàn thiện các cơ chế chính sách về lĩnh vực chăm sóc người có công với cách mạng của Trung ương và địa phương để kiến nghị điều chỉnh, bổ sung nhằm nâng cao năng lực thích ứng với BĐKH cho hệ thống cơ sở </w:t>
      </w:r>
      <w:r w:rsidR="0065508D" w:rsidRPr="00552199">
        <w:rPr>
          <w:rFonts w:cs="Times New Roman"/>
        </w:rPr>
        <w:t>trợ giúp xã hội</w:t>
      </w:r>
      <w:r w:rsidRPr="00552199">
        <w:rPr>
          <w:rFonts w:cs="Times New Roman"/>
        </w:rPr>
        <w:t>.</w:t>
      </w:r>
    </w:p>
    <w:p w:rsidR="002E5378" w:rsidRPr="00552199" w:rsidRDefault="002E5378" w:rsidP="00B05B08">
      <w:pPr>
        <w:spacing w:before="120"/>
        <w:ind w:firstLine="864"/>
        <w:jc w:val="both"/>
        <w:rPr>
          <w:rFonts w:cs="Times New Roman"/>
        </w:rPr>
      </w:pPr>
      <w:r w:rsidRPr="00552199">
        <w:rPr>
          <w:rFonts w:cs="Times New Roman"/>
        </w:rPr>
        <w:lastRenderedPageBreak/>
        <w:t xml:space="preserve">- Tăng cường hợp tác, huy động nguồn lực và sự hỗ trợ của các tổ chức, cá nhân trong và ngoài nước cho các hoạt động nâng cao năng lực thích ứng với BĐKH cho mạng lưới cơ sở </w:t>
      </w:r>
      <w:r w:rsidR="0065508D" w:rsidRPr="00552199">
        <w:rPr>
          <w:rFonts w:cs="Times New Roman"/>
        </w:rPr>
        <w:t>trợ giúp xã hội</w:t>
      </w:r>
      <w:r w:rsidRPr="00552199">
        <w:rPr>
          <w:rFonts w:cs="Times New Roman"/>
        </w:rPr>
        <w:t>. Thiết lập các chương trình, dự án hỗ trợ, chuyển giao công nghệ mới thích ứng với BĐKH.</w:t>
      </w:r>
    </w:p>
    <w:p w:rsidR="002E5378" w:rsidRPr="00552199" w:rsidRDefault="002E5378" w:rsidP="00B05B08">
      <w:pPr>
        <w:spacing w:before="120"/>
        <w:ind w:firstLine="864"/>
        <w:jc w:val="both"/>
        <w:rPr>
          <w:rFonts w:cs="Times New Roman"/>
        </w:rPr>
      </w:pPr>
      <w:r w:rsidRPr="00552199">
        <w:rPr>
          <w:rFonts w:cs="Times New Roman"/>
        </w:rPr>
        <w:t xml:space="preserve">- Cập nhật, tích hợp yếu tố BĐKH và NBD vào tất cả các quy hoạch, kế hoạch, chương trình phát triển chung có liên quan và phát triển mạng lưới cơ sở </w:t>
      </w:r>
      <w:r w:rsidR="0065508D" w:rsidRPr="00552199">
        <w:rPr>
          <w:rFonts w:cs="Times New Roman"/>
        </w:rPr>
        <w:t>trợ giúp xã hội</w:t>
      </w:r>
      <w:r w:rsidRPr="00552199">
        <w:rPr>
          <w:rFonts w:cs="Times New Roman"/>
        </w:rPr>
        <w:t>.</w:t>
      </w:r>
    </w:p>
    <w:p w:rsidR="002E5378" w:rsidRPr="00552199" w:rsidRDefault="002E5378" w:rsidP="00B05B08">
      <w:pPr>
        <w:spacing w:before="120"/>
        <w:ind w:firstLine="864"/>
        <w:jc w:val="both"/>
        <w:rPr>
          <w:rFonts w:cs="Times New Roman"/>
        </w:rPr>
      </w:pPr>
      <w:r w:rsidRPr="00552199">
        <w:rPr>
          <w:rFonts w:cs="Times New Roman"/>
        </w:rPr>
        <w:t xml:space="preserve">- Nâng cao năng lực dự báo, cảnh báo, chủ động phòng tránh thiên tai và thích ứng với biến đổi khí hậu cho hệ thống mạng lưới cơ sở </w:t>
      </w:r>
      <w:r w:rsidR="0065508D" w:rsidRPr="00552199">
        <w:rPr>
          <w:rFonts w:cs="Times New Roman"/>
        </w:rPr>
        <w:t>trợ giúp xã hội</w:t>
      </w:r>
      <w:r w:rsidRPr="00552199">
        <w:rPr>
          <w:rFonts w:cs="Times New Roman"/>
        </w:rPr>
        <w:t xml:space="preserve"> trong các tình huống và kịch bản khác nhau.</w:t>
      </w:r>
    </w:p>
    <w:p w:rsidR="002E5378" w:rsidRPr="00552199" w:rsidRDefault="002E5378" w:rsidP="00B05B08">
      <w:pPr>
        <w:spacing w:before="120"/>
        <w:ind w:firstLine="864"/>
        <w:jc w:val="both"/>
        <w:rPr>
          <w:rFonts w:cs="Times New Roman"/>
        </w:rPr>
      </w:pPr>
      <w:r w:rsidRPr="00552199">
        <w:rPr>
          <w:rFonts w:cs="Times New Roman"/>
        </w:rPr>
        <w:t>- Đẩy mạnh nghiên cứu khoa học về ảnh hưởng BĐKH đến sức khoẻ và giải pháp thích ứng của ngành Lao động – Thương binh và Xã hội.</w:t>
      </w:r>
    </w:p>
    <w:p w:rsidR="002E5378" w:rsidRPr="00552199" w:rsidRDefault="002E5378" w:rsidP="00B05B08">
      <w:pPr>
        <w:spacing w:before="120"/>
        <w:ind w:firstLine="864"/>
        <w:jc w:val="both"/>
        <w:rPr>
          <w:rFonts w:cs="Times New Roman"/>
        </w:rPr>
      </w:pPr>
      <w:r w:rsidRPr="00552199">
        <w:rPr>
          <w:rFonts w:cs="Times New Roman"/>
        </w:rPr>
        <w:t xml:space="preserve">- Xây dựng, cập nhật kế hoạch hành động ứng phó với BĐKH giai đoạn 2021-2030, tầm nhìn 2050 cho mạng lưới cơ sở </w:t>
      </w:r>
      <w:r w:rsidR="0065508D" w:rsidRPr="00552199">
        <w:rPr>
          <w:rFonts w:cs="Times New Roman"/>
        </w:rPr>
        <w:t>trợ giúp xã hội</w:t>
      </w:r>
      <w:r w:rsidRPr="00552199">
        <w:rPr>
          <w:rFonts w:cs="Times New Roman"/>
        </w:rPr>
        <w:t xml:space="preserve"> ở các vùng.</w:t>
      </w:r>
    </w:p>
    <w:p w:rsidR="002E5378" w:rsidRPr="00552199" w:rsidRDefault="002E5378" w:rsidP="00B05B08">
      <w:pPr>
        <w:spacing w:before="120"/>
        <w:ind w:firstLine="864"/>
        <w:jc w:val="both"/>
        <w:rPr>
          <w:rFonts w:cs="Times New Roman"/>
        </w:rPr>
      </w:pPr>
      <w:r w:rsidRPr="00552199">
        <w:rPr>
          <w:rFonts w:cs="Times New Roman"/>
        </w:rPr>
        <w:t xml:space="preserve">- Xây dựng cơ sở dữ liệu về BĐKH, các bản đồ nguy cơ ngập lụt, nước biển dâng, khí tượng cực đoan,… cho hệ thống mạng lưới cơ sở </w:t>
      </w:r>
      <w:r w:rsidR="0065508D" w:rsidRPr="00552199">
        <w:rPr>
          <w:rFonts w:cs="Times New Roman"/>
        </w:rPr>
        <w:t>trợ giúp xã hội</w:t>
      </w:r>
      <w:r w:rsidRPr="00552199">
        <w:rPr>
          <w:rFonts w:cs="Times New Roman"/>
        </w:rPr>
        <w:t>.</w:t>
      </w:r>
    </w:p>
    <w:p w:rsidR="002E5378" w:rsidRPr="00552199" w:rsidRDefault="002E5378" w:rsidP="00B05B08">
      <w:pPr>
        <w:spacing w:before="120"/>
        <w:ind w:firstLine="864"/>
        <w:jc w:val="both"/>
        <w:rPr>
          <w:rFonts w:cs="Times New Roman"/>
        </w:rPr>
      </w:pPr>
      <w:r w:rsidRPr="00552199">
        <w:rPr>
          <w:rFonts w:cs="Times New Roman"/>
        </w:rPr>
        <w:t xml:space="preserve">- Xây dựng và triển khai thực hiện các giải pháp chống ngập lụt, chống lũ, thiên tai cực đoan,… cho mạng lưới cơ sở </w:t>
      </w:r>
      <w:r w:rsidR="0065508D" w:rsidRPr="00552199">
        <w:rPr>
          <w:rFonts w:cs="Times New Roman"/>
        </w:rPr>
        <w:t xml:space="preserve">trợ giúp xã hội </w:t>
      </w:r>
      <w:r w:rsidRPr="00552199">
        <w:rPr>
          <w:rFonts w:cs="Times New Roman"/>
        </w:rPr>
        <w:t>tại các khu vực nhạy cảm, dễ bị tổn thương bởi NBD và thiên tai.</w:t>
      </w:r>
    </w:p>
    <w:p w:rsidR="002E5378" w:rsidRPr="00552199" w:rsidRDefault="002E5378" w:rsidP="00B05B08">
      <w:pPr>
        <w:spacing w:before="120"/>
        <w:ind w:firstLine="864"/>
        <w:jc w:val="both"/>
        <w:rPr>
          <w:rFonts w:cs="Times New Roman"/>
        </w:rPr>
      </w:pPr>
      <w:r w:rsidRPr="00552199">
        <w:rPr>
          <w:rFonts w:cs="Times New Roman"/>
        </w:rPr>
        <w:t xml:space="preserve">- Phổ biến, tuyên truyền nâng cao nhận thức về BĐKH và bảo vệ mạng lưới cơ sở </w:t>
      </w:r>
      <w:r w:rsidR="0065508D" w:rsidRPr="00552199">
        <w:rPr>
          <w:rFonts w:cs="Times New Roman"/>
        </w:rPr>
        <w:t>trợ giúp xã hội</w:t>
      </w:r>
      <w:r w:rsidRPr="00552199">
        <w:rPr>
          <w:rFonts w:cs="Times New Roman"/>
        </w:rPr>
        <w:t>. Thực hiện thường xuyên, dưới nhiều hình thức như tập huấn, hội thảo, pano, áp phích, bản tin, phóng sự, website, chuyên đề,…</w:t>
      </w:r>
    </w:p>
    <w:p w:rsidR="002E5378" w:rsidRPr="00552199" w:rsidRDefault="002E5378" w:rsidP="00B05B08">
      <w:pPr>
        <w:spacing w:before="120"/>
        <w:ind w:firstLine="864"/>
        <w:jc w:val="both"/>
        <w:rPr>
          <w:rFonts w:cs="Times New Roman"/>
        </w:rPr>
      </w:pPr>
      <w:r w:rsidRPr="00552199">
        <w:rPr>
          <w:rFonts w:cs="Times New Roman"/>
        </w:rPr>
        <w:t xml:space="preserve">- Xây dựng cơ chế phối hợp liên ngành, liên khu vực giữa các cơ sở </w:t>
      </w:r>
      <w:r w:rsidR="0065508D" w:rsidRPr="00552199">
        <w:rPr>
          <w:rFonts w:cs="Times New Roman"/>
        </w:rPr>
        <w:t>trợ giúp xã hội</w:t>
      </w:r>
      <w:r w:rsidRPr="00552199">
        <w:rPr>
          <w:rFonts w:cs="Times New Roman"/>
        </w:rPr>
        <w:t>, giữa lĩnh vực chăm sóc người cpos công và các lĩnh vực khác trong ứng phó với rủi ro thiên tai và thích ứng BĐKH.</w:t>
      </w:r>
    </w:p>
    <w:p w:rsidR="002E5378" w:rsidRPr="00552199" w:rsidRDefault="002E5378" w:rsidP="00B05B08">
      <w:pPr>
        <w:spacing w:before="120"/>
        <w:ind w:firstLine="864"/>
        <w:jc w:val="both"/>
        <w:rPr>
          <w:rFonts w:cs="Times New Roman"/>
        </w:rPr>
      </w:pPr>
      <w:r w:rsidRPr="00552199">
        <w:rPr>
          <w:rFonts w:cs="Times New Roman"/>
        </w:rPr>
        <w:t xml:space="preserve">- Xây dựng các giải pháp về tài chính cho các hoạt động phòng, chống rủi ro thiên tai, thích ứng với BĐKH ở các cơ sở </w:t>
      </w:r>
      <w:r w:rsidR="0065508D" w:rsidRPr="00552199">
        <w:rPr>
          <w:rFonts w:cs="Times New Roman"/>
        </w:rPr>
        <w:t>trợ giúp xã hội</w:t>
      </w:r>
      <w:r w:rsidRPr="00552199">
        <w:rPr>
          <w:rFonts w:cs="Times New Roman"/>
        </w:rPr>
        <w:t>.</w:t>
      </w:r>
    </w:p>
    <w:p w:rsidR="002E5378" w:rsidRPr="00552199" w:rsidRDefault="002E5378" w:rsidP="00B05B08">
      <w:pPr>
        <w:spacing w:before="120"/>
        <w:jc w:val="both"/>
        <w:rPr>
          <w:rFonts w:cs="Times New Roman"/>
          <w:i/>
        </w:rPr>
      </w:pPr>
      <w:r w:rsidRPr="00552199">
        <w:rPr>
          <w:rFonts w:cs="Times New Roman"/>
          <w:i/>
        </w:rPr>
        <w:t>b) Các biện pháp công trình</w:t>
      </w:r>
    </w:p>
    <w:p w:rsidR="002E5378" w:rsidRPr="00552199" w:rsidRDefault="002E5378" w:rsidP="00B05B08">
      <w:pPr>
        <w:spacing w:before="120"/>
        <w:ind w:firstLine="864"/>
        <w:jc w:val="both"/>
        <w:rPr>
          <w:rFonts w:cs="Times New Roman"/>
        </w:rPr>
      </w:pPr>
      <w:r w:rsidRPr="00552199">
        <w:rPr>
          <w:rFonts w:cs="Times New Roman"/>
        </w:rPr>
        <w:t>- Xây dựng các công trình chống đỡ:</w:t>
      </w:r>
    </w:p>
    <w:p w:rsidR="002E5378" w:rsidRPr="00552199" w:rsidRDefault="002E5378" w:rsidP="00B05B08">
      <w:pPr>
        <w:spacing w:before="120"/>
        <w:ind w:firstLine="864"/>
        <w:jc w:val="both"/>
        <w:rPr>
          <w:rFonts w:cs="Times New Roman"/>
        </w:rPr>
      </w:pPr>
      <w:r w:rsidRPr="00552199">
        <w:rPr>
          <w:rFonts w:cs="Times New Roman"/>
        </w:rPr>
        <w:t xml:space="preserve">+ Xây dựng hoặc cải tạo hệ thống thoát nước tránh ngập úng cục bộ (bao gồm hệ thống thoát nước mặt và nước ngầm; nâng cốt công trình cơ sở </w:t>
      </w:r>
      <w:r w:rsidR="0065508D" w:rsidRPr="00552199">
        <w:rPr>
          <w:rFonts w:cs="Times New Roman"/>
        </w:rPr>
        <w:t>trợ giúp xã hội</w:t>
      </w:r>
      <w:r w:rsidRPr="00552199">
        <w:rPr>
          <w:rFonts w:cs="Times New Roman"/>
        </w:rPr>
        <w:t>).</w:t>
      </w:r>
    </w:p>
    <w:p w:rsidR="002E5378" w:rsidRPr="00552199" w:rsidRDefault="002E5378" w:rsidP="00B05B08">
      <w:pPr>
        <w:spacing w:before="120"/>
        <w:ind w:firstLine="864"/>
        <w:jc w:val="both"/>
        <w:rPr>
          <w:rFonts w:cs="Times New Roman"/>
        </w:rPr>
      </w:pPr>
      <w:r w:rsidRPr="00552199">
        <w:rPr>
          <w:rFonts w:cs="Times New Roman"/>
        </w:rPr>
        <w:t xml:space="preserve">+ Nâng cấp, cải tạo các cơ sở </w:t>
      </w:r>
      <w:r w:rsidR="0065508D" w:rsidRPr="00552199">
        <w:rPr>
          <w:rFonts w:cs="Times New Roman"/>
        </w:rPr>
        <w:t>trợ giúp xã hội</w:t>
      </w:r>
      <w:r w:rsidRPr="00552199">
        <w:rPr>
          <w:rFonts w:cs="Times New Roman"/>
        </w:rPr>
        <w:t xml:space="preserve"> ở những khu vực ven biển thường xuyên bị ảnh hưởng của bão, ATNĐ, đặc biệt là các cơ sở nuôi </w:t>
      </w:r>
      <w:r w:rsidRPr="00552199">
        <w:rPr>
          <w:rFonts w:cs="Times New Roman"/>
        </w:rPr>
        <w:lastRenderedPageBreak/>
        <w:t>dưỡng, điều dưỡng người có công với cách mạng vùng đồng bằng sông Hồng; Bắc Trung Bộ và duyên hải Miền Trung.</w:t>
      </w:r>
    </w:p>
    <w:p w:rsidR="002E5378" w:rsidRPr="00552199" w:rsidRDefault="002E5378" w:rsidP="00B05B08">
      <w:pPr>
        <w:spacing w:before="120"/>
        <w:ind w:firstLine="864"/>
        <w:jc w:val="both"/>
        <w:rPr>
          <w:rFonts w:cs="Times New Roman"/>
        </w:rPr>
      </w:pPr>
      <w:r w:rsidRPr="00552199">
        <w:rPr>
          <w:rFonts w:cs="Times New Roman"/>
        </w:rPr>
        <w:t xml:space="preserve">+ Nâng cấp, bổ sung các công trình trữ nước ở các cơ sở </w:t>
      </w:r>
      <w:r w:rsidR="0065508D" w:rsidRPr="00552199">
        <w:rPr>
          <w:rFonts w:cs="Times New Roman"/>
        </w:rPr>
        <w:t xml:space="preserve">trợ giúp xã hội </w:t>
      </w:r>
      <w:r w:rsidRPr="00552199">
        <w:rPr>
          <w:rFonts w:cs="Times New Roman"/>
        </w:rPr>
        <w:t>trong những vùng bị ảnh hưởng của hạn hán, xâm nhập mặn (vùng Tây Nguyên, Đồng bằng sông Cửu Long, các tỉnh phía Nam của vùng Bắc Trung bộ và duyên hải Miền Trung).</w:t>
      </w:r>
    </w:p>
    <w:p w:rsidR="002E5378" w:rsidRPr="00552199" w:rsidRDefault="002E5378" w:rsidP="00B05B08">
      <w:pPr>
        <w:spacing w:before="120"/>
        <w:ind w:firstLine="864"/>
        <w:jc w:val="both"/>
        <w:rPr>
          <w:rFonts w:cs="Times New Roman"/>
        </w:rPr>
      </w:pPr>
      <w:r w:rsidRPr="00552199">
        <w:rPr>
          <w:rFonts w:cs="Times New Roman"/>
        </w:rPr>
        <w:t xml:space="preserve">+ Nâng cốt các cơ sở </w:t>
      </w:r>
      <w:r w:rsidR="0065508D" w:rsidRPr="00552199">
        <w:rPr>
          <w:rFonts w:cs="Times New Roman"/>
        </w:rPr>
        <w:t xml:space="preserve">trợ giúp xã hội </w:t>
      </w:r>
      <w:r w:rsidRPr="00552199">
        <w:rPr>
          <w:rFonts w:cs="Times New Roman"/>
        </w:rPr>
        <w:t>bị ảnh hưởng của lũ lụt.</w:t>
      </w:r>
    </w:p>
    <w:p w:rsidR="002E5378" w:rsidRPr="00552199" w:rsidRDefault="002E5378" w:rsidP="00B05B08">
      <w:pPr>
        <w:spacing w:before="120"/>
        <w:ind w:firstLine="864"/>
        <w:jc w:val="both"/>
        <w:rPr>
          <w:rFonts w:cs="Times New Roman"/>
        </w:rPr>
      </w:pPr>
      <w:r w:rsidRPr="00552199">
        <w:rPr>
          <w:rFonts w:cs="Times New Roman"/>
        </w:rPr>
        <w:t xml:space="preserve">+ Gia cố, cải tạo tránh sạt lở hoặc di chuyển các cơ sở </w:t>
      </w:r>
      <w:r w:rsidR="0065508D" w:rsidRPr="00552199">
        <w:rPr>
          <w:rFonts w:cs="Times New Roman"/>
        </w:rPr>
        <w:t>trợ giúp xã hội</w:t>
      </w:r>
      <w:r w:rsidRPr="00552199">
        <w:rPr>
          <w:rFonts w:cs="Times New Roman"/>
        </w:rPr>
        <w:t xml:space="preserve"> ở những khu vực thường xuyên hoặc có nguy cơ cao bị ảnh hưởng của lũ quét, lũ ống, sạt lở, trượt lở (vùng Miền núi phía Bắc, Tây Nguyên, khu vực phía Bắc vùng Bắc Trung bộ và duyên hải Miền Trung).</w:t>
      </w:r>
    </w:p>
    <w:p w:rsidR="002E5378" w:rsidRPr="00552199" w:rsidRDefault="002E5378" w:rsidP="00B05B08">
      <w:pPr>
        <w:spacing w:before="120"/>
        <w:ind w:firstLine="864"/>
        <w:jc w:val="both"/>
        <w:rPr>
          <w:rFonts w:cs="Times New Roman"/>
        </w:rPr>
      </w:pPr>
      <w:r w:rsidRPr="00552199">
        <w:rPr>
          <w:rFonts w:cs="Times New Roman"/>
        </w:rPr>
        <w:t xml:space="preserve">- Di chuyển hoặc xây dựng mới cơ sở </w:t>
      </w:r>
      <w:r w:rsidR="0065508D" w:rsidRPr="00552199">
        <w:rPr>
          <w:rFonts w:cs="Times New Roman"/>
        </w:rPr>
        <w:t>trợ giúp xã hội</w:t>
      </w:r>
      <w:r w:rsidRPr="00552199">
        <w:rPr>
          <w:rFonts w:cs="Times New Roman"/>
        </w:rPr>
        <w:t xml:space="preserve"> ở những khu vực thường xuyên bị ảnh hưởng bởi lũ lụt; lũ quét, lũ ống, sạt lở, trượt lở  (vùng Bắc Trung bộ và duyên hải Miền Trung; vùng Miền núi phía Bắc, Tây Nguyên).</w:t>
      </w:r>
    </w:p>
    <w:p w:rsidR="0065508D" w:rsidRPr="00552199" w:rsidRDefault="002E5378" w:rsidP="00B05B08">
      <w:pPr>
        <w:spacing w:before="120"/>
        <w:ind w:firstLine="864"/>
        <w:jc w:val="both"/>
        <w:rPr>
          <w:rFonts w:cs="Times New Roman"/>
        </w:rPr>
      </w:pPr>
      <w:r w:rsidRPr="00552199">
        <w:rPr>
          <w:rFonts w:cs="Times New Roman"/>
        </w:rPr>
        <w:t xml:space="preserve">- Thường xuyên kiểm tra, duy tu, bảo dưỡng các cơ sở </w:t>
      </w:r>
      <w:r w:rsidR="0065508D" w:rsidRPr="00552199">
        <w:rPr>
          <w:rFonts w:cs="Times New Roman"/>
        </w:rPr>
        <w:t>trợ giúp xã hội</w:t>
      </w:r>
      <w:r w:rsidRPr="00552199">
        <w:rPr>
          <w:rFonts w:cs="Times New Roman"/>
        </w:rPr>
        <w:t xml:space="preserve"> để đảm bảo an toàn và nâng cao tuổi thọ của các cơ sở</w:t>
      </w:r>
      <w:r w:rsidR="0065508D" w:rsidRPr="00552199">
        <w:rPr>
          <w:rFonts w:cs="Times New Roman"/>
        </w:rPr>
        <w:t>.</w:t>
      </w:r>
    </w:p>
    <w:p w:rsidR="002E5378" w:rsidRPr="00552199" w:rsidRDefault="002E5378" w:rsidP="00B05B08">
      <w:pPr>
        <w:spacing w:before="120"/>
        <w:ind w:firstLine="864"/>
        <w:jc w:val="both"/>
        <w:rPr>
          <w:rFonts w:cs="Times New Roman"/>
        </w:rPr>
      </w:pPr>
      <w:r w:rsidRPr="00552199">
        <w:rPr>
          <w:rFonts w:cs="Times New Roman"/>
        </w:rPr>
        <w:t xml:space="preserve">- Ứng dụng các vật liệu tiên tiến thích ứng với BĐKH trong xây dựng thi công, cải tạo các cơ sở </w:t>
      </w:r>
      <w:r w:rsidR="0065508D" w:rsidRPr="00552199">
        <w:rPr>
          <w:rFonts w:cs="Times New Roman"/>
        </w:rPr>
        <w:t xml:space="preserve">trợ giúp xã hội </w:t>
      </w:r>
      <w:r w:rsidRPr="00552199">
        <w:rPr>
          <w:rFonts w:cs="Times New Roman"/>
        </w:rPr>
        <w:t xml:space="preserve">nhằm nâng cao tuổi thọ của cơ sở. Chú trọng các cơ sở </w:t>
      </w:r>
      <w:r w:rsidR="0065508D" w:rsidRPr="00552199">
        <w:rPr>
          <w:rFonts w:cs="Times New Roman"/>
        </w:rPr>
        <w:t xml:space="preserve">trợ giúp xã hội </w:t>
      </w:r>
      <w:r w:rsidRPr="00552199">
        <w:rPr>
          <w:rFonts w:cs="Times New Roman"/>
        </w:rPr>
        <w:t>vùng bị ảnh hưởng của lũ lụt và xâm nhập mặn.</w:t>
      </w:r>
    </w:p>
    <w:p w:rsidR="002E5378" w:rsidRPr="00552199" w:rsidRDefault="002E5378" w:rsidP="00B05B08">
      <w:pPr>
        <w:spacing w:before="120"/>
        <w:ind w:firstLine="864"/>
        <w:jc w:val="both"/>
        <w:rPr>
          <w:rFonts w:cs="Times New Roman"/>
          <w:lang w:val="vi-VN"/>
        </w:rPr>
      </w:pPr>
      <w:r w:rsidRPr="00552199">
        <w:rPr>
          <w:rFonts w:cs="Times New Roman"/>
        </w:rPr>
        <w:t xml:space="preserve">- Nghiên cứu nâng cao tiêu chuẩn thiết kế độ cao của các cơ sở </w:t>
      </w:r>
      <w:r w:rsidR="0065508D" w:rsidRPr="00552199">
        <w:rPr>
          <w:rFonts w:cs="Times New Roman"/>
        </w:rPr>
        <w:t>trợ giúp xã hội</w:t>
      </w:r>
      <w:r w:rsidRPr="00552199">
        <w:rPr>
          <w:rFonts w:cs="Times New Roman"/>
        </w:rPr>
        <w:t xml:space="preserve"> bảo đảm đáp ứng các dự báo về nguy cơ ngập lụt do nước biển dâng và gia tăng mưa lớn nhiều nhất. </w:t>
      </w:r>
    </w:p>
    <w:p w:rsidR="002E5378" w:rsidRPr="00552199" w:rsidRDefault="002E5378" w:rsidP="00B05B08">
      <w:pPr>
        <w:pStyle w:val="Heading4"/>
        <w:spacing w:before="120" w:after="0"/>
      </w:pPr>
      <w:bookmarkStart w:id="81" w:name="_Toc71460703"/>
      <w:r w:rsidRPr="00552199">
        <w:t>4.2. Xác định và lựa chọn các biện pháp giảm nhẹ</w:t>
      </w:r>
      <w:bookmarkEnd w:id="81"/>
    </w:p>
    <w:p w:rsidR="002E5378" w:rsidRPr="00552199" w:rsidRDefault="002E5378" w:rsidP="00B05B08">
      <w:pPr>
        <w:spacing w:before="120"/>
        <w:jc w:val="both"/>
        <w:rPr>
          <w:rFonts w:cs="Times New Roman"/>
        </w:rPr>
      </w:pPr>
      <w:r w:rsidRPr="00552199">
        <w:rPr>
          <w:rFonts w:cs="Times New Roman"/>
          <w:i/>
        </w:rPr>
        <w:tab/>
      </w:r>
      <w:r w:rsidRPr="00552199">
        <w:rPr>
          <w:rFonts w:cs="Times New Roman"/>
        </w:rPr>
        <w:t xml:space="preserve">- Áp dụng khoa học công nghệ, tăng cường giám sát, quản lý trong thi công, xây dựng các cơ sở </w:t>
      </w:r>
      <w:r w:rsidR="0065508D" w:rsidRPr="00552199">
        <w:rPr>
          <w:rFonts w:cs="Times New Roman"/>
        </w:rPr>
        <w:t>trợ giúp xã hội</w:t>
      </w:r>
      <w:r w:rsidRPr="00552199">
        <w:rPr>
          <w:rFonts w:cs="Times New Roman"/>
        </w:rPr>
        <w:t xml:space="preserve"> nhằm tiết kiệm năng lượng, giảm phát thải trong quá trình thi công.</w:t>
      </w:r>
    </w:p>
    <w:p w:rsidR="002E5378" w:rsidRPr="00552199" w:rsidRDefault="002E5378" w:rsidP="00B05B08">
      <w:pPr>
        <w:spacing w:before="120"/>
        <w:ind w:firstLine="720"/>
        <w:jc w:val="both"/>
        <w:rPr>
          <w:rFonts w:cs="Times New Roman"/>
        </w:rPr>
      </w:pPr>
      <w:r w:rsidRPr="00552199">
        <w:rPr>
          <w:rFonts w:cs="Times New Roman"/>
        </w:rPr>
        <w:t xml:space="preserve">- Giảm nhẹ phát thải khí nhà kính do hoạt động của các cơ sở </w:t>
      </w:r>
      <w:r w:rsidR="0065508D" w:rsidRPr="00552199">
        <w:rPr>
          <w:rFonts w:cs="Times New Roman"/>
        </w:rPr>
        <w:t xml:space="preserve">trợ giúp xã hội </w:t>
      </w:r>
      <w:r w:rsidRPr="00552199">
        <w:rPr>
          <w:rFonts w:cs="Times New Roman"/>
        </w:rPr>
        <w:t xml:space="preserve">thông qua việc tổ vận hành cơ sở </w:t>
      </w:r>
      <w:r w:rsidR="0065508D" w:rsidRPr="00552199">
        <w:rPr>
          <w:rFonts w:cs="Times New Roman"/>
        </w:rPr>
        <w:t>trợ giúp xã hội</w:t>
      </w:r>
      <w:r w:rsidRPr="00552199">
        <w:rPr>
          <w:rFonts w:cs="Times New Roman"/>
        </w:rPr>
        <w:t xml:space="preserve"> một cách hợp lý nhằm khai thác tối ưu cơ sở.</w:t>
      </w:r>
    </w:p>
    <w:p w:rsidR="002E5378" w:rsidRPr="00552199" w:rsidRDefault="002E5378" w:rsidP="00B05B08">
      <w:pPr>
        <w:spacing w:before="120"/>
        <w:ind w:firstLine="720"/>
        <w:jc w:val="both"/>
        <w:rPr>
          <w:rFonts w:cs="Times New Roman"/>
        </w:rPr>
      </w:pPr>
      <w:r w:rsidRPr="00552199">
        <w:rPr>
          <w:rFonts w:cs="Times New Roman"/>
        </w:rPr>
        <w:t xml:space="preserve">- Triển khai nhân rộng ứng dụng năng lượng tái tạo, công nghệ ít tiêu hao năng lượng (pin năng lượng mặt trời, đèn led...) ở các cơ sở </w:t>
      </w:r>
      <w:r w:rsidR="0065508D" w:rsidRPr="00552199">
        <w:rPr>
          <w:rFonts w:cs="Times New Roman"/>
        </w:rPr>
        <w:t>trợ giúp xã hội</w:t>
      </w:r>
      <w:r w:rsidRPr="00552199">
        <w:rPr>
          <w:rFonts w:cs="Times New Roman"/>
        </w:rPr>
        <w:t>.</w:t>
      </w:r>
    </w:p>
    <w:p w:rsidR="002E5378" w:rsidRPr="00552199" w:rsidRDefault="002E5378" w:rsidP="00B05B08">
      <w:pPr>
        <w:pStyle w:val="Heading1"/>
        <w:spacing w:after="0"/>
      </w:pPr>
    </w:p>
    <w:p w:rsidR="00AF5098" w:rsidRPr="00552199" w:rsidRDefault="00A74374" w:rsidP="00B05B08">
      <w:pPr>
        <w:pStyle w:val="Heading1"/>
        <w:spacing w:after="0"/>
      </w:pPr>
      <w:r w:rsidRPr="00552199">
        <w:br w:type="page"/>
      </w:r>
      <w:bookmarkStart w:id="82" w:name="_Toc73445848"/>
      <w:r w:rsidR="00767827" w:rsidRPr="00552199">
        <w:lastRenderedPageBreak/>
        <w:t>PHẦN II</w:t>
      </w:r>
      <w:r w:rsidRPr="00552199">
        <w:br/>
      </w:r>
      <w:r w:rsidR="00AF5098" w:rsidRPr="00552199">
        <w:t>ĐÁNH GIÁ THỰC TRẠNG MẠNG LƯỚI CƠ SỞ TRỢ GIÚP XÃ HỘI</w:t>
      </w:r>
      <w:bookmarkEnd w:id="82"/>
    </w:p>
    <w:p w:rsidR="00A74374" w:rsidRPr="00552199" w:rsidRDefault="00A74374" w:rsidP="00B05B08">
      <w:pPr>
        <w:spacing w:before="120"/>
        <w:rPr>
          <w:rFonts w:cs="Times New Roman"/>
          <w:szCs w:val="28"/>
          <w:lang w:val="vi-VN"/>
        </w:rPr>
      </w:pPr>
    </w:p>
    <w:p w:rsidR="00AF5098" w:rsidRPr="00552199" w:rsidRDefault="00AF5098" w:rsidP="00B05B08">
      <w:pPr>
        <w:pStyle w:val="Heading2"/>
        <w:spacing w:before="120"/>
      </w:pPr>
      <w:bookmarkStart w:id="83" w:name="_Toc73445849"/>
      <w:r w:rsidRPr="00552199">
        <w:t>I. THỰC TRẠNG ĐỐI TƯỢNG CẦN TRỢ GIÚP XÃ HỘI</w:t>
      </w:r>
      <w:bookmarkEnd w:id="83"/>
    </w:p>
    <w:p w:rsidR="00AF5098" w:rsidRPr="00552199" w:rsidRDefault="00085E54" w:rsidP="00B05B08">
      <w:pPr>
        <w:pStyle w:val="Bodytext21"/>
        <w:shd w:val="clear" w:color="auto" w:fill="auto"/>
        <w:spacing w:before="120" w:line="240" w:lineRule="auto"/>
        <w:ind w:firstLine="800"/>
        <w:rPr>
          <w:rFonts w:cs="Times New Roman"/>
          <w:sz w:val="28"/>
          <w:szCs w:val="28"/>
        </w:rPr>
      </w:pPr>
      <w:r w:rsidRPr="00552199">
        <w:rPr>
          <w:rFonts w:cs="Times New Roman"/>
          <w:sz w:val="28"/>
          <w:szCs w:val="28"/>
        </w:rPr>
        <w:t xml:space="preserve">Việt Nam </w:t>
      </w:r>
      <w:r w:rsidR="00AF5098" w:rsidRPr="00552199">
        <w:rPr>
          <w:rFonts w:cs="Times New Roman"/>
          <w:sz w:val="28"/>
          <w:szCs w:val="28"/>
        </w:rPr>
        <w:t>thường xuyên phải gánh chịu nhiều thiên tai, dịch bệnh và những tai nạn, rủi ro trong cuộc sống nên hiện nay số người gặp các vấn đề về xã hội có số lượng rất lớn, chiếm trên 20% dân số. Trong đó, có người cao tuổi, người khuyết tật, trẻ em có hoàn cảnh đặc biệt, người nhiễm HIV được phát hiện, người nghiện ma tuý, người bị bệnh tâm thần và rối nhiễu tâm trí; nạn nhân bị bạo lực, bạo hành trong gia đình; hộ nghèo và hộ cận nghèo; đối tượng bảo trợ xã hội thuộc diện hưởng trợ cấp hàng tháng từ ngân sách nhà nước và một số nhóm đối tượng cần trợ giúp khác.</w:t>
      </w:r>
    </w:p>
    <w:p w:rsidR="00AF5098" w:rsidRPr="00552199" w:rsidRDefault="00AF5098" w:rsidP="00B05B08">
      <w:pPr>
        <w:pStyle w:val="Bodytext21"/>
        <w:shd w:val="clear" w:color="auto" w:fill="auto"/>
        <w:spacing w:before="120" w:line="240" w:lineRule="auto"/>
        <w:ind w:firstLine="780"/>
        <w:rPr>
          <w:rFonts w:cs="Times New Roman"/>
          <w:sz w:val="28"/>
          <w:szCs w:val="28"/>
        </w:rPr>
      </w:pPr>
      <w:r w:rsidRPr="00552199">
        <w:rPr>
          <w:rFonts w:cs="Times New Roman"/>
          <w:sz w:val="28"/>
          <w:szCs w:val="28"/>
        </w:rPr>
        <w:t>Theo quy định tại Nghị định 136/2013/NĐ-CP ngày 21/10/2013 của Chính phủ quy định chính sách trợ giúp xã hội đối với đối tượng bảo trợ xã hội, đối tượng cần trợ giúp xã hội được Nhà nước bảo trợ và trợ cấp xã hội hàng tháng g</w:t>
      </w:r>
      <w:r w:rsidR="00085E54" w:rsidRPr="00552199">
        <w:rPr>
          <w:rFonts w:cs="Times New Roman"/>
          <w:sz w:val="28"/>
          <w:szCs w:val="28"/>
        </w:rPr>
        <w:t>ồ</w:t>
      </w:r>
      <w:r w:rsidRPr="00552199">
        <w:rPr>
          <w:rFonts w:cs="Times New Roman"/>
          <w:sz w:val="28"/>
          <w:szCs w:val="28"/>
        </w:rPr>
        <w:t>m có:</w:t>
      </w:r>
    </w:p>
    <w:p w:rsidR="00AF5098" w:rsidRPr="00552199" w:rsidRDefault="00AF5098" w:rsidP="00B05B08">
      <w:pPr>
        <w:tabs>
          <w:tab w:val="left" w:pos="993"/>
        </w:tabs>
        <w:spacing w:before="120"/>
        <w:ind w:left="993" w:hanging="273"/>
        <w:jc w:val="both"/>
        <w:rPr>
          <w:rFonts w:cs="Times New Roman"/>
          <w:szCs w:val="28"/>
        </w:rPr>
      </w:pPr>
      <w:r w:rsidRPr="00552199">
        <w:rPr>
          <w:rFonts w:cs="Times New Roman"/>
          <w:szCs w:val="28"/>
        </w:rPr>
        <w:t>1. </w:t>
      </w:r>
      <w:r w:rsidRPr="00552199">
        <w:rPr>
          <w:rFonts w:cs="Times New Roman"/>
          <w:szCs w:val="28"/>
          <w:lang w:val="vi-VN"/>
        </w:rPr>
        <w:t>Trẻ em dưới 16 tuổi không có nguồn nuôi dưỡng thuộc một trong các trường hợp quy định sau đây:</w:t>
      </w:r>
    </w:p>
    <w:p w:rsidR="00AF5098" w:rsidRPr="00552199" w:rsidRDefault="00AF5098" w:rsidP="00B05B08">
      <w:pPr>
        <w:tabs>
          <w:tab w:val="left" w:pos="993"/>
        </w:tabs>
        <w:spacing w:before="120"/>
        <w:ind w:left="993" w:hanging="273"/>
        <w:jc w:val="both"/>
        <w:rPr>
          <w:rFonts w:cs="Times New Roman"/>
          <w:szCs w:val="28"/>
        </w:rPr>
      </w:pPr>
      <w:r w:rsidRPr="00552199">
        <w:rPr>
          <w:rFonts w:cs="Times New Roman"/>
          <w:szCs w:val="28"/>
        </w:rPr>
        <w:t>a) </w:t>
      </w:r>
      <w:r w:rsidRPr="00552199">
        <w:rPr>
          <w:rFonts w:cs="Times New Roman"/>
          <w:szCs w:val="28"/>
          <w:lang w:val="vi-VN"/>
        </w:rPr>
        <w:t>Bị bỏ rơi chưa có người nhận làm con nuôi;</w:t>
      </w:r>
    </w:p>
    <w:p w:rsidR="00AF5098" w:rsidRPr="00552199" w:rsidRDefault="00AF5098" w:rsidP="00B05B08">
      <w:pPr>
        <w:tabs>
          <w:tab w:val="left" w:pos="993"/>
        </w:tabs>
        <w:spacing w:before="120"/>
        <w:ind w:left="993" w:hanging="273"/>
        <w:jc w:val="both"/>
        <w:rPr>
          <w:rFonts w:cs="Times New Roman"/>
          <w:szCs w:val="28"/>
        </w:rPr>
      </w:pPr>
      <w:r w:rsidRPr="00552199">
        <w:rPr>
          <w:rFonts w:cs="Times New Roman"/>
          <w:szCs w:val="28"/>
        </w:rPr>
        <w:t>b) </w:t>
      </w:r>
      <w:r w:rsidRPr="00552199">
        <w:rPr>
          <w:rFonts w:cs="Times New Roman"/>
          <w:szCs w:val="28"/>
          <w:lang w:val="vi-VN"/>
        </w:rPr>
        <w:t>Mồ côi cả cha và mẹ;</w:t>
      </w:r>
    </w:p>
    <w:p w:rsidR="00AF5098" w:rsidRPr="00552199" w:rsidRDefault="00AF5098" w:rsidP="00B05B08">
      <w:pPr>
        <w:tabs>
          <w:tab w:val="left" w:pos="993"/>
        </w:tabs>
        <w:spacing w:before="120"/>
        <w:ind w:left="993" w:hanging="273"/>
        <w:jc w:val="both"/>
        <w:rPr>
          <w:rFonts w:cs="Times New Roman"/>
          <w:szCs w:val="28"/>
        </w:rPr>
      </w:pPr>
      <w:r w:rsidRPr="00552199">
        <w:rPr>
          <w:rFonts w:cs="Times New Roman"/>
          <w:szCs w:val="28"/>
        </w:rPr>
        <w:t>c) </w:t>
      </w:r>
      <w:r w:rsidRPr="00552199">
        <w:rPr>
          <w:rFonts w:cs="Times New Roman"/>
          <w:szCs w:val="28"/>
          <w:lang w:val="vi-VN"/>
        </w:rPr>
        <w:t>Mồ côi cha hoặc mẹ và người còn lại mất tích theo quy định của pháp luật;</w:t>
      </w:r>
    </w:p>
    <w:p w:rsidR="00AF5098" w:rsidRPr="00552199" w:rsidRDefault="00AF5098" w:rsidP="00B05B08">
      <w:pPr>
        <w:tabs>
          <w:tab w:val="left" w:pos="993"/>
        </w:tabs>
        <w:spacing w:before="120"/>
        <w:ind w:left="993" w:hanging="273"/>
        <w:jc w:val="both"/>
        <w:rPr>
          <w:rFonts w:cs="Times New Roman"/>
          <w:szCs w:val="28"/>
        </w:rPr>
      </w:pPr>
      <w:r w:rsidRPr="00552199">
        <w:rPr>
          <w:rFonts w:cs="Times New Roman"/>
          <w:szCs w:val="28"/>
        </w:rPr>
        <w:t>d) </w:t>
      </w:r>
      <w:r w:rsidRPr="00552199">
        <w:rPr>
          <w:rFonts w:cs="Times New Roman"/>
          <w:szCs w:val="28"/>
          <w:lang w:val="vi-VN"/>
        </w:rPr>
        <w:t>Mồ côi cha hoặc mẹ và người còn lại đang hưởng chế độ chăm sóc, nuôi dưỡng tại cơ sở bảo trợ xã hội, nhà xã hội;</w:t>
      </w:r>
    </w:p>
    <w:p w:rsidR="00AF5098" w:rsidRPr="00552199" w:rsidRDefault="00AF5098" w:rsidP="00B05B08">
      <w:pPr>
        <w:tabs>
          <w:tab w:val="left" w:pos="993"/>
        </w:tabs>
        <w:spacing w:before="120"/>
        <w:ind w:left="993" w:hanging="273"/>
        <w:jc w:val="both"/>
        <w:rPr>
          <w:rFonts w:cs="Times New Roman"/>
          <w:szCs w:val="28"/>
        </w:rPr>
      </w:pPr>
      <w:r w:rsidRPr="00552199">
        <w:rPr>
          <w:rFonts w:cs="Times New Roman"/>
          <w:szCs w:val="28"/>
          <w:lang w:val="vi-VN"/>
        </w:rPr>
        <w:t>đ) Mồ côi cha hoặc mẹ và người còn lại đang trong thời gian chấp hành án phạt tù tại trại giam hoặc đang chấp hành quyết định xử lý vi phạm hành ch</w:t>
      </w:r>
      <w:r w:rsidRPr="00552199">
        <w:rPr>
          <w:rFonts w:cs="Times New Roman"/>
          <w:szCs w:val="28"/>
        </w:rPr>
        <w:t>í</w:t>
      </w:r>
      <w:r w:rsidRPr="00552199">
        <w:rPr>
          <w:rFonts w:cs="Times New Roman"/>
          <w:szCs w:val="28"/>
          <w:lang w:val="vi-VN"/>
        </w:rPr>
        <w:t>nh tại trường giáo dưỡng, cơ sở giáo dục bắt buộc, cơ sở cai nghiện bắt buộc;</w:t>
      </w:r>
    </w:p>
    <w:p w:rsidR="00AF5098" w:rsidRPr="00552199" w:rsidRDefault="00AF5098" w:rsidP="00B05B08">
      <w:pPr>
        <w:tabs>
          <w:tab w:val="left" w:pos="993"/>
        </w:tabs>
        <w:spacing w:before="120"/>
        <w:ind w:left="993" w:hanging="273"/>
        <w:jc w:val="both"/>
        <w:rPr>
          <w:rFonts w:cs="Times New Roman"/>
          <w:szCs w:val="28"/>
        </w:rPr>
      </w:pPr>
      <w:r w:rsidRPr="00552199">
        <w:rPr>
          <w:rFonts w:cs="Times New Roman"/>
          <w:szCs w:val="28"/>
        </w:rPr>
        <w:t>e) </w:t>
      </w:r>
      <w:r w:rsidRPr="00552199">
        <w:rPr>
          <w:rFonts w:cs="Times New Roman"/>
          <w:szCs w:val="28"/>
          <w:lang w:val="vi-VN"/>
        </w:rPr>
        <w:t>Cả cha và mẹ mất tích theo qu</w:t>
      </w:r>
      <w:r w:rsidRPr="00552199">
        <w:rPr>
          <w:rFonts w:cs="Times New Roman"/>
          <w:szCs w:val="28"/>
        </w:rPr>
        <w:t>y </w:t>
      </w:r>
      <w:r w:rsidRPr="00552199">
        <w:rPr>
          <w:rFonts w:cs="Times New Roman"/>
          <w:szCs w:val="28"/>
          <w:lang w:val="vi-VN"/>
        </w:rPr>
        <w:t>định của pháp luật;</w:t>
      </w:r>
    </w:p>
    <w:p w:rsidR="00AF5098" w:rsidRPr="00552199" w:rsidRDefault="00AF5098" w:rsidP="00B05B08">
      <w:pPr>
        <w:tabs>
          <w:tab w:val="left" w:pos="993"/>
        </w:tabs>
        <w:spacing w:before="120"/>
        <w:ind w:left="993" w:hanging="273"/>
        <w:jc w:val="both"/>
        <w:rPr>
          <w:rFonts w:cs="Times New Roman"/>
          <w:szCs w:val="28"/>
        </w:rPr>
      </w:pPr>
      <w:r w:rsidRPr="00552199">
        <w:rPr>
          <w:rFonts w:cs="Times New Roman"/>
          <w:szCs w:val="28"/>
        </w:rPr>
        <w:t>g) </w:t>
      </w:r>
      <w:r w:rsidRPr="00552199">
        <w:rPr>
          <w:rFonts w:cs="Times New Roman"/>
          <w:szCs w:val="28"/>
          <w:lang w:val="vi-VN"/>
        </w:rPr>
        <w:t>Cả cha và mẹ đang hưởng chế độ chăm sóc, nuôi dưỡng tại cơ sở bảo trợ xã hội, nhà xã hội;</w:t>
      </w:r>
    </w:p>
    <w:p w:rsidR="00AF5098" w:rsidRPr="00552199" w:rsidRDefault="00AF5098" w:rsidP="00B05B08">
      <w:pPr>
        <w:tabs>
          <w:tab w:val="left" w:pos="993"/>
        </w:tabs>
        <w:spacing w:before="120"/>
        <w:ind w:left="993" w:hanging="273"/>
        <w:jc w:val="both"/>
        <w:rPr>
          <w:rFonts w:cs="Times New Roman"/>
          <w:szCs w:val="28"/>
        </w:rPr>
      </w:pPr>
      <w:r w:rsidRPr="00552199">
        <w:rPr>
          <w:rFonts w:cs="Times New Roman"/>
          <w:szCs w:val="28"/>
        </w:rPr>
        <w:t>h) </w:t>
      </w:r>
      <w:r w:rsidRPr="00552199">
        <w:rPr>
          <w:rFonts w:cs="Times New Roman"/>
          <w:szCs w:val="28"/>
          <w:lang w:val="vi-VN"/>
        </w:rPr>
        <w:t>Cả cha và mẹ đang trong thời gian chấp hành án phạt tù tại trại giam hoặc đang chấp hành quyết định xử lý vi phạm hành chính tại trường giáo dưỡng, cơ sở giáo dục bắt buộc, cơ sở cai nghiện bắt buộc;</w:t>
      </w:r>
    </w:p>
    <w:p w:rsidR="00AF5098" w:rsidRPr="00552199" w:rsidRDefault="00AF5098" w:rsidP="00B05B08">
      <w:pPr>
        <w:tabs>
          <w:tab w:val="left" w:pos="993"/>
        </w:tabs>
        <w:spacing w:before="120"/>
        <w:ind w:left="993" w:hanging="273"/>
        <w:jc w:val="both"/>
        <w:rPr>
          <w:rFonts w:cs="Times New Roman"/>
          <w:szCs w:val="28"/>
        </w:rPr>
      </w:pPr>
      <w:r w:rsidRPr="00552199">
        <w:rPr>
          <w:rFonts w:cs="Times New Roman"/>
          <w:szCs w:val="28"/>
        </w:rPr>
        <w:t>i) </w:t>
      </w:r>
      <w:r w:rsidRPr="00552199">
        <w:rPr>
          <w:rFonts w:cs="Times New Roman"/>
          <w:szCs w:val="28"/>
          <w:lang w:val="vi-VN"/>
        </w:rPr>
        <w:t>Cha hoặc mẹ mất tích theo quy định của pháp luật và người còn lại đang hưởng chế độ chăm sóc, nuôi dưỡng tại cơ sở bảo trợ xã hội, nhà xã hội;</w:t>
      </w:r>
    </w:p>
    <w:p w:rsidR="00AF5098" w:rsidRPr="00552199" w:rsidRDefault="00AF5098" w:rsidP="00B05B08">
      <w:pPr>
        <w:tabs>
          <w:tab w:val="left" w:pos="993"/>
        </w:tabs>
        <w:spacing w:before="120"/>
        <w:ind w:left="993" w:hanging="273"/>
        <w:jc w:val="both"/>
        <w:rPr>
          <w:rFonts w:cs="Times New Roman"/>
          <w:szCs w:val="28"/>
        </w:rPr>
      </w:pPr>
      <w:r w:rsidRPr="00552199">
        <w:rPr>
          <w:rFonts w:cs="Times New Roman"/>
          <w:szCs w:val="28"/>
          <w:lang w:val="vi-VN"/>
        </w:rPr>
        <w:lastRenderedPageBreak/>
        <w:t>k) Cha hoặc mẹ mất tích theo quy định của pháp luật và người còn lại đang trong th</w:t>
      </w:r>
      <w:r w:rsidRPr="00552199">
        <w:rPr>
          <w:rFonts w:cs="Times New Roman"/>
          <w:szCs w:val="28"/>
        </w:rPr>
        <w:t>ờ</w:t>
      </w:r>
      <w:r w:rsidRPr="00552199">
        <w:rPr>
          <w:rFonts w:cs="Times New Roman"/>
          <w:szCs w:val="28"/>
          <w:lang w:val="vi-VN"/>
        </w:rPr>
        <w:t>i gian chấp hành án phạt tù tại trại giam hoặc đang chấp hành quyết định xử lý vi phạm hành chính tại trường giáo dưỡng, cơ sở giáo dục bắt buộc, cơ sở cai nghiện bắt buộc;</w:t>
      </w:r>
    </w:p>
    <w:p w:rsidR="00AF5098" w:rsidRPr="00552199" w:rsidRDefault="00AF5098" w:rsidP="00B05B08">
      <w:pPr>
        <w:tabs>
          <w:tab w:val="left" w:pos="993"/>
        </w:tabs>
        <w:spacing w:before="120"/>
        <w:ind w:left="993" w:hanging="273"/>
        <w:jc w:val="both"/>
        <w:rPr>
          <w:rFonts w:cs="Times New Roman"/>
          <w:szCs w:val="28"/>
        </w:rPr>
      </w:pPr>
      <w:r w:rsidRPr="00552199">
        <w:rPr>
          <w:rFonts w:cs="Times New Roman"/>
          <w:szCs w:val="28"/>
        </w:rPr>
        <w:t>l</w:t>
      </w:r>
      <w:r w:rsidRPr="00552199">
        <w:rPr>
          <w:rFonts w:cs="Times New Roman"/>
          <w:szCs w:val="28"/>
          <w:lang w:val="vi-VN"/>
        </w:rPr>
        <w:t>) Cha hoặc mẹ đang hưởng chế độ chăm sóc, nuôi dưỡng tại cơ s</w:t>
      </w:r>
      <w:r w:rsidRPr="00552199">
        <w:rPr>
          <w:rFonts w:cs="Times New Roman"/>
          <w:szCs w:val="28"/>
        </w:rPr>
        <w:t>ở </w:t>
      </w:r>
      <w:r w:rsidRPr="00552199">
        <w:rPr>
          <w:rFonts w:cs="Times New Roman"/>
          <w:szCs w:val="28"/>
          <w:lang w:val="vi-VN"/>
        </w:rPr>
        <w:t>bảo trợ xã hội, nhà xã hội và người còn lại đang trong thời gian chấp hành án phạt tù tại trại giam hoặc đang chấp hành quyết định xử lý vi phạm hành chính tại trường giáo dưỡng, cơ sở giáo dục bắt buộc, cơ sở cai nghiện bắt buộc.</w:t>
      </w:r>
    </w:p>
    <w:p w:rsidR="00AF5098" w:rsidRPr="00552199" w:rsidRDefault="00AF5098" w:rsidP="00B05B08">
      <w:pPr>
        <w:tabs>
          <w:tab w:val="left" w:pos="993"/>
        </w:tabs>
        <w:spacing w:before="120"/>
        <w:ind w:left="993" w:hanging="273"/>
        <w:jc w:val="both"/>
        <w:rPr>
          <w:rFonts w:cs="Times New Roman"/>
          <w:szCs w:val="28"/>
        </w:rPr>
      </w:pPr>
      <w:r w:rsidRPr="00552199">
        <w:rPr>
          <w:rFonts w:cs="Times New Roman"/>
          <w:szCs w:val="28"/>
        </w:rPr>
        <w:t>2. </w:t>
      </w:r>
      <w:r w:rsidRPr="00552199">
        <w:rPr>
          <w:rFonts w:cs="Times New Roman"/>
          <w:szCs w:val="28"/>
          <w:lang w:val="vi-VN"/>
        </w:rPr>
        <w:t>Người từ 16 tuổi đến 22 tuổi thuộc một trong các trường hợp quy định tại Khoản 1 Điều này mà đang học phổ thông, học nghề, trung học chuyên nghiệp, cao đẳng, đại học văn bằng thứ nhất.</w:t>
      </w:r>
    </w:p>
    <w:p w:rsidR="00AF5098" w:rsidRPr="00552199" w:rsidRDefault="00AF5098" w:rsidP="00B05B08">
      <w:pPr>
        <w:tabs>
          <w:tab w:val="left" w:pos="993"/>
        </w:tabs>
        <w:spacing w:before="120"/>
        <w:ind w:left="993" w:hanging="273"/>
        <w:jc w:val="both"/>
        <w:rPr>
          <w:rFonts w:cs="Times New Roman"/>
          <w:szCs w:val="28"/>
        </w:rPr>
      </w:pPr>
      <w:r w:rsidRPr="00552199">
        <w:rPr>
          <w:rFonts w:cs="Times New Roman"/>
          <w:szCs w:val="28"/>
        </w:rPr>
        <w:t>3. </w:t>
      </w:r>
      <w:r w:rsidRPr="00552199">
        <w:rPr>
          <w:rFonts w:cs="Times New Roman"/>
          <w:szCs w:val="28"/>
          <w:lang w:val="vi-VN"/>
        </w:rPr>
        <w:t>Trẻ em bị nhiễm HIV thuộc hộ nghèo; người bị nhiễm HIV thuộc hộ nghèo không còn khả năng lao động mà không có lương hưu, </w:t>
      </w:r>
      <w:r w:rsidRPr="00552199">
        <w:rPr>
          <w:rFonts w:cs="Times New Roman"/>
          <w:szCs w:val="28"/>
        </w:rPr>
        <w:t>tr</w:t>
      </w:r>
      <w:r w:rsidRPr="00552199">
        <w:rPr>
          <w:rFonts w:cs="Times New Roman"/>
          <w:szCs w:val="28"/>
          <w:lang w:val="vi-VN"/>
        </w:rPr>
        <w:t>ợ cấp bảo hiểm xã hội hàng tháng, trợ cấp ưu đãi người có công hàng tháng, trợ cấp hàng tháng khác.</w:t>
      </w:r>
    </w:p>
    <w:p w:rsidR="00AF5098" w:rsidRPr="00552199" w:rsidRDefault="00AF5098" w:rsidP="00B05B08">
      <w:pPr>
        <w:tabs>
          <w:tab w:val="left" w:pos="993"/>
        </w:tabs>
        <w:spacing w:before="120"/>
        <w:ind w:left="993" w:hanging="273"/>
        <w:jc w:val="both"/>
        <w:rPr>
          <w:rFonts w:cs="Times New Roman"/>
          <w:szCs w:val="28"/>
        </w:rPr>
      </w:pPr>
      <w:r w:rsidRPr="00552199">
        <w:rPr>
          <w:rFonts w:cs="Times New Roman"/>
          <w:szCs w:val="28"/>
        </w:rPr>
        <w:t>4. </w:t>
      </w:r>
      <w:r w:rsidRPr="00552199">
        <w:rPr>
          <w:rFonts w:cs="Times New Roman"/>
          <w:szCs w:val="28"/>
          <w:lang w:val="vi-VN"/>
        </w:rPr>
        <w:t>Người thuộc hộ nghèo không có chồng hoặc không có vợ; có chồng hoặc vợ đã chết; có chồng hoặc vợ mất tích theo quy định của pháp luật và đang nuôi con dưới 16 tuổi hoặc đang nuôi con từ 16 tuổi đến 22 tuổi nhưng người con đó đang học phổ thông, học nghề, trung học chuyên nghiệp, cao đẳng, đại học văn bằng thứ nhất (sau đây gọi chung là người đơn thân nghèo đang nuôi con).</w:t>
      </w:r>
    </w:p>
    <w:p w:rsidR="00AF5098" w:rsidRPr="00552199" w:rsidRDefault="00AF5098" w:rsidP="00B05B08">
      <w:pPr>
        <w:tabs>
          <w:tab w:val="left" w:pos="993"/>
        </w:tabs>
        <w:spacing w:before="120"/>
        <w:ind w:left="993" w:hanging="273"/>
        <w:jc w:val="both"/>
        <w:rPr>
          <w:rFonts w:cs="Times New Roman"/>
          <w:szCs w:val="28"/>
        </w:rPr>
      </w:pPr>
      <w:r w:rsidRPr="00552199">
        <w:rPr>
          <w:rFonts w:cs="Times New Roman"/>
          <w:szCs w:val="28"/>
        </w:rPr>
        <w:t>5. </w:t>
      </w:r>
      <w:r w:rsidRPr="00552199">
        <w:rPr>
          <w:rFonts w:cs="Times New Roman"/>
          <w:szCs w:val="28"/>
          <w:lang w:val="vi-VN"/>
        </w:rPr>
        <w:t>Người cao tuổi thuộc một </w:t>
      </w:r>
      <w:r w:rsidRPr="00552199">
        <w:rPr>
          <w:rFonts w:cs="Times New Roman"/>
          <w:szCs w:val="28"/>
        </w:rPr>
        <w:t>tr</w:t>
      </w:r>
      <w:r w:rsidRPr="00552199">
        <w:rPr>
          <w:rFonts w:cs="Times New Roman"/>
          <w:szCs w:val="28"/>
          <w:lang w:val="vi-VN"/>
        </w:rPr>
        <w:t>ong các trường hợp sau đây:</w:t>
      </w:r>
    </w:p>
    <w:p w:rsidR="00AF5098" w:rsidRPr="00552199" w:rsidRDefault="00AF5098" w:rsidP="00B05B08">
      <w:pPr>
        <w:tabs>
          <w:tab w:val="left" w:pos="993"/>
        </w:tabs>
        <w:spacing w:before="120"/>
        <w:ind w:left="993" w:hanging="273"/>
        <w:jc w:val="both"/>
        <w:rPr>
          <w:rFonts w:cs="Times New Roman"/>
          <w:szCs w:val="28"/>
        </w:rPr>
      </w:pPr>
      <w:r w:rsidRPr="00552199">
        <w:rPr>
          <w:rFonts w:cs="Times New Roman"/>
          <w:szCs w:val="28"/>
        </w:rPr>
        <w:t>a) </w:t>
      </w:r>
      <w:r w:rsidRPr="00552199">
        <w:rPr>
          <w:rFonts w:cs="Times New Roman"/>
          <w:szCs w:val="28"/>
          <w:lang w:val="vi-VN"/>
        </w:rPr>
        <w:t>Người cao tuổi thuộc hộ nghèo không có người có nghĩa vụ và quyền phụng dưỡng hoặc có người có nghĩa vụ và quyền phụng dưỡng nhưng người này đang hưởng chế độ trợ cấp xã hội hàng tháng</w:t>
      </w:r>
      <w:r w:rsidRPr="00552199">
        <w:rPr>
          <w:rFonts w:cs="Times New Roman"/>
          <w:szCs w:val="28"/>
        </w:rPr>
        <w:t>.</w:t>
      </w:r>
    </w:p>
    <w:p w:rsidR="00AF5098" w:rsidRPr="00552199" w:rsidRDefault="00AF5098" w:rsidP="00B05B08">
      <w:pPr>
        <w:tabs>
          <w:tab w:val="left" w:pos="993"/>
        </w:tabs>
        <w:spacing w:before="120"/>
        <w:ind w:left="993" w:hanging="273"/>
        <w:jc w:val="both"/>
        <w:rPr>
          <w:rFonts w:cs="Times New Roman"/>
          <w:szCs w:val="28"/>
        </w:rPr>
      </w:pPr>
      <w:r w:rsidRPr="00552199">
        <w:rPr>
          <w:rFonts w:cs="Times New Roman"/>
          <w:szCs w:val="28"/>
        </w:rPr>
        <w:t>b) </w:t>
      </w:r>
      <w:r w:rsidRPr="00552199">
        <w:rPr>
          <w:rFonts w:cs="Times New Roman"/>
          <w:szCs w:val="28"/>
          <w:lang w:val="vi-VN"/>
        </w:rPr>
        <w:t>Người từ đủ 80 tuổi trở lên không thuộc diện quy định tại Điểm a Khoản này mà không có lương hưu, trợ cấp bảo hiểm xã hội hàng tháng, trợ cấp xã hội hàng tháng</w:t>
      </w:r>
      <w:r w:rsidRPr="00552199">
        <w:rPr>
          <w:rFonts w:cs="Times New Roman"/>
          <w:szCs w:val="28"/>
        </w:rPr>
        <w:t>.</w:t>
      </w:r>
    </w:p>
    <w:p w:rsidR="00AF5098" w:rsidRPr="00552199" w:rsidRDefault="00AF5098" w:rsidP="00B05B08">
      <w:pPr>
        <w:tabs>
          <w:tab w:val="left" w:pos="993"/>
        </w:tabs>
        <w:spacing w:before="120"/>
        <w:ind w:left="993" w:hanging="273"/>
        <w:jc w:val="both"/>
        <w:rPr>
          <w:rFonts w:cs="Times New Roman"/>
          <w:szCs w:val="28"/>
        </w:rPr>
      </w:pPr>
      <w:r w:rsidRPr="00552199">
        <w:rPr>
          <w:rFonts w:cs="Times New Roman"/>
          <w:szCs w:val="28"/>
        </w:rPr>
        <w:t>c) </w:t>
      </w:r>
      <w:r w:rsidRPr="00552199">
        <w:rPr>
          <w:rFonts w:cs="Times New Roman"/>
          <w:szCs w:val="28"/>
          <w:lang w:val="vi-VN"/>
        </w:rPr>
        <w:t>Người cao tuổi thuộc hộ nghèo không có người có nghĩa vụ và quyền phụng dưỡng, không có điều kiện sống ở cộng đồng, đủ điều kiện tiếp nhận vào cơ sở bảo trợ xã hội, nhà xã hội nhưng có người nhận chăm sóc tại cộng đồng.</w:t>
      </w:r>
    </w:p>
    <w:p w:rsidR="00AF5098" w:rsidRPr="00552199" w:rsidRDefault="00AF5098" w:rsidP="00B05B08">
      <w:pPr>
        <w:tabs>
          <w:tab w:val="left" w:pos="993"/>
        </w:tabs>
        <w:spacing w:before="120"/>
        <w:ind w:left="993" w:hanging="273"/>
        <w:jc w:val="both"/>
        <w:rPr>
          <w:rFonts w:cs="Times New Roman"/>
          <w:szCs w:val="28"/>
        </w:rPr>
      </w:pPr>
      <w:r w:rsidRPr="00552199">
        <w:rPr>
          <w:rFonts w:cs="Times New Roman"/>
          <w:szCs w:val="28"/>
        </w:rPr>
        <w:t>6. </w:t>
      </w:r>
      <w:r w:rsidRPr="00552199">
        <w:rPr>
          <w:rFonts w:cs="Times New Roman"/>
          <w:szCs w:val="28"/>
          <w:lang w:val="vi-VN"/>
        </w:rPr>
        <w:t>Trẻ em khuyết tật, người khuyết tật thuộc diện hư</w:t>
      </w:r>
      <w:r w:rsidRPr="00552199">
        <w:rPr>
          <w:rFonts w:cs="Times New Roman"/>
          <w:szCs w:val="28"/>
        </w:rPr>
        <w:t>ở</w:t>
      </w:r>
      <w:r w:rsidRPr="00552199">
        <w:rPr>
          <w:rFonts w:cs="Times New Roman"/>
          <w:szCs w:val="28"/>
          <w:lang w:val="vi-VN"/>
        </w:rPr>
        <w:t>ng trợ cấp xã hội theo quy định của pháp luật về người khuyết tật.</w:t>
      </w:r>
    </w:p>
    <w:p w:rsidR="00AF5098" w:rsidRPr="00552199" w:rsidRDefault="00AF5098" w:rsidP="00B05B08">
      <w:pPr>
        <w:spacing w:before="120"/>
        <w:ind w:firstLine="720"/>
        <w:jc w:val="both"/>
        <w:rPr>
          <w:rFonts w:cs="Times New Roman"/>
          <w:szCs w:val="28"/>
        </w:rPr>
      </w:pPr>
      <w:r w:rsidRPr="00552199">
        <w:rPr>
          <w:rFonts w:cs="Times New Roman"/>
          <w:szCs w:val="28"/>
        </w:rPr>
        <w:t>Trong báo cáo này sẽ bao gồm cả đối tượng nghiện ma túy; đối tượng bị bệnh tâm thần và rối nhiễu tâm trí; Gia đình, cá nhân nhận nuôi dưỡng trẻ em mồ côi, trẻ em bị bỏ rơi; Hộ gia đình có 02 người trở nên là người khuyết tật nặng không có khả năng tự phục vụ.</w:t>
      </w:r>
    </w:p>
    <w:p w:rsidR="00AF5098" w:rsidRPr="00552199" w:rsidRDefault="00AF5098" w:rsidP="00B05B08">
      <w:pPr>
        <w:spacing w:before="120"/>
        <w:ind w:firstLine="864"/>
        <w:jc w:val="both"/>
        <w:rPr>
          <w:rFonts w:cs="Times New Roman"/>
          <w:szCs w:val="28"/>
        </w:rPr>
      </w:pPr>
      <w:r w:rsidRPr="00552199">
        <w:rPr>
          <w:rFonts w:cs="Times New Roman"/>
          <w:szCs w:val="28"/>
        </w:rPr>
        <w:lastRenderedPageBreak/>
        <w:t xml:space="preserve">Năm 2014, cả nước có 2.701.574 đối tượng cần bảo trợ xã hội, trong đó: </w:t>
      </w:r>
      <w:r w:rsidRPr="00552199">
        <w:rPr>
          <w:rStyle w:val="Bodytext285pt"/>
          <w:rFonts w:eastAsia="Calibri"/>
          <w:b w:val="0"/>
          <w:color w:val="auto"/>
          <w:sz w:val="28"/>
          <w:szCs w:val="28"/>
        </w:rPr>
        <w:t xml:space="preserve">Trẻ em mồ côi, trẻ em bị bỏ rơi, mất nguồn nuôi dưỡng: 42.453 em; </w:t>
      </w:r>
      <w:r w:rsidRPr="00552199">
        <w:rPr>
          <w:rFonts w:cs="Times New Roman"/>
          <w:szCs w:val="28"/>
        </w:rPr>
        <w:t xml:space="preserve">Người cao tuổi: 260.236 người; Người từ 80 tuổi trở lên không có lương hưu hoặc trợ cấp bảo hiểm xã hội: 1.282.496 người; </w:t>
      </w:r>
      <w:r w:rsidRPr="00552199">
        <w:rPr>
          <w:rStyle w:val="Bodytext285pt"/>
          <w:rFonts w:eastAsia="Calibri"/>
          <w:b w:val="0"/>
          <w:color w:val="auto"/>
          <w:sz w:val="28"/>
          <w:szCs w:val="28"/>
        </w:rPr>
        <w:t xml:space="preserve">Người khuyết tật nặng không có khả năng lao động hoặc không có khả năng tự phục vụ: 794.392 người; Người mắc bệnh tâm thần phân liệt, rối loạn tâm thần: 184.297 người; Người nhiễm HIV/AIDS không còn khả năng lao động, thuộc hộ nghèo: 3.476 người; Gia đình, cá nhân nhận nuôi dưỡng trẻ em mồ côi, trẻ em bị bỏ rơi: 14.755 hộ; Hộ gia đình có từ 02 người trở lên là người khuyết tật nặng không có khả năng tự phục vụ: 4.932 hộ; Người đơn thân thuộc hộ nghèo, đang nuôi con nhỏ dưới 16 tuổỉ, trường hợp con đang đi học văn hóa, học nghề </w:t>
      </w:r>
      <w:r w:rsidRPr="00552199">
        <w:rPr>
          <w:rFonts w:cs="Times New Roman"/>
          <w:szCs w:val="28"/>
        </w:rPr>
        <w:t>được áp dụng đến 18 tuổi: 114.517 người.</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Năm 2020, cả nước có 4.165.359 đối tượng cần bảo trợ xã hội, tăng 1.412.912 đối tượng so với năm 2014, trong đó: </w:t>
      </w:r>
      <w:r w:rsidRPr="00552199">
        <w:rPr>
          <w:rStyle w:val="Bodytext285pt"/>
          <w:rFonts w:eastAsia="Calibri"/>
          <w:b w:val="0"/>
          <w:color w:val="auto"/>
          <w:sz w:val="28"/>
          <w:szCs w:val="28"/>
        </w:rPr>
        <w:t xml:space="preserve">Trẻ em mồ côi, trẻ em bị bỏ rơi, mất nguồn nuôi dưỡng: 57.840 em; </w:t>
      </w:r>
      <w:r w:rsidRPr="00552199">
        <w:rPr>
          <w:rFonts w:cs="Times New Roman"/>
          <w:szCs w:val="28"/>
        </w:rPr>
        <w:t xml:space="preserve">Người cao tuổi: 397.072 người; Người từ 80 tuổi trở lên không có lương hưu hoặc trợ cấp bảo hiểm xã hội: 2.176.350 người; </w:t>
      </w:r>
      <w:r w:rsidRPr="00552199">
        <w:rPr>
          <w:rStyle w:val="Bodytext285pt"/>
          <w:rFonts w:eastAsia="Calibri"/>
          <w:b w:val="0"/>
          <w:color w:val="auto"/>
          <w:sz w:val="28"/>
          <w:szCs w:val="28"/>
        </w:rPr>
        <w:t xml:space="preserve">Người khuyết tật nặng không có khả năng lao động hoặc không có khả năng tự phục vụ: 984.132 người; Người mắc bệnh tâm thần phân liệt, rối loạn tâm thần: 324.135; Người nhiễm HIV/AIDS không còn khả năng lao động, thuộc hộ nghèo: 2.987 người; Gia đình, cá nhân nhận nuôi dưỡng trẻ em mồ côi, trẻ em bị bỏ rơi: 18.453 hộ; Hộ gia đình có từ 02 người trở lên là người khuyết tật nặng không có khả năng tự phục vụ: 5.848 hộ; Người đơn thân thuộc hộ nghèo, đang nuôi con nhỏ dưới 16 tuổỉ; trường hợp con đang đi học văn hóa, học nghề </w:t>
      </w:r>
      <w:r w:rsidRPr="00552199">
        <w:rPr>
          <w:rFonts w:cs="Times New Roman"/>
          <w:szCs w:val="28"/>
        </w:rPr>
        <w:t>được áp dụng đến 18 tuổi: 198.542 người.</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Qua số liệu điều tra thu thập được cho thấy trừ đối tượng </w:t>
      </w:r>
      <w:r w:rsidRPr="00552199">
        <w:rPr>
          <w:rStyle w:val="Bodytext285pt"/>
          <w:rFonts w:eastAsia="Calibri"/>
          <w:b w:val="0"/>
          <w:color w:val="auto"/>
          <w:sz w:val="28"/>
          <w:szCs w:val="28"/>
        </w:rPr>
        <w:t>nhiễm HIV/AIDS không còn khả năng lao động, thuộc hộ nghèo giảm từ 3.476 người xuống còn 2.987 người, còn tất cả các đối tượng khác đều tăng.</w:t>
      </w:r>
    </w:p>
    <w:p w:rsidR="001B6E7E" w:rsidRPr="00552199" w:rsidRDefault="001B6E7E" w:rsidP="00B05B08">
      <w:pPr>
        <w:pStyle w:val="Heading41"/>
        <w:keepNext/>
        <w:keepLines/>
        <w:shd w:val="clear" w:color="auto" w:fill="auto"/>
        <w:spacing w:before="120"/>
        <w:ind w:right="320"/>
        <w:rPr>
          <w:rFonts w:cs="Times New Roman"/>
          <w:sz w:val="24"/>
          <w:szCs w:val="24"/>
        </w:rPr>
        <w:sectPr w:rsidR="001B6E7E" w:rsidRPr="00552199" w:rsidSect="006A7F80">
          <w:footerReference w:type="default" r:id="rId11"/>
          <w:pgSz w:w="11906" w:h="16838" w:code="9"/>
          <w:pgMar w:top="1440" w:right="1376" w:bottom="1440" w:left="1728" w:header="0" w:footer="0" w:gutter="0"/>
          <w:cols w:space="0" w:equalWidth="0">
            <w:col w:w="8802"/>
          </w:cols>
          <w:docGrid w:linePitch="381"/>
        </w:sectPr>
      </w:pPr>
    </w:p>
    <w:p w:rsidR="00AF5098" w:rsidRPr="00552199" w:rsidRDefault="00497C02" w:rsidP="00B05B08">
      <w:pPr>
        <w:pStyle w:val="Caption"/>
        <w:keepNext/>
        <w:spacing w:before="120"/>
        <w:jc w:val="center"/>
        <w:rPr>
          <w:rFonts w:cs="Times New Roman"/>
          <w:sz w:val="28"/>
          <w:szCs w:val="28"/>
        </w:rPr>
      </w:pPr>
      <w:bookmarkStart w:id="84" w:name="_Toc73445764"/>
      <w:r w:rsidRPr="00552199">
        <w:rPr>
          <w:rFonts w:cs="Times New Roman"/>
          <w:sz w:val="28"/>
          <w:szCs w:val="28"/>
        </w:rPr>
        <w:lastRenderedPageBreak/>
        <w:t xml:space="preserve">Bảng </w:t>
      </w:r>
      <w:r w:rsidRPr="00552199">
        <w:rPr>
          <w:rFonts w:cs="Times New Roman"/>
          <w:sz w:val="28"/>
          <w:szCs w:val="28"/>
        </w:rPr>
        <w:fldChar w:fldCharType="begin"/>
      </w:r>
      <w:r w:rsidRPr="00552199">
        <w:rPr>
          <w:rFonts w:cs="Times New Roman"/>
          <w:sz w:val="28"/>
          <w:szCs w:val="28"/>
        </w:rPr>
        <w:instrText xml:space="preserve"> SEQ Bảng \* ARABIC </w:instrText>
      </w:r>
      <w:r w:rsidRPr="00552199">
        <w:rPr>
          <w:rFonts w:cs="Times New Roman"/>
          <w:sz w:val="28"/>
          <w:szCs w:val="28"/>
        </w:rPr>
        <w:fldChar w:fldCharType="separate"/>
      </w:r>
      <w:r w:rsidR="007E7E5D" w:rsidRPr="00552199">
        <w:rPr>
          <w:rFonts w:cs="Times New Roman"/>
          <w:noProof/>
          <w:sz w:val="28"/>
          <w:szCs w:val="28"/>
        </w:rPr>
        <w:t>3</w:t>
      </w:r>
      <w:r w:rsidRPr="00552199">
        <w:rPr>
          <w:rFonts w:cs="Times New Roman"/>
          <w:sz w:val="28"/>
          <w:szCs w:val="28"/>
        </w:rPr>
        <w:fldChar w:fldCharType="end"/>
      </w:r>
      <w:r w:rsidRPr="00552199">
        <w:rPr>
          <w:rFonts w:cs="Times New Roman"/>
          <w:sz w:val="28"/>
          <w:szCs w:val="28"/>
          <w:lang w:val="vi-VN"/>
        </w:rPr>
        <w:t xml:space="preserve">. </w:t>
      </w:r>
      <w:r w:rsidR="00AF5098" w:rsidRPr="00552199">
        <w:rPr>
          <w:rFonts w:cs="Times New Roman"/>
          <w:sz w:val="28"/>
          <w:szCs w:val="28"/>
        </w:rPr>
        <w:t>Số đối tượng cần trợ giúp xã hội năm 2014</w:t>
      </w:r>
      <w:bookmarkEnd w:id="84"/>
    </w:p>
    <w:p w:rsidR="00767827" w:rsidRPr="00552199" w:rsidRDefault="00767827" w:rsidP="00B05B08">
      <w:pPr>
        <w:spacing w:before="120"/>
        <w:rPr>
          <w:rFonts w:cs="Times New Roman"/>
          <w:i/>
          <w:sz w:val="24"/>
          <w:szCs w:val="24"/>
          <w:lang w:val="vi-VN"/>
        </w:rPr>
      </w:pPr>
    </w:p>
    <w:tbl>
      <w:tblPr>
        <w:tblW w:w="138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0"/>
        <w:gridCol w:w="1162"/>
        <w:gridCol w:w="993"/>
        <w:gridCol w:w="986"/>
        <w:gridCol w:w="1126"/>
        <w:gridCol w:w="1336"/>
        <w:gridCol w:w="1126"/>
        <w:gridCol w:w="1126"/>
        <w:gridCol w:w="1055"/>
        <w:gridCol w:w="1170"/>
        <w:gridCol w:w="1350"/>
        <w:gridCol w:w="1440"/>
      </w:tblGrid>
      <w:tr w:rsidR="00767827" w:rsidRPr="00552199" w:rsidTr="00877A40">
        <w:tc>
          <w:tcPr>
            <w:tcW w:w="990" w:type="dxa"/>
            <w:vMerge w:val="restart"/>
            <w:shd w:val="clear" w:color="auto" w:fill="auto"/>
          </w:tcPr>
          <w:p w:rsidR="00767827" w:rsidRPr="00552199" w:rsidRDefault="00767827" w:rsidP="00B05B08">
            <w:pPr>
              <w:spacing w:before="120"/>
              <w:rPr>
                <w:rFonts w:cs="Times New Roman"/>
                <w:sz w:val="24"/>
                <w:szCs w:val="24"/>
              </w:rPr>
            </w:pPr>
          </w:p>
          <w:p w:rsidR="00767827" w:rsidRPr="00552199" w:rsidRDefault="00767827" w:rsidP="00B05B08">
            <w:pPr>
              <w:spacing w:before="120"/>
              <w:rPr>
                <w:rFonts w:cs="Times New Roman"/>
                <w:sz w:val="24"/>
                <w:szCs w:val="24"/>
              </w:rPr>
            </w:pPr>
          </w:p>
          <w:p w:rsidR="00767827" w:rsidRPr="00552199" w:rsidRDefault="00767827" w:rsidP="00B05B08">
            <w:pPr>
              <w:spacing w:before="120"/>
              <w:rPr>
                <w:rFonts w:cs="Times New Roman"/>
                <w:sz w:val="24"/>
                <w:szCs w:val="24"/>
              </w:rPr>
            </w:pPr>
          </w:p>
          <w:p w:rsidR="00767827" w:rsidRPr="00552199" w:rsidRDefault="00767827" w:rsidP="00B05B08">
            <w:pPr>
              <w:spacing w:before="120"/>
              <w:rPr>
                <w:rFonts w:cs="Times New Roman"/>
                <w:sz w:val="24"/>
                <w:szCs w:val="24"/>
              </w:rPr>
            </w:pPr>
          </w:p>
          <w:p w:rsidR="00767827" w:rsidRPr="00552199" w:rsidRDefault="00767827" w:rsidP="00B05B08">
            <w:pPr>
              <w:spacing w:before="120"/>
              <w:rPr>
                <w:rFonts w:cs="Times New Roman"/>
                <w:sz w:val="24"/>
                <w:szCs w:val="24"/>
              </w:rPr>
            </w:pPr>
          </w:p>
          <w:p w:rsidR="00767827" w:rsidRPr="00552199" w:rsidRDefault="00767827" w:rsidP="00B05B08">
            <w:pPr>
              <w:spacing w:before="120"/>
              <w:jc w:val="center"/>
              <w:rPr>
                <w:rFonts w:cs="Times New Roman"/>
                <w:sz w:val="24"/>
                <w:szCs w:val="24"/>
              </w:rPr>
            </w:pPr>
            <w:r w:rsidRPr="00552199">
              <w:rPr>
                <w:rFonts w:cs="Times New Roman"/>
                <w:sz w:val="24"/>
                <w:szCs w:val="24"/>
              </w:rPr>
              <w:t>TT</w:t>
            </w:r>
          </w:p>
        </w:tc>
        <w:tc>
          <w:tcPr>
            <w:tcW w:w="1162" w:type="dxa"/>
            <w:vMerge w:val="restart"/>
            <w:shd w:val="clear" w:color="auto" w:fill="auto"/>
          </w:tcPr>
          <w:p w:rsidR="00767827" w:rsidRPr="00552199" w:rsidRDefault="00767827" w:rsidP="00B05B08">
            <w:pPr>
              <w:spacing w:before="120"/>
              <w:jc w:val="center"/>
              <w:rPr>
                <w:rFonts w:cs="Times New Roman"/>
                <w:sz w:val="24"/>
                <w:szCs w:val="24"/>
              </w:rPr>
            </w:pPr>
          </w:p>
          <w:p w:rsidR="00767827" w:rsidRPr="00552199" w:rsidRDefault="00767827" w:rsidP="00B05B08">
            <w:pPr>
              <w:spacing w:before="120"/>
              <w:jc w:val="center"/>
              <w:rPr>
                <w:rFonts w:cs="Times New Roman"/>
                <w:sz w:val="24"/>
                <w:szCs w:val="24"/>
              </w:rPr>
            </w:pPr>
          </w:p>
          <w:p w:rsidR="00767827" w:rsidRPr="00552199" w:rsidRDefault="00767827" w:rsidP="00B05B08">
            <w:pPr>
              <w:spacing w:before="120"/>
              <w:jc w:val="center"/>
              <w:rPr>
                <w:rFonts w:cs="Times New Roman"/>
                <w:sz w:val="24"/>
                <w:szCs w:val="24"/>
              </w:rPr>
            </w:pPr>
          </w:p>
          <w:p w:rsidR="00767827" w:rsidRPr="00552199" w:rsidRDefault="00767827" w:rsidP="00B05B08">
            <w:pPr>
              <w:spacing w:before="120"/>
              <w:jc w:val="center"/>
              <w:rPr>
                <w:rFonts w:cs="Times New Roman"/>
                <w:sz w:val="24"/>
                <w:szCs w:val="24"/>
              </w:rPr>
            </w:pPr>
          </w:p>
          <w:p w:rsidR="00767827" w:rsidRPr="00552199" w:rsidRDefault="00767827" w:rsidP="00B05B08">
            <w:pPr>
              <w:spacing w:before="120"/>
              <w:jc w:val="center"/>
              <w:rPr>
                <w:rFonts w:cs="Times New Roman"/>
                <w:sz w:val="24"/>
                <w:szCs w:val="24"/>
              </w:rPr>
            </w:pPr>
          </w:p>
          <w:p w:rsidR="00767827" w:rsidRPr="00552199" w:rsidRDefault="00767827" w:rsidP="00B05B08">
            <w:pPr>
              <w:spacing w:before="120"/>
              <w:jc w:val="center"/>
              <w:rPr>
                <w:rFonts w:cs="Times New Roman"/>
                <w:sz w:val="24"/>
                <w:szCs w:val="24"/>
              </w:rPr>
            </w:pPr>
            <w:r w:rsidRPr="00552199">
              <w:rPr>
                <w:rFonts w:cs="Times New Roman"/>
                <w:sz w:val="24"/>
                <w:szCs w:val="24"/>
              </w:rPr>
              <w:t>Tỉnh/TP</w:t>
            </w:r>
          </w:p>
        </w:tc>
        <w:tc>
          <w:tcPr>
            <w:tcW w:w="11708" w:type="dxa"/>
            <w:gridSpan w:val="10"/>
            <w:shd w:val="clear" w:color="auto" w:fill="auto"/>
          </w:tcPr>
          <w:p w:rsidR="00767827" w:rsidRPr="00552199" w:rsidRDefault="00767827" w:rsidP="00B05B08">
            <w:pPr>
              <w:spacing w:before="120"/>
              <w:jc w:val="center"/>
              <w:rPr>
                <w:rFonts w:cs="Times New Roman"/>
                <w:sz w:val="24"/>
                <w:szCs w:val="24"/>
              </w:rPr>
            </w:pPr>
            <w:r w:rsidRPr="00552199">
              <w:rPr>
                <w:rFonts w:cs="Times New Roman"/>
                <w:sz w:val="24"/>
                <w:szCs w:val="24"/>
              </w:rPr>
              <w:t>Đối tượng</w:t>
            </w:r>
          </w:p>
        </w:tc>
      </w:tr>
      <w:tr w:rsidR="00767827" w:rsidRPr="00552199" w:rsidTr="00877A40">
        <w:trPr>
          <w:trHeight w:val="2978"/>
        </w:trPr>
        <w:tc>
          <w:tcPr>
            <w:tcW w:w="990" w:type="dxa"/>
            <w:vMerge/>
            <w:shd w:val="clear" w:color="auto" w:fill="auto"/>
          </w:tcPr>
          <w:p w:rsidR="00767827" w:rsidRPr="00552199" w:rsidRDefault="00767827" w:rsidP="00B05B08">
            <w:pPr>
              <w:spacing w:before="120"/>
              <w:rPr>
                <w:rFonts w:cs="Times New Roman"/>
                <w:sz w:val="24"/>
                <w:szCs w:val="24"/>
              </w:rPr>
            </w:pPr>
          </w:p>
        </w:tc>
        <w:tc>
          <w:tcPr>
            <w:tcW w:w="1162" w:type="dxa"/>
            <w:vMerge/>
            <w:shd w:val="clear" w:color="auto" w:fill="auto"/>
          </w:tcPr>
          <w:p w:rsidR="00767827" w:rsidRPr="00552199" w:rsidRDefault="00767827" w:rsidP="00B05B08">
            <w:pPr>
              <w:spacing w:before="120"/>
              <w:jc w:val="center"/>
              <w:rPr>
                <w:rFonts w:cs="Times New Roman"/>
                <w:sz w:val="24"/>
                <w:szCs w:val="24"/>
              </w:rPr>
            </w:pPr>
          </w:p>
        </w:tc>
        <w:tc>
          <w:tcPr>
            <w:tcW w:w="993" w:type="dxa"/>
            <w:shd w:val="clear" w:color="auto" w:fill="auto"/>
          </w:tcPr>
          <w:p w:rsidR="00767827" w:rsidRPr="00552199" w:rsidRDefault="00767827" w:rsidP="00B05B08">
            <w:pPr>
              <w:spacing w:before="120"/>
              <w:jc w:val="center"/>
              <w:rPr>
                <w:rFonts w:cs="Times New Roman"/>
                <w:sz w:val="24"/>
                <w:szCs w:val="24"/>
              </w:rPr>
            </w:pPr>
            <w:r w:rsidRPr="00552199">
              <w:rPr>
                <w:rFonts w:cs="Times New Roman"/>
                <w:sz w:val="24"/>
                <w:szCs w:val="24"/>
              </w:rPr>
              <w:t>Tổng số</w:t>
            </w:r>
          </w:p>
        </w:tc>
        <w:tc>
          <w:tcPr>
            <w:tcW w:w="986" w:type="dxa"/>
            <w:shd w:val="clear" w:color="auto" w:fill="auto"/>
          </w:tcPr>
          <w:p w:rsidR="00767827" w:rsidRPr="00552199" w:rsidRDefault="00767827" w:rsidP="00B05B08">
            <w:pPr>
              <w:spacing w:before="120"/>
              <w:jc w:val="center"/>
              <w:rPr>
                <w:rFonts w:cs="Times New Roman"/>
                <w:sz w:val="24"/>
                <w:szCs w:val="24"/>
              </w:rPr>
            </w:pPr>
            <w:r w:rsidRPr="00552199">
              <w:rPr>
                <w:rStyle w:val="Bodytext285pt"/>
                <w:rFonts w:eastAsia="Calibri"/>
                <w:b w:val="0"/>
                <w:bCs w:val="0"/>
                <w:color w:val="auto"/>
                <w:sz w:val="24"/>
                <w:szCs w:val="24"/>
              </w:rPr>
              <w:t>Trẻ em mồ côi, trẻ em bị bỏ rơi, mất nguồn nuôi dưỡng</w:t>
            </w:r>
          </w:p>
        </w:tc>
        <w:tc>
          <w:tcPr>
            <w:tcW w:w="1126" w:type="dxa"/>
            <w:shd w:val="clear" w:color="auto" w:fill="auto"/>
          </w:tcPr>
          <w:p w:rsidR="00767827" w:rsidRPr="00552199" w:rsidRDefault="00767827" w:rsidP="00B05B08">
            <w:pPr>
              <w:spacing w:before="120"/>
              <w:jc w:val="center"/>
              <w:rPr>
                <w:rFonts w:cs="Times New Roman"/>
                <w:sz w:val="24"/>
                <w:szCs w:val="24"/>
              </w:rPr>
            </w:pPr>
            <w:r w:rsidRPr="00552199">
              <w:rPr>
                <w:rStyle w:val="Bodytext285pt"/>
                <w:rFonts w:eastAsia="Calibri"/>
                <w:b w:val="0"/>
                <w:bCs w:val="0"/>
                <w:color w:val="auto"/>
                <w:sz w:val="24"/>
                <w:szCs w:val="24"/>
              </w:rPr>
              <w:t>Người</w:t>
            </w:r>
          </w:p>
          <w:p w:rsidR="00767827" w:rsidRPr="00552199" w:rsidRDefault="00767827" w:rsidP="00B05B08">
            <w:pPr>
              <w:spacing w:before="120"/>
              <w:jc w:val="center"/>
              <w:rPr>
                <w:rFonts w:cs="Times New Roman"/>
                <w:sz w:val="24"/>
                <w:szCs w:val="24"/>
              </w:rPr>
            </w:pPr>
            <w:r w:rsidRPr="00552199">
              <w:rPr>
                <w:rStyle w:val="Bodytext285pt"/>
                <w:rFonts w:eastAsia="Calibri"/>
                <w:b w:val="0"/>
                <w:bCs w:val="0"/>
                <w:color w:val="auto"/>
                <w:sz w:val="24"/>
                <w:szCs w:val="24"/>
              </w:rPr>
              <w:t>cao</w:t>
            </w:r>
          </w:p>
          <w:p w:rsidR="00767827" w:rsidRPr="00552199" w:rsidRDefault="00767827" w:rsidP="00B05B08">
            <w:pPr>
              <w:spacing w:before="120"/>
              <w:jc w:val="center"/>
              <w:rPr>
                <w:rFonts w:cs="Times New Roman"/>
                <w:sz w:val="24"/>
                <w:szCs w:val="24"/>
              </w:rPr>
            </w:pPr>
            <w:r w:rsidRPr="00552199">
              <w:rPr>
                <w:rStyle w:val="Bodytext285pt"/>
                <w:rFonts w:eastAsia="Calibri"/>
                <w:b w:val="0"/>
                <w:bCs w:val="0"/>
                <w:color w:val="auto"/>
                <w:sz w:val="24"/>
                <w:szCs w:val="24"/>
              </w:rPr>
              <w:t>tuổi</w:t>
            </w:r>
          </w:p>
        </w:tc>
        <w:tc>
          <w:tcPr>
            <w:tcW w:w="1336" w:type="dxa"/>
            <w:shd w:val="clear" w:color="auto" w:fill="auto"/>
          </w:tcPr>
          <w:p w:rsidR="00767827" w:rsidRPr="00552199" w:rsidRDefault="00767827" w:rsidP="00B05B08">
            <w:pPr>
              <w:spacing w:before="120"/>
              <w:jc w:val="center"/>
              <w:rPr>
                <w:rFonts w:cs="Times New Roman"/>
                <w:sz w:val="24"/>
                <w:szCs w:val="24"/>
              </w:rPr>
            </w:pPr>
            <w:r w:rsidRPr="00552199">
              <w:rPr>
                <w:rStyle w:val="Bodytext285pt"/>
                <w:rFonts w:eastAsia="Calibri"/>
                <w:b w:val="0"/>
                <w:bCs w:val="0"/>
                <w:color w:val="auto"/>
                <w:sz w:val="24"/>
                <w:szCs w:val="24"/>
              </w:rPr>
              <w:t>Người từ 80 tuổi trở lên</w:t>
            </w:r>
          </w:p>
          <w:p w:rsidR="00767827" w:rsidRPr="00552199" w:rsidRDefault="00767827" w:rsidP="00B05B08">
            <w:pPr>
              <w:spacing w:before="120"/>
              <w:jc w:val="center"/>
              <w:rPr>
                <w:rFonts w:cs="Times New Roman"/>
                <w:sz w:val="24"/>
                <w:szCs w:val="24"/>
              </w:rPr>
            </w:pPr>
            <w:r w:rsidRPr="00552199">
              <w:rPr>
                <w:rStyle w:val="Bodytext285pt"/>
                <w:rFonts w:eastAsia="Calibri"/>
                <w:b w:val="0"/>
                <w:bCs w:val="0"/>
                <w:color w:val="auto"/>
                <w:sz w:val="24"/>
                <w:szCs w:val="24"/>
              </w:rPr>
              <w:t>Không có lương hưu hoặc trợ cấp bảo hiểm xã hội</w:t>
            </w:r>
          </w:p>
        </w:tc>
        <w:tc>
          <w:tcPr>
            <w:tcW w:w="1126" w:type="dxa"/>
            <w:shd w:val="clear" w:color="auto" w:fill="auto"/>
          </w:tcPr>
          <w:p w:rsidR="00767827" w:rsidRPr="00552199" w:rsidRDefault="00767827" w:rsidP="00B05B08">
            <w:pPr>
              <w:spacing w:before="120"/>
              <w:jc w:val="center"/>
              <w:rPr>
                <w:rFonts w:cs="Times New Roman"/>
                <w:sz w:val="24"/>
                <w:szCs w:val="24"/>
              </w:rPr>
            </w:pPr>
            <w:r w:rsidRPr="00552199">
              <w:rPr>
                <w:rStyle w:val="Bodytext285pt"/>
                <w:rFonts w:eastAsia="Calibri"/>
                <w:b w:val="0"/>
                <w:bCs w:val="0"/>
                <w:color w:val="auto"/>
                <w:sz w:val="24"/>
                <w:szCs w:val="24"/>
              </w:rPr>
              <w:t>Người KT nặng không có khả năng lao động hoặc không có khá năng tự phục vụ</w:t>
            </w:r>
          </w:p>
        </w:tc>
        <w:tc>
          <w:tcPr>
            <w:tcW w:w="1126" w:type="dxa"/>
            <w:shd w:val="clear" w:color="auto" w:fill="auto"/>
          </w:tcPr>
          <w:p w:rsidR="00767827" w:rsidRPr="00552199" w:rsidRDefault="00767827" w:rsidP="00B05B08">
            <w:pPr>
              <w:spacing w:before="120"/>
              <w:jc w:val="center"/>
              <w:rPr>
                <w:rFonts w:cs="Times New Roman"/>
                <w:sz w:val="24"/>
                <w:szCs w:val="24"/>
              </w:rPr>
            </w:pPr>
            <w:r w:rsidRPr="00552199">
              <w:rPr>
                <w:rStyle w:val="Bodytext285pt"/>
                <w:rFonts w:eastAsia="Calibri"/>
                <w:b w:val="0"/>
                <w:bCs w:val="0"/>
                <w:color w:val="auto"/>
                <w:sz w:val="24"/>
                <w:szCs w:val="24"/>
              </w:rPr>
              <w:t>Người mắc bệnh tâm thần phân liệt, rối loạn tâm thần</w:t>
            </w:r>
          </w:p>
        </w:tc>
        <w:tc>
          <w:tcPr>
            <w:tcW w:w="1055" w:type="dxa"/>
            <w:shd w:val="clear" w:color="auto" w:fill="auto"/>
          </w:tcPr>
          <w:p w:rsidR="00767827" w:rsidRPr="00552199" w:rsidRDefault="00767827" w:rsidP="00B05B08">
            <w:pPr>
              <w:spacing w:before="120"/>
              <w:jc w:val="center"/>
              <w:rPr>
                <w:rFonts w:cs="Times New Roman"/>
                <w:sz w:val="24"/>
                <w:szCs w:val="24"/>
              </w:rPr>
            </w:pPr>
            <w:r w:rsidRPr="00552199">
              <w:rPr>
                <w:rStyle w:val="Bodytext285pt"/>
                <w:rFonts w:eastAsia="Calibri"/>
                <w:b w:val="0"/>
                <w:bCs w:val="0"/>
                <w:color w:val="auto"/>
                <w:sz w:val="24"/>
                <w:szCs w:val="24"/>
              </w:rPr>
              <w:t>Người</w:t>
            </w:r>
          </w:p>
          <w:p w:rsidR="00767827" w:rsidRPr="00552199" w:rsidRDefault="00767827" w:rsidP="00B05B08">
            <w:pPr>
              <w:spacing w:before="120"/>
              <w:jc w:val="center"/>
              <w:rPr>
                <w:rFonts w:cs="Times New Roman"/>
                <w:sz w:val="24"/>
                <w:szCs w:val="24"/>
              </w:rPr>
            </w:pPr>
            <w:r w:rsidRPr="00552199">
              <w:rPr>
                <w:rStyle w:val="Bodytext285pt"/>
                <w:rFonts w:eastAsia="Calibri"/>
                <w:b w:val="0"/>
                <w:bCs w:val="0"/>
                <w:color w:val="auto"/>
                <w:sz w:val="24"/>
                <w:szCs w:val="24"/>
              </w:rPr>
              <w:t>nhiễm HIV/AI</w:t>
            </w:r>
          </w:p>
          <w:p w:rsidR="00767827" w:rsidRPr="00552199" w:rsidRDefault="00767827" w:rsidP="00B05B08">
            <w:pPr>
              <w:spacing w:before="120"/>
              <w:jc w:val="center"/>
              <w:rPr>
                <w:rFonts w:cs="Times New Roman"/>
                <w:sz w:val="24"/>
                <w:szCs w:val="24"/>
              </w:rPr>
            </w:pPr>
            <w:r w:rsidRPr="00552199">
              <w:rPr>
                <w:rStyle w:val="Bodytext285pt"/>
                <w:rFonts w:eastAsia="Calibri"/>
                <w:b w:val="0"/>
                <w:bCs w:val="0"/>
                <w:color w:val="auto"/>
                <w:sz w:val="24"/>
                <w:szCs w:val="24"/>
              </w:rPr>
              <w:t>DS không còn khá</w:t>
            </w:r>
          </w:p>
          <w:p w:rsidR="00767827" w:rsidRPr="00552199" w:rsidRDefault="00767827" w:rsidP="00B05B08">
            <w:pPr>
              <w:spacing w:before="120"/>
              <w:jc w:val="center"/>
              <w:rPr>
                <w:rFonts w:cs="Times New Roman"/>
                <w:sz w:val="24"/>
                <w:szCs w:val="24"/>
              </w:rPr>
            </w:pPr>
            <w:r w:rsidRPr="00552199">
              <w:rPr>
                <w:rStyle w:val="Bodytext285pt"/>
                <w:rFonts w:eastAsia="Calibri"/>
                <w:b w:val="0"/>
                <w:bCs w:val="0"/>
                <w:color w:val="auto"/>
                <w:sz w:val="24"/>
                <w:szCs w:val="24"/>
              </w:rPr>
              <w:t>Năng lao</w:t>
            </w:r>
          </w:p>
          <w:p w:rsidR="00767827" w:rsidRPr="00552199" w:rsidRDefault="00767827" w:rsidP="00B05B08">
            <w:pPr>
              <w:spacing w:before="120"/>
              <w:jc w:val="center"/>
              <w:rPr>
                <w:rFonts w:cs="Times New Roman"/>
                <w:sz w:val="24"/>
                <w:szCs w:val="24"/>
              </w:rPr>
            </w:pPr>
            <w:r w:rsidRPr="00552199">
              <w:rPr>
                <w:rStyle w:val="Bodytext285pt"/>
                <w:rFonts w:eastAsia="Calibri"/>
                <w:b w:val="0"/>
                <w:bCs w:val="0"/>
                <w:color w:val="auto"/>
                <w:sz w:val="24"/>
                <w:szCs w:val="24"/>
              </w:rPr>
              <w:t>động,</w:t>
            </w:r>
          </w:p>
          <w:p w:rsidR="00767827" w:rsidRPr="00552199" w:rsidRDefault="00767827" w:rsidP="00B05B08">
            <w:pPr>
              <w:spacing w:before="120"/>
              <w:jc w:val="center"/>
              <w:rPr>
                <w:rFonts w:cs="Times New Roman"/>
                <w:sz w:val="24"/>
                <w:szCs w:val="24"/>
              </w:rPr>
            </w:pPr>
            <w:r w:rsidRPr="00552199">
              <w:rPr>
                <w:rStyle w:val="Bodytext285pt"/>
                <w:rFonts w:eastAsia="Calibri"/>
                <w:b w:val="0"/>
                <w:bCs w:val="0"/>
                <w:color w:val="auto"/>
                <w:sz w:val="24"/>
                <w:szCs w:val="24"/>
              </w:rPr>
              <w:t>thuộc</w:t>
            </w:r>
          </w:p>
          <w:p w:rsidR="00767827" w:rsidRPr="00552199" w:rsidRDefault="00767827" w:rsidP="00B05B08">
            <w:pPr>
              <w:spacing w:before="120"/>
              <w:jc w:val="center"/>
              <w:rPr>
                <w:rFonts w:cs="Times New Roman"/>
                <w:sz w:val="24"/>
                <w:szCs w:val="24"/>
              </w:rPr>
            </w:pPr>
            <w:r w:rsidRPr="00552199">
              <w:rPr>
                <w:rStyle w:val="Bodytext285pt"/>
                <w:rFonts w:eastAsia="Calibri"/>
                <w:b w:val="0"/>
                <w:bCs w:val="0"/>
                <w:color w:val="auto"/>
                <w:sz w:val="24"/>
                <w:szCs w:val="24"/>
              </w:rPr>
              <w:t>hộ</w:t>
            </w:r>
          </w:p>
          <w:p w:rsidR="00767827" w:rsidRPr="00552199" w:rsidRDefault="00767827" w:rsidP="00B05B08">
            <w:pPr>
              <w:spacing w:before="120"/>
              <w:jc w:val="center"/>
              <w:rPr>
                <w:rFonts w:cs="Times New Roman"/>
                <w:sz w:val="24"/>
                <w:szCs w:val="24"/>
              </w:rPr>
            </w:pPr>
            <w:r w:rsidRPr="00552199">
              <w:rPr>
                <w:rStyle w:val="Bodytext285pt"/>
                <w:rFonts w:eastAsia="Calibri"/>
                <w:b w:val="0"/>
                <w:bCs w:val="0"/>
                <w:color w:val="auto"/>
                <w:sz w:val="24"/>
                <w:szCs w:val="24"/>
              </w:rPr>
              <w:t>nghèo</w:t>
            </w:r>
          </w:p>
        </w:tc>
        <w:tc>
          <w:tcPr>
            <w:tcW w:w="1170" w:type="dxa"/>
            <w:shd w:val="clear" w:color="auto" w:fill="auto"/>
          </w:tcPr>
          <w:p w:rsidR="00767827" w:rsidRPr="00552199" w:rsidRDefault="00767827" w:rsidP="00B05B08">
            <w:pPr>
              <w:spacing w:before="120"/>
              <w:jc w:val="center"/>
              <w:rPr>
                <w:rFonts w:cs="Times New Roman"/>
                <w:sz w:val="24"/>
                <w:szCs w:val="24"/>
              </w:rPr>
            </w:pPr>
            <w:r w:rsidRPr="00552199">
              <w:rPr>
                <w:rStyle w:val="Bodytext285pt"/>
                <w:rFonts w:eastAsia="Calibri"/>
                <w:b w:val="0"/>
                <w:bCs w:val="0"/>
                <w:color w:val="auto"/>
                <w:sz w:val="24"/>
                <w:szCs w:val="24"/>
              </w:rPr>
              <w:t>Đối tượng thuộc gia</w:t>
            </w:r>
          </w:p>
          <w:p w:rsidR="00767827" w:rsidRPr="00552199" w:rsidRDefault="00767827" w:rsidP="00B05B08">
            <w:pPr>
              <w:spacing w:before="120"/>
              <w:jc w:val="center"/>
              <w:rPr>
                <w:rFonts w:cs="Times New Roman"/>
                <w:sz w:val="24"/>
                <w:szCs w:val="24"/>
              </w:rPr>
            </w:pPr>
            <w:r w:rsidRPr="00552199">
              <w:rPr>
                <w:rStyle w:val="Bodytext285pt"/>
                <w:rFonts w:eastAsia="Calibri"/>
                <w:b w:val="0"/>
                <w:bCs w:val="0"/>
                <w:color w:val="auto"/>
                <w:sz w:val="24"/>
                <w:szCs w:val="24"/>
              </w:rPr>
              <w:t>đình,</w:t>
            </w:r>
          </w:p>
          <w:p w:rsidR="00767827" w:rsidRPr="00552199" w:rsidRDefault="00767827" w:rsidP="00B05B08">
            <w:pPr>
              <w:spacing w:before="120"/>
              <w:jc w:val="center"/>
              <w:rPr>
                <w:rFonts w:cs="Times New Roman"/>
                <w:sz w:val="24"/>
                <w:szCs w:val="24"/>
              </w:rPr>
            </w:pPr>
            <w:r w:rsidRPr="00552199">
              <w:rPr>
                <w:rStyle w:val="Bodytext285pt"/>
                <w:rFonts w:eastAsia="Calibri"/>
                <w:b w:val="0"/>
                <w:bCs w:val="0"/>
                <w:color w:val="auto"/>
                <w:sz w:val="24"/>
                <w:szCs w:val="24"/>
              </w:rPr>
              <w:t>cá nhân nhận nuôi dưỡng trẻ em mồ côi, trẻ em bị bỏ rơi</w:t>
            </w:r>
          </w:p>
        </w:tc>
        <w:tc>
          <w:tcPr>
            <w:tcW w:w="1350" w:type="dxa"/>
            <w:shd w:val="clear" w:color="auto" w:fill="auto"/>
          </w:tcPr>
          <w:p w:rsidR="00767827" w:rsidRPr="00552199" w:rsidRDefault="00767827" w:rsidP="00B05B08">
            <w:pPr>
              <w:spacing w:before="120"/>
              <w:jc w:val="center"/>
              <w:rPr>
                <w:rStyle w:val="Bodytext285pt"/>
                <w:rFonts w:eastAsia="Calibri"/>
                <w:b w:val="0"/>
                <w:bCs w:val="0"/>
                <w:color w:val="auto"/>
                <w:sz w:val="24"/>
                <w:szCs w:val="24"/>
              </w:rPr>
            </w:pPr>
            <w:r w:rsidRPr="00552199">
              <w:rPr>
                <w:rStyle w:val="Bodytext285pt"/>
                <w:rFonts w:eastAsia="Calibri"/>
                <w:b w:val="0"/>
                <w:bCs w:val="0"/>
                <w:color w:val="auto"/>
                <w:sz w:val="24"/>
                <w:szCs w:val="24"/>
              </w:rPr>
              <w:t>Đối tượng thuộc hộ gia đình có từ 02 người trở lên là</w:t>
            </w:r>
          </w:p>
          <w:p w:rsidR="00767827" w:rsidRPr="00552199" w:rsidRDefault="00767827" w:rsidP="00B05B08">
            <w:pPr>
              <w:spacing w:before="120"/>
              <w:jc w:val="center"/>
              <w:rPr>
                <w:rStyle w:val="Bodytext285pt"/>
                <w:rFonts w:eastAsia="Calibri"/>
                <w:b w:val="0"/>
                <w:bCs w:val="0"/>
                <w:color w:val="auto"/>
                <w:sz w:val="24"/>
                <w:szCs w:val="24"/>
              </w:rPr>
            </w:pPr>
            <w:r w:rsidRPr="00552199">
              <w:rPr>
                <w:rStyle w:val="Bodytext285pt"/>
                <w:rFonts w:eastAsia="Calibri"/>
                <w:b w:val="0"/>
                <w:bCs w:val="0"/>
                <w:color w:val="auto"/>
                <w:sz w:val="24"/>
                <w:szCs w:val="24"/>
              </w:rPr>
              <w:t>người KT nặng không có khả năng tự</w:t>
            </w:r>
          </w:p>
          <w:p w:rsidR="00767827" w:rsidRPr="00552199" w:rsidRDefault="00767827" w:rsidP="00B05B08">
            <w:pPr>
              <w:spacing w:before="120"/>
              <w:jc w:val="center"/>
              <w:rPr>
                <w:rFonts w:cs="Times New Roman"/>
                <w:sz w:val="24"/>
                <w:szCs w:val="24"/>
              </w:rPr>
            </w:pPr>
            <w:r w:rsidRPr="00552199">
              <w:rPr>
                <w:rStyle w:val="Bodytext285pt"/>
                <w:rFonts w:eastAsia="Calibri"/>
                <w:b w:val="0"/>
                <w:bCs w:val="0"/>
                <w:color w:val="auto"/>
                <w:sz w:val="24"/>
                <w:szCs w:val="24"/>
              </w:rPr>
              <w:t>phục vụ</w:t>
            </w:r>
          </w:p>
        </w:tc>
        <w:tc>
          <w:tcPr>
            <w:tcW w:w="1440" w:type="dxa"/>
            <w:shd w:val="clear" w:color="auto" w:fill="auto"/>
          </w:tcPr>
          <w:p w:rsidR="00767827" w:rsidRPr="00552199" w:rsidRDefault="00767827" w:rsidP="00B05B08">
            <w:pPr>
              <w:spacing w:before="120"/>
              <w:jc w:val="center"/>
              <w:rPr>
                <w:rStyle w:val="Bodytext285pt"/>
                <w:rFonts w:eastAsia="Calibri"/>
                <w:b w:val="0"/>
                <w:bCs w:val="0"/>
                <w:color w:val="auto"/>
                <w:sz w:val="24"/>
                <w:szCs w:val="24"/>
              </w:rPr>
            </w:pPr>
            <w:r w:rsidRPr="00552199">
              <w:rPr>
                <w:rStyle w:val="Bodytext285pt"/>
                <w:rFonts w:eastAsia="Calibri"/>
                <w:b w:val="0"/>
                <w:bCs w:val="0"/>
                <w:color w:val="auto"/>
                <w:sz w:val="24"/>
                <w:szCs w:val="24"/>
              </w:rPr>
              <w:t>Người đơn thân thuộc hộ nghèo, đang nuôi con nhỏ dưới 16 tuổỉ;trườn g hợp con đang đi học văn hóa, học nghề được áp dụng đến dưới</w:t>
            </w:r>
          </w:p>
          <w:p w:rsidR="00767827" w:rsidRPr="00552199" w:rsidRDefault="00767827" w:rsidP="00B05B08">
            <w:pPr>
              <w:spacing w:before="120"/>
              <w:jc w:val="center"/>
              <w:rPr>
                <w:rFonts w:cs="Times New Roman"/>
                <w:sz w:val="24"/>
                <w:szCs w:val="24"/>
              </w:rPr>
            </w:pPr>
            <w:r w:rsidRPr="00552199">
              <w:rPr>
                <w:rStyle w:val="Bodytext285pt"/>
                <w:rFonts w:eastAsia="Calibri"/>
                <w:b w:val="0"/>
                <w:bCs w:val="0"/>
                <w:color w:val="auto"/>
                <w:sz w:val="24"/>
                <w:szCs w:val="24"/>
              </w:rPr>
              <w:t>18 tuổi</w:t>
            </w:r>
          </w:p>
        </w:tc>
      </w:tr>
      <w:tr w:rsidR="00767827" w:rsidRPr="00552199" w:rsidTr="00877A40">
        <w:trPr>
          <w:trHeight w:val="512"/>
        </w:trPr>
        <w:tc>
          <w:tcPr>
            <w:tcW w:w="2152" w:type="dxa"/>
            <w:gridSpan w:val="2"/>
            <w:shd w:val="clear" w:color="auto" w:fill="auto"/>
            <w:vAlign w:val="center"/>
          </w:tcPr>
          <w:p w:rsidR="00767827" w:rsidRPr="00552199" w:rsidRDefault="00767827" w:rsidP="00B05B08">
            <w:pPr>
              <w:spacing w:before="120"/>
              <w:jc w:val="center"/>
              <w:rPr>
                <w:rFonts w:cs="Times New Roman"/>
                <w:b/>
                <w:sz w:val="24"/>
                <w:szCs w:val="24"/>
              </w:rPr>
            </w:pPr>
            <w:r w:rsidRPr="00552199">
              <w:rPr>
                <w:rStyle w:val="FootnoteReference"/>
                <w:rFonts w:cs="Times New Roman"/>
                <w:b/>
                <w:sz w:val="24"/>
                <w:szCs w:val="24"/>
              </w:rPr>
              <w:t>TỔNG SỐ</w:t>
            </w:r>
          </w:p>
        </w:tc>
        <w:tc>
          <w:tcPr>
            <w:tcW w:w="993" w:type="dxa"/>
            <w:shd w:val="clear" w:color="auto" w:fill="auto"/>
          </w:tcPr>
          <w:p w:rsidR="00767827" w:rsidRPr="00552199" w:rsidRDefault="00767827" w:rsidP="00B05B08">
            <w:pPr>
              <w:spacing w:before="120"/>
              <w:jc w:val="right"/>
              <w:rPr>
                <w:rStyle w:val="FootnoteReference"/>
                <w:rFonts w:cs="Times New Roman"/>
                <w:b/>
                <w:sz w:val="24"/>
                <w:szCs w:val="24"/>
              </w:rPr>
            </w:pPr>
            <w:r w:rsidRPr="00552199">
              <w:rPr>
                <w:rFonts w:cs="Times New Roman"/>
                <w:b/>
                <w:sz w:val="24"/>
                <w:szCs w:val="24"/>
              </w:rPr>
              <w:t>4.165.359</w:t>
            </w:r>
          </w:p>
        </w:tc>
        <w:tc>
          <w:tcPr>
            <w:tcW w:w="986" w:type="dxa"/>
            <w:shd w:val="clear" w:color="auto" w:fill="auto"/>
          </w:tcPr>
          <w:p w:rsidR="00767827" w:rsidRPr="00552199" w:rsidRDefault="00767827" w:rsidP="00B05B08">
            <w:pPr>
              <w:spacing w:before="120"/>
              <w:jc w:val="right"/>
              <w:rPr>
                <w:rFonts w:cs="Times New Roman"/>
                <w:b/>
                <w:sz w:val="24"/>
                <w:szCs w:val="24"/>
              </w:rPr>
            </w:pPr>
            <w:r w:rsidRPr="00552199">
              <w:rPr>
                <w:rStyle w:val="Bodytext285pt"/>
                <w:rFonts w:eastAsia="Calibri"/>
                <w:color w:val="auto"/>
                <w:sz w:val="24"/>
                <w:szCs w:val="24"/>
              </w:rPr>
              <w:t>57.840</w:t>
            </w:r>
          </w:p>
          <w:p w:rsidR="00767827" w:rsidRPr="00552199" w:rsidRDefault="00767827" w:rsidP="00B05B08">
            <w:pPr>
              <w:spacing w:before="120"/>
              <w:jc w:val="right"/>
              <w:rPr>
                <w:rStyle w:val="FootnoteReference"/>
                <w:rFonts w:cs="Times New Roman"/>
                <w:b/>
                <w:sz w:val="24"/>
                <w:szCs w:val="24"/>
              </w:rPr>
            </w:pPr>
          </w:p>
        </w:tc>
        <w:tc>
          <w:tcPr>
            <w:tcW w:w="1126" w:type="dxa"/>
            <w:shd w:val="clear" w:color="auto" w:fill="auto"/>
          </w:tcPr>
          <w:p w:rsidR="00767827" w:rsidRPr="00552199" w:rsidRDefault="00767827" w:rsidP="00B05B08">
            <w:pPr>
              <w:spacing w:before="120"/>
              <w:jc w:val="right"/>
              <w:rPr>
                <w:rStyle w:val="FootnoteReference"/>
                <w:rFonts w:cs="Times New Roman"/>
                <w:b/>
                <w:sz w:val="24"/>
                <w:szCs w:val="24"/>
              </w:rPr>
            </w:pPr>
            <w:r w:rsidRPr="00552199">
              <w:rPr>
                <w:rFonts w:cs="Times New Roman"/>
                <w:b/>
                <w:sz w:val="24"/>
                <w:szCs w:val="24"/>
              </w:rPr>
              <w:t>397.072</w:t>
            </w:r>
          </w:p>
        </w:tc>
        <w:tc>
          <w:tcPr>
            <w:tcW w:w="1336" w:type="dxa"/>
            <w:shd w:val="clear" w:color="auto" w:fill="auto"/>
          </w:tcPr>
          <w:p w:rsidR="00767827" w:rsidRPr="00552199" w:rsidRDefault="00767827" w:rsidP="00B05B08">
            <w:pPr>
              <w:spacing w:before="120"/>
              <w:jc w:val="right"/>
              <w:rPr>
                <w:rFonts w:cs="Times New Roman"/>
                <w:b/>
                <w:sz w:val="24"/>
                <w:szCs w:val="24"/>
              </w:rPr>
            </w:pPr>
            <w:r w:rsidRPr="00552199">
              <w:rPr>
                <w:rFonts w:cs="Times New Roman"/>
                <w:b/>
                <w:sz w:val="24"/>
                <w:szCs w:val="24"/>
              </w:rPr>
              <w:t>2.176.350</w:t>
            </w:r>
          </w:p>
          <w:p w:rsidR="00767827" w:rsidRPr="00552199" w:rsidRDefault="00767827" w:rsidP="00B05B08">
            <w:pPr>
              <w:spacing w:before="120"/>
              <w:jc w:val="right"/>
              <w:rPr>
                <w:rStyle w:val="FootnoteReference"/>
                <w:rFonts w:cs="Times New Roman"/>
                <w:b/>
                <w:sz w:val="24"/>
                <w:szCs w:val="24"/>
              </w:rPr>
            </w:pPr>
          </w:p>
        </w:tc>
        <w:tc>
          <w:tcPr>
            <w:tcW w:w="1126" w:type="dxa"/>
            <w:shd w:val="clear" w:color="auto" w:fill="auto"/>
          </w:tcPr>
          <w:p w:rsidR="00767827" w:rsidRPr="00552199" w:rsidRDefault="00767827" w:rsidP="00B05B08">
            <w:pPr>
              <w:spacing w:before="120"/>
              <w:jc w:val="right"/>
              <w:rPr>
                <w:rFonts w:cs="Times New Roman"/>
                <w:b/>
                <w:sz w:val="24"/>
                <w:szCs w:val="24"/>
              </w:rPr>
            </w:pPr>
            <w:r w:rsidRPr="00552199">
              <w:rPr>
                <w:rStyle w:val="Bodytext285pt"/>
                <w:rFonts w:eastAsia="Calibri"/>
                <w:color w:val="auto"/>
                <w:sz w:val="24"/>
                <w:szCs w:val="24"/>
              </w:rPr>
              <w:t>984.132</w:t>
            </w:r>
          </w:p>
          <w:p w:rsidR="00767827" w:rsidRPr="00552199" w:rsidRDefault="00767827" w:rsidP="00B05B08">
            <w:pPr>
              <w:spacing w:before="120"/>
              <w:jc w:val="right"/>
              <w:rPr>
                <w:rFonts w:cs="Times New Roman"/>
                <w:b/>
                <w:sz w:val="24"/>
                <w:szCs w:val="24"/>
              </w:rPr>
            </w:pPr>
          </w:p>
          <w:p w:rsidR="00767827" w:rsidRPr="00552199" w:rsidRDefault="00767827" w:rsidP="00B05B08">
            <w:pPr>
              <w:spacing w:before="120"/>
              <w:jc w:val="right"/>
              <w:rPr>
                <w:rStyle w:val="FootnoteReference"/>
                <w:rFonts w:cs="Times New Roman"/>
                <w:b/>
                <w:sz w:val="24"/>
                <w:szCs w:val="24"/>
              </w:rPr>
            </w:pPr>
          </w:p>
        </w:tc>
        <w:tc>
          <w:tcPr>
            <w:tcW w:w="1126" w:type="dxa"/>
            <w:shd w:val="clear" w:color="auto" w:fill="auto"/>
          </w:tcPr>
          <w:p w:rsidR="00767827" w:rsidRPr="00552199" w:rsidRDefault="00767827" w:rsidP="00B05B08">
            <w:pPr>
              <w:spacing w:before="120"/>
              <w:jc w:val="right"/>
              <w:rPr>
                <w:rFonts w:cs="Times New Roman"/>
                <w:b/>
                <w:sz w:val="24"/>
                <w:szCs w:val="24"/>
              </w:rPr>
            </w:pPr>
            <w:r w:rsidRPr="00552199">
              <w:rPr>
                <w:rStyle w:val="Bodytext285pt"/>
                <w:rFonts w:eastAsia="Calibri"/>
                <w:color w:val="auto"/>
                <w:sz w:val="24"/>
                <w:szCs w:val="24"/>
              </w:rPr>
              <w:t>324.135</w:t>
            </w:r>
          </w:p>
          <w:p w:rsidR="00767827" w:rsidRPr="00552199" w:rsidRDefault="00767827" w:rsidP="00B05B08">
            <w:pPr>
              <w:spacing w:before="120"/>
              <w:jc w:val="right"/>
              <w:rPr>
                <w:rStyle w:val="FootnoteReference"/>
                <w:rFonts w:cs="Times New Roman"/>
                <w:b/>
                <w:sz w:val="24"/>
                <w:szCs w:val="24"/>
              </w:rPr>
            </w:pPr>
          </w:p>
        </w:tc>
        <w:tc>
          <w:tcPr>
            <w:tcW w:w="1055" w:type="dxa"/>
            <w:shd w:val="clear" w:color="auto" w:fill="auto"/>
          </w:tcPr>
          <w:p w:rsidR="00767827" w:rsidRPr="00552199" w:rsidRDefault="00767827" w:rsidP="00B05B08">
            <w:pPr>
              <w:spacing w:before="120"/>
              <w:jc w:val="right"/>
              <w:rPr>
                <w:rFonts w:cs="Times New Roman"/>
                <w:b/>
                <w:sz w:val="24"/>
                <w:szCs w:val="24"/>
              </w:rPr>
            </w:pPr>
            <w:r w:rsidRPr="00552199">
              <w:rPr>
                <w:rStyle w:val="Bodytext285pt"/>
                <w:rFonts w:eastAsia="Calibri"/>
                <w:color w:val="auto"/>
                <w:sz w:val="24"/>
                <w:szCs w:val="24"/>
              </w:rPr>
              <w:t>2.987</w:t>
            </w:r>
          </w:p>
          <w:p w:rsidR="00767827" w:rsidRPr="00552199" w:rsidRDefault="00767827" w:rsidP="00B05B08">
            <w:pPr>
              <w:spacing w:before="120"/>
              <w:jc w:val="right"/>
              <w:rPr>
                <w:rStyle w:val="FootnoteReference"/>
                <w:rFonts w:cs="Times New Roman"/>
                <w:b/>
                <w:sz w:val="24"/>
                <w:szCs w:val="24"/>
              </w:rPr>
            </w:pPr>
          </w:p>
        </w:tc>
        <w:tc>
          <w:tcPr>
            <w:tcW w:w="1170" w:type="dxa"/>
            <w:shd w:val="clear" w:color="auto" w:fill="auto"/>
          </w:tcPr>
          <w:p w:rsidR="00767827" w:rsidRPr="00552199" w:rsidRDefault="00767827" w:rsidP="00B05B08">
            <w:pPr>
              <w:spacing w:before="120"/>
              <w:jc w:val="right"/>
              <w:rPr>
                <w:rFonts w:cs="Times New Roman"/>
                <w:b/>
                <w:sz w:val="24"/>
                <w:szCs w:val="24"/>
              </w:rPr>
            </w:pPr>
            <w:r w:rsidRPr="00552199">
              <w:rPr>
                <w:rStyle w:val="Bodytext285pt"/>
                <w:rFonts w:eastAsia="Calibri"/>
                <w:color w:val="auto"/>
                <w:sz w:val="24"/>
                <w:szCs w:val="24"/>
              </w:rPr>
              <w:t>18.453</w:t>
            </w:r>
          </w:p>
          <w:p w:rsidR="00767827" w:rsidRPr="00552199" w:rsidRDefault="00767827" w:rsidP="00B05B08">
            <w:pPr>
              <w:spacing w:before="120"/>
              <w:jc w:val="right"/>
              <w:rPr>
                <w:rStyle w:val="FootnoteReference"/>
                <w:rFonts w:cs="Times New Roman"/>
                <w:b/>
                <w:sz w:val="24"/>
                <w:szCs w:val="24"/>
              </w:rPr>
            </w:pPr>
          </w:p>
        </w:tc>
        <w:tc>
          <w:tcPr>
            <w:tcW w:w="1350" w:type="dxa"/>
            <w:shd w:val="clear" w:color="auto" w:fill="auto"/>
          </w:tcPr>
          <w:p w:rsidR="00767827" w:rsidRPr="00552199" w:rsidRDefault="00767827" w:rsidP="00B05B08">
            <w:pPr>
              <w:spacing w:before="120"/>
              <w:jc w:val="right"/>
              <w:rPr>
                <w:rFonts w:cs="Times New Roman"/>
                <w:b/>
                <w:sz w:val="24"/>
                <w:szCs w:val="24"/>
              </w:rPr>
            </w:pPr>
            <w:r w:rsidRPr="00552199">
              <w:rPr>
                <w:rStyle w:val="Bodytext285pt"/>
                <w:rFonts w:eastAsia="Calibri"/>
                <w:color w:val="auto"/>
                <w:sz w:val="24"/>
                <w:szCs w:val="24"/>
              </w:rPr>
              <w:t>5.848</w:t>
            </w:r>
          </w:p>
          <w:p w:rsidR="00767827" w:rsidRPr="00552199" w:rsidRDefault="00767827" w:rsidP="00B05B08">
            <w:pPr>
              <w:spacing w:before="120"/>
              <w:jc w:val="right"/>
              <w:rPr>
                <w:rFonts w:cs="Times New Roman"/>
                <w:b/>
                <w:sz w:val="24"/>
                <w:szCs w:val="24"/>
              </w:rPr>
            </w:pPr>
          </w:p>
          <w:p w:rsidR="00767827" w:rsidRPr="00552199" w:rsidRDefault="00767827" w:rsidP="00B05B08">
            <w:pPr>
              <w:spacing w:before="120"/>
              <w:jc w:val="right"/>
              <w:rPr>
                <w:rStyle w:val="FootnoteReference"/>
                <w:rFonts w:cs="Times New Roman"/>
                <w:b/>
                <w:sz w:val="24"/>
                <w:szCs w:val="24"/>
              </w:rPr>
            </w:pPr>
          </w:p>
        </w:tc>
        <w:tc>
          <w:tcPr>
            <w:tcW w:w="1440" w:type="dxa"/>
            <w:shd w:val="clear" w:color="auto" w:fill="auto"/>
          </w:tcPr>
          <w:p w:rsidR="00767827" w:rsidRPr="00552199" w:rsidRDefault="00767827" w:rsidP="00B05B08">
            <w:pPr>
              <w:spacing w:before="120"/>
              <w:jc w:val="right"/>
              <w:rPr>
                <w:rFonts w:cs="Times New Roman"/>
                <w:b/>
                <w:sz w:val="24"/>
                <w:szCs w:val="24"/>
              </w:rPr>
            </w:pPr>
            <w:r w:rsidRPr="00552199">
              <w:rPr>
                <w:rFonts w:cs="Times New Roman"/>
                <w:b/>
                <w:sz w:val="24"/>
                <w:szCs w:val="24"/>
              </w:rPr>
              <w:t>198.542</w:t>
            </w:r>
          </w:p>
          <w:p w:rsidR="00767827" w:rsidRPr="00552199" w:rsidRDefault="00767827" w:rsidP="00B05B08">
            <w:pPr>
              <w:spacing w:before="120"/>
              <w:jc w:val="right"/>
              <w:rPr>
                <w:rStyle w:val="FootnoteReference"/>
                <w:rFonts w:cs="Times New Roman"/>
                <w:b/>
                <w:sz w:val="24"/>
                <w:szCs w:val="24"/>
              </w:rPr>
            </w:pPr>
          </w:p>
        </w:tc>
      </w:tr>
      <w:tr w:rsidR="00767827" w:rsidRPr="00552199" w:rsidTr="00877A40">
        <w:trPr>
          <w:trHeight w:val="620"/>
        </w:trPr>
        <w:tc>
          <w:tcPr>
            <w:tcW w:w="2152" w:type="dxa"/>
            <w:gridSpan w:val="2"/>
            <w:shd w:val="clear" w:color="auto" w:fill="auto"/>
          </w:tcPr>
          <w:p w:rsidR="00767827" w:rsidRPr="00552199" w:rsidRDefault="00767827" w:rsidP="00B05B08">
            <w:pPr>
              <w:spacing w:before="120"/>
              <w:ind w:left="90" w:right="75"/>
              <w:jc w:val="both"/>
              <w:rPr>
                <w:rStyle w:val="FootnoteReference"/>
                <w:rFonts w:cs="Times New Roman"/>
                <w:b/>
                <w:sz w:val="24"/>
                <w:szCs w:val="24"/>
              </w:rPr>
            </w:pPr>
            <w:r w:rsidRPr="00552199">
              <w:rPr>
                <w:rStyle w:val="Bodytext285pt"/>
                <w:rFonts w:eastAsia="Courier New"/>
                <w:b w:val="0"/>
                <w:color w:val="auto"/>
                <w:sz w:val="24"/>
                <w:szCs w:val="24"/>
                <w:lang w:val="en-US"/>
              </w:rPr>
              <w:t>1</w:t>
            </w:r>
            <w:r w:rsidRPr="00552199">
              <w:rPr>
                <w:rStyle w:val="Bodytext285pt"/>
                <w:rFonts w:eastAsia="Courier New"/>
                <w:b w:val="0"/>
                <w:color w:val="auto"/>
                <w:sz w:val="24"/>
                <w:szCs w:val="24"/>
              </w:rPr>
              <w:t>. Đồng bằng sông Hồng</w:t>
            </w:r>
          </w:p>
        </w:tc>
        <w:tc>
          <w:tcPr>
            <w:tcW w:w="993" w:type="dxa"/>
            <w:shd w:val="clear" w:color="auto" w:fill="auto"/>
            <w:vAlign w:val="center"/>
          </w:tcPr>
          <w:p w:rsidR="00767827" w:rsidRPr="00552199" w:rsidRDefault="00767827" w:rsidP="00B05B08">
            <w:pPr>
              <w:spacing w:before="120"/>
              <w:jc w:val="right"/>
              <w:rPr>
                <w:rFonts w:cs="Times New Roman"/>
                <w:sz w:val="24"/>
                <w:szCs w:val="24"/>
              </w:rPr>
            </w:pPr>
            <w:r w:rsidRPr="00552199">
              <w:rPr>
                <w:rStyle w:val="Bodytext285pt"/>
                <w:rFonts w:eastAsia="Calibri"/>
                <w:b w:val="0"/>
                <w:color w:val="auto"/>
                <w:sz w:val="24"/>
                <w:szCs w:val="24"/>
              </w:rPr>
              <w:t>1.110.878</w:t>
            </w:r>
          </w:p>
        </w:tc>
        <w:tc>
          <w:tcPr>
            <w:tcW w:w="986" w:type="dxa"/>
            <w:shd w:val="clear" w:color="auto" w:fill="auto"/>
            <w:vAlign w:val="center"/>
          </w:tcPr>
          <w:p w:rsidR="00767827" w:rsidRPr="00552199" w:rsidRDefault="00767827" w:rsidP="00B05B08">
            <w:pPr>
              <w:spacing w:before="120"/>
              <w:jc w:val="right"/>
              <w:rPr>
                <w:rFonts w:cs="Times New Roman"/>
                <w:sz w:val="24"/>
                <w:szCs w:val="24"/>
              </w:rPr>
            </w:pPr>
            <w:r w:rsidRPr="00552199">
              <w:rPr>
                <w:rStyle w:val="Bodytext285pt"/>
                <w:rFonts w:eastAsia="Calibri"/>
                <w:b w:val="0"/>
                <w:color w:val="auto"/>
                <w:sz w:val="24"/>
                <w:szCs w:val="24"/>
              </w:rPr>
              <w:t>7.912</w:t>
            </w:r>
          </w:p>
        </w:tc>
        <w:tc>
          <w:tcPr>
            <w:tcW w:w="1126" w:type="dxa"/>
            <w:shd w:val="clear" w:color="auto" w:fill="auto"/>
            <w:vAlign w:val="center"/>
          </w:tcPr>
          <w:p w:rsidR="00767827" w:rsidRPr="00552199" w:rsidRDefault="00767827" w:rsidP="00B05B08">
            <w:pPr>
              <w:spacing w:before="120"/>
              <w:jc w:val="right"/>
              <w:rPr>
                <w:rFonts w:cs="Times New Roman"/>
                <w:sz w:val="24"/>
                <w:szCs w:val="24"/>
              </w:rPr>
            </w:pPr>
            <w:r w:rsidRPr="00552199">
              <w:rPr>
                <w:rStyle w:val="Bodytext285pt"/>
                <w:rFonts w:eastAsia="Calibri"/>
                <w:b w:val="0"/>
                <w:color w:val="auto"/>
                <w:sz w:val="24"/>
                <w:szCs w:val="24"/>
              </w:rPr>
              <w:t>197.856</w:t>
            </w:r>
          </w:p>
        </w:tc>
        <w:tc>
          <w:tcPr>
            <w:tcW w:w="1336" w:type="dxa"/>
            <w:shd w:val="clear" w:color="auto" w:fill="auto"/>
            <w:vAlign w:val="center"/>
          </w:tcPr>
          <w:p w:rsidR="00767827" w:rsidRPr="00552199" w:rsidRDefault="00767827" w:rsidP="00B05B08">
            <w:pPr>
              <w:spacing w:before="120"/>
              <w:jc w:val="right"/>
              <w:rPr>
                <w:rFonts w:cs="Times New Roman"/>
                <w:sz w:val="24"/>
                <w:szCs w:val="24"/>
              </w:rPr>
            </w:pPr>
            <w:r w:rsidRPr="00552199">
              <w:rPr>
                <w:rStyle w:val="Bodytext285pt"/>
                <w:rFonts w:eastAsia="Calibri"/>
                <w:b w:val="0"/>
                <w:color w:val="auto"/>
                <w:sz w:val="24"/>
                <w:szCs w:val="24"/>
              </w:rPr>
              <w:t>566.634</w:t>
            </w:r>
          </w:p>
        </w:tc>
        <w:tc>
          <w:tcPr>
            <w:tcW w:w="1126" w:type="dxa"/>
            <w:shd w:val="clear" w:color="auto" w:fill="auto"/>
            <w:vAlign w:val="center"/>
          </w:tcPr>
          <w:p w:rsidR="00767827" w:rsidRPr="00552199" w:rsidRDefault="00767827" w:rsidP="00B05B08">
            <w:pPr>
              <w:spacing w:before="120"/>
              <w:jc w:val="right"/>
              <w:rPr>
                <w:rFonts w:cs="Times New Roman"/>
                <w:sz w:val="24"/>
                <w:szCs w:val="24"/>
              </w:rPr>
            </w:pPr>
            <w:r w:rsidRPr="00552199">
              <w:rPr>
                <w:rStyle w:val="Bodytext285pt"/>
                <w:rFonts w:eastAsia="Calibri"/>
                <w:b w:val="0"/>
                <w:color w:val="auto"/>
                <w:sz w:val="24"/>
                <w:szCs w:val="24"/>
              </w:rPr>
              <w:t>199.070</w:t>
            </w:r>
          </w:p>
        </w:tc>
        <w:tc>
          <w:tcPr>
            <w:tcW w:w="1126" w:type="dxa"/>
            <w:shd w:val="clear" w:color="auto" w:fill="auto"/>
            <w:vAlign w:val="center"/>
          </w:tcPr>
          <w:p w:rsidR="00767827" w:rsidRPr="00552199" w:rsidRDefault="00767827" w:rsidP="00B05B08">
            <w:pPr>
              <w:spacing w:before="120"/>
              <w:jc w:val="right"/>
              <w:rPr>
                <w:rFonts w:cs="Times New Roman"/>
                <w:sz w:val="24"/>
                <w:szCs w:val="24"/>
              </w:rPr>
            </w:pPr>
            <w:r w:rsidRPr="00552199">
              <w:rPr>
                <w:rStyle w:val="Bodytext285pt"/>
                <w:rFonts w:eastAsia="Calibri"/>
                <w:b w:val="0"/>
                <w:color w:val="auto"/>
                <w:sz w:val="24"/>
                <w:szCs w:val="24"/>
              </w:rPr>
              <w:t>85.123</w:t>
            </w:r>
          </w:p>
        </w:tc>
        <w:tc>
          <w:tcPr>
            <w:tcW w:w="1055" w:type="dxa"/>
            <w:shd w:val="clear" w:color="auto" w:fill="auto"/>
            <w:vAlign w:val="center"/>
          </w:tcPr>
          <w:p w:rsidR="00767827" w:rsidRPr="00552199" w:rsidRDefault="00767827" w:rsidP="00B05B08">
            <w:pPr>
              <w:spacing w:before="120"/>
              <w:jc w:val="right"/>
              <w:rPr>
                <w:rFonts w:cs="Times New Roman"/>
                <w:sz w:val="24"/>
                <w:szCs w:val="24"/>
              </w:rPr>
            </w:pPr>
            <w:r w:rsidRPr="00552199">
              <w:rPr>
                <w:rStyle w:val="Bodytext285pt"/>
                <w:rFonts w:eastAsia="Calibri"/>
                <w:b w:val="0"/>
                <w:color w:val="auto"/>
                <w:sz w:val="24"/>
                <w:szCs w:val="24"/>
              </w:rPr>
              <w:t>945</w:t>
            </w:r>
          </w:p>
        </w:tc>
        <w:tc>
          <w:tcPr>
            <w:tcW w:w="1170" w:type="dxa"/>
            <w:shd w:val="clear" w:color="auto" w:fill="auto"/>
            <w:vAlign w:val="center"/>
          </w:tcPr>
          <w:p w:rsidR="00767827" w:rsidRPr="00552199" w:rsidRDefault="00767827" w:rsidP="00B05B08">
            <w:pPr>
              <w:spacing w:before="120"/>
              <w:jc w:val="right"/>
              <w:rPr>
                <w:rFonts w:cs="Times New Roman"/>
                <w:sz w:val="24"/>
                <w:szCs w:val="24"/>
              </w:rPr>
            </w:pPr>
            <w:r w:rsidRPr="00552199">
              <w:rPr>
                <w:rStyle w:val="Bodytext285pt"/>
                <w:rFonts w:eastAsia="Calibri"/>
                <w:b w:val="0"/>
                <w:color w:val="auto"/>
                <w:sz w:val="24"/>
                <w:szCs w:val="24"/>
              </w:rPr>
              <w:t>2.415</w:t>
            </w:r>
          </w:p>
        </w:tc>
        <w:tc>
          <w:tcPr>
            <w:tcW w:w="1350" w:type="dxa"/>
            <w:shd w:val="clear" w:color="auto" w:fill="auto"/>
            <w:vAlign w:val="center"/>
          </w:tcPr>
          <w:p w:rsidR="00767827" w:rsidRPr="00552199" w:rsidRDefault="00767827" w:rsidP="00B05B08">
            <w:pPr>
              <w:spacing w:before="120"/>
              <w:jc w:val="right"/>
              <w:rPr>
                <w:rFonts w:cs="Times New Roman"/>
                <w:sz w:val="24"/>
                <w:szCs w:val="24"/>
              </w:rPr>
            </w:pPr>
            <w:r w:rsidRPr="00552199">
              <w:rPr>
                <w:rStyle w:val="Bodytext285pt"/>
                <w:rFonts w:eastAsia="Calibri"/>
                <w:b w:val="0"/>
                <w:color w:val="auto"/>
                <w:sz w:val="24"/>
                <w:szCs w:val="24"/>
              </w:rPr>
              <w:t>1.265</w:t>
            </w:r>
          </w:p>
        </w:tc>
        <w:tc>
          <w:tcPr>
            <w:tcW w:w="1440" w:type="dxa"/>
            <w:shd w:val="clear" w:color="auto" w:fill="auto"/>
            <w:vAlign w:val="center"/>
          </w:tcPr>
          <w:p w:rsidR="00767827" w:rsidRPr="00552199" w:rsidRDefault="00767827" w:rsidP="00B05B08">
            <w:pPr>
              <w:spacing w:before="120"/>
              <w:jc w:val="right"/>
              <w:rPr>
                <w:rFonts w:cs="Times New Roman"/>
                <w:sz w:val="24"/>
                <w:szCs w:val="24"/>
              </w:rPr>
            </w:pPr>
            <w:r w:rsidRPr="00552199">
              <w:rPr>
                <w:rStyle w:val="Bodytext285pt"/>
                <w:rFonts w:eastAsia="Calibri"/>
                <w:b w:val="0"/>
                <w:color w:val="auto"/>
                <w:sz w:val="24"/>
                <w:szCs w:val="24"/>
              </w:rPr>
              <w:t>49.658</w:t>
            </w:r>
          </w:p>
        </w:tc>
      </w:tr>
      <w:tr w:rsidR="00767827" w:rsidRPr="00552199" w:rsidTr="00877A40">
        <w:trPr>
          <w:trHeight w:val="620"/>
        </w:trPr>
        <w:tc>
          <w:tcPr>
            <w:tcW w:w="2152" w:type="dxa"/>
            <w:gridSpan w:val="2"/>
            <w:shd w:val="clear" w:color="auto" w:fill="auto"/>
          </w:tcPr>
          <w:p w:rsidR="00767827" w:rsidRPr="00552199" w:rsidRDefault="00767827" w:rsidP="00B05B08">
            <w:pPr>
              <w:spacing w:before="120"/>
              <w:ind w:left="90" w:right="75"/>
              <w:jc w:val="both"/>
              <w:rPr>
                <w:rStyle w:val="Bodytext285pt"/>
                <w:rFonts w:eastAsia="Courier New"/>
                <w:b w:val="0"/>
                <w:color w:val="auto"/>
                <w:sz w:val="24"/>
                <w:szCs w:val="24"/>
              </w:rPr>
            </w:pPr>
            <w:r w:rsidRPr="00552199">
              <w:rPr>
                <w:rStyle w:val="Bodytext285pt"/>
                <w:rFonts w:eastAsia="Courier New"/>
                <w:b w:val="0"/>
                <w:color w:val="auto"/>
                <w:sz w:val="24"/>
                <w:szCs w:val="24"/>
              </w:rPr>
              <w:t>2. Trung du và Miền núi phía bắc</w:t>
            </w:r>
          </w:p>
        </w:tc>
        <w:tc>
          <w:tcPr>
            <w:tcW w:w="993" w:type="dxa"/>
            <w:shd w:val="clear" w:color="auto" w:fill="auto"/>
            <w:vAlign w:val="center"/>
          </w:tcPr>
          <w:p w:rsidR="00767827" w:rsidRPr="00552199" w:rsidRDefault="00767827" w:rsidP="00B05B08">
            <w:pPr>
              <w:spacing w:before="120"/>
              <w:jc w:val="right"/>
              <w:rPr>
                <w:rFonts w:cs="Times New Roman"/>
                <w:sz w:val="24"/>
                <w:szCs w:val="24"/>
              </w:rPr>
            </w:pPr>
            <w:r w:rsidRPr="00552199">
              <w:rPr>
                <w:rFonts w:cs="Times New Roman"/>
                <w:sz w:val="24"/>
                <w:szCs w:val="24"/>
              </w:rPr>
              <w:t>535.824</w:t>
            </w:r>
          </w:p>
        </w:tc>
        <w:tc>
          <w:tcPr>
            <w:tcW w:w="986" w:type="dxa"/>
            <w:shd w:val="clear" w:color="auto" w:fill="auto"/>
            <w:vAlign w:val="center"/>
          </w:tcPr>
          <w:p w:rsidR="00767827" w:rsidRPr="00552199" w:rsidRDefault="00767827" w:rsidP="00B05B08">
            <w:pPr>
              <w:spacing w:before="120"/>
              <w:jc w:val="right"/>
              <w:rPr>
                <w:rFonts w:cs="Times New Roman"/>
                <w:sz w:val="24"/>
                <w:szCs w:val="24"/>
              </w:rPr>
            </w:pPr>
            <w:r w:rsidRPr="00552199">
              <w:rPr>
                <w:rFonts w:cs="Times New Roman"/>
                <w:sz w:val="24"/>
                <w:szCs w:val="24"/>
              </w:rPr>
              <w:t>10.026</w:t>
            </w:r>
          </w:p>
        </w:tc>
        <w:tc>
          <w:tcPr>
            <w:tcW w:w="1126" w:type="dxa"/>
            <w:shd w:val="clear" w:color="auto" w:fill="auto"/>
            <w:vAlign w:val="center"/>
          </w:tcPr>
          <w:p w:rsidR="00767827" w:rsidRPr="00552199" w:rsidRDefault="00767827" w:rsidP="00B05B08">
            <w:pPr>
              <w:spacing w:before="120"/>
              <w:jc w:val="right"/>
              <w:rPr>
                <w:rFonts w:cs="Times New Roman"/>
                <w:sz w:val="24"/>
                <w:szCs w:val="24"/>
              </w:rPr>
            </w:pPr>
            <w:r w:rsidRPr="00552199">
              <w:rPr>
                <w:rFonts w:cs="Times New Roman"/>
                <w:sz w:val="24"/>
                <w:szCs w:val="24"/>
              </w:rPr>
              <w:t>12.035</w:t>
            </w:r>
          </w:p>
        </w:tc>
        <w:tc>
          <w:tcPr>
            <w:tcW w:w="1336" w:type="dxa"/>
            <w:shd w:val="clear" w:color="auto" w:fill="auto"/>
            <w:vAlign w:val="center"/>
          </w:tcPr>
          <w:p w:rsidR="00767827" w:rsidRPr="00552199" w:rsidRDefault="00767827" w:rsidP="00B05B08">
            <w:pPr>
              <w:spacing w:before="120"/>
              <w:jc w:val="right"/>
              <w:rPr>
                <w:rFonts w:cs="Times New Roman"/>
                <w:sz w:val="24"/>
                <w:szCs w:val="24"/>
              </w:rPr>
            </w:pPr>
            <w:r w:rsidRPr="00552199">
              <w:rPr>
                <w:rFonts w:cs="Times New Roman"/>
                <w:sz w:val="24"/>
                <w:szCs w:val="24"/>
              </w:rPr>
              <w:t>250.571</w:t>
            </w:r>
          </w:p>
        </w:tc>
        <w:tc>
          <w:tcPr>
            <w:tcW w:w="1126" w:type="dxa"/>
            <w:shd w:val="clear" w:color="auto" w:fill="auto"/>
            <w:vAlign w:val="center"/>
          </w:tcPr>
          <w:p w:rsidR="00767827" w:rsidRPr="00552199" w:rsidRDefault="00767827" w:rsidP="00B05B08">
            <w:pPr>
              <w:spacing w:before="120"/>
              <w:jc w:val="right"/>
              <w:rPr>
                <w:rFonts w:cs="Times New Roman"/>
                <w:sz w:val="24"/>
                <w:szCs w:val="24"/>
              </w:rPr>
            </w:pPr>
            <w:r w:rsidRPr="00552199">
              <w:rPr>
                <w:rFonts w:cs="Times New Roman"/>
                <w:sz w:val="24"/>
                <w:szCs w:val="24"/>
              </w:rPr>
              <w:t>181.542</w:t>
            </w:r>
          </w:p>
        </w:tc>
        <w:tc>
          <w:tcPr>
            <w:tcW w:w="1126" w:type="dxa"/>
            <w:shd w:val="clear" w:color="auto" w:fill="auto"/>
            <w:vAlign w:val="center"/>
          </w:tcPr>
          <w:p w:rsidR="00767827" w:rsidRPr="00552199" w:rsidRDefault="00767827" w:rsidP="00B05B08">
            <w:pPr>
              <w:spacing w:before="120"/>
              <w:jc w:val="right"/>
              <w:rPr>
                <w:rFonts w:cs="Times New Roman"/>
                <w:sz w:val="24"/>
                <w:szCs w:val="24"/>
              </w:rPr>
            </w:pPr>
            <w:r w:rsidRPr="00552199">
              <w:rPr>
                <w:rFonts w:cs="Times New Roman"/>
                <w:sz w:val="24"/>
                <w:szCs w:val="24"/>
              </w:rPr>
              <w:t>36.543</w:t>
            </w:r>
          </w:p>
        </w:tc>
        <w:tc>
          <w:tcPr>
            <w:tcW w:w="1055" w:type="dxa"/>
            <w:shd w:val="clear" w:color="auto" w:fill="auto"/>
            <w:vAlign w:val="center"/>
          </w:tcPr>
          <w:p w:rsidR="00767827" w:rsidRPr="00552199" w:rsidRDefault="00767827" w:rsidP="00B05B08">
            <w:pPr>
              <w:spacing w:before="120"/>
              <w:jc w:val="right"/>
              <w:rPr>
                <w:rFonts w:cs="Times New Roman"/>
                <w:sz w:val="24"/>
                <w:szCs w:val="24"/>
              </w:rPr>
            </w:pPr>
            <w:r w:rsidRPr="00552199">
              <w:rPr>
                <w:rFonts w:cs="Times New Roman"/>
                <w:sz w:val="24"/>
                <w:szCs w:val="24"/>
              </w:rPr>
              <w:t>605</w:t>
            </w:r>
          </w:p>
        </w:tc>
        <w:tc>
          <w:tcPr>
            <w:tcW w:w="1170" w:type="dxa"/>
            <w:shd w:val="clear" w:color="auto" w:fill="auto"/>
            <w:vAlign w:val="center"/>
          </w:tcPr>
          <w:p w:rsidR="00767827" w:rsidRPr="00552199" w:rsidRDefault="00767827" w:rsidP="00B05B08">
            <w:pPr>
              <w:spacing w:before="120"/>
              <w:jc w:val="right"/>
              <w:rPr>
                <w:rFonts w:cs="Times New Roman"/>
                <w:sz w:val="24"/>
                <w:szCs w:val="24"/>
              </w:rPr>
            </w:pPr>
            <w:r w:rsidRPr="00552199">
              <w:rPr>
                <w:rFonts w:cs="Times New Roman"/>
                <w:sz w:val="24"/>
                <w:szCs w:val="24"/>
              </w:rPr>
              <w:t>3.793</w:t>
            </w:r>
          </w:p>
        </w:tc>
        <w:tc>
          <w:tcPr>
            <w:tcW w:w="1350" w:type="dxa"/>
            <w:shd w:val="clear" w:color="auto" w:fill="auto"/>
            <w:vAlign w:val="center"/>
          </w:tcPr>
          <w:p w:rsidR="00767827" w:rsidRPr="00552199" w:rsidRDefault="00767827" w:rsidP="00B05B08">
            <w:pPr>
              <w:spacing w:before="120"/>
              <w:jc w:val="right"/>
              <w:rPr>
                <w:rFonts w:cs="Times New Roman"/>
                <w:sz w:val="24"/>
                <w:szCs w:val="24"/>
              </w:rPr>
            </w:pPr>
            <w:r w:rsidRPr="00552199">
              <w:rPr>
                <w:rFonts w:cs="Times New Roman"/>
                <w:sz w:val="24"/>
                <w:szCs w:val="24"/>
              </w:rPr>
              <w:t>574</w:t>
            </w:r>
          </w:p>
        </w:tc>
        <w:tc>
          <w:tcPr>
            <w:tcW w:w="1440" w:type="dxa"/>
            <w:shd w:val="clear" w:color="auto" w:fill="auto"/>
            <w:vAlign w:val="center"/>
          </w:tcPr>
          <w:p w:rsidR="00767827" w:rsidRPr="00552199" w:rsidRDefault="00767827" w:rsidP="00B05B08">
            <w:pPr>
              <w:spacing w:before="120"/>
              <w:jc w:val="right"/>
              <w:rPr>
                <w:rFonts w:cs="Times New Roman"/>
                <w:sz w:val="24"/>
                <w:szCs w:val="24"/>
              </w:rPr>
            </w:pPr>
            <w:r w:rsidRPr="00552199">
              <w:rPr>
                <w:rFonts w:cs="Times New Roman"/>
                <w:sz w:val="24"/>
                <w:szCs w:val="24"/>
              </w:rPr>
              <w:t>40.135</w:t>
            </w:r>
          </w:p>
        </w:tc>
      </w:tr>
      <w:tr w:rsidR="00767827" w:rsidRPr="00552199" w:rsidTr="00877A40">
        <w:trPr>
          <w:trHeight w:val="620"/>
        </w:trPr>
        <w:tc>
          <w:tcPr>
            <w:tcW w:w="2152" w:type="dxa"/>
            <w:gridSpan w:val="2"/>
            <w:shd w:val="clear" w:color="auto" w:fill="auto"/>
          </w:tcPr>
          <w:p w:rsidR="00767827" w:rsidRPr="00552199" w:rsidRDefault="00767827" w:rsidP="00B05B08">
            <w:pPr>
              <w:spacing w:before="120"/>
              <w:ind w:left="90" w:right="75"/>
              <w:jc w:val="both"/>
              <w:rPr>
                <w:rStyle w:val="FootnoteReference"/>
                <w:rFonts w:cs="Times New Roman"/>
                <w:b/>
                <w:sz w:val="24"/>
                <w:szCs w:val="24"/>
              </w:rPr>
            </w:pPr>
            <w:r w:rsidRPr="00552199">
              <w:rPr>
                <w:rStyle w:val="Bodytext285pt"/>
                <w:rFonts w:eastAsia="Courier New"/>
                <w:b w:val="0"/>
                <w:color w:val="auto"/>
                <w:sz w:val="24"/>
                <w:szCs w:val="24"/>
              </w:rPr>
              <w:t>3. Bắc Trung Bộ và Duyên hải miền Trung</w:t>
            </w:r>
          </w:p>
        </w:tc>
        <w:tc>
          <w:tcPr>
            <w:tcW w:w="993" w:type="dxa"/>
            <w:shd w:val="clear" w:color="auto" w:fill="auto"/>
            <w:vAlign w:val="center"/>
          </w:tcPr>
          <w:p w:rsidR="00767827" w:rsidRPr="00552199" w:rsidRDefault="00767827" w:rsidP="00B05B08">
            <w:pPr>
              <w:spacing w:before="120"/>
              <w:jc w:val="right"/>
              <w:rPr>
                <w:rStyle w:val="Bodytext285pt"/>
                <w:rFonts w:eastAsia="Calibri"/>
                <w:b w:val="0"/>
                <w:color w:val="auto"/>
                <w:sz w:val="24"/>
                <w:szCs w:val="24"/>
              </w:rPr>
            </w:pPr>
            <w:r w:rsidRPr="00552199">
              <w:rPr>
                <w:rStyle w:val="Bodytext285pt"/>
                <w:rFonts w:eastAsia="Calibri"/>
                <w:b w:val="0"/>
                <w:color w:val="auto"/>
                <w:sz w:val="24"/>
                <w:szCs w:val="24"/>
              </w:rPr>
              <w:t>1.316.375</w:t>
            </w:r>
          </w:p>
        </w:tc>
        <w:tc>
          <w:tcPr>
            <w:tcW w:w="986" w:type="dxa"/>
            <w:shd w:val="clear" w:color="auto" w:fill="auto"/>
            <w:vAlign w:val="center"/>
          </w:tcPr>
          <w:p w:rsidR="00767827" w:rsidRPr="00552199" w:rsidRDefault="00767827" w:rsidP="00B05B08">
            <w:pPr>
              <w:spacing w:before="120"/>
              <w:jc w:val="right"/>
              <w:rPr>
                <w:rStyle w:val="Bodytext285pt"/>
                <w:rFonts w:eastAsia="Calibri"/>
                <w:b w:val="0"/>
                <w:color w:val="auto"/>
                <w:sz w:val="24"/>
                <w:szCs w:val="24"/>
              </w:rPr>
            </w:pPr>
            <w:r w:rsidRPr="00552199">
              <w:rPr>
                <w:rStyle w:val="Bodytext285pt"/>
                <w:rFonts w:eastAsia="Calibri"/>
                <w:b w:val="0"/>
                <w:color w:val="auto"/>
                <w:sz w:val="24"/>
                <w:szCs w:val="24"/>
              </w:rPr>
              <w:t>16.520</w:t>
            </w:r>
          </w:p>
        </w:tc>
        <w:tc>
          <w:tcPr>
            <w:tcW w:w="1126" w:type="dxa"/>
            <w:shd w:val="clear" w:color="auto" w:fill="auto"/>
            <w:vAlign w:val="center"/>
          </w:tcPr>
          <w:p w:rsidR="00767827" w:rsidRPr="00552199" w:rsidRDefault="00767827" w:rsidP="00B05B08">
            <w:pPr>
              <w:spacing w:before="120"/>
              <w:jc w:val="right"/>
              <w:rPr>
                <w:rStyle w:val="Bodytext285pt"/>
                <w:rFonts w:eastAsia="Calibri"/>
                <w:b w:val="0"/>
                <w:color w:val="auto"/>
                <w:sz w:val="24"/>
                <w:szCs w:val="24"/>
              </w:rPr>
            </w:pPr>
            <w:r w:rsidRPr="00552199">
              <w:rPr>
                <w:rStyle w:val="Bodytext285pt"/>
                <w:rFonts w:eastAsia="Calibri"/>
                <w:b w:val="0"/>
                <w:color w:val="auto"/>
                <w:sz w:val="24"/>
                <w:szCs w:val="24"/>
              </w:rPr>
              <w:t>68.954</w:t>
            </w:r>
          </w:p>
        </w:tc>
        <w:tc>
          <w:tcPr>
            <w:tcW w:w="1336" w:type="dxa"/>
            <w:shd w:val="clear" w:color="auto" w:fill="auto"/>
            <w:vAlign w:val="center"/>
          </w:tcPr>
          <w:p w:rsidR="00767827" w:rsidRPr="00552199" w:rsidRDefault="00767827" w:rsidP="00B05B08">
            <w:pPr>
              <w:spacing w:before="120"/>
              <w:jc w:val="right"/>
              <w:rPr>
                <w:rStyle w:val="Bodytext285pt"/>
                <w:rFonts w:eastAsia="Calibri"/>
                <w:b w:val="0"/>
                <w:color w:val="auto"/>
                <w:sz w:val="24"/>
                <w:szCs w:val="24"/>
              </w:rPr>
            </w:pPr>
            <w:r w:rsidRPr="00552199">
              <w:rPr>
                <w:rStyle w:val="Bodytext285pt"/>
                <w:rFonts w:eastAsia="Calibri"/>
                <w:b w:val="0"/>
                <w:color w:val="auto"/>
                <w:sz w:val="24"/>
                <w:szCs w:val="24"/>
              </w:rPr>
              <w:t>713.126</w:t>
            </w:r>
          </w:p>
        </w:tc>
        <w:tc>
          <w:tcPr>
            <w:tcW w:w="1126" w:type="dxa"/>
            <w:shd w:val="clear" w:color="auto" w:fill="auto"/>
            <w:vAlign w:val="center"/>
          </w:tcPr>
          <w:p w:rsidR="00767827" w:rsidRPr="00552199" w:rsidRDefault="00767827" w:rsidP="00B05B08">
            <w:pPr>
              <w:spacing w:before="120"/>
              <w:jc w:val="right"/>
              <w:rPr>
                <w:rStyle w:val="Bodytext285pt"/>
                <w:rFonts w:eastAsia="Calibri"/>
                <w:b w:val="0"/>
                <w:color w:val="auto"/>
                <w:sz w:val="24"/>
                <w:szCs w:val="24"/>
              </w:rPr>
            </w:pPr>
            <w:r w:rsidRPr="00552199">
              <w:rPr>
                <w:rStyle w:val="Bodytext285pt"/>
                <w:rFonts w:eastAsia="Calibri"/>
                <w:b w:val="0"/>
                <w:color w:val="auto"/>
                <w:sz w:val="24"/>
                <w:szCs w:val="24"/>
              </w:rPr>
              <w:t>311.254</w:t>
            </w:r>
          </w:p>
        </w:tc>
        <w:tc>
          <w:tcPr>
            <w:tcW w:w="1126" w:type="dxa"/>
            <w:shd w:val="clear" w:color="auto" w:fill="auto"/>
            <w:vAlign w:val="center"/>
          </w:tcPr>
          <w:p w:rsidR="00767827" w:rsidRPr="00552199" w:rsidRDefault="00767827" w:rsidP="00B05B08">
            <w:pPr>
              <w:spacing w:before="120"/>
              <w:jc w:val="right"/>
              <w:rPr>
                <w:rStyle w:val="Bodytext285pt"/>
                <w:rFonts w:eastAsia="Calibri"/>
                <w:b w:val="0"/>
                <w:color w:val="auto"/>
                <w:sz w:val="24"/>
                <w:szCs w:val="24"/>
              </w:rPr>
            </w:pPr>
            <w:r w:rsidRPr="00552199">
              <w:rPr>
                <w:rStyle w:val="Bodytext285pt"/>
                <w:rFonts w:eastAsia="Calibri"/>
                <w:b w:val="0"/>
                <w:color w:val="auto"/>
                <w:sz w:val="24"/>
                <w:szCs w:val="24"/>
              </w:rPr>
              <w:t>108.563</w:t>
            </w:r>
          </w:p>
        </w:tc>
        <w:tc>
          <w:tcPr>
            <w:tcW w:w="1055" w:type="dxa"/>
            <w:shd w:val="clear" w:color="auto" w:fill="auto"/>
            <w:vAlign w:val="center"/>
          </w:tcPr>
          <w:p w:rsidR="00767827" w:rsidRPr="00552199" w:rsidRDefault="00767827" w:rsidP="00B05B08">
            <w:pPr>
              <w:spacing w:before="120"/>
              <w:jc w:val="right"/>
              <w:rPr>
                <w:rStyle w:val="Bodytext285pt"/>
                <w:rFonts w:eastAsia="Calibri"/>
                <w:b w:val="0"/>
                <w:color w:val="auto"/>
                <w:sz w:val="24"/>
                <w:szCs w:val="24"/>
              </w:rPr>
            </w:pPr>
            <w:r w:rsidRPr="00552199">
              <w:rPr>
                <w:rStyle w:val="Bodytext285pt"/>
                <w:rFonts w:eastAsia="Calibri"/>
                <w:b w:val="0"/>
                <w:color w:val="auto"/>
                <w:sz w:val="24"/>
                <w:szCs w:val="24"/>
              </w:rPr>
              <w:t>678</w:t>
            </w:r>
          </w:p>
        </w:tc>
        <w:tc>
          <w:tcPr>
            <w:tcW w:w="1170" w:type="dxa"/>
            <w:shd w:val="clear" w:color="auto" w:fill="auto"/>
            <w:vAlign w:val="center"/>
          </w:tcPr>
          <w:p w:rsidR="00767827" w:rsidRPr="00552199" w:rsidRDefault="00767827" w:rsidP="00B05B08">
            <w:pPr>
              <w:spacing w:before="120"/>
              <w:jc w:val="right"/>
              <w:rPr>
                <w:rStyle w:val="Bodytext285pt"/>
                <w:rFonts w:eastAsia="Calibri"/>
                <w:b w:val="0"/>
                <w:color w:val="auto"/>
                <w:sz w:val="24"/>
                <w:szCs w:val="24"/>
              </w:rPr>
            </w:pPr>
            <w:r w:rsidRPr="00552199">
              <w:rPr>
                <w:rStyle w:val="Bodytext285pt"/>
                <w:rFonts w:eastAsia="Calibri"/>
                <w:b w:val="0"/>
                <w:color w:val="auto"/>
                <w:sz w:val="24"/>
                <w:szCs w:val="24"/>
              </w:rPr>
              <w:t>7.214</w:t>
            </w:r>
          </w:p>
        </w:tc>
        <w:tc>
          <w:tcPr>
            <w:tcW w:w="1350" w:type="dxa"/>
            <w:shd w:val="clear" w:color="auto" w:fill="auto"/>
            <w:vAlign w:val="center"/>
          </w:tcPr>
          <w:p w:rsidR="00767827" w:rsidRPr="00552199" w:rsidRDefault="00767827" w:rsidP="00B05B08">
            <w:pPr>
              <w:spacing w:before="120"/>
              <w:jc w:val="right"/>
              <w:rPr>
                <w:rStyle w:val="Bodytext285pt"/>
                <w:rFonts w:eastAsia="Calibri"/>
                <w:b w:val="0"/>
                <w:color w:val="auto"/>
                <w:sz w:val="24"/>
                <w:szCs w:val="24"/>
              </w:rPr>
            </w:pPr>
            <w:r w:rsidRPr="00552199">
              <w:rPr>
                <w:rStyle w:val="Bodytext285pt"/>
                <w:rFonts w:eastAsia="Calibri"/>
                <w:b w:val="0"/>
                <w:color w:val="auto"/>
                <w:sz w:val="24"/>
                <w:szCs w:val="24"/>
              </w:rPr>
              <w:t>1.912</w:t>
            </w:r>
          </w:p>
        </w:tc>
        <w:tc>
          <w:tcPr>
            <w:tcW w:w="1440" w:type="dxa"/>
            <w:shd w:val="clear" w:color="auto" w:fill="auto"/>
            <w:vAlign w:val="center"/>
          </w:tcPr>
          <w:p w:rsidR="00767827" w:rsidRPr="00552199" w:rsidRDefault="00767827" w:rsidP="00B05B08">
            <w:pPr>
              <w:spacing w:before="120"/>
              <w:jc w:val="right"/>
              <w:rPr>
                <w:rStyle w:val="Bodytext285pt"/>
                <w:rFonts w:eastAsia="Calibri"/>
                <w:b w:val="0"/>
                <w:color w:val="auto"/>
                <w:sz w:val="24"/>
                <w:szCs w:val="24"/>
              </w:rPr>
            </w:pPr>
            <w:r w:rsidRPr="00552199">
              <w:rPr>
                <w:rStyle w:val="Bodytext285pt"/>
                <w:rFonts w:eastAsia="Calibri"/>
                <w:b w:val="0"/>
                <w:color w:val="auto"/>
                <w:sz w:val="24"/>
                <w:szCs w:val="24"/>
              </w:rPr>
              <w:t>88.154</w:t>
            </w:r>
          </w:p>
        </w:tc>
      </w:tr>
      <w:tr w:rsidR="00767827" w:rsidRPr="00552199" w:rsidTr="00877A40">
        <w:trPr>
          <w:trHeight w:val="620"/>
        </w:trPr>
        <w:tc>
          <w:tcPr>
            <w:tcW w:w="2152" w:type="dxa"/>
            <w:gridSpan w:val="2"/>
            <w:shd w:val="clear" w:color="auto" w:fill="auto"/>
          </w:tcPr>
          <w:p w:rsidR="00767827" w:rsidRPr="00552199" w:rsidRDefault="00767827" w:rsidP="00B05B08">
            <w:pPr>
              <w:spacing w:before="120"/>
              <w:ind w:left="90" w:right="75"/>
              <w:rPr>
                <w:rStyle w:val="FootnoteReference"/>
                <w:rFonts w:cs="Times New Roman"/>
                <w:b/>
                <w:sz w:val="24"/>
                <w:szCs w:val="24"/>
              </w:rPr>
            </w:pPr>
            <w:r w:rsidRPr="00552199">
              <w:rPr>
                <w:rStyle w:val="Bodytext285pt"/>
                <w:rFonts w:eastAsia="Courier New"/>
                <w:b w:val="0"/>
                <w:color w:val="auto"/>
                <w:sz w:val="24"/>
                <w:szCs w:val="24"/>
              </w:rPr>
              <w:t>4. Tây Nguyên</w:t>
            </w:r>
          </w:p>
        </w:tc>
        <w:tc>
          <w:tcPr>
            <w:tcW w:w="993" w:type="dxa"/>
            <w:shd w:val="clear" w:color="auto" w:fill="auto"/>
            <w:vAlign w:val="center"/>
          </w:tcPr>
          <w:p w:rsidR="00767827" w:rsidRPr="00552199" w:rsidRDefault="00767827" w:rsidP="00B05B08">
            <w:pPr>
              <w:spacing w:before="120"/>
              <w:jc w:val="right"/>
              <w:rPr>
                <w:rFonts w:cs="Times New Roman"/>
                <w:b/>
                <w:sz w:val="24"/>
                <w:szCs w:val="24"/>
              </w:rPr>
            </w:pPr>
            <w:r w:rsidRPr="00552199">
              <w:rPr>
                <w:rStyle w:val="Bodytext285pt"/>
                <w:rFonts w:eastAsia="Calibri"/>
                <w:b w:val="0"/>
                <w:color w:val="auto"/>
                <w:sz w:val="24"/>
                <w:szCs w:val="24"/>
              </w:rPr>
              <w:t>186.955</w:t>
            </w:r>
          </w:p>
        </w:tc>
        <w:tc>
          <w:tcPr>
            <w:tcW w:w="986" w:type="dxa"/>
            <w:shd w:val="clear" w:color="auto" w:fill="auto"/>
            <w:vAlign w:val="center"/>
          </w:tcPr>
          <w:p w:rsidR="00767827" w:rsidRPr="00552199" w:rsidRDefault="00767827" w:rsidP="00B05B08">
            <w:pPr>
              <w:spacing w:before="120"/>
              <w:jc w:val="right"/>
              <w:rPr>
                <w:rFonts w:cs="Times New Roman"/>
                <w:b/>
                <w:sz w:val="24"/>
                <w:szCs w:val="24"/>
              </w:rPr>
            </w:pPr>
            <w:r w:rsidRPr="00552199">
              <w:rPr>
                <w:rStyle w:val="Bodytext285pt"/>
                <w:rFonts w:eastAsia="Calibri"/>
                <w:b w:val="0"/>
                <w:color w:val="auto"/>
                <w:sz w:val="24"/>
                <w:szCs w:val="24"/>
              </w:rPr>
              <w:t>5.536</w:t>
            </w:r>
          </w:p>
        </w:tc>
        <w:tc>
          <w:tcPr>
            <w:tcW w:w="1126" w:type="dxa"/>
            <w:shd w:val="clear" w:color="auto" w:fill="auto"/>
            <w:vAlign w:val="center"/>
          </w:tcPr>
          <w:p w:rsidR="00767827" w:rsidRPr="00552199" w:rsidRDefault="00767827" w:rsidP="00B05B08">
            <w:pPr>
              <w:spacing w:before="120"/>
              <w:jc w:val="right"/>
              <w:rPr>
                <w:rFonts w:cs="Times New Roman"/>
                <w:b/>
                <w:sz w:val="24"/>
                <w:szCs w:val="24"/>
              </w:rPr>
            </w:pPr>
            <w:r w:rsidRPr="00552199">
              <w:rPr>
                <w:rStyle w:val="Bodytext285pt"/>
                <w:rFonts w:eastAsia="Calibri"/>
                <w:b w:val="0"/>
                <w:color w:val="auto"/>
                <w:sz w:val="24"/>
                <w:szCs w:val="24"/>
              </w:rPr>
              <w:t>18.973</w:t>
            </w:r>
          </w:p>
        </w:tc>
        <w:tc>
          <w:tcPr>
            <w:tcW w:w="1336" w:type="dxa"/>
            <w:shd w:val="clear" w:color="auto" w:fill="auto"/>
            <w:vAlign w:val="center"/>
          </w:tcPr>
          <w:p w:rsidR="00767827" w:rsidRPr="00552199" w:rsidRDefault="00767827" w:rsidP="00B05B08">
            <w:pPr>
              <w:spacing w:before="120"/>
              <w:jc w:val="right"/>
              <w:rPr>
                <w:rFonts w:cs="Times New Roman"/>
                <w:b/>
                <w:sz w:val="24"/>
                <w:szCs w:val="24"/>
              </w:rPr>
            </w:pPr>
            <w:r w:rsidRPr="00552199">
              <w:rPr>
                <w:rStyle w:val="Bodytext285pt"/>
                <w:rFonts w:eastAsia="Calibri"/>
                <w:b w:val="0"/>
                <w:color w:val="auto"/>
                <w:sz w:val="24"/>
                <w:szCs w:val="24"/>
              </w:rPr>
              <w:t>66.374</w:t>
            </w:r>
          </w:p>
        </w:tc>
        <w:tc>
          <w:tcPr>
            <w:tcW w:w="1126" w:type="dxa"/>
            <w:shd w:val="clear" w:color="auto" w:fill="auto"/>
            <w:vAlign w:val="center"/>
          </w:tcPr>
          <w:p w:rsidR="00767827" w:rsidRPr="00552199" w:rsidRDefault="00767827" w:rsidP="00B05B08">
            <w:pPr>
              <w:spacing w:before="120"/>
              <w:jc w:val="right"/>
              <w:rPr>
                <w:rFonts w:cs="Times New Roman"/>
                <w:b/>
                <w:sz w:val="24"/>
                <w:szCs w:val="24"/>
              </w:rPr>
            </w:pPr>
            <w:r w:rsidRPr="00552199">
              <w:rPr>
                <w:rStyle w:val="Bodytext285pt"/>
                <w:rFonts w:eastAsia="Calibri"/>
                <w:b w:val="0"/>
                <w:color w:val="auto"/>
                <w:sz w:val="24"/>
                <w:szCs w:val="24"/>
              </w:rPr>
              <w:t>73.985</w:t>
            </w:r>
          </w:p>
        </w:tc>
        <w:tc>
          <w:tcPr>
            <w:tcW w:w="1126" w:type="dxa"/>
            <w:shd w:val="clear" w:color="auto" w:fill="auto"/>
            <w:vAlign w:val="center"/>
          </w:tcPr>
          <w:p w:rsidR="00767827" w:rsidRPr="00552199" w:rsidRDefault="00767827" w:rsidP="00B05B08">
            <w:pPr>
              <w:spacing w:before="120"/>
              <w:jc w:val="right"/>
              <w:rPr>
                <w:rFonts w:cs="Times New Roman"/>
                <w:b/>
                <w:sz w:val="24"/>
                <w:szCs w:val="24"/>
              </w:rPr>
            </w:pPr>
            <w:r w:rsidRPr="00552199">
              <w:rPr>
                <w:rStyle w:val="Bodytext285pt"/>
                <w:rFonts w:eastAsia="Calibri"/>
                <w:b w:val="0"/>
                <w:color w:val="auto"/>
                <w:sz w:val="24"/>
                <w:szCs w:val="24"/>
              </w:rPr>
              <w:t>11.935</w:t>
            </w:r>
          </w:p>
        </w:tc>
        <w:tc>
          <w:tcPr>
            <w:tcW w:w="1055" w:type="dxa"/>
            <w:shd w:val="clear" w:color="auto" w:fill="auto"/>
            <w:vAlign w:val="center"/>
          </w:tcPr>
          <w:p w:rsidR="00767827" w:rsidRPr="00552199" w:rsidRDefault="00767827" w:rsidP="00B05B08">
            <w:pPr>
              <w:spacing w:before="120"/>
              <w:jc w:val="right"/>
              <w:rPr>
                <w:rFonts w:cs="Times New Roman"/>
                <w:b/>
                <w:sz w:val="24"/>
                <w:szCs w:val="24"/>
              </w:rPr>
            </w:pPr>
            <w:r w:rsidRPr="00552199">
              <w:rPr>
                <w:rStyle w:val="Bodytext285pt"/>
                <w:rFonts w:eastAsia="Calibri"/>
                <w:b w:val="0"/>
                <w:color w:val="auto"/>
                <w:sz w:val="24"/>
                <w:szCs w:val="24"/>
              </w:rPr>
              <w:t>55</w:t>
            </w:r>
          </w:p>
        </w:tc>
        <w:tc>
          <w:tcPr>
            <w:tcW w:w="1170" w:type="dxa"/>
            <w:shd w:val="clear" w:color="auto" w:fill="auto"/>
            <w:vAlign w:val="center"/>
          </w:tcPr>
          <w:p w:rsidR="00767827" w:rsidRPr="00552199" w:rsidRDefault="00767827" w:rsidP="00B05B08">
            <w:pPr>
              <w:spacing w:before="120"/>
              <w:jc w:val="right"/>
              <w:rPr>
                <w:rFonts w:cs="Times New Roman"/>
                <w:b/>
                <w:sz w:val="24"/>
                <w:szCs w:val="24"/>
              </w:rPr>
            </w:pPr>
            <w:r w:rsidRPr="00552199">
              <w:rPr>
                <w:rStyle w:val="Bodytext285pt"/>
                <w:rFonts w:eastAsia="Calibri"/>
                <w:b w:val="0"/>
                <w:color w:val="auto"/>
                <w:sz w:val="24"/>
                <w:szCs w:val="24"/>
              </w:rPr>
              <w:t>1.528</w:t>
            </w:r>
          </w:p>
        </w:tc>
        <w:tc>
          <w:tcPr>
            <w:tcW w:w="1350" w:type="dxa"/>
            <w:shd w:val="clear" w:color="auto" w:fill="auto"/>
            <w:vAlign w:val="center"/>
          </w:tcPr>
          <w:p w:rsidR="00767827" w:rsidRPr="00552199" w:rsidRDefault="00767827" w:rsidP="00B05B08">
            <w:pPr>
              <w:spacing w:before="120"/>
              <w:jc w:val="right"/>
              <w:rPr>
                <w:rFonts w:cs="Times New Roman"/>
                <w:b/>
                <w:sz w:val="24"/>
                <w:szCs w:val="24"/>
              </w:rPr>
            </w:pPr>
            <w:r w:rsidRPr="00552199">
              <w:rPr>
                <w:rStyle w:val="Bodytext285pt"/>
                <w:rFonts w:eastAsia="Calibri"/>
                <w:b w:val="0"/>
                <w:color w:val="auto"/>
                <w:sz w:val="24"/>
                <w:szCs w:val="24"/>
              </w:rPr>
              <w:t>387</w:t>
            </w:r>
          </w:p>
        </w:tc>
        <w:tc>
          <w:tcPr>
            <w:tcW w:w="1440" w:type="dxa"/>
            <w:shd w:val="clear" w:color="auto" w:fill="auto"/>
            <w:vAlign w:val="center"/>
          </w:tcPr>
          <w:p w:rsidR="00767827" w:rsidRPr="00552199" w:rsidRDefault="00767827" w:rsidP="00B05B08">
            <w:pPr>
              <w:spacing w:before="120"/>
              <w:jc w:val="right"/>
              <w:rPr>
                <w:rFonts w:cs="Times New Roman"/>
                <w:b/>
                <w:sz w:val="24"/>
                <w:szCs w:val="24"/>
              </w:rPr>
            </w:pPr>
            <w:r w:rsidRPr="00552199">
              <w:rPr>
                <w:rStyle w:val="Bodytext285pt"/>
                <w:rFonts w:eastAsia="Calibri"/>
                <w:b w:val="0"/>
                <w:color w:val="auto"/>
                <w:sz w:val="24"/>
                <w:szCs w:val="24"/>
              </w:rPr>
              <w:t>8.182</w:t>
            </w:r>
          </w:p>
        </w:tc>
      </w:tr>
      <w:tr w:rsidR="00767827" w:rsidRPr="00552199" w:rsidTr="00877A40">
        <w:trPr>
          <w:trHeight w:val="620"/>
        </w:trPr>
        <w:tc>
          <w:tcPr>
            <w:tcW w:w="2152" w:type="dxa"/>
            <w:gridSpan w:val="2"/>
            <w:shd w:val="clear" w:color="auto" w:fill="auto"/>
          </w:tcPr>
          <w:p w:rsidR="00767827" w:rsidRPr="00552199" w:rsidRDefault="00767827" w:rsidP="00B05B08">
            <w:pPr>
              <w:spacing w:before="120"/>
              <w:ind w:left="90" w:right="75"/>
              <w:rPr>
                <w:rStyle w:val="FootnoteReference"/>
                <w:rFonts w:cs="Times New Roman"/>
                <w:b/>
                <w:sz w:val="24"/>
                <w:szCs w:val="24"/>
              </w:rPr>
            </w:pPr>
            <w:r w:rsidRPr="00552199">
              <w:rPr>
                <w:rStyle w:val="Bodytext285pt"/>
                <w:rFonts w:eastAsia="Courier New"/>
                <w:b w:val="0"/>
                <w:color w:val="auto"/>
                <w:sz w:val="24"/>
                <w:szCs w:val="24"/>
              </w:rPr>
              <w:t>5. Đông Nam Bộ</w:t>
            </w:r>
          </w:p>
        </w:tc>
        <w:tc>
          <w:tcPr>
            <w:tcW w:w="993" w:type="dxa"/>
            <w:shd w:val="clear" w:color="auto" w:fill="auto"/>
            <w:vAlign w:val="center"/>
          </w:tcPr>
          <w:p w:rsidR="00767827" w:rsidRPr="00552199" w:rsidRDefault="00767827" w:rsidP="00B05B08">
            <w:pPr>
              <w:spacing w:before="120"/>
              <w:jc w:val="right"/>
              <w:rPr>
                <w:rFonts w:cs="Times New Roman"/>
                <w:sz w:val="24"/>
                <w:szCs w:val="24"/>
              </w:rPr>
            </w:pPr>
            <w:r w:rsidRPr="00552199">
              <w:rPr>
                <w:rFonts w:cs="Times New Roman"/>
                <w:sz w:val="24"/>
                <w:szCs w:val="24"/>
              </w:rPr>
              <w:t>361.078</w:t>
            </w:r>
          </w:p>
        </w:tc>
        <w:tc>
          <w:tcPr>
            <w:tcW w:w="986" w:type="dxa"/>
            <w:shd w:val="clear" w:color="auto" w:fill="auto"/>
            <w:vAlign w:val="center"/>
          </w:tcPr>
          <w:p w:rsidR="00767827" w:rsidRPr="00552199" w:rsidRDefault="00767827" w:rsidP="00B05B08">
            <w:pPr>
              <w:spacing w:before="120"/>
              <w:jc w:val="right"/>
              <w:rPr>
                <w:rFonts w:cs="Times New Roman"/>
                <w:b/>
                <w:sz w:val="24"/>
                <w:szCs w:val="24"/>
              </w:rPr>
            </w:pPr>
            <w:r w:rsidRPr="00552199">
              <w:rPr>
                <w:rStyle w:val="Bodytext285pt"/>
                <w:rFonts w:eastAsia="Calibri"/>
                <w:b w:val="0"/>
                <w:color w:val="auto"/>
                <w:sz w:val="24"/>
                <w:szCs w:val="24"/>
              </w:rPr>
              <w:t>8.482</w:t>
            </w:r>
          </w:p>
        </w:tc>
        <w:tc>
          <w:tcPr>
            <w:tcW w:w="1126" w:type="dxa"/>
            <w:shd w:val="clear" w:color="auto" w:fill="auto"/>
            <w:vAlign w:val="center"/>
          </w:tcPr>
          <w:p w:rsidR="00767827" w:rsidRPr="00552199" w:rsidRDefault="00767827" w:rsidP="00B05B08">
            <w:pPr>
              <w:spacing w:before="120"/>
              <w:jc w:val="right"/>
              <w:rPr>
                <w:rFonts w:cs="Times New Roman"/>
                <w:b/>
                <w:sz w:val="24"/>
                <w:szCs w:val="24"/>
              </w:rPr>
            </w:pPr>
            <w:r w:rsidRPr="00552199">
              <w:rPr>
                <w:rStyle w:val="Bodytext285pt"/>
                <w:rFonts w:eastAsia="Calibri"/>
                <w:b w:val="0"/>
                <w:color w:val="auto"/>
                <w:sz w:val="24"/>
                <w:szCs w:val="24"/>
              </w:rPr>
              <w:t>21.687</w:t>
            </w:r>
          </w:p>
        </w:tc>
        <w:tc>
          <w:tcPr>
            <w:tcW w:w="1336" w:type="dxa"/>
            <w:shd w:val="clear" w:color="auto" w:fill="auto"/>
            <w:vAlign w:val="center"/>
          </w:tcPr>
          <w:p w:rsidR="00767827" w:rsidRPr="00552199" w:rsidRDefault="00767827" w:rsidP="00B05B08">
            <w:pPr>
              <w:spacing w:before="120"/>
              <w:jc w:val="right"/>
              <w:rPr>
                <w:rFonts w:cs="Times New Roman"/>
                <w:b/>
                <w:sz w:val="24"/>
                <w:szCs w:val="24"/>
              </w:rPr>
            </w:pPr>
            <w:r w:rsidRPr="00552199">
              <w:rPr>
                <w:rStyle w:val="Bodytext285pt"/>
                <w:rFonts w:eastAsia="Calibri"/>
                <w:b w:val="0"/>
                <w:color w:val="auto"/>
                <w:sz w:val="24"/>
                <w:szCs w:val="24"/>
              </w:rPr>
              <w:t>203.782</w:t>
            </w:r>
          </w:p>
        </w:tc>
        <w:tc>
          <w:tcPr>
            <w:tcW w:w="1126" w:type="dxa"/>
            <w:shd w:val="clear" w:color="auto" w:fill="auto"/>
            <w:vAlign w:val="center"/>
          </w:tcPr>
          <w:p w:rsidR="00767827" w:rsidRPr="00552199" w:rsidRDefault="00767827" w:rsidP="00B05B08">
            <w:pPr>
              <w:spacing w:before="120"/>
              <w:jc w:val="right"/>
              <w:rPr>
                <w:rFonts w:cs="Times New Roman"/>
                <w:b/>
                <w:sz w:val="24"/>
                <w:szCs w:val="24"/>
              </w:rPr>
            </w:pPr>
            <w:r w:rsidRPr="00552199">
              <w:rPr>
                <w:rStyle w:val="Bodytext285pt"/>
                <w:rFonts w:eastAsia="Calibri"/>
                <w:b w:val="0"/>
                <w:color w:val="auto"/>
                <w:sz w:val="24"/>
                <w:szCs w:val="24"/>
              </w:rPr>
              <w:t>87.273</w:t>
            </w:r>
          </w:p>
        </w:tc>
        <w:tc>
          <w:tcPr>
            <w:tcW w:w="1126" w:type="dxa"/>
            <w:shd w:val="clear" w:color="auto" w:fill="auto"/>
            <w:vAlign w:val="center"/>
          </w:tcPr>
          <w:p w:rsidR="00767827" w:rsidRPr="00552199" w:rsidRDefault="00767827" w:rsidP="00B05B08">
            <w:pPr>
              <w:spacing w:before="120"/>
              <w:jc w:val="right"/>
              <w:rPr>
                <w:rFonts w:cs="Times New Roman"/>
                <w:b/>
                <w:sz w:val="24"/>
                <w:szCs w:val="24"/>
              </w:rPr>
            </w:pPr>
            <w:r w:rsidRPr="00552199">
              <w:rPr>
                <w:rStyle w:val="Bodytext285pt"/>
                <w:rFonts w:eastAsia="Calibri"/>
                <w:b w:val="0"/>
                <w:color w:val="auto"/>
                <w:sz w:val="24"/>
                <w:szCs w:val="24"/>
              </w:rPr>
              <w:t>32.207</w:t>
            </w:r>
          </w:p>
        </w:tc>
        <w:tc>
          <w:tcPr>
            <w:tcW w:w="1055" w:type="dxa"/>
            <w:shd w:val="clear" w:color="auto" w:fill="auto"/>
            <w:vAlign w:val="center"/>
          </w:tcPr>
          <w:p w:rsidR="00767827" w:rsidRPr="00552199" w:rsidRDefault="00767827" w:rsidP="00B05B08">
            <w:pPr>
              <w:spacing w:before="120"/>
              <w:jc w:val="right"/>
              <w:rPr>
                <w:rFonts w:cs="Times New Roman"/>
                <w:b/>
                <w:sz w:val="24"/>
                <w:szCs w:val="24"/>
              </w:rPr>
            </w:pPr>
            <w:r w:rsidRPr="00552199">
              <w:rPr>
                <w:rStyle w:val="Bodytext285pt"/>
                <w:rFonts w:eastAsia="Calibri"/>
                <w:b w:val="0"/>
                <w:color w:val="auto"/>
                <w:sz w:val="24"/>
                <w:szCs w:val="24"/>
              </w:rPr>
              <w:t>404</w:t>
            </w:r>
          </w:p>
        </w:tc>
        <w:tc>
          <w:tcPr>
            <w:tcW w:w="1170" w:type="dxa"/>
            <w:shd w:val="clear" w:color="auto" w:fill="auto"/>
            <w:vAlign w:val="center"/>
          </w:tcPr>
          <w:p w:rsidR="00767827" w:rsidRPr="00552199" w:rsidRDefault="00767827" w:rsidP="00B05B08">
            <w:pPr>
              <w:spacing w:before="120"/>
              <w:jc w:val="right"/>
              <w:rPr>
                <w:rFonts w:cs="Times New Roman"/>
                <w:b/>
                <w:sz w:val="24"/>
                <w:szCs w:val="24"/>
              </w:rPr>
            </w:pPr>
            <w:r w:rsidRPr="00552199">
              <w:rPr>
                <w:rStyle w:val="Bodytext285pt"/>
                <w:rFonts w:eastAsia="Calibri"/>
                <w:b w:val="0"/>
                <w:color w:val="auto"/>
                <w:sz w:val="24"/>
                <w:szCs w:val="24"/>
              </w:rPr>
              <w:t>1.357</w:t>
            </w:r>
          </w:p>
        </w:tc>
        <w:tc>
          <w:tcPr>
            <w:tcW w:w="1350" w:type="dxa"/>
            <w:shd w:val="clear" w:color="auto" w:fill="auto"/>
            <w:vAlign w:val="center"/>
          </w:tcPr>
          <w:p w:rsidR="00767827" w:rsidRPr="00552199" w:rsidRDefault="00767827" w:rsidP="00B05B08">
            <w:pPr>
              <w:spacing w:before="120"/>
              <w:jc w:val="right"/>
              <w:rPr>
                <w:rFonts w:cs="Times New Roman"/>
                <w:b/>
                <w:sz w:val="24"/>
                <w:szCs w:val="24"/>
              </w:rPr>
            </w:pPr>
            <w:r w:rsidRPr="00552199">
              <w:rPr>
                <w:rStyle w:val="Bodytext285pt"/>
                <w:rFonts w:eastAsia="Calibri"/>
                <w:b w:val="0"/>
                <w:color w:val="auto"/>
                <w:sz w:val="24"/>
                <w:szCs w:val="24"/>
              </w:rPr>
              <w:t>672</w:t>
            </w:r>
          </w:p>
        </w:tc>
        <w:tc>
          <w:tcPr>
            <w:tcW w:w="1440" w:type="dxa"/>
            <w:shd w:val="clear" w:color="auto" w:fill="auto"/>
            <w:vAlign w:val="center"/>
          </w:tcPr>
          <w:p w:rsidR="00767827" w:rsidRPr="00552199" w:rsidRDefault="00767827" w:rsidP="00B05B08">
            <w:pPr>
              <w:spacing w:before="120"/>
              <w:jc w:val="right"/>
              <w:rPr>
                <w:rFonts w:cs="Times New Roman"/>
                <w:b/>
                <w:sz w:val="24"/>
                <w:szCs w:val="24"/>
              </w:rPr>
            </w:pPr>
            <w:r w:rsidRPr="00552199">
              <w:rPr>
                <w:rStyle w:val="Bodytext285pt"/>
                <w:rFonts w:eastAsia="Calibri"/>
                <w:b w:val="0"/>
                <w:color w:val="auto"/>
                <w:sz w:val="24"/>
                <w:szCs w:val="24"/>
              </w:rPr>
              <w:t>5.214</w:t>
            </w:r>
          </w:p>
        </w:tc>
      </w:tr>
      <w:tr w:rsidR="00767827" w:rsidRPr="00552199" w:rsidTr="00877A40">
        <w:trPr>
          <w:trHeight w:val="620"/>
        </w:trPr>
        <w:tc>
          <w:tcPr>
            <w:tcW w:w="2152" w:type="dxa"/>
            <w:gridSpan w:val="2"/>
            <w:shd w:val="clear" w:color="auto" w:fill="auto"/>
          </w:tcPr>
          <w:p w:rsidR="00767827" w:rsidRPr="00552199" w:rsidRDefault="00767827" w:rsidP="00B05B08">
            <w:pPr>
              <w:spacing w:before="120"/>
              <w:ind w:left="90" w:right="75"/>
              <w:jc w:val="both"/>
              <w:rPr>
                <w:rStyle w:val="FootnoteReference"/>
                <w:rFonts w:cs="Times New Roman"/>
                <w:b/>
                <w:sz w:val="24"/>
                <w:szCs w:val="24"/>
              </w:rPr>
            </w:pPr>
            <w:r w:rsidRPr="00552199">
              <w:rPr>
                <w:rStyle w:val="Bodytext285pt"/>
                <w:rFonts w:eastAsia="Courier New"/>
                <w:b w:val="0"/>
                <w:color w:val="auto"/>
                <w:sz w:val="24"/>
                <w:szCs w:val="24"/>
              </w:rPr>
              <w:lastRenderedPageBreak/>
              <w:t>6. Đồng bằ</w:t>
            </w:r>
            <w:r w:rsidR="004B7712" w:rsidRPr="00552199">
              <w:rPr>
                <w:rStyle w:val="Bodytext285pt"/>
                <w:rFonts w:eastAsia="Courier New"/>
                <w:b w:val="0"/>
                <w:color w:val="auto"/>
                <w:sz w:val="24"/>
                <w:szCs w:val="24"/>
              </w:rPr>
              <w:t>ng s</w:t>
            </w:r>
            <w:r w:rsidRPr="00552199">
              <w:rPr>
                <w:rStyle w:val="Bodytext285pt"/>
                <w:rFonts w:eastAsia="Courier New"/>
                <w:b w:val="0"/>
                <w:color w:val="auto"/>
                <w:sz w:val="24"/>
                <w:szCs w:val="24"/>
              </w:rPr>
              <w:t>ông Cửu Long</w:t>
            </w:r>
          </w:p>
        </w:tc>
        <w:tc>
          <w:tcPr>
            <w:tcW w:w="993" w:type="dxa"/>
            <w:shd w:val="clear" w:color="auto" w:fill="auto"/>
            <w:vAlign w:val="center"/>
          </w:tcPr>
          <w:p w:rsidR="00767827" w:rsidRPr="00552199" w:rsidRDefault="00767827" w:rsidP="00B05B08">
            <w:pPr>
              <w:spacing w:before="120"/>
              <w:jc w:val="right"/>
              <w:rPr>
                <w:rFonts w:cs="Times New Roman"/>
                <w:b/>
                <w:sz w:val="24"/>
                <w:szCs w:val="24"/>
              </w:rPr>
            </w:pPr>
            <w:r w:rsidRPr="00552199">
              <w:rPr>
                <w:rStyle w:val="Bodytext285pt"/>
                <w:rFonts w:eastAsia="Calibri"/>
                <w:b w:val="0"/>
                <w:color w:val="auto"/>
                <w:sz w:val="24"/>
                <w:szCs w:val="24"/>
              </w:rPr>
              <w:t>654.249</w:t>
            </w:r>
          </w:p>
        </w:tc>
        <w:tc>
          <w:tcPr>
            <w:tcW w:w="986" w:type="dxa"/>
            <w:shd w:val="clear" w:color="auto" w:fill="auto"/>
            <w:vAlign w:val="center"/>
          </w:tcPr>
          <w:p w:rsidR="00767827" w:rsidRPr="00552199" w:rsidRDefault="00767827" w:rsidP="00B05B08">
            <w:pPr>
              <w:spacing w:before="120"/>
              <w:jc w:val="right"/>
              <w:rPr>
                <w:rFonts w:cs="Times New Roman"/>
                <w:b/>
                <w:sz w:val="24"/>
                <w:szCs w:val="24"/>
              </w:rPr>
            </w:pPr>
            <w:r w:rsidRPr="00552199">
              <w:rPr>
                <w:rStyle w:val="Bodytext285pt"/>
                <w:rFonts w:eastAsia="Calibri"/>
                <w:b w:val="0"/>
                <w:color w:val="auto"/>
                <w:sz w:val="24"/>
                <w:szCs w:val="24"/>
              </w:rPr>
              <w:t>9.364</w:t>
            </w:r>
          </w:p>
        </w:tc>
        <w:tc>
          <w:tcPr>
            <w:tcW w:w="1126" w:type="dxa"/>
            <w:shd w:val="clear" w:color="auto" w:fill="auto"/>
            <w:vAlign w:val="center"/>
          </w:tcPr>
          <w:p w:rsidR="00767827" w:rsidRPr="00552199" w:rsidRDefault="00767827" w:rsidP="00B05B08">
            <w:pPr>
              <w:spacing w:before="120"/>
              <w:jc w:val="right"/>
              <w:rPr>
                <w:rFonts w:cs="Times New Roman"/>
                <w:b/>
                <w:sz w:val="24"/>
                <w:szCs w:val="24"/>
              </w:rPr>
            </w:pPr>
            <w:r w:rsidRPr="00552199">
              <w:rPr>
                <w:rStyle w:val="Bodytext285pt"/>
                <w:rFonts w:eastAsia="Calibri"/>
                <w:b w:val="0"/>
                <w:color w:val="auto"/>
                <w:sz w:val="24"/>
                <w:szCs w:val="24"/>
              </w:rPr>
              <w:t>77.567</w:t>
            </w:r>
          </w:p>
        </w:tc>
        <w:tc>
          <w:tcPr>
            <w:tcW w:w="1336" w:type="dxa"/>
            <w:shd w:val="clear" w:color="auto" w:fill="auto"/>
            <w:vAlign w:val="center"/>
          </w:tcPr>
          <w:p w:rsidR="00767827" w:rsidRPr="00552199" w:rsidRDefault="00767827" w:rsidP="00B05B08">
            <w:pPr>
              <w:spacing w:before="120"/>
              <w:jc w:val="right"/>
              <w:rPr>
                <w:rFonts w:cs="Times New Roman"/>
                <w:b/>
                <w:sz w:val="24"/>
                <w:szCs w:val="24"/>
              </w:rPr>
            </w:pPr>
            <w:r w:rsidRPr="00552199">
              <w:rPr>
                <w:rStyle w:val="Bodytext285pt"/>
                <w:rFonts w:eastAsia="Calibri"/>
                <w:b w:val="0"/>
                <w:color w:val="auto"/>
                <w:sz w:val="24"/>
                <w:szCs w:val="24"/>
              </w:rPr>
              <w:t>375.863</w:t>
            </w:r>
          </w:p>
        </w:tc>
        <w:tc>
          <w:tcPr>
            <w:tcW w:w="1126" w:type="dxa"/>
            <w:shd w:val="clear" w:color="auto" w:fill="auto"/>
            <w:vAlign w:val="center"/>
          </w:tcPr>
          <w:p w:rsidR="00767827" w:rsidRPr="00552199" w:rsidRDefault="00767827" w:rsidP="00B05B08">
            <w:pPr>
              <w:spacing w:before="120"/>
              <w:jc w:val="right"/>
              <w:rPr>
                <w:rFonts w:cs="Times New Roman"/>
                <w:b/>
                <w:sz w:val="24"/>
                <w:szCs w:val="24"/>
              </w:rPr>
            </w:pPr>
            <w:r w:rsidRPr="00552199">
              <w:rPr>
                <w:rStyle w:val="Bodytext285pt"/>
                <w:rFonts w:eastAsia="Calibri"/>
                <w:b w:val="0"/>
                <w:color w:val="auto"/>
                <w:sz w:val="24"/>
                <w:szCs w:val="24"/>
              </w:rPr>
              <w:t>131.008</w:t>
            </w:r>
          </w:p>
        </w:tc>
        <w:tc>
          <w:tcPr>
            <w:tcW w:w="1126" w:type="dxa"/>
            <w:shd w:val="clear" w:color="auto" w:fill="auto"/>
            <w:vAlign w:val="center"/>
          </w:tcPr>
          <w:p w:rsidR="00767827" w:rsidRPr="00552199" w:rsidRDefault="00767827" w:rsidP="00B05B08">
            <w:pPr>
              <w:spacing w:before="120"/>
              <w:jc w:val="right"/>
              <w:rPr>
                <w:rFonts w:cs="Times New Roman"/>
                <w:b/>
                <w:sz w:val="24"/>
                <w:szCs w:val="24"/>
              </w:rPr>
            </w:pPr>
            <w:r w:rsidRPr="00552199">
              <w:rPr>
                <w:rStyle w:val="Bodytext285pt"/>
                <w:rFonts w:eastAsia="Calibri"/>
                <w:b w:val="0"/>
                <w:color w:val="auto"/>
                <w:sz w:val="24"/>
                <w:szCs w:val="24"/>
              </w:rPr>
              <w:t>49.764</w:t>
            </w:r>
          </w:p>
        </w:tc>
        <w:tc>
          <w:tcPr>
            <w:tcW w:w="1055" w:type="dxa"/>
            <w:shd w:val="clear" w:color="auto" w:fill="auto"/>
            <w:vAlign w:val="center"/>
          </w:tcPr>
          <w:p w:rsidR="00767827" w:rsidRPr="00552199" w:rsidRDefault="00767827" w:rsidP="00B05B08">
            <w:pPr>
              <w:spacing w:before="120"/>
              <w:jc w:val="right"/>
              <w:rPr>
                <w:rFonts w:cs="Times New Roman"/>
                <w:b/>
                <w:sz w:val="24"/>
                <w:szCs w:val="24"/>
              </w:rPr>
            </w:pPr>
            <w:r w:rsidRPr="00552199">
              <w:rPr>
                <w:rStyle w:val="Bodytext285pt"/>
                <w:rFonts w:eastAsia="Calibri"/>
                <w:b w:val="0"/>
                <w:color w:val="auto"/>
                <w:sz w:val="24"/>
                <w:szCs w:val="24"/>
              </w:rPr>
              <w:t>300</w:t>
            </w:r>
          </w:p>
        </w:tc>
        <w:tc>
          <w:tcPr>
            <w:tcW w:w="1170" w:type="dxa"/>
            <w:shd w:val="clear" w:color="auto" w:fill="auto"/>
            <w:vAlign w:val="center"/>
          </w:tcPr>
          <w:p w:rsidR="00767827" w:rsidRPr="00552199" w:rsidRDefault="00767827" w:rsidP="00B05B08">
            <w:pPr>
              <w:spacing w:before="120"/>
              <w:jc w:val="right"/>
              <w:rPr>
                <w:rFonts w:cs="Times New Roman"/>
                <w:b/>
                <w:sz w:val="24"/>
                <w:szCs w:val="24"/>
              </w:rPr>
            </w:pPr>
            <w:r w:rsidRPr="00552199">
              <w:rPr>
                <w:rStyle w:val="Bodytext285pt"/>
                <w:rFonts w:eastAsia="Calibri"/>
                <w:b w:val="0"/>
                <w:color w:val="auto"/>
                <w:sz w:val="24"/>
                <w:szCs w:val="24"/>
              </w:rPr>
              <w:t>2.146</w:t>
            </w:r>
          </w:p>
        </w:tc>
        <w:tc>
          <w:tcPr>
            <w:tcW w:w="1350" w:type="dxa"/>
            <w:shd w:val="clear" w:color="auto" w:fill="auto"/>
            <w:vAlign w:val="center"/>
          </w:tcPr>
          <w:p w:rsidR="00767827" w:rsidRPr="00552199" w:rsidRDefault="00767827" w:rsidP="00B05B08">
            <w:pPr>
              <w:spacing w:before="120"/>
              <w:jc w:val="right"/>
              <w:rPr>
                <w:rFonts w:cs="Times New Roman"/>
                <w:b/>
                <w:sz w:val="24"/>
                <w:szCs w:val="24"/>
              </w:rPr>
            </w:pPr>
            <w:r w:rsidRPr="00552199">
              <w:rPr>
                <w:rStyle w:val="Bodytext285pt"/>
                <w:rFonts w:eastAsia="Calibri"/>
                <w:b w:val="0"/>
                <w:color w:val="auto"/>
                <w:sz w:val="24"/>
                <w:szCs w:val="24"/>
              </w:rPr>
              <w:t>1.038</w:t>
            </w:r>
          </w:p>
        </w:tc>
        <w:tc>
          <w:tcPr>
            <w:tcW w:w="1440" w:type="dxa"/>
            <w:shd w:val="clear" w:color="auto" w:fill="auto"/>
            <w:vAlign w:val="center"/>
          </w:tcPr>
          <w:p w:rsidR="00767827" w:rsidRPr="00552199" w:rsidRDefault="00767827" w:rsidP="00B05B08">
            <w:pPr>
              <w:spacing w:before="120"/>
              <w:jc w:val="right"/>
              <w:rPr>
                <w:rFonts w:cs="Times New Roman"/>
                <w:b/>
                <w:sz w:val="24"/>
                <w:szCs w:val="24"/>
              </w:rPr>
            </w:pPr>
            <w:r w:rsidRPr="00552199">
              <w:rPr>
                <w:rStyle w:val="Bodytext285pt"/>
                <w:rFonts w:eastAsia="Calibri"/>
                <w:b w:val="0"/>
                <w:color w:val="auto"/>
                <w:sz w:val="24"/>
                <w:szCs w:val="24"/>
              </w:rPr>
              <w:t>7.199</w:t>
            </w:r>
          </w:p>
        </w:tc>
      </w:tr>
    </w:tbl>
    <w:p w:rsidR="001B6E7E" w:rsidRPr="00552199" w:rsidRDefault="00AF5098" w:rsidP="00B05B08">
      <w:pPr>
        <w:spacing w:before="120"/>
        <w:rPr>
          <w:rFonts w:cs="Times New Roman"/>
          <w:sz w:val="26"/>
          <w:szCs w:val="26"/>
          <w:lang w:val="vi-VN"/>
        </w:rPr>
        <w:sectPr w:rsidR="001B6E7E" w:rsidRPr="00552199" w:rsidSect="00767827">
          <w:pgSz w:w="15840" w:h="12240" w:orient="landscape"/>
          <w:pgMar w:top="1135" w:right="1980" w:bottom="1185" w:left="1701" w:header="0" w:footer="0" w:gutter="0"/>
          <w:cols w:space="0" w:equalWidth="0">
            <w:col w:w="12159"/>
          </w:cols>
          <w:docGrid w:linePitch="360"/>
        </w:sectPr>
      </w:pPr>
      <w:r w:rsidRPr="00552199">
        <w:rPr>
          <w:rFonts w:cs="Times New Roman"/>
          <w:i/>
          <w:sz w:val="26"/>
          <w:szCs w:val="26"/>
          <w:lang w:val="pt-BR"/>
        </w:rPr>
        <w:t xml:space="preserve">Nguồn: </w:t>
      </w:r>
      <w:r w:rsidRPr="00552199">
        <w:rPr>
          <w:rFonts w:cs="Times New Roman"/>
          <w:sz w:val="26"/>
          <w:szCs w:val="26"/>
          <w:lang w:val="pt-BR"/>
        </w:rPr>
        <w:t>Tổng hợp của các chuyên gia</w:t>
      </w:r>
      <w:r w:rsidR="00877A40" w:rsidRPr="00552199">
        <w:rPr>
          <w:rFonts w:cs="Times New Roman"/>
          <w:sz w:val="26"/>
          <w:szCs w:val="26"/>
          <w:lang w:val="vi-VN"/>
        </w:rPr>
        <w:t>, 2021</w:t>
      </w:r>
    </w:p>
    <w:p w:rsidR="00AF5098" w:rsidRPr="00552199" w:rsidRDefault="00AF5098" w:rsidP="00B05B08">
      <w:pPr>
        <w:shd w:val="clear" w:color="auto" w:fill="FFFFFF"/>
        <w:spacing w:before="120"/>
        <w:ind w:firstLine="720"/>
        <w:jc w:val="both"/>
        <w:rPr>
          <w:rFonts w:cs="Times New Roman"/>
          <w:i/>
          <w:szCs w:val="28"/>
          <w:lang w:val="pt-BR"/>
        </w:rPr>
      </w:pPr>
      <w:r w:rsidRPr="00552199">
        <w:rPr>
          <w:rFonts w:cs="Times New Roman"/>
          <w:szCs w:val="28"/>
        </w:rPr>
        <w:lastRenderedPageBreak/>
        <w:t>Hiện nay, số người có nhu cầu trợ giúp từ mạng lưới các cơ sở trợ giúp xã hội ở nước ta có khoảng 4,1 triệu người, gồm 3,5 triệu đối tượng bảo trợ xã hội và các nhóm có hoàn cảnh khó khăn và khoảng 600.000 nạn nhân bị bạo lực, bạo hành trong gia đình, phụ nữ, trẻ em bị ngược đãi, bị buôn bán, bị xâm hại, trẻ em lang thang kiếm sống trên đường phố. Các nhóm đối tượng này có nhu cầu sử dụng các dịch vụ trợ giúp xã hội từ mạng lưới các cơ sở trợ giúp, đặc biệt là các dịch vụ tư vấn, tham vấn, trị liệu tâm lý, kết nối thụ hưởng các chính sách trợ giúp, phát triển cộng đồng, hỗ trợ hòa nhập cộng đồng, phục hồi chức năng, hỗ trợ sinh kế.</w:t>
      </w:r>
    </w:p>
    <w:p w:rsidR="001B6E7E" w:rsidRPr="00552199" w:rsidRDefault="001B6E7E" w:rsidP="00B05B08">
      <w:pPr>
        <w:pStyle w:val="Heading41"/>
        <w:keepNext/>
        <w:keepLines/>
        <w:shd w:val="clear" w:color="auto" w:fill="auto"/>
        <w:spacing w:before="120"/>
        <w:ind w:right="320"/>
        <w:rPr>
          <w:rFonts w:cs="Times New Roman"/>
          <w:sz w:val="24"/>
          <w:szCs w:val="24"/>
        </w:rPr>
        <w:sectPr w:rsidR="001B6E7E" w:rsidRPr="00552199" w:rsidSect="001F0BE1">
          <w:pgSz w:w="12240" w:h="15840"/>
          <w:pgMar w:top="1051" w:right="1183" w:bottom="93" w:left="1985" w:header="0" w:footer="0" w:gutter="0"/>
          <w:cols w:space="0" w:equalWidth="0">
            <w:col w:w="9072"/>
          </w:cols>
          <w:docGrid w:linePitch="360"/>
        </w:sectPr>
      </w:pPr>
    </w:p>
    <w:p w:rsidR="00AF5098" w:rsidRPr="00552199" w:rsidRDefault="00497C02" w:rsidP="00B05B08">
      <w:pPr>
        <w:pStyle w:val="Caption"/>
        <w:keepNext/>
        <w:spacing w:before="120"/>
        <w:jc w:val="center"/>
        <w:rPr>
          <w:rFonts w:cs="Times New Roman"/>
          <w:sz w:val="28"/>
          <w:szCs w:val="28"/>
        </w:rPr>
      </w:pPr>
      <w:bookmarkStart w:id="85" w:name="_Toc73445765"/>
      <w:r w:rsidRPr="00552199">
        <w:rPr>
          <w:rFonts w:cs="Times New Roman"/>
          <w:sz w:val="28"/>
          <w:szCs w:val="28"/>
        </w:rPr>
        <w:lastRenderedPageBreak/>
        <w:t xml:space="preserve">Bảng </w:t>
      </w:r>
      <w:r w:rsidRPr="00552199">
        <w:rPr>
          <w:rFonts w:cs="Times New Roman"/>
          <w:sz w:val="28"/>
          <w:szCs w:val="28"/>
        </w:rPr>
        <w:fldChar w:fldCharType="begin"/>
      </w:r>
      <w:r w:rsidRPr="00552199">
        <w:rPr>
          <w:rFonts w:cs="Times New Roman"/>
          <w:sz w:val="28"/>
          <w:szCs w:val="28"/>
        </w:rPr>
        <w:instrText xml:space="preserve"> SEQ Bảng \* ARABIC </w:instrText>
      </w:r>
      <w:r w:rsidRPr="00552199">
        <w:rPr>
          <w:rFonts w:cs="Times New Roman"/>
          <w:sz w:val="28"/>
          <w:szCs w:val="28"/>
        </w:rPr>
        <w:fldChar w:fldCharType="separate"/>
      </w:r>
      <w:r w:rsidR="007E7E5D" w:rsidRPr="00552199">
        <w:rPr>
          <w:rFonts w:cs="Times New Roman"/>
          <w:noProof/>
          <w:sz w:val="28"/>
          <w:szCs w:val="28"/>
        </w:rPr>
        <w:t>4</w:t>
      </w:r>
      <w:r w:rsidRPr="00552199">
        <w:rPr>
          <w:rFonts w:cs="Times New Roman"/>
          <w:sz w:val="28"/>
          <w:szCs w:val="28"/>
        </w:rPr>
        <w:fldChar w:fldCharType="end"/>
      </w:r>
      <w:r w:rsidRPr="00552199">
        <w:rPr>
          <w:rFonts w:cs="Times New Roman"/>
          <w:sz w:val="28"/>
          <w:szCs w:val="28"/>
          <w:lang w:val="vi-VN"/>
        </w:rPr>
        <w:t xml:space="preserve">. </w:t>
      </w:r>
      <w:r w:rsidR="00AF5098" w:rsidRPr="00552199">
        <w:rPr>
          <w:rFonts w:cs="Times New Roman"/>
          <w:sz w:val="28"/>
          <w:szCs w:val="28"/>
        </w:rPr>
        <w:t>Số đối tượng cần trợ giúp xã hội năm 2020</w:t>
      </w:r>
      <w:bookmarkEnd w:id="85"/>
    </w:p>
    <w:p w:rsidR="00373F44" w:rsidRPr="00552199" w:rsidRDefault="00373F44" w:rsidP="00B05B08">
      <w:pPr>
        <w:spacing w:before="120"/>
        <w:jc w:val="center"/>
        <w:rPr>
          <w:rFonts w:cs="Times New Roman"/>
          <w:b/>
          <w:bCs/>
          <w:sz w:val="24"/>
          <w:szCs w:val="24"/>
        </w:rPr>
      </w:pPr>
    </w:p>
    <w:tbl>
      <w:tblPr>
        <w:tblW w:w="133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1"/>
        <w:gridCol w:w="1079"/>
        <w:gridCol w:w="1260"/>
        <w:gridCol w:w="1080"/>
        <w:gridCol w:w="990"/>
        <w:gridCol w:w="1170"/>
        <w:gridCol w:w="1260"/>
        <w:gridCol w:w="1170"/>
        <w:gridCol w:w="1080"/>
        <w:gridCol w:w="990"/>
        <w:gridCol w:w="900"/>
        <w:gridCol w:w="1350"/>
      </w:tblGrid>
      <w:tr w:rsidR="00877A40" w:rsidRPr="00552199" w:rsidTr="00877A40">
        <w:tc>
          <w:tcPr>
            <w:tcW w:w="991" w:type="dxa"/>
            <w:vMerge w:val="restart"/>
            <w:shd w:val="clear" w:color="auto" w:fill="auto"/>
          </w:tcPr>
          <w:p w:rsidR="00877A40" w:rsidRPr="00552199" w:rsidRDefault="00877A40" w:rsidP="00B05B08">
            <w:pPr>
              <w:spacing w:before="120"/>
              <w:rPr>
                <w:rFonts w:cs="Times New Roman"/>
                <w:sz w:val="24"/>
                <w:szCs w:val="24"/>
              </w:rPr>
            </w:pPr>
          </w:p>
          <w:p w:rsidR="00877A40" w:rsidRPr="00552199" w:rsidRDefault="00877A40" w:rsidP="00B05B08">
            <w:pPr>
              <w:spacing w:before="120"/>
              <w:rPr>
                <w:rFonts w:cs="Times New Roman"/>
                <w:sz w:val="24"/>
                <w:szCs w:val="24"/>
              </w:rPr>
            </w:pPr>
          </w:p>
          <w:p w:rsidR="00877A40" w:rsidRPr="00552199" w:rsidRDefault="00877A40" w:rsidP="00B05B08">
            <w:pPr>
              <w:spacing w:before="120"/>
              <w:rPr>
                <w:rFonts w:cs="Times New Roman"/>
                <w:sz w:val="24"/>
                <w:szCs w:val="24"/>
              </w:rPr>
            </w:pPr>
          </w:p>
          <w:p w:rsidR="00877A40" w:rsidRPr="00552199" w:rsidRDefault="00877A40" w:rsidP="00B05B08">
            <w:pPr>
              <w:spacing w:before="120"/>
              <w:rPr>
                <w:rFonts w:cs="Times New Roman"/>
                <w:sz w:val="24"/>
                <w:szCs w:val="24"/>
              </w:rPr>
            </w:pPr>
          </w:p>
          <w:p w:rsidR="00877A40" w:rsidRPr="00552199" w:rsidRDefault="00877A40" w:rsidP="00B05B08">
            <w:pPr>
              <w:spacing w:before="120"/>
              <w:rPr>
                <w:rFonts w:cs="Times New Roman"/>
                <w:sz w:val="24"/>
                <w:szCs w:val="24"/>
              </w:rPr>
            </w:pPr>
          </w:p>
          <w:p w:rsidR="00877A40" w:rsidRPr="00552199" w:rsidRDefault="00877A40" w:rsidP="00B05B08">
            <w:pPr>
              <w:spacing w:before="120"/>
              <w:jc w:val="center"/>
              <w:rPr>
                <w:rFonts w:cs="Times New Roman"/>
                <w:sz w:val="24"/>
                <w:szCs w:val="24"/>
              </w:rPr>
            </w:pPr>
            <w:r w:rsidRPr="00552199">
              <w:rPr>
                <w:rFonts w:cs="Times New Roman"/>
                <w:sz w:val="24"/>
                <w:szCs w:val="24"/>
              </w:rPr>
              <w:t>TT</w:t>
            </w:r>
          </w:p>
        </w:tc>
        <w:tc>
          <w:tcPr>
            <w:tcW w:w="1079" w:type="dxa"/>
            <w:vMerge w:val="restart"/>
            <w:shd w:val="clear" w:color="auto" w:fill="auto"/>
          </w:tcPr>
          <w:p w:rsidR="00877A40" w:rsidRPr="00552199" w:rsidRDefault="00877A40" w:rsidP="00B05B08">
            <w:pPr>
              <w:spacing w:before="120"/>
              <w:jc w:val="center"/>
              <w:rPr>
                <w:rFonts w:cs="Times New Roman"/>
                <w:sz w:val="24"/>
                <w:szCs w:val="24"/>
              </w:rPr>
            </w:pPr>
          </w:p>
          <w:p w:rsidR="00877A40" w:rsidRPr="00552199" w:rsidRDefault="00877A40" w:rsidP="00B05B08">
            <w:pPr>
              <w:spacing w:before="120"/>
              <w:jc w:val="center"/>
              <w:rPr>
                <w:rFonts w:cs="Times New Roman"/>
                <w:sz w:val="24"/>
                <w:szCs w:val="24"/>
              </w:rPr>
            </w:pPr>
          </w:p>
          <w:p w:rsidR="00877A40" w:rsidRPr="00552199" w:rsidRDefault="00877A40" w:rsidP="00B05B08">
            <w:pPr>
              <w:spacing w:before="120"/>
              <w:jc w:val="center"/>
              <w:rPr>
                <w:rFonts w:cs="Times New Roman"/>
                <w:sz w:val="24"/>
                <w:szCs w:val="24"/>
              </w:rPr>
            </w:pPr>
          </w:p>
          <w:p w:rsidR="00877A40" w:rsidRPr="00552199" w:rsidRDefault="00877A40" w:rsidP="00B05B08">
            <w:pPr>
              <w:spacing w:before="120"/>
              <w:jc w:val="center"/>
              <w:rPr>
                <w:rFonts w:cs="Times New Roman"/>
                <w:sz w:val="24"/>
                <w:szCs w:val="24"/>
              </w:rPr>
            </w:pPr>
          </w:p>
          <w:p w:rsidR="00877A40" w:rsidRPr="00552199" w:rsidRDefault="00877A40" w:rsidP="00B05B08">
            <w:pPr>
              <w:spacing w:before="120"/>
              <w:jc w:val="center"/>
              <w:rPr>
                <w:rFonts w:cs="Times New Roman"/>
                <w:sz w:val="24"/>
                <w:szCs w:val="24"/>
              </w:rPr>
            </w:pPr>
          </w:p>
          <w:p w:rsidR="00877A40" w:rsidRPr="00552199" w:rsidRDefault="00877A40" w:rsidP="00B05B08">
            <w:pPr>
              <w:spacing w:before="120"/>
              <w:jc w:val="center"/>
              <w:rPr>
                <w:rFonts w:cs="Times New Roman"/>
                <w:sz w:val="24"/>
                <w:szCs w:val="24"/>
              </w:rPr>
            </w:pPr>
            <w:r w:rsidRPr="00552199">
              <w:rPr>
                <w:rFonts w:cs="Times New Roman"/>
                <w:sz w:val="24"/>
                <w:szCs w:val="24"/>
              </w:rPr>
              <w:t>Tỉnh/TP</w:t>
            </w:r>
          </w:p>
        </w:tc>
        <w:tc>
          <w:tcPr>
            <w:tcW w:w="11250" w:type="dxa"/>
            <w:gridSpan w:val="10"/>
            <w:shd w:val="clear" w:color="auto" w:fill="auto"/>
          </w:tcPr>
          <w:p w:rsidR="00877A40" w:rsidRPr="00552199" w:rsidRDefault="00877A40" w:rsidP="00B05B08">
            <w:pPr>
              <w:spacing w:before="120"/>
              <w:jc w:val="center"/>
              <w:rPr>
                <w:rFonts w:cs="Times New Roman"/>
                <w:sz w:val="24"/>
                <w:szCs w:val="24"/>
              </w:rPr>
            </w:pPr>
            <w:r w:rsidRPr="00552199">
              <w:rPr>
                <w:rFonts w:cs="Times New Roman"/>
                <w:sz w:val="24"/>
                <w:szCs w:val="24"/>
              </w:rPr>
              <w:t>Đối tượng</w:t>
            </w:r>
          </w:p>
        </w:tc>
      </w:tr>
      <w:tr w:rsidR="00877A40" w:rsidRPr="00552199" w:rsidTr="00877A40">
        <w:trPr>
          <w:trHeight w:val="2978"/>
        </w:trPr>
        <w:tc>
          <w:tcPr>
            <w:tcW w:w="991" w:type="dxa"/>
            <w:vMerge/>
            <w:shd w:val="clear" w:color="auto" w:fill="auto"/>
          </w:tcPr>
          <w:p w:rsidR="00877A40" w:rsidRPr="00552199" w:rsidRDefault="00877A40" w:rsidP="00B05B08">
            <w:pPr>
              <w:spacing w:before="120"/>
              <w:rPr>
                <w:rFonts w:cs="Times New Roman"/>
                <w:sz w:val="24"/>
                <w:szCs w:val="24"/>
              </w:rPr>
            </w:pPr>
          </w:p>
        </w:tc>
        <w:tc>
          <w:tcPr>
            <w:tcW w:w="1079" w:type="dxa"/>
            <w:vMerge/>
            <w:shd w:val="clear" w:color="auto" w:fill="auto"/>
          </w:tcPr>
          <w:p w:rsidR="00877A40" w:rsidRPr="00552199" w:rsidRDefault="00877A40" w:rsidP="00B05B08">
            <w:pPr>
              <w:spacing w:before="120"/>
              <w:jc w:val="center"/>
              <w:rPr>
                <w:rFonts w:cs="Times New Roman"/>
                <w:sz w:val="24"/>
                <w:szCs w:val="24"/>
              </w:rPr>
            </w:pPr>
          </w:p>
        </w:tc>
        <w:tc>
          <w:tcPr>
            <w:tcW w:w="1260" w:type="dxa"/>
            <w:shd w:val="clear" w:color="auto" w:fill="auto"/>
          </w:tcPr>
          <w:p w:rsidR="00877A40" w:rsidRPr="00552199" w:rsidRDefault="00877A40" w:rsidP="00B05B08">
            <w:pPr>
              <w:spacing w:before="120"/>
              <w:jc w:val="center"/>
              <w:rPr>
                <w:rFonts w:cs="Times New Roman"/>
                <w:sz w:val="24"/>
                <w:szCs w:val="24"/>
              </w:rPr>
            </w:pPr>
            <w:r w:rsidRPr="00552199">
              <w:rPr>
                <w:rFonts w:cs="Times New Roman"/>
                <w:sz w:val="24"/>
                <w:szCs w:val="24"/>
              </w:rPr>
              <w:t>Tổng số</w:t>
            </w:r>
          </w:p>
        </w:tc>
        <w:tc>
          <w:tcPr>
            <w:tcW w:w="1080" w:type="dxa"/>
            <w:shd w:val="clear" w:color="auto" w:fill="auto"/>
          </w:tcPr>
          <w:p w:rsidR="00877A40" w:rsidRPr="00552199" w:rsidRDefault="00877A40" w:rsidP="00B05B08">
            <w:pPr>
              <w:spacing w:before="120"/>
              <w:jc w:val="center"/>
              <w:rPr>
                <w:rFonts w:cs="Times New Roman"/>
                <w:sz w:val="24"/>
                <w:szCs w:val="24"/>
              </w:rPr>
            </w:pPr>
            <w:r w:rsidRPr="00552199">
              <w:rPr>
                <w:rStyle w:val="Bodytext285pt"/>
                <w:rFonts w:eastAsia="Calibri"/>
                <w:b w:val="0"/>
                <w:bCs w:val="0"/>
                <w:color w:val="auto"/>
                <w:sz w:val="24"/>
                <w:szCs w:val="24"/>
              </w:rPr>
              <w:t>Trẻ em mồ côi, trẻ em bị bỏ rơi, mất nguồn nuôi dưỡng</w:t>
            </w:r>
          </w:p>
        </w:tc>
        <w:tc>
          <w:tcPr>
            <w:tcW w:w="990" w:type="dxa"/>
            <w:shd w:val="clear" w:color="auto" w:fill="auto"/>
          </w:tcPr>
          <w:p w:rsidR="00877A40" w:rsidRPr="00552199" w:rsidRDefault="00877A40" w:rsidP="00B05B08">
            <w:pPr>
              <w:spacing w:before="120"/>
              <w:jc w:val="center"/>
              <w:rPr>
                <w:rFonts w:cs="Times New Roman"/>
                <w:sz w:val="24"/>
                <w:szCs w:val="24"/>
              </w:rPr>
            </w:pPr>
            <w:r w:rsidRPr="00552199">
              <w:rPr>
                <w:rStyle w:val="Bodytext285pt"/>
                <w:rFonts w:eastAsia="Calibri"/>
                <w:b w:val="0"/>
                <w:bCs w:val="0"/>
                <w:color w:val="auto"/>
                <w:sz w:val="24"/>
                <w:szCs w:val="24"/>
              </w:rPr>
              <w:t>Người</w:t>
            </w:r>
          </w:p>
          <w:p w:rsidR="00877A40" w:rsidRPr="00552199" w:rsidRDefault="00877A40" w:rsidP="00B05B08">
            <w:pPr>
              <w:spacing w:before="120"/>
              <w:jc w:val="center"/>
              <w:rPr>
                <w:rFonts w:cs="Times New Roman"/>
                <w:sz w:val="24"/>
                <w:szCs w:val="24"/>
              </w:rPr>
            </w:pPr>
            <w:r w:rsidRPr="00552199">
              <w:rPr>
                <w:rStyle w:val="Bodytext285pt"/>
                <w:rFonts w:eastAsia="Calibri"/>
                <w:b w:val="0"/>
                <w:bCs w:val="0"/>
                <w:color w:val="auto"/>
                <w:sz w:val="24"/>
                <w:szCs w:val="24"/>
              </w:rPr>
              <w:t>cao</w:t>
            </w:r>
          </w:p>
          <w:p w:rsidR="00877A40" w:rsidRPr="00552199" w:rsidRDefault="00877A40" w:rsidP="00B05B08">
            <w:pPr>
              <w:spacing w:before="120"/>
              <w:jc w:val="center"/>
              <w:rPr>
                <w:rFonts w:cs="Times New Roman"/>
                <w:sz w:val="24"/>
                <w:szCs w:val="24"/>
              </w:rPr>
            </w:pPr>
            <w:r w:rsidRPr="00552199">
              <w:rPr>
                <w:rStyle w:val="Bodytext285pt"/>
                <w:rFonts w:eastAsia="Calibri"/>
                <w:b w:val="0"/>
                <w:bCs w:val="0"/>
                <w:color w:val="auto"/>
                <w:sz w:val="24"/>
                <w:szCs w:val="24"/>
              </w:rPr>
              <w:t>tuổi</w:t>
            </w:r>
          </w:p>
        </w:tc>
        <w:tc>
          <w:tcPr>
            <w:tcW w:w="1170" w:type="dxa"/>
            <w:shd w:val="clear" w:color="auto" w:fill="auto"/>
          </w:tcPr>
          <w:p w:rsidR="00877A40" w:rsidRPr="00552199" w:rsidRDefault="00877A40" w:rsidP="00B05B08">
            <w:pPr>
              <w:spacing w:before="120"/>
              <w:jc w:val="center"/>
              <w:rPr>
                <w:rFonts w:cs="Times New Roman"/>
                <w:sz w:val="24"/>
                <w:szCs w:val="24"/>
              </w:rPr>
            </w:pPr>
            <w:r w:rsidRPr="00552199">
              <w:rPr>
                <w:rStyle w:val="Bodytext285pt"/>
                <w:rFonts w:eastAsia="Calibri"/>
                <w:b w:val="0"/>
                <w:bCs w:val="0"/>
                <w:color w:val="auto"/>
                <w:sz w:val="24"/>
                <w:szCs w:val="24"/>
              </w:rPr>
              <w:t>Người từ 80 tuổi trở lên</w:t>
            </w:r>
          </w:p>
          <w:p w:rsidR="00877A40" w:rsidRPr="00552199" w:rsidRDefault="00877A40" w:rsidP="00B05B08">
            <w:pPr>
              <w:spacing w:before="120"/>
              <w:jc w:val="center"/>
              <w:rPr>
                <w:rFonts w:cs="Times New Roman"/>
                <w:sz w:val="24"/>
                <w:szCs w:val="24"/>
              </w:rPr>
            </w:pPr>
            <w:r w:rsidRPr="00552199">
              <w:rPr>
                <w:rStyle w:val="Bodytext285pt"/>
                <w:rFonts w:eastAsia="Calibri"/>
                <w:b w:val="0"/>
                <w:bCs w:val="0"/>
                <w:color w:val="auto"/>
                <w:sz w:val="24"/>
                <w:szCs w:val="24"/>
              </w:rPr>
              <w:t>Không có lương hưu hoặc trợ cấp bảo hiểm xã hội</w:t>
            </w:r>
          </w:p>
        </w:tc>
        <w:tc>
          <w:tcPr>
            <w:tcW w:w="1260" w:type="dxa"/>
            <w:shd w:val="clear" w:color="auto" w:fill="auto"/>
          </w:tcPr>
          <w:p w:rsidR="00877A40" w:rsidRPr="00552199" w:rsidRDefault="00877A40" w:rsidP="00B05B08">
            <w:pPr>
              <w:spacing w:before="120"/>
              <w:jc w:val="center"/>
              <w:rPr>
                <w:rFonts w:cs="Times New Roman"/>
                <w:sz w:val="24"/>
                <w:szCs w:val="24"/>
              </w:rPr>
            </w:pPr>
            <w:r w:rsidRPr="00552199">
              <w:rPr>
                <w:rStyle w:val="Bodytext285pt"/>
                <w:rFonts w:eastAsia="Calibri"/>
                <w:b w:val="0"/>
                <w:bCs w:val="0"/>
                <w:color w:val="auto"/>
                <w:sz w:val="24"/>
                <w:szCs w:val="24"/>
              </w:rPr>
              <w:t>Người KT nặng không có khả năng lao động hoặc không có khá năng tự phục vụ</w:t>
            </w:r>
          </w:p>
        </w:tc>
        <w:tc>
          <w:tcPr>
            <w:tcW w:w="1170" w:type="dxa"/>
            <w:shd w:val="clear" w:color="auto" w:fill="auto"/>
          </w:tcPr>
          <w:p w:rsidR="00877A40" w:rsidRPr="00552199" w:rsidRDefault="00877A40" w:rsidP="00B05B08">
            <w:pPr>
              <w:spacing w:before="120"/>
              <w:jc w:val="center"/>
              <w:rPr>
                <w:rFonts w:cs="Times New Roman"/>
                <w:sz w:val="24"/>
                <w:szCs w:val="24"/>
              </w:rPr>
            </w:pPr>
            <w:r w:rsidRPr="00552199">
              <w:rPr>
                <w:rStyle w:val="Bodytext285pt"/>
                <w:rFonts w:eastAsia="Calibri"/>
                <w:b w:val="0"/>
                <w:bCs w:val="0"/>
                <w:color w:val="auto"/>
                <w:sz w:val="24"/>
                <w:szCs w:val="24"/>
              </w:rPr>
              <w:t>Người mắc bệnh tâm thần phân liệt, rối loạn tâm thần</w:t>
            </w:r>
          </w:p>
        </w:tc>
        <w:tc>
          <w:tcPr>
            <w:tcW w:w="1080" w:type="dxa"/>
            <w:shd w:val="clear" w:color="auto" w:fill="auto"/>
          </w:tcPr>
          <w:p w:rsidR="00877A40" w:rsidRPr="00552199" w:rsidRDefault="00877A40" w:rsidP="00B05B08">
            <w:pPr>
              <w:spacing w:before="120"/>
              <w:jc w:val="center"/>
              <w:rPr>
                <w:rFonts w:cs="Times New Roman"/>
                <w:sz w:val="24"/>
                <w:szCs w:val="24"/>
              </w:rPr>
            </w:pPr>
            <w:r w:rsidRPr="00552199">
              <w:rPr>
                <w:rStyle w:val="Bodytext285pt"/>
                <w:rFonts w:eastAsia="Calibri"/>
                <w:b w:val="0"/>
                <w:bCs w:val="0"/>
                <w:color w:val="auto"/>
                <w:sz w:val="24"/>
                <w:szCs w:val="24"/>
              </w:rPr>
              <w:t>Người</w:t>
            </w:r>
          </w:p>
          <w:p w:rsidR="00877A40" w:rsidRPr="00552199" w:rsidRDefault="00877A40" w:rsidP="00B05B08">
            <w:pPr>
              <w:spacing w:before="120"/>
              <w:jc w:val="center"/>
              <w:rPr>
                <w:rFonts w:cs="Times New Roman"/>
                <w:sz w:val="24"/>
                <w:szCs w:val="24"/>
              </w:rPr>
            </w:pPr>
            <w:r w:rsidRPr="00552199">
              <w:rPr>
                <w:rStyle w:val="Bodytext285pt"/>
                <w:rFonts w:eastAsia="Calibri"/>
                <w:b w:val="0"/>
                <w:bCs w:val="0"/>
                <w:color w:val="auto"/>
                <w:sz w:val="24"/>
                <w:szCs w:val="24"/>
              </w:rPr>
              <w:t>nhiễm HIV/AI</w:t>
            </w:r>
          </w:p>
          <w:p w:rsidR="00877A40" w:rsidRPr="00552199" w:rsidRDefault="00877A40" w:rsidP="00B05B08">
            <w:pPr>
              <w:spacing w:before="120"/>
              <w:jc w:val="center"/>
              <w:rPr>
                <w:rFonts w:cs="Times New Roman"/>
                <w:sz w:val="24"/>
                <w:szCs w:val="24"/>
              </w:rPr>
            </w:pPr>
            <w:r w:rsidRPr="00552199">
              <w:rPr>
                <w:rStyle w:val="Bodytext285pt"/>
                <w:rFonts w:eastAsia="Calibri"/>
                <w:b w:val="0"/>
                <w:bCs w:val="0"/>
                <w:color w:val="auto"/>
                <w:sz w:val="24"/>
                <w:szCs w:val="24"/>
              </w:rPr>
              <w:t>DS không còn khá</w:t>
            </w:r>
          </w:p>
          <w:p w:rsidR="00877A40" w:rsidRPr="00552199" w:rsidRDefault="00877A40" w:rsidP="00B05B08">
            <w:pPr>
              <w:spacing w:before="120"/>
              <w:jc w:val="center"/>
              <w:rPr>
                <w:rFonts w:cs="Times New Roman"/>
                <w:sz w:val="24"/>
                <w:szCs w:val="24"/>
              </w:rPr>
            </w:pPr>
            <w:r w:rsidRPr="00552199">
              <w:rPr>
                <w:rStyle w:val="Bodytext285pt"/>
                <w:rFonts w:eastAsia="Calibri"/>
                <w:b w:val="0"/>
                <w:bCs w:val="0"/>
                <w:color w:val="auto"/>
                <w:sz w:val="24"/>
                <w:szCs w:val="24"/>
              </w:rPr>
              <w:t>Năng lao</w:t>
            </w:r>
          </w:p>
          <w:p w:rsidR="00877A40" w:rsidRPr="00552199" w:rsidRDefault="00877A40" w:rsidP="00B05B08">
            <w:pPr>
              <w:spacing w:before="120"/>
              <w:jc w:val="center"/>
              <w:rPr>
                <w:rFonts w:cs="Times New Roman"/>
                <w:sz w:val="24"/>
                <w:szCs w:val="24"/>
              </w:rPr>
            </w:pPr>
            <w:r w:rsidRPr="00552199">
              <w:rPr>
                <w:rStyle w:val="Bodytext285pt"/>
                <w:rFonts w:eastAsia="Calibri"/>
                <w:b w:val="0"/>
                <w:bCs w:val="0"/>
                <w:color w:val="auto"/>
                <w:sz w:val="24"/>
                <w:szCs w:val="24"/>
              </w:rPr>
              <w:t>động,</w:t>
            </w:r>
          </w:p>
          <w:p w:rsidR="00877A40" w:rsidRPr="00552199" w:rsidRDefault="00877A40" w:rsidP="00B05B08">
            <w:pPr>
              <w:spacing w:before="120"/>
              <w:jc w:val="center"/>
              <w:rPr>
                <w:rFonts w:cs="Times New Roman"/>
                <w:sz w:val="24"/>
                <w:szCs w:val="24"/>
              </w:rPr>
            </w:pPr>
            <w:r w:rsidRPr="00552199">
              <w:rPr>
                <w:rStyle w:val="Bodytext285pt"/>
                <w:rFonts w:eastAsia="Calibri"/>
                <w:b w:val="0"/>
                <w:bCs w:val="0"/>
                <w:color w:val="auto"/>
                <w:sz w:val="24"/>
                <w:szCs w:val="24"/>
              </w:rPr>
              <w:t>thuộc</w:t>
            </w:r>
          </w:p>
          <w:p w:rsidR="00877A40" w:rsidRPr="00552199" w:rsidRDefault="00877A40" w:rsidP="00B05B08">
            <w:pPr>
              <w:spacing w:before="120"/>
              <w:jc w:val="center"/>
              <w:rPr>
                <w:rFonts w:cs="Times New Roman"/>
                <w:sz w:val="24"/>
                <w:szCs w:val="24"/>
              </w:rPr>
            </w:pPr>
            <w:r w:rsidRPr="00552199">
              <w:rPr>
                <w:rStyle w:val="Bodytext285pt"/>
                <w:rFonts w:eastAsia="Calibri"/>
                <w:b w:val="0"/>
                <w:bCs w:val="0"/>
                <w:color w:val="auto"/>
                <w:sz w:val="24"/>
                <w:szCs w:val="24"/>
              </w:rPr>
              <w:t>hộ</w:t>
            </w:r>
          </w:p>
          <w:p w:rsidR="00877A40" w:rsidRPr="00552199" w:rsidRDefault="00877A40" w:rsidP="00B05B08">
            <w:pPr>
              <w:spacing w:before="120"/>
              <w:jc w:val="center"/>
              <w:rPr>
                <w:rFonts w:cs="Times New Roman"/>
                <w:sz w:val="24"/>
                <w:szCs w:val="24"/>
              </w:rPr>
            </w:pPr>
            <w:r w:rsidRPr="00552199">
              <w:rPr>
                <w:rStyle w:val="Bodytext285pt"/>
                <w:rFonts w:eastAsia="Calibri"/>
                <w:b w:val="0"/>
                <w:bCs w:val="0"/>
                <w:color w:val="auto"/>
                <w:sz w:val="24"/>
                <w:szCs w:val="24"/>
              </w:rPr>
              <w:t>nghèo</w:t>
            </w:r>
          </w:p>
        </w:tc>
        <w:tc>
          <w:tcPr>
            <w:tcW w:w="990" w:type="dxa"/>
            <w:shd w:val="clear" w:color="auto" w:fill="auto"/>
          </w:tcPr>
          <w:p w:rsidR="00877A40" w:rsidRPr="00552199" w:rsidRDefault="00877A40" w:rsidP="00B05B08">
            <w:pPr>
              <w:spacing w:before="120"/>
              <w:jc w:val="center"/>
              <w:rPr>
                <w:rFonts w:cs="Times New Roman"/>
                <w:sz w:val="24"/>
                <w:szCs w:val="24"/>
              </w:rPr>
            </w:pPr>
            <w:r w:rsidRPr="00552199">
              <w:rPr>
                <w:rStyle w:val="Bodytext285pt"/>
                <w:rFonts w:eastAsia="Calibri"/>
                <w:b w:val="0"/>
                <w:bCs w:val="0"/>
                <w:color w:val="auto"/>
                <w:sz w:val="24"/>
                <w:szCs w:val="24"/>
              </w:rPr>
              <w:t>Đối tượng thuộc gia</w:t>
            </w:r>
          </w:p>
          <w:p w:rsidR="00877A40" w:rsidRPr="00552199" w:rsidRDefault="00877A40" w:rsidP="00B05B08">
            <w:pPr>
              <w:spacing w:before="120"/>
              <w:jc w:val="center"/>
              <w:rPr>
                <w:rFonts w:cs="Times New Roman"/>
                <w:sz w:val="24"/>
                <w:szCs w:val="24"/>
              </w:rPr>
            </w:pPr>
            <w:r w:rsidRPr="00552199">
              <w:rPr>
                <w:rStyle w:val="Bodytext285pt"/>
                <w:rFonts w:eastAsia="Calibri"/>
                <w:b w:val="0"/>
                <w:bCs w:val="0"/>
                <w:color w:val="auto"/>
                <w:sz w:val="24"/>
                <w:szCs w:val="24"/>
              </w:rPr>
              <w:t>đình,</w:t>
            </w:r>
          </w:p>
          <w:p w:rsidR="00877A40" w:rsidRPr="00552199" w:rsidRDefault="00877A40" w:rsidP="00B05B08">
            <w:pPr>
              <w:spacing w:before="120"/>
              <w:jc w:val="center"/>
              <w:rPr>
                <w:rFonts w:cs="Times New Roman"/>
                <w:sz w:val="24"/>
                <w:szCs w:val="24"/>
              </w:rPr>
            </w:pPr>
            <w:r w:rsidRPr="00552199">
              <w:rPr>
                <w:rStyle w:val="Bodytext285pt"/>
                <w:rFonts w:eastAsia="Calibri"/>
                <w:b w:val="0"/>
                <w:bCs w:val="0"/>
                <w:color w:val="auto"/>
                <w:sz w:val="24"/>
                <w:szCs w:val="24"/>
              </w:rPr>
              <w:t>cá nhân nhận nuôi dưỡng trẻ em mồ côi, trẻ em bị bỏ rơi</w:t>
            </w:r>
          </w:p>
        </w:tc>
        <w:tc>
          <w:tcPr>
            <w:tcW w:w="900" w:type="dxa"/>
            <w:shd w:val="clear" w:color="auto" w:fill="auto"/>
          </w:tcPr>
          <w:p w:rsidR="00877A40" w:rsidRPr="00552199" w:rsidRDefault="00877A40" w:rsidP="00B05B08">
            <w:pPr>
              <w:spacing w:before="120"/>
              <w:jc w:val="center"/>
              <w:rPr>
                <w:rStyle w:val="Bodytext285pt"/>
                <w:rFonts w:eastAsia="Calibri"/>
                <w:b w:val="0"/>
                <w:bCs w:val="0"/>
                <w:color w:val="auto"/>
                <w:sz w:val="24"/>
                <w:szCs w:val="24"/>
              </w:rPr>
            </w:pPr>
            <w:r w:rsidRPr="00552199">
              <w:rPr>
                <w:rStyle w:val="Bodytext285pt"/>
                <w:rFonts w:eastAsia="Calibri"/>
                <w:b w:val="0"/>
                <w:bCs w:val="0"/>
                <w:color w:val="auto"/>
                <w:sz w:val="24"/>
                <w:szCs w:val="24"/>
              </w:rPr>
              <w:t>Đối tượng thuộc hộ gia đình có từ 02 người trở lên là</w:t>
            </w:r>
          </w:p>
          <w:p w:rsidR="00877A40" w:rsidRPr="00552199" w:rsidRDefault="00877A40" w:rsidP="00B05B08">
            <w:pPr>
              <w:spacing w:before="120"/>
              <w:jc w:val="center"/>
              <w:rPr>
                <w:rStyle w:val="Bodytext285pt"/>
                <w:rFonts w:eastAsia="Calibri"/>
                <w:b w:val="0"/>
                <w:bCs w:val="0"/>
                <w:color w:val="auto"/>
                <w:sz w:val="24"/>
                <w:szCs w:val="24"/>
              </w:rPr>
            </w:pPr>
            <w:r w:rsidRPr="00552199">
              <w:rPr>
                <w:rStyle w:val="Bodytext285pt"/>
                <w:rFonts w:eastAsia="Calibri"/>
                <w:b w:val="0"/>
                <w:bCs w:val="0"/>
                <w:color w:val="auto"/>
                <w:sz w:val="24"/>
                <w:szCs w:val="24"/>
              </w:rPr>
              <w:t>người KT nặng không có khả năng tự</w:t>
            </w:r>
          </w:p>
          <w:p w:rsidR="00877A40" w:rsidRPr="00552199" w:rsidRDefault="00877A40" w:rsidP="00B05B08">
            <w:pPr>
              <w:spacing w:before="120"/>
              <w:jc w:val="center"/>
              <w:rPr>
                <w:rFonts w:cs="Times New Roman"/>
                <w:sz w:val="24"/>
                <w:szCs w:val="24"/>
              </w:rPr>
            </w:pPr>
            <w:r w:rsidRPr="00552199">
              <w:rPr>
                <w:rStyle w:val="Bodytext285pt"/>
                <w:rFonts w:eastAsia="Calibri"/>
                <w:b w:val="0"/>
                <w:bCs w:val="0"/>
                <w:color w:val="auto"/>
                <w:sz w:val="24"/>
                <w:szCs w:val="24"/>
              </w:rPr>
              <w:t>phục vụ</w:t>
            </w:r>
          </w:p>
        </w:tc>
        <w:tc>
          <w:tcPr>
            <w:tcW w:w="1350" w:type="dxa"/>
            <w:shd w:val="clear" w:color="auto" w:fill="auto"/>
          </w:tcPr>
          <w:p w:rsidR="00877A40" w:rsidRPr="00552199" w:rsidRDefault="00877A40" w:rsidP="00B05B08">
            <w:pPr>
              <w:spacing w:before="120"/>
              <w:jc w:val="center"/>
              <w:rPr>
                <w:rStyle w:val="Bodytext285pt"/>
                <w:rFonts w:eastAsia="Calibri"/>
                <w:b w:val="0"/>
                <w:bCs w:val="0"/>
                <w:color w:val="auto"/>
                <w:sz w:val="24"/>
                <w:szCs w:val="24"/>
              </w:rPr>
            </w:pPr>
            <w:r w:rsidRPr="00552199">
              <w:rPr>
                <w:rStyle w:val="Bodytext285pt"/>
                <w:rFonts w:eastAsia="Calibri"/>
                <w:b w:val="0"/>
                <w:bCs w:val="0"/>
                <w:color w:val="auto"/>
                <w:sz w:val="24"/>
                <w:szCs w:val="24"/>
              </w:rPr>
              <w:t>Người đơn thân thuộc hộ nghèo, đang nuôi con nhỏ dưới 16 tuổỉ; trường hợp con đang đi học văn hóa, học nghề được áp dụng đến dưới</w:t>
            </w:r>
          </w:p>
          <w:p w:rsidR="00877A40" w:rsidRPr="00552199" w:rsidRDefault="00877A40" w:rsidP="00B05B08">
            <w:pPr>
              <w:spacing w:before="120"/>
              <w:jc w:val="center"/>
              <w:rPr>
                <w:rFonts w:cs="Times New Roman"/>
                <w:sz w:val="24"/>
                <w:szCs w:val="24"/>
              </w:rPr>
            </w:pPr>
            <w:r w:rsidRPr="00552199">
              <w:rPr>
                <w:rStyle w:val="Bodytext285pt"/>
                <w:rFonts w:eastAsia="Calibri"/>
                <w:b w:val="0"/>
                <w:bCs w:val="0"/>
                <w:color w:val="auto"/>
                <w:sz w:val="24"/>
                <w:szCs w:val="24"/>
              </w:rPr>
              <w:t>18 tuổi</w:t>
            </w:r>
          </w:p>
        </w:tc>
      </w:tr>
      <w:tr w:rsidR="00877A40" w:rsidRPr="00552199" w:rsidTr="00497C02">
        <w:trPr>
          <w:trHeight w:val="638"/>
        </w:trPr>
        <w:tc>
          <w:tcPr>
            <w:tcW w:w="2070" w:type="dxa"/>
            <w:gridSpan w:val="2"/>
            <w:shd w:val="clear" w:color="auto" w:fill="auto"/>
            <w:vAlign w:val="center"/>
          </w:tcPr>
          <w:p w:rsidR="00877A40" w:rsidRPr="00552199" w:rsidRDefault="00877A40" w:rsidP="00B05B08">
            <w:pPr>
              <w:spacing w:before="120"/>
              <w:jc w:val="center"/>
              <w:rPr>
                <w:rFonts w:cs="Times New Roman"/>
                <w:b/>
                <w:sz w:val="24"/>
                <w:szCs w:val="24"/>
              </w:rPr>
            </w:pPr>
            <w:r w:rsidRPr="00552199">
              <w:rPr>
                <w:rStyle w:val="FootnoteReference"/>
                <w:rFonts w:cs="Times New Roman"/>
                <w:b/>
                <w:sz w:val="24"/>
                <w:szCs w:val="24"/>
              </w:rPr>
              <w:t>TỔNG SỐ</w:t>
            </w:r>
          </w:p>
        </w:tc>
        <w:tc>
          <w:tcPr>
            <w:tcW w:w="1260" w:type="dxa"/>
            <w:shd w:val="clear" w:color="auto" w:fill="auto"/>
          </w:tcPr>
          <w:p w:rsidR="00877A40" w:rsidRPr="00552199" w:rsidRDefault="00877A40" w:rsidP="00B05B08">
            <w:pPr>
              <w:spacing w:before="120"/>
              <w:jc w:val="right"/>
              <w:rPr>
                <w:rStyle w:val="FootnoteReference"/>
                <w:rFonts w:cs="Times New Roman"/>
                <w:b/>
                <w:sz w:val="24"/>
                <w:szCs w:val="24"/>
              </w:rPr>
            </w:pPr>
            <w:r w:rsidRPr="00552199">
              <w:rPr>
                <w:rFonts w:cs="Times New Roman"/>
                <w:b/>
                <w:sz w:val="24"/>
                <w:szCs w:val="24"/>
              </w:rPr>
              <w:t>4.165.359</w:t>
            </w:r>
          </w:p>
        </w:tc>
        <w:tc>
          <w:tcPr>
            <w:tcW w:w="1080" w:type="dxa"/>
            <w:shd w:val="clear" w:color="auto" w:fill="auto"/>
          </w:tcPr>
          <w:p w:rsidR="00877A40" w:rsidRPr="00552199" w:rsidRDefault="00877A40" w:rsidP="00B05B08">
            <w:pPr>
              <w:spacing w:before="120"/>
              <w:jc w:val="right"/>
              <w:rPr>
                <w:rFonts w:cs="Times New Roman"/>
                <w:b/>
                <w:sz w:val="24"/>
                <w:szCs w:val="24"/>
              </w:rPr>
            </w:pPr>
            <w:r w:rsidRPr="00552199">
              <w:rPr>
                <w:rStyle w:val="Bodytext285pt"/>
                <w:rFonts w:eastAsia="Calibri"/>
                <w:color w:val="auto"/>
                <w:sz w:val="24"/>
                <w:szCs w:val="24"/>
              </w:rPr>
              <w:t>57.840</w:t>
            </w:r>
          </w:p>
          <w:p w:rsidR="00877A40" w:rsidRPr="00552199" w:rsidRDefault="00877A40" w:rsidP="00B05B08">
            <w:pPr>
              <w:spacing w:before="120"/>
              <w:jc w:val="right"/>
              <w:rPr>
                <w:rStyle w:val="FootnoteReference"/>
                <w:rFonts w:cs="Times New Roman"/>
                <w:b/>
                <w:sz w:val="24"/>
                <w:szCs w:val="24"/>
              </w:rPr>
            </w:pPr>
          </w:p>
        </w:tc>
        <w:tc>
          <w:tcPr>
            <w:tcW w:w="990" w:type="dxa"/>
            <w:shd w:val="clear" w:color="auto" w:fill="auto"/>
          </w:tcPr>
          <w:p w:rsidR="00877A40" w:rsidRPr="00552199" w:rsidRDefault="00877A40" w:rsidP="00B05B08">
            <w:pPr>
              <w:spacing w:before="120"/>
              <w:jc w:val="right"/>
              <w:rPr>
                <w:rStyle w:val="FootnoteReference"/>
                <w:rFonts w:cs="Times New Roman"/>
                <w:b/>
                <w:sz w:val="24"/>
                <w:szCs w:val="24"/>
              </w:rPr>
            </w:pPr>
            <w:r w:rsidRPr="00552199">
              <w:rPr>
                <w:rFonts w:cs="Times New Roman"/>
                <w:b/>
                <w:sz w:val="24"/>
                <w:szCs w:val="24"/>
              </w:rPr>
              <w:t>397.072</w:t>
            </w:r>
          </w:p>
        </w:tc>
        <w:tc>
          <w:tcPr>
            <w:tcW w:w="1170" w:type="dxa"/>
            <w:shd w:val="clear" w:color="auto" w:fill="auto"/>
          </w:tcPr>
          <w:p w:rsidR="00877A40" w:rsidRPr="00552199" w:rsidRDefault="00877A40" w:rsidP="00B05B08">
            <w:pPr>
              <w:spacing w:before="120"/>
              <w:jc w:val="right"/>
              <w:rPr>
                <w:rFonts w:cs="Times New Roman"/>
                <w:b/>
                <w:sz w:val="24"/>
                <w:szCs w:val="24"/>
              </w:rPr>
            </w:pPr>
            <w:r w:rsidRPr="00552199">
              <w:rPr>
                <w:rFonts w:cs="Times New Roman"/>
                <w:b/>
                <w:sz w:val="24"/>
                <w:szCs w:val="24"/>
              </w:rPr>
              <w:t>2.176.350</w:t>
            </w:r>
          </w:p>
          <w:p w:rsidR="00877A40" w:rsidRPr="00552199" w:rsidRDefault="00877A40" w:rsidP="00B05B08">
            <w:pPr>
              <w:spacing w:before="120"/>
              <w:jc w:val="right"/>
              <w:rPr>
                <w:rStyle w:val="FootnoteReference"/>
                <w:rFonts w:cs="Times New Roman"/>
                <w:b/>
                <w:sz w:val="24"/>
                <w:szCs w:val="24"/>
              </w:rPr>
            </w:pPr>
          </w:p>
        </w:tc>
        <w:tc>
          <w:tcPr>
            <w:tcW w:w="1260" w:type="dxa"/>
            <w:shd w:val="clear" w:color="auto" w:fill="auto"/>
          </w:tcPr>
          <w:p w:rsidR="00877A40" w:rsidRPr="00552199" w:rsidRDefault="00877A40" w:rsidP="00B05B08">
            <w:pPr>
              <w:spacing w:before="120"/>
              <w:jc w:val="right"/>
              <w:rPr>
                <w:rFonts w:cs="Times New Roman"/>
                <w:b/>
                <w:sz w:val="24"/>
                <w:szCs w:val="24"/>
              </w:rPr>
            </w:pPr>
            <w:r w:rsidRPr="00552199">
              <w:rPr>
                <w:rStyle w:val="Bodytext285pt"/>
                <w:rFonts w:eastAsia="Calibri"/>
                <w:color w:val="auto"/>
                <w:sz w:val="24"/>
                <w:szCs w:val="24"/>
              </w:rPr>
              <w:t>984.132</w:t>
            </w:r>
          </w:p>
          <w:p w:rsidR="00877A40" w:rsidRPr="00552199" w:rsidRDefault="00877A40" w:rsidP="00B05B08">
            <w:pPr>
              <w:spacing w:before="120"/>
              <w:jc w:val="right"/>
              <w:rPr>
                <w:rFonts w:cs="Times New Roman"/>
                <w:b/>
                <w:sz w:val="24"/>
                <w:szCs w:val="24"/>
              </w:rPr>
            </w:pPr>
          </w:p>
          <w:p w:rsidR="00877A40" w:rsidRPr="00552199" w:rsidRDefault="00877A40" w:rsidP="00B05B08">
            <w:pPr>
              <w:spacing w:before="120"/>
              <w:jc w:val="right"/>
              <w:rPr>
                <w:rStyle w:val="FootnoteReference"/>
                <w:rFonts w:cs="Times New Roman"/>
                <w:b/>
                <w:sz w:val="24"/>
                <w:szCs w:val="24"/>
              </w:rPr>
            </w:pPr>
          </w:p>
        </w:tc>
        <w:tc>
          <w:tcPr>
            <w:tcW w:w="1170" w:type="dxa"/>
            <w:shd w:val="clear" w:color="auto" w:fill="auto"/>
          </w:tcPr>
          <w:p w:rsidR="00877A40" w:rsidRPr="00552199" w:rsidRDefault="00877A40" w:rsidP="00B05B08">
            <w:pPr>
              <w:spacing w:before="120"/>
              <w:jc w:val="right"/>
              <w:rPr>
                <w:rFonts w:cs="Times New Roman"/>
                <w:b/>
                <w:sz w:val="24"/>
                <w:szCs w:val="24"/>
              </w:rPr>
            </w:pPr>
            <w:r w:rsidRPr="00552199">
              <w:rPr>
                <w:rStyle w:val="Bodytext285pt"/>
                <w:rFonts w:eastAsia="Calibri"/>
                <w:color w:val="auto"/>
                <w:sz w:val="24"/>
                <w:szCs w:val="24"/>
              </w:rPr>
              <w:t>324.135</w:t>
            </w:r>
          </w:p>
          <w:p w:rsidR="00877A40" w:rsidRPr="00552199" w:rsidRDefault="00877A40" w:rsidP="00B05B08">
            <w:pPr>
              <w:spacing w:before="120"/>
              <w:jc w:val="right"/>
              <w:rPr>
                <w:rStyle w:val="FootnoteReference"/>
                <w:rFonts w:cs="Times New Roman"/>
                <w:b/>
                <w:sz w:val="24"/>
                <w:szCs w:val="24"/>
              </w:rPr>
            </w:pPr>
          </w:p>
        </w:tc>
        <w:tc>
          <w:tcPr>
            <w:tcW w:w="1080" w:type="dxa"/>
            <w:shd w:val="clear" w:color="auto" w:fill="auto"/>
          </w:tcPr>
          <w:p w:rsidR="00877A40" w:rsidRPr="00552199" w:rsidRDefault="00877A40" w:rsidP="00B05B08">
            <w:pPr>
              <w:spacing w:before="120"/>
              <w:jc w:val="right"/>
              <w:rPr>
                <w:rFonts w:cs="Times New Roman"/>
                <w:b/>
                <w:sz w:val="24"/>
                <w:szCs w:val="24"/>
              </w:rPr>
            </w:pPr>
            <w:r w:rsidRPr="00552199">
              <w:rPr>
                <w:rStyle w:val="Bodytext285pt"/>
                <w:rFonts w:eastAsia="Calibri"/>
                <w:color w:val="auto"/>
                <w:sz w:val="24"/>
                <w:szCs w:val="24"/>
              </w:rPr>
              <w:t>2.987</w:t>
            </w:r>
          </w:p>
          <w:p w:rsidR="00877A40" w:rsidRPr="00552199" w:rsidRDefault="00877A40" w:rsidP="00B05B08">
            <w:pPr>
              <w:spacing w:before="120"/>
              <w:jc w:val="right"/>
              <w:rPr>
                <w:rStyle w:val="FootnoteReference"/>
                <w:rFonts w:cs="Times New Roman"/>
                <w:b/>
                <w:sz w:val="24"/>
                <w:szCs w:val="24"/>
              </w:rPr>
            </w:pPr>
          </w:p>
        </w:tc>
        <w:tc>
          <w:tcPr>
            <w:tcW w:w="990" w:type="dxa"/>
            <w:shd w:val="clear" w:color="auto" w:fill="auto"/>
          </w:tcPr>
          <w:p w:rsidR="00877A40" w:rsidRPr="00552199" w:rsidRDefault="00877A40" w:rsidP="00B05B08">
            <w:pPr>
              <w:spacing w:before="120"/>
              <w:jc w:val="right"/>
              <w:rPr>
                <w:rFonts w:cs="Times New Roman"/>
                <w:b/>
                <w:sz w:val="24"/>
                <w:szCs w:val="24"/>
              </w:rPr>
            </w:pPr>
            <w:r w:rsidRPr="00552199">
              <w:rPr>
                <w:rStyle w:val="Bodytext285pt"/>
                <w:rFonts w:eastAsia="Calibri"/>
                <w:color w:val="auto"/>
                <w:sz w:val="24"/>
                <w:szCs w:val="24"/>
              </w:rPr>
              <w:t>18.453</w:t>
            </w:r>
          </w:p>
          <w:p w:rsidR="00877A40" w:rsidRPr="00552199" w:rsidRDefault="00877A40" w:rsidP="00B05B08">
            <w:pPr>
              <w:spacing w:before="120"/>
              <w:jc w:val="right"/>
              <w:rPr>
                <w:rStyle w:val="FootnoteReference"/>
                <w:rFonts w:cs="Times New Roman"/>
                <w:b/>
                <w:sz w:val="24"/>
                <w:szCs w:val="24"/>
              </w:rPr>
            </w:pPr>
          </w:p>
        </w:tc>
        <w:tc>
          <w:tcPr>
            <w:tcW w:w="900" w:type="dxa"/>
            <w:shd w:val="clear" w:color="auto" w:fill="auto"/>
          </w:tcPr>
          <w:p w:rsidR="00877A40" w:rsidRPr="00552199" w:rsidRDefault="00877A40" w:rsidP="00B05B08">
            <w:pPr>
              <w:spacing w:before="120"/>
              <w:jc w:val="right"/>
              <w:rPr>
                <w:rFonts w:cs="Times New Roman"/>
                <w:b/>
                <w:sz w:val="24"/>
                <w:szCs w:val="24"/>
              </w:rPr>
            </w:pPr>
            <w:r w:rsidRPr="00552199">
              <w:rPr>
                <w:rStyle w:val="Bodytext285pt"/>
                <w:rFonts w:eastAsia="Calibri"/>
                <w:color w:val="auto"/>
                <w:sz w:val="24"/>
                <w:szCs w:val="24"/>
              </w:rPr>
              <w:t>5.848</w:t>
            </w:r>
          </w:p>
          <w:p w:rsidR="00877A40" w:rsidRPr="00552199" w:rsidRDefault="00877A40" w:rsidP="00B05B08">
            <w:pPr>
              <w:spacing w:before="120"/>
              <w:jc w:val="right"/>
              <w:rPr>
                <w:rFonts w:cs="Times New Roman"/>
                <w:b/>
                <w:sz w:val="24"/>
                <w:szCs w:val="24"/>
              </w:rPr>
            </w:pPr>
          </w:p>
          <w:p w:rsidR="00877A40" w:rsidRPr="00552199" w:rsidRDefault="00877A40" w:rsidP="00B05B08">
            <w:pPr>
              <w:spacing w:before="120"/>
              <w:jc w:val="right"/>
              <w:rPr>
                <w:rStyle w:val="FootnoteReference"/>
                <w:rFonts w:cs="Times New Roman"/>
                <w:b/>
                <w:sz w:val="24"/>
                <w:szCs w:val="24"/>
              </w:rPr>
            </w:pPr>
          </w:p>
        </w:tc>
        <w:tc>
          <w:tcPr>
            <w:tcW w:w="1350" w:type="dxa"/>
            <w:shd w:val="clear" w:color="auto" w:fill="auto"/>
          </w:tcPr>
          <w:p w:rsidR="00877A40" w:rsidRPr="00552199" w:rsidRDefault="00877A40" w:rsidP="00B05B08">
            <w:pPr>
              <w:spacing w:before="120"/>
              <w:jc w:val="right"/>
              <w:rPr>
                <w:rFonts w:cs="Times New Roman"/>
                <w:b/>
                <w:sz w:val="24"/>
                <w:szCs w:val="24"/>
              </w:rPr>
            </w:pPr>
            <w:r w:rsidRPr="00552199">
              <w:rPr>
                <w:rFonts w:cs="Times New Roman"/>
                <w:b/>
                <w:sz w:val="24"/>
                <w:szCs w:val="24"/>
              </w:rPr>
              <w:t>198.542</w:t>
            </w:r>
          </w:p>
          <w:p w:rsidR="00877A40" w:rsidRPr="00552199" w:rsidRDefault="00877A40" w:rsidP="00B05B08">
            <w:pPr>
              <w:spacing w:before="120"/>
              <w:jc w:val="right"/>
              <w:rPr>
                <w:rStyle w:val="FootnoteReference"/>
                <w:rFonts w:cs="Times New Roman"/>
                <w:b/>
                <w:sz w:val="24"/>
                <w:szCs w:val="24"/>
              </w:rPr>
            </w:pPr>
          </w:p>
        </w:tc>
      </w:tr>
      <w:tr w:rsidR="00877A40" w:rsidRPr="00552199" w:rsidTr="00877A40">
        <w:trPr>
          <w:trHeight w:val="620"/>
        </w:trPr>
        <w:tc>
          <w:tcPr>
            <w:tcW w:w="2070" w:type="dxa"/>
            <w:gridSpan w:val="2"/>
            <w:shd w:val="clear" w:color="auto" w:fill="auto"/>
          </w:tcPr>
          <w:p w:rsidR="00877A40" w:rsidRPr="00552199" w:rsidRDefault="00877A40" w:rsidP="00B05B08">
            <w:pPr>
              <w:spacing w:before="120"/>
              <w:ind w:left="90" w:right="75"/>
              <w:jc w:val="both"/>
              <w:rPr>
                <w:rStyle w:val="FootnoteReference"/>
                <w:rFonts w:cs="Times New Roman"/>
                <w:b/>
                <w:sz w:val="24"/>
                <w:szCs w:val="24"/>
              </w:rPr>
            </w:pPr>
            <w:r w:rsidRPr="00552199">
              <w:rPr>
                <w:rStyle w:val="Bodytext285pt"/>
                <w:rFonts w:eastAsia="Courier New"/>
                <w:b w:val="0"/>
                <w:color w:val="auto"/>
                <w:sz w:val="24"/>
                <w:szCs w:val="24"/>
                <w:lang w:val="en-US"/>
              </w:rPr>
              <w:t>1</w:t>
            </w:r>
            <w:r w:rsidRPr="00552199">
              <w:rPr>
                <w:rStyle w:val="Bodytext285pt"/>
                <w:rFonts w:eastAsia="Courier New"/>
                <w:b w:val="0"/>
                <w:color w:val="auto"/>
                <w:sz w:val="24"/>
                <w:szCs w:val="24"/>
              </w:rPr>
              <w:t>. Đồng bằng sông Hồng</w:t>
            </w:r>
          </w:p>
        </w:tc>
        <w:tc>
          <w:tcPr>
            <w:tcW w:w="1260" w:type="dxa"/>
            <w:shd w:val="clear" w:color="auto" w:fill="auto"/>
            <w:vAlign w:val="center"/>
          </w:tcPr>
          <w:p w:rsidR="00877A40" w:rsidRPr="00552199" w:rsidRDefault="00877A40" w:rsidP="00B05B08">
            <w:pPr>
              <w:spacing w:before="120"/>
              <w:jc w:val="right"/>
              <w:rPr>
                <w:rFonts w:cs="Times New Roman"/>
                <w:sz w:val="24"/>
                <w:szCs w:val="24"/>
              </w:rPr>
            </w:pPr>
            <w:r w:rsidRPr="00552199">
              <w:rPr>
                <w:rStyle w:val="Bodytext285pt"/>
                <w:rFonts w:eastAsia="Calibri"/>
                <w:b w:val="0"/>
                <w:color w:val="auto"/>
                <w:sz w:val="24"/>
                <w:szCs w:val="24"/>
              </w:rPr>
              <w:t>1.110.878</w:t>
            </w:r>
          </w:p>
        </w:tc>
        <w:tc>
          <w:tcPr>
            <w:tcW w:w="1080" w:type="dxa"/>
            <w:shd w:val="clear" w:color="auto" w:fill="auto"/>
            <w:vAlign w:val="center"/>
          </w:tcPr>
          <w:p w:rsidR="00877A40" w:rsidRPr="00552199" w:rsidRDefault="00877A40" w:rsidP="00B05B08">
            <w:pPr>
              <w:spacing w:before="120"/>
              <w:jc w:val="right"/>
              <w:rPr>
                <w:rFonts w:cs="Times New Roman"/>
                <w:sz w:val="24"/>
                <w:szCs w:val="24"/>
              </w:rPr>
            </w:pPr>
            <w:r w:rsidRPr="00552199">
              <w:rPr>
                <w:rStyle w:val="Bodytext285pt"/>
                <w:rFonts w:eastAsia="Calibri"/>
                <w:b w:val="0"/>
                <w:color w:val="auto"/>
                <w:sz w:val="24"/>
                <w:szCs w:val="24"/>
              </w:rPr>
              <w:t>7.912</w:t>
            </w:r>
          </w:p>
        </w:tc>
        <w:tc>
          <w:tcPr>
            <w:tcW w:w="990" w:type="dxa"/>
            <w:shd w:val="clear" w:color="auto" w:fill="auto"/>
            <w:vAlign w:val="center"/>
          </w:tcPr>
          <w:p w:rsidR="00877A40" w:rsidRPr="00552199" w:rsidRDefault="00877A40" w:rsidP="00B05B08">
            <w:pPr>
              <w:spacing w:before="120"/>
              <w:jc w:val="right"/>
              <w:rPr>
                <w:rFonts w:cs="Times New Roman"/>
                <w:sz w:val="24"/>
                <w:szCs w:val="24"/>
              </w:rPr>
            </w:pPr>
            <w:r w:rsidRPr="00552199">
              <w:rPr>
                <w:rStyle w:val="Bodytext285pt"/>
                <w:rFonts w:eastAsia="Calibri"/>
                <w:b w:val="0"/>
                <w:color w:val="auto"/>
                <w:sz w:val="24"/>
                <w:szCs w:val="24"/>
              </w:rPr>
              <w:t>197.856</w:t>
            </w:r>
          </w:p>
        </w:tc>
        <w:tc>
          <w:tcPr>
            <w:tcW w:w="1170" w:type="dxa"/>
            <w:shd w:val="clear" w:color="auto" w:fill="auto"/>
            <w:vAlign w:val="center"/>
          </w:tcPr>
          <w:p w:rsidR="00877A40" w:rsidRPr="00552199" w:rsidRDefault="00877A40" w:rsidP="00B05B08">
            <w:pPr>
              <w:spacing w:before="120"/>
              <w:jc w:val="right"/>
              <w:rPr>
                <w:rFonts w:cs="Times New Roman"/>
                <w:sz w:val="24"/>
                <w:szCs w:val="24"/>
              </w:rPr>
            </w:pPr>
            <w:r w:rsidRPr="00552199">
              <w:rPr>
                <w:rStyle w:val="Bodytext285pt"/>
                <w:rFonts w:eastAsia="Calibri"/>
                <w:b w:val="0"/>
                <w:color w:val="auto"/>
                <w:sz w:val="24"/>
                <w:szCs w:val="24"/>
              </w:rPr>
              <w:t>566.634</w:t>
            </w:r>
          </w:p>
        </w:tc>
        <w:tc>
          <w:tcPr>
            <w:tcW w:w="1260" w:type="dxa"/>
            <w:shd w:val="clear" w:color="auto" w:fill="auto"/>
            <w:vAlign w:val="center"/>
          </w:tcPr>
          <w:p w:rsidR="00877A40" w:rsidRPr="00552199" w:rsidRDefault="00877A40" w:rsidP="00B05B08">
            <w:pPr>
              <w:spacing w:before="120"/>
              <w:jc w:val="right"/>
              <w:rPr>
                <w:rFonts w:cs="Times New Roman"/>
                <w:sz w:val="24"/>
                <w:szCs w:val="24"/>
              </w:rPr>
            </w:pPr>
            <w:r w:rsidRPr="00552199">
              <w:rPr>
                <w:rStyle w:val="Bodytext285pt"/>
                <w:rFonts w:eastAsia="Calibri"/>
                <w:b w:val="0"/>
                <w:color w:val="auto"/>
                <w:sz w:val="24"/>
                <w:szCs w:val="24"/>
              </w:rPr>
              <w:t>199.070</w:t>
            </w:r>
          </w:p>
        </w:tc>
        <w:tc>
          <w:tcPr>
            <w:tcW w:w="1170" w:type="dxa"/>
            <w:shd w:val="clear" w:color="auto" w:fill="auto"/>
            <w:vAlign w:val="center"/>
          </w:tcPr>
          <w:p w:rsidR="00877A40" w:rsidRPr="00552199" w:rsidRDefault="00877A40" w:rsidP="00B05B08">
            <w:pPr>
              <w:spacing w:before="120"/>
              <w:jc w:val="right"/>
              <w:rPr>
                <w:rFonts w:cs="Times New Roman"/>
                <w:sz w:val="24"/>
                <w:szCs w:val="24"/>
              </w:rPr>
            </w:pPr>
            <w:r w:rsidRPr="00552199">
              <w:rPr>
                <w:rStyle w:val="Bodytext285pt"/>
                <w:rFonts w:eastAsia="Calibri"/>
                <w:b w:val="0"/>
                <w:color w:val="auto"/>
                <w:sz w:val="24"/>
                <w:szCs w:val="24"/>
              </w:rPr>
              <w:t>85.123</w:t>
            </w:r>
          </w:p>
        </w:tc>
        <w:tc>
          <w:tcPr>
            <w:tcW w:w="1080" w:type="dxa"/>
            <w:shd w:val="clear" w:color="auto" w:fill="auto"/>
            <w:vAlign w:val="center"/>
          </w:tcPr>
          <w:p w:rsidR="00877A40" w:rsidRPr="00552199" w:rsidRDefault="00877A40" w:rsidP="00B05B08">
            <w:pPr>
              <w:spacing w:before="120"/>
              <w:jc w:val="right"/>
              <w:rPr>
                <w:rFonts w:cs="Times New Roman"/>
                <w:sz w:val="24"/>
                <w:szCs w:val="24"/>
              </w:rPr>
            </w:pPr>
            <w:r w:rsidRPr="00552199">
              <w:rPr>
                <w:rStyle w:val="Bodytext285pt"/>
                <w:rFonts w:eastAsia="Calibri"/>
                <w:b w:val="0"/>
                <w:color w:val="auto"/>
                <w:sz w:val="24"/>
                <w:szCs w:val="24"/>
              </w:rPr>
              <w:t>945</w:t>
            </w:r>
          </w:p>
        </w:tc>
        <w:tc>
          <w:tcPr>
            <w:tcW w:w="990" w:type="dxa"/>
            <w:shd w:val="clear" w:color="auto" w:fill="auto"/>
            <w:vAlign w:val="center"/>
          </w:tcPr>
          <w:p w:rsidR="00877A40" w:rsidRPr="00552199" w:rsidRDefault="00877A40" w:rsidP="00B05B08">
            <w:pPr>
              <w:spacing w:before="120"/>
              <w:jc w:val="right"/>
              <w:rPr>
                <w:rFonts w:cs="Times New Roman"/>
                <w:sz w:val="24"/>
                <w:szCs w:val="24"/>
              </w:rPr>
            </w:pPr>
            <w:r w:rsidRPr="00552199">
              <w:rPr>
                <w:rStyle w:val="Bodytext285pt"/>
                <w:rFonts w:eastAsia="Calibri"/>
                <w:b w:val="0"/>
                <w:color w:val="auto"/>
                <w:sz w:val="24"/>
                <w:szCs w:val="24"/>
              </w:rPr>
              <w:t>2.415</w:t>
            </w:r>
          </w:p>
        </w:tc>
        <w:tc>
          <w:tcPr>
            <w:tcW w:w="900" w:type="dxa"/>
            <w:shd w:val="clear" w:color="auto" w:fill="auto"/>
            <w:vAlign w:val="center"/>
          </w:tcPr>
          <w:p w:rsidR="00877A40" w:rsidRPr="00552199" w:rsidRDefault="00877A40" w:rsidP="00B05B08">
            <w:pPr>
              <w:spacing w:before="120"/>
              <w:jc w:val="right"/>
              <w:rPr>
                <w:rFonts w:cs="Times New Roman"/>
                <w:sz w:val="24"/>
                <w:szCs w:val="24"/>
              </w:rPr>
            </w:pPr>
            <w:r w:rsidRPr="00552199">
              <w:rPr>
                <w:rStyle w:val="Bodytext285pt"/>
                <w:rFonts w:eastAsia="Calibri"/>
                <w:b w:val="0"/>
                <w:color w:val="auto"/>
                <w:sz w:val="24"/>
                <w:szCs w:val="24"/>
              </w:rPr>
              <w:t>1.265</w:t>
            </w:r>
          </w:p>
        </w:tc>
        <w:tc>
          <w:tcPr>
            <w:tcW w:w="1350" w:type="dxa"/>
            <w:shd w:val="clear" w:color="auto" w:fill="auto"/>
            <w:vAlign w:val="center"/>
          </w:tcPr>
          <w:p w:rsidR="00877A40" w:rsidRPr="00552199" w:rsidRDefault="00877A40" w:rsidP="00B05B08">
            <w:pPr>
              <w:spacing w:before="120"/>
              <w:jc w:val="right"/>
              <w:rPr>
                <w:rFonts w:cs="Times New Roman"/>
                <w:sz w:val="24"/>
                <w:szCs w:val="24"/>
              </w:rPr>
            </w:pPr>
            <w:r w:rsidRPr="00552199">
              <w:rPr>
                <w:rStyle w:val="Bodytext285pt"/>
                <w:rFonts w:eastAsia="Calibri"/>
                <w:b w:val="0"/>
                <w:color w:val="auto"/>
                <w:sz w:val="24"/>
                <w:szCs w:val="24"/>
              </w:rPr>
              <w:t>49.658</w:t>
            </w:r>
          </w:p>
        </w:tc>
      </w:tr>
      <w:tr w:rsidR="00877A40" w:rsidRPr="00552199" w:rsidTr="00877A40">
        <w:trPr>
          <w:trHeight w:val="620"/>
        </w:trPr>
        <w:tc>
          <w:tcPr>
            <w:tcW w:w="2070" w:type="dxa"/>
            <w:gridSpan w:val="2"/>
            <w:shd w:val="clear" w:color="auto" w:fill="auto"/>
          </w:tcPr>
          <w:p w:rsidR="00877A40" w:rsidRPr="00552199" w:rsidRDefault="00877A40" w:rsidP="00B05B08">
            <w:pPr>
              <w:spacing w:before="120"/>
              <w:ind w:left="90" w:right="75"/>
              <w:jc w:val="both"/>
              <w:rPr>
                <w:rStyle w:val="Bodytext285pt"/>
                <w:rFonts w:eastAsia="Courier New"/>
                <w:b w:val="0"/>
                <w:color w:val="auto"/>
                <w:sz w:val="24"/>
                <w:szCs w:val="24"/>
              </w:rPr>
            </w:pPr>
            <w:r w:rsidRPr="00552199">
              <w:rPr>
                <w:rStyle w:val="Bodytext285pt"/>
                <w:rFonts w:eastAsia="Courier New"/>
                <w:b w:val="0"/>
                <w:color w:val="auto"/>
                <w:sz w:val="24"/>
                <w:szCs w:val="24"/>
              </w:rPr>
              <w:t>2. Trung du và Miền núi phía bắc</w:t>
            </w:r>
          </w:p>
        </w:tc>
        <w:tc>
          <w:tcPr>
            <w:tcW w:w="1260" w:type="dxa"/>
            <w:shd w:val="clear" w:color="auto" w:fill="auto"/>
            <w:vAlign w:val="center"/>
          </w:tcPr>
          <w:p w:rsidR="00877A40" w:rsidRPr="00552199" w:rsidRDefault="00877A40" w:rsidP="00B05B08">
            <w:pPr>
              <w:spacing w:before="120"/>
              <w:jc w:val="right"/>
              <w:rPr>
                <w:rFonts w:cs="Times New Roman"/>
                <w:sz w:val="24"/>
                <w:szCs w:val="24"/>
              </w:rPr>
            </w:pPr>
            <w:r w:rsidRPr="00552199">
              <w:rPr>
                <w:rFonts w:cs="Times New Roman"/>
                <w:sz w:val="24"/>
                <w:szCs w:val="24"/>
              </w:rPr>
              <w:t>535.824</w:t>
            </w:r>
          </w:p>
        </w:tc>
        <w:tc>
          <w:tcPr>
            <w:tcW w:w="1080" w:type="dxa"/>
            <w:shd w:val="clear" w:color="auto" w:fill="auto"/>
            <w:vAlign w:val="center"/>
          </w:tcPr>
          <w:p w:rsidR="00877A40" w:rsidRPr="00552199" w:rsidRDefault="00877A40" w:rsidP="00B05B08">
            <w:pPr>
              <w:spacing w:before="120"/>
              <w:jc w:val="right"/>
              <w:rPr>
                <w:rFonts w:cs="Times New Roman"/>
                <w:sz w:val="24"/>
                <w:szCs w:val="24"/>
              </w:rPr>
            </w:pPr>
            <w:r w:rsidRPr="00552199">
              <w:rPr>
                <w:rFonts w:cs="Times New Roman"/>
                <w:sz w:val="24"/>
                <w:szCs w:val="24"/>
              </w:rPr>
              <w:t>10.026</w:t>
            </w:r>
          </w:p>
        </w:tc>
        <w:tc>
          <w:tcPr>
            <w:tcW w:w="990" w:type="dxa"/>
            <w:shd w:val="clear" w:color="auto" w:fill="auto"/>
            <w:vAlign w:val="center"/>
          </w:tcPr>
          <w:p w:rsidR="00877A40" w:rsidRPr="00552199" w:rsidRDefault="00877A40" w:rsidP="00B05B08">
            <w:pPr>
              <w:spacing w:before="120"/>
              <w:jc w:val="right"/>
              <w:rPr>
                <w:rFonts w:cs="Times New Roman"/>
                <w:sz w:val="24"/>
                <w:szCs w:val="24"/>
              </w:rPr>
            </w:pPr>
            <w:r w:rsidRPr="00552199">
              <w:rPr>
                <w:rFonts w:cs="Times New Roman"/>
                <w:sz w:val="24"/>
                <w:szCs w:val="24"/>
              </w:rPr>
              <w:t>12.035</w:t>
            </w:r>
          </w:p>
        </w:tc>
        <w:tc>
          <w:tcPr>
            <w:tcW w:w="1170" w:type="dxa"/>
            <w:shd w:val="clear" w:color="auto" w:fill="auto"/>
            <w:vAlign w:val="center"/>
          </w:tcPr>
          <w:p w:rsidR="00877A40" w:rsidRPr="00552199" w:rsidRDefault="00877A40" w:rsidP="00B05B08">
            <w:pPr>
              <w:spacing w:before="120"/>
              <w:jc w:val="right"/>
              <w:rPr>
                <w:rFonts w:cs="Times New Roman"/>
                <w:sz w:val="24"/>
                <w:szCs w:val="24"/>
              </w:rPr>
            </w:pPr>
            <w:r w:rsidRPr="00552199">
              <w:rPr>
                <w:rFonts w:cs="Times New Roman"/>
                <w:sz w:val="24"/>
                <w:szCs w:val="24"/>
              </w:rPr>
              <w:t>250.571</w:t>
            </w:r>
          </w:p>
        </w:tc>
        <w:tc>
          <w:tcPr>
            <w:tcW w:w="1260" w:type="dxa"/>
            <w:shd w:val="clear" w:color="auto" w:fill="auto"/>
            <w:vAlign w:val="center"/>
          </w:tcPr>
          <w:p w:rsidR="00877A40" w:rsidRPr="00552199" w:rsidRDefault="00877A40" w:rsidP="00B05B08">
            <w:pPr>
              <w:spacing w:before="120"/>
              <w:jc w:val="right"/>
              <w:rPr>
                <w:rFonts w:cs="Times New Roman"/>
                <w:sz w:val="24"/>
                <w:szCs w:val="24"/>
              </w:rPr>
            </w:pPr>
            <w:r w:rsidRPr="00552199">
              <w:rPr>
                <w:rFonts w:cs="Times New Roman"/>
                <w:sz w:val="24"/>
                <w:szCs w:val="24"/>
              </w:rPr>
              <w:t>181.542</w:t>
            </w:r>
          </w:p>
        </w:tc>
        <w:tc>
          <w:tcPr>
            <w:tcW w:w="1170" w:type="dxa"/>
            <w:shd w:val="clear" w:color="auto" w:fill="auto"/>
            <w:vAlign w:val="center"/>
          </w:tcPr>
          <w:p w:rsidR="00877A40" w:rsidRPr="00552199" w:rsidRDefault="00877A40" w:rsidP="00B05B08">
            <w:pPr>
              <w:spacing w:before="120"/>
              <w:jc w:val="right"/>
              <w:rPr>
                <w:rFonts w:cs="Times New Roman"/>
                <w:sz w:val="24"/>
                <w:szCs w:val="24"/>
              </w:rPr>
            </w:pPr>
            <w:r w:rsidRPr="00552199">
              <w:rPr>
                <w:rFonts w:cs="Times New Roman"/>
                <w:sz w:val="24"/>
                <w:szCs w:val="24"/>
              </w:rPr>
              <w:t>36.543</w:t>
            </w:r>
          </w:p>
        </w:tc>
        <w:tc>
          <w:tcPr>
            <w:tcW w:w="1080" w:type="dxa"/>
            <w:shd w:val="clear" w:color="auto" w:fill="auto"/>
            <w:vAlign w:val="center"/>
          </w:tcPr>
          <w:p w:rsidR="00877A40" w:rsidRPr="00552199" w:rsidRDefault="00877A40" w:rsidP="00B05B08">
            <w:pPr>
              <w:spacing w:before="120"/>
              <w:jc w:val="right"/>
              <w:rPr>
                <w:rFonts w:cs="Times New Roman"/>
                <w:sz w:val="24"/>
                <w:szCs w:val="24"/>
              </w:rPr>
            </w:pPr>
            <w:r w:rsidRPr="00552199">
              <w:rPr>
                <w:rFonts w:cs="Times New Roman"/>
                <w:sz w:val="24"/>
                <w:szCs w:val="24"/>
              </w:rPr>
              <w:t>605</w:t>
            </w:r>
          </w:p>
        </w:tc>
        <w:tc>
          <w:tcPr>
            <w:tcW w:w="990" w:type="dxa"/>
            <w:shd w:val="clear" w:color="auto" w:fill="auto"/>
            <w:vAlign w:val="center"/>
          </w:tcPr>
          <w:p w:rsidR="00877A40" w:rsidRPr="00552199" w:rsidRDefault="00877A40" w:rsidP="00B05B08">
            <w:pPr>
              <w:spacing w:before="120"/>
              <w:jc w:val="right"/>
              <w:rPr>
                <w:rFonts w:cs="Times New Roman"/>
                <w:sz w:val="24"/>
                <w:szCs w:val="24"/>
              </w:rPr>
            </w:pPr>
            <w:r w:rsidRPr="00552199">
              <w:rPr>
                <w:rFonts w:cs="Times New Roman"/>
                <w:sz w:val="24"/>
                <w:szCs w:val="24"/>
              </w:rPr>
              <w:t>3.793</w:t>
            </w:r>
          </w:p>
        </w:tc>
        <w:tc>
          <w:tcPr>
            <w:tcW w:w="900" w:type="dxa"/>
            <w:shd w:val="clear" w:color="auto" w:fill="auto"/>
            <w:vAlign w:val="center"/>
          </w:tcPr>
          <w:p w:rsidR="00877A40" w:rsidRPr="00552199" w:rsidRDefault="00877A40" w:rsidP="00B05B08">
            <w:pPr>
              <w:spacing w:before="120"/>
              <w:jc w:val="right"/>
              <w:rPr>
                <w:rFonts w:cs="Times New Roman"/>
                <w:sz w:val="24"/>
                <w:szCs w:val="24"/>
              </w:rPr>
            </w:pPr>
            <w:r w:rsidRPr="00552199">
              <w:rPr>
                <w:rFonts w:cs="Times New Roman"/>
                <w:sz w:val="24"/>
                <w:szCs w:val="24"/>
              </w:rPr>
              <w:t>574</w:t>
            </w:r>
          </w:p>
        </w:tc>
        <w:tc>
          <w:tcPr>
            <w:tcW w:w="1350" w:type="dxa"/>
            <w:shd w:val="clear" w:color="auto" w:fill="auto"/>
            <w:vAlign w:val="center"/>
          </w:tcPr>
          <w:p w:rsidR="00877A40" w:rsidRPr="00552199" w:rsidRDefault="00877A40" w:rsidP="00B05B08">
            <w:pPr>
              <w:spacing w:before="120"/>
              <w:jc w:val="right"/>
              <w:rPr>
                <w:rFonts w:cs="Times New Roman"/>
                <w:sz w:val="24"/>
                <w:szCs w:val="24"/>
              </w:rPr>
            </w:pPr>
            <w:r w:rsidRPr="00552199">
              <w:rPr>
                <w:rFonts w:cs="Times New Roman"/>
                <w:sz w:val="24"/>
                <w:szCs w:val="24"/>
              </w:rPr>
              <w:t>40.135</w:t>
            </w:r>
          </w:p>
        </w:tc>
      </w:tr>
      <w:tr w:rsidR="00877A40" w:rsidRPr="00552199" w:rsidTr="00877A40">
        <w:trPr>
          <w:trHeight w:val="620"/>
        </w:trPr>
        <w:tc>
          <w:tcPr>
            <w:tcW w:w="2070" w:type="dxa"/>
            <w:gridSpan w:val="2"/>
            <w:shd w:val="clear" w:color="auto" w:fill="auto"/>
          </w:tcPr>
          <w:p w:rsidR="00877A40" w:rsidRPr="00552199" w:rsidRDefault="00877A40" w:rsidP="00B05B08">
            <w:pPr>
              <w:spacing w:before="120"/>
              <w:ind w:left="90" w:right="75"/>
              <w:jc w:val="both"/>
              <w:rPr>
                <w:rStyle w:val="FootnoteReference"/>
                <w:rFonts w:cs="Times New Roman"/>
                <w:b/>
                <w:sz w:val="24"/>
                <w:szCs w:val="24"/>
              </w:rPr>
            </w:pPr>
            <w:r w:rsidRPr="00552199">
              <w:rPr>
                <w:rStyle w:val="Bodytext285pt"/>
                <w:rFonts w:eastAsia="Courier New"/>
                <w:b w:val="0"/>
                <w:color w:val="auto"/>
                <w:sz w:val="24"/>
                <w:szCs w:val="24"/>
              </w:rPr>
              <w:t>3. Bắc Trung Bộ và Duyên hải miền Trung</w:t>
            </w:r>
          </w:p>
        </w:tc>
        <w:tc>
          <w:tcPr>
            <w:tcW w:w="1260" w:type="dxa"/>
            <w:shd w:val="clear" w:color="auto" w:fill="auto"/>
            <w:vAlign w:val="center"/>
          </w:tcPr>
          <w:p w:rsidR="00877A40" w:rsidRPr="00552199" w:rsidRDefault="00877A40" w:rsidP="00B05B08">
            <w:pPr>
              <w:spacing w:before="120"/>
              <w:jc w:val="right"/>
              <w:rPr>
                <w:rStyle w:val="Bodytext285pt"/>
                <w:rFonts w:eastAsia="Calibri"/>
                <w:b w:val="0"/>
                <w:color w:val="auto"/>
                <w:sz w:val="24"/>
                <w:szCs w:val="24"/>
              </w:rPr>
            </w:pPr>
            <w:r w:rsidRPr="00552199">
              <w:rPr>
                <w:rStyle w:val="Bodytext285pt"/>
                <w:rFonts w:eastAsia="Calibri"/>
                <w:b w:val="0"/>
                <w:color w:val="auto"/>
                <w:sz w:val="24"/>
                <w:szCs w:val="24"/>
              </w:rPr>
              <w:t>1.316.375</w:t>
            </w:r>
          </w:p>
        </w:tc>
        <w:tc>
          <w:tcPr>
            <w:tcW w:w="1080" w:type="dxa"/>
            <w:shd w:val="clear" w:color="auto" w:fill="auto"/>
            <w:vAlign w:val="center"/>
          </w:tcPr>
          <w:p w:rsidR="00877A40" w:rsidRPr="00552199" w:rsidRDefault="00877A40" w:rsidP="00B05B08">
            <w:pPr>
              <w:spacing w:before="120"/>
              <w:jc w:val="right"/>
              <w:rPr>
                <w:rStyle w:val="Bodytext285pt"/>
                <w:rFonts w:eastAsia="Calibri"/>
                <w:b w:val="0"/>
                <w:color w:val="auto"/>
                <w:sz w:val="24"/>
                <w:szCs w:val="24"/>
              </w:rPr>
            </w:pPr>
            <w:r w:rsidRPr="00552199">
              <w:rPr>
                <w:rStyle w:val="Bodytext285pt"/>
                <w:rFonts w:eastAsia="Calibri"/>
                <w:b w:val="0"/>
                <w:color w:val="auto"/>
                <w:sz w:val="24"/>
                <w:szCs w:val="24"/>
              </w:rPr>
              <w:t>16.520</w:t>
            </w:r>
          </w:p>
        </w:tc>
        <w:tc>
          <w:tcPr>
            <w:tcW w:w="990" w:type="dxa"/>
            <w:shd w:val="clear" w:color="auto" w:fill="auto"/>
            <w:vAlign w:val="center"/>
          </w:tcPr>
          <w:p w:rsidR="00877A40" w:rsidRPr="00552199" w:rsidRDefault="00877A40" w:rsidP="00B05B08">
            <w:pPr>
              <w:spacing w:before="120"/>
              <w:jc w:val="right"/>
              <w:rPr>
                <w:rStyle w:val="Bodytext285pt"/>
                <w:rFonts w:eastAsia="Calibri"/>
                <w:b w:val="0"/>
                <w:color w:val="auto"/>
                <w:sz w:val="24"/>
                <w:szCs w:val="24"/>
              </w:rPr>
            </w:pPr>
            <w:r w:rsidRPr="00552199">
              <w:rPr>
                <w:rStyle w:val="Bodytext285pt"/>
                <w:rFonts w:eastAsia="Calibri"/>
                <w:b w:val="0"/>
                <w:color w:val="auto"/>
                <w:sz w:val="24"/>
                <w:szCs w:val="24"/>
              </w:rPr>
              <w:t>68.954</w:t>
            </w:r>
          </w:p>
        </w:tc>
        <w:tc>
          <w:tcPr>
            <w:tcW w:w="1170" w:type="dxa"/>
            <w:shd w:val="clear" w:color="auto" w:fill="auto"/>
            <w:vAlign w:val="center"/>
          </w:tcPr>
          <w:p w:rsidR="00877A40" w:rsidRPr="00552199" w:rsidRDefault="00877A40" w:rsidP="00B05B08">
            <w:pPr>
              <w:spacing w:before="120"/>
              <w:jc w:val="right"/>
              <w:rPr>
                <w:rStyle w:val="Bodytext285pt"/>
                <w:rFonts w:eastAsia="Calibri"/>
                <w:b w:val="0"/>
                <w:color w:val="auto"/>
                <w:sz w:val="24"/>
                <w:szCs w:val="24"/>
              </w:rPr>
            </w:pPr>
            <w:r w:rsidRPr="00552199">
              <w:rPr>
                <w:rStyle w:val="Bodytext285pt"/>
                <w:rFonts w:eastAsia="Calibri"/>
                <w:b w:val="0"/>
                <w:color w:val="auto"/>
                <w:sz w:val="24"/>
                <w:szCs w:val="24"/>
              </w:rPr>
              <w:t>713.126</w:t>
            </w:r>
          </w:p>
        </w:tc>
        <w:tc>
          <w:tcPr>
            <w:tcW w:w="1260" w:type="dxa"/>
            <w:shd w:val="clear" w:color="auto" w:fill="auto"/>
            <w:vAlign w:val="center"/>
          </w:tcPr>
          <w:p w:rsidR="00877A40" w:rsidRPr="00552199" w:rsidRDefault="00877A40" w:rsidP="00B05B08">
            <w:pPr>
              <w:spacing w:before="120"/>
              <w:jc w:val="right"/>
              <w:rPr>
                <w:rStyle w:val="Bodytext285pt"/>
                <w:rFonts w:eastAsia="Calibri"/>
                <w:b w:val="0"/>
                <w:color w:val="auto"/>
                <w:sz w:val="24"/>
                <w:szCs w:val="24"/>
              </w:rPr>
            </w:pPr>
            <w:r w:rsidRPr="00552199">
              <w:rPr>
                <w:rStyle w:val="Bodytext285pt"/>
                <w:rFonts w:eastAsia="Calibri"/>
                <w:b w:val="0"/>
                <w:color w:val="auto"/>
                <w:sz w:val="24"/>
                <w:szCs w:val="24"/>
              </w:rPr>
              <w:t>311.254</w:t>
            </w:r>
          </w:p>
        </w:tc>
        <w:tc>
          <w:tcPr>
            <w:tcW w:w="1170" w:type="dxa"/>
            <w:shd w:val="clear" w:color="auto" w:fill="auto"/>
            <w:vAlign w:val="center"/>
          </w:tcPr>
          <w:p w:rsidR="00877A40" w:rsidRPr="00552199" w:rsidRDefault="00877A40" w:rsidP="00B05B08">
            <w:pPr>
              <w:spacing w:before="120"/>
              <w:jc w:val="right"/>
              <w:rPr>
                <w:rStyle w:val="Bodytext285pt"/>
                <w:rFonts w:eastAsia="Calibri"/>
                <w:b w:val="0"/>
                <w:color w:val="auto"/>
                <w:sz w:val="24"/>
                <w:szCs w:val="24"/>
              </w:rPr>
            </w:pPr>
            <w:r w:rsidRPr="00552199">
              <w:rPr>
                <w:rStyle w:val="Bodytext285pt"/>
                <w:rFonts w:eastAsia="Calibri"/>
                <w:b w:val="0"/>
                <w:color w:val="auto"/>
                <w:sz w:val="24"/>
                <w:szCs w:val="24"/>
              </w:rPr>
              <w:t>108.563</w:t>
            </w:r>
          </w:p>
        </w:tc>
        <w:tc>
          <w:tcPr>
            <w:tcW w:w="1080" w:type="dxa"/>
            <w:shd w:val="clear" w:color="auto" w:fill="auto"/>
            <w:vAlign w:val="center"/>
          </w:tcPr>
          <w:p w:rsidR="00877A40" w:rsidRPr="00552199" w:rsidRDefault="00877A40" w:rsidP="00B05B08">
            <w:pPr>
              <w:spacing w:before="120"/>
              <w:jc w:val="right"/>
              <w:rPr>
                <w:rStyle w:val="Bodytext285pt"/>
                <w:rFonts w:eastAsia="Calibri"/>
                <w:b w:val="0"/>
                <w:color w:val="auto"/>
                <w:sz w:val="24"/>
                <w:szCs w:val="24"/>
              </w:rPr>
            </w:pPr>
            <w:r w:rsidRPr="00552199">
              <w:rPr>
                <w:rStyle w:val="Bodytext285pt"/>
                <w:rFonts w:eastAsia="Calibri"/>
                <w:b w:val="0"/>
                <w:color w:val="auto"/>
                <w:sz w:val="24"/>
                <w:szCs w:val="24"/>
              </w:rPr>
              <w:t>678</w:t>
            </w:r>
          </w:p>
        </w:tc>
        <w:tc>
          <w:tcPr>
            <w:tcW w:w="990" w:type="dxa"/>
            <w:shd w:val="clear" w:color="auto" w:fill="auto"/>
            <w:vAlign w:val="center"/>
          </w:tcPr>
          <w:p w:rsidR="00877A40" w:rsidRPr="00552199" w:rsidRDefault="00877A40" w:rsidP="00B05B08">
            <w:pPr>
              <w:spacing w:before="120"/>
              <w:jc w:val="right"/>
              <w:rPr>
                <w:rStyle w:val="Bodytext285pt"/>
                <w:rFonts w:eastAsia="Calibri"/>
                <w:b w:val="0"/>
                <w:color w:val="auto"/>
                <w:sz w:val="24"/>
                <w:szCs w:val="24"/>
              </w:rPr>
            </w:pPr>
            <w:r w:rsidRPr="00552199">
              <w:rPr>
                <w:rStyle w:val="Bodytext285pt"/>
                <w:rFonts w:eastAsia="Calibri"/>
                <w:b w:val="0"/>
                <w:color w:val="auto"/>
                <w:sz w:val="24"/>
                <w:szCs w:val="24"/>
              </w:rPr>
              <w:t>7.214</w:t>
            </w:r>
          </w:p>
        </w:tc>
        <w:tc>
          <w:tcPr>
            <w:tcW w:w="900" w:type="dxa"/>
            <w:shd w:val="clear" w:color="auto" w:fill="auto"/>
            <w:vAlign w:val="center"/>
          </w:tcPr>
          <w:p w:rsidR="00877A40" w:rsidRPr="00552199" w:rsidRDefault="00877A40" w:rsidP="00B05B08">
            <w:pPr>
              <w:spacing w:before="120"/>
              <w:jc w:val="right"/>
              <w:rPr>
                <w:rStyle w:val="Bodytext285pt"/>
                <w:rFonts w:eastAsia="Calibri"/>
                <w:b w:val="0"/>
                <w:color w:val="auto"/>
                <w:sz w:val="24"/>
                <w:szCs w:val="24"/>
              </w:rPr>
            </w:pPr>
            <w:r w:rsidRPr="00552199">
              <w:rPr>
                <w:rStyle w:val="Bodytext285pt"/>
                <w:rFonts w:eastAsia="Calibri"/>
                <w:b w:val="0"/>
                <w:color w:val="auto"/>
                <w:sz w:val="24"/>
                <w:szCs w:val="24"/>
              </w:rPr>
              <w:t>1.912</w:t>
            </w:r>
          </w:p>
        </w:tc>
        <w:tc>
          <w:tcPr>
            <w:tcW w:w="1350" w:type="dxa"/>
            <w:shd w:val="clear" w:color="auto" w:fill="auto"/>
            <w:vAlign w:val="center"/>
          </w:tcPr>
          <w:p w:rsidR="00877A40" w:rsidRPr="00552199" w:rsidRDefault="00877A40" w:rsidP="00B05B08">
            <w:pPr>
              <w:spacing w:before="120"/>
              <w:jc w:val="right"/>
              <w:rPr>
                <w:rStyle w:val="Bodytext285pt"/>
                <w:rFonts w:eastAsia="Calibri"/>
                <w:b w:val="0"/>
                <w:color w:val="auto"/>
                <w:sz w:val="24"/>
                <w:szCs w:val="24"/>
              </w:rPr>
            </w:pPr>
            <w:r w:rsidRPr="00552199">
              <w:rPr>
                <w:rStyle w:val="Bodytext285pt"/>
                <w:rFonts w:eastAsia="Calibri"/>
                <w:b w:val="0"/>
                <w:color w:val="auto"/>
                <w:sz w:val="24"/>
                <w:szCs w:val="24"/>
              </w:rPr>
              <w:t>88.154</w:t>
            </w:r>
          </w:p>
        </w:tc>
      </w:tr>
      <w:tr w:rsidR="00877A40" w:rsidRPr="00552199" w:rsidTr="00877A40">
        <w:trPr>
          <w:trHeight w:val="620"/>
        </w:trPr>
        <w:tc>
          <w:tcPr>
            <w:tcW w:w="2070" w:type="dxa"/>
            <w:gridSpan w:val="2"/>
            <w:shd w:val="clear" w:color="auto" w:fill="auto"/>
          </w:tcPr>
          <w:p w:rsidR="00877A40" w:rsidRPr="00552199" w:rsidRDefault="00877A40" w:rsidP="00B05B08">
            <w:pPr>
              <w:spacing w:before="120"/>
              <w:ind w:left="90" w:right="75"/>
              <w:rPr>
                <w:rStyle w:val="FootnoteReference"/>
                <w:rFonts w:cs="Times New Roman"/>
                <w:b/>
                <w:sz w:val="24"/>
                <w:szCs w:val="24"/>
              </w:rPr>
            </w:pPr>
            <w:r w:rsidRPr="00552199">
              <w:rPr>
                <w:rStyle w:val="Bodytext285pt"/>
                <w:rFonts w:eastAsia="Courier New"/>
                <w:b w:val="0"/>
                <w:color w:val="auto"/>
                <w:sz w:val="24"/>
                <w:szCs w:val="24"/>
              </w:rPr>
              <w:t>4. Tây Nguyên</w:t>
            </w:r>
          </w:p>
        </w:tc>
        <w:tc>
          <w:tcPr>
            <w:tcW w:w="1260" w:type="dxa"/>
            <w:shd w:val="clear" w:color="auto" w:fill="auto"/>
            <w:vAlign w:val="center"/>
          </w:tcPr>
          <w:p w:rsidR="00877A40" w:rsidRPr="00552199" w:rsidRDefault="00877A40" w:rsidP="00B05B08">
            <w:pPr>
              <w:spacing w:before="120"/>
              <w:jc w:val="right"/>
              <w:rPr>
                <w:rFonts w:cs="Times New Roman"/>
                <w:b/>
                <w:sz w:val="24"/>
                <w:szCs w:val="24"/>
              </w:rPr>
            </w:pPr>
            <w:r w:rsidRPr="00552199">
              <w:rPr>
                <w:rStyle w:val="Bodytext285pt"/>
                <w:rFonts w:eastAsia="Calibri"/>
                <w:b w:val="0"/>
                <w:color w:val="auto"/>
                <w:sz w:val="24"/>
                <w:szCs w:val="24"/>
              </w:rPr>
              <w:t>186.955</w:t>
            </w:r>
          </w:p>
        </w:tc>
        <w:tc>
          <w:tcPr>
            <w:tcW w:w="1080" w:type="dxa"/>
            <w:shd w:val="clear" w:color="auto" w:fill="auto"/>
            <w:vAlign w:val="center"/>
          </w:tcPr>
          <w:p w:rsidR="00877A40" w:rsidRPr="00552199" w:rsidRDefault="00877A40" w:rsidP="00B05B08">
            <w:pPr>
              <w:spacing w:before="120"/>
              <w:jc w:val="right"/>
              <w:rPr>
                <w:rFonts w:cs="Times New Roman"/>
                <w:b/>
                <w:sz w:val="24"/>
                <w:szCs w:val="24"/>
              </w:rPr>
            </w:pPr>
            <w:r w:rsidRPr="00552199">
              <w:rPr>
                <w:rStyle w:val="Bodytext285pt"/>
                <w:rFonts w:eastAsia="Calibri"/>
                <w:b w:val="0"/>
                <w:color w:val="auto"/>
                <w:sz w:val="24"/>
                <w:szCs w:val="24"/>
              </w:rPr>
              <w:t>5.536</w:t>
            </w:r>
          </w:p>
        </w:tc>
        <w:tc>
          <w:tcPr>
            <w:tcW w:w="990" w:type="dxa"/>
            <w:shd w:val="clear" w:color="auto" w:fill="auto"/>
            <w:vAlign w:val="center"/>
          </w:tcPr>
          <w:p w:rsidR="00877A40" w:rsidRPr="00552199" w:rsidRDefault="00877A40" w:rsidP="00B05B08">
            <w:pPr>
              <w:spacing w:before="120"/>
              <w:jc w:val="right"/>
              <w:rPr>
                <w:rFonts w:cs="Times New Roman"/>
                <w:b/>
                <w:sz w:val="24"/>
                <w:szCs w:val="24"/>
              </w:rPr>
            </w:pPr>
            <w:r w:rsidRPr="00552199">
              <w:rPr>
                <w:rStyle w:val="Bodytext285pt"/>
                <w:rFonts w:eastAsia="Calibri"/>
                <w:b w:val="0"/>
                <w:color w:val="auto"/>
                <w:sz w:val="24"/>
                <w:szCs w:val="24"/>
              </w:rPr>
              <w:t>18.973</w:t>
            </w:r>
          </w:p>
        </w:tc>
        <w:tc>
          <w:tcPr>
            <w:tcW w:w="1170" w:type="dxa"/>
            <w:shd w:val="clear" w:color="auto" w:fill="auto"/>
            <w:vAlign w:val="center"/>
          </w:tcPr>
          <w:p w:rsidR="00877A40" w:rsidRPr="00552199" w:rsidRDefault="00877A40" w:rsidP="00B05B08">
            <w:pPr>
              <w:spacing w:before="120"/>
              <w:jc w:val="right"/>
              <w:rPr>
                <w:rFonts w:cs="Times New Roman"/>
                <w:b/>
                <w:sz w:val="24"/>
                <w:szCs w:val="24"/>
              </w:rPr>
            </w:pPr>
            <w:r w:rsidRPr="00552199">
              <w:rPr>
                <w:rStyle w:val="Bodytext285pt"/>
                <w:rFonts w:eastAsia="Calibri"/>
                <w:b w:val="0"/>
                <w:color w:val="auto"/>
                <w:sz w:val="24"/>
                <w:szCs w:val="24"/>
              </w:rPr>
              <w:t>66.374</w:t>
            </w:r>
          </w:p>
        </w:tc>
        <w:tc>
          <w:tcPr>
            <w:tcW w:w="1260" w:type="dxa"/>
            <w:shd w:val="clear" w:color="auto" w:fill="auto"/>
            <w:vAlign w:val="center"/>
          </w:tcPr>
          <w:p w:rsidR="00877A40" w:rsidRPr="00552199" w:rsidRDefault="00877A40" w:rsidP="00B05B08">
            <w:pPr>
              <w:spacing w:before="120"/>
              <w:jc w:val="right"/>
              <w:rPr>
                <w:rFonts w:cs="Times New Roman"/>
                <w:b/>
                <w:sz w:val="24"/>
                <w:szCs w:val="24"/>
              </w:rPr>
            </w:pPr>
            <w:r w:rsidRPr="00552199">
              <w:rPr>
                <w:rStyle w:val="Bodytext285pt"/>
                <w:rFonts w:eastAsia="Calibri"/>
                <w:b w:val="0"/>
                <w:color w:val="auto"/>
                <w:sz w:val="24"/>
                <w:szCs w:val="24"/>
              </w:rPr>
              <w:t>73.985</w:t>
            </w:r>
          </w:p>
        </w:tc>
        <w:tc>
          <w:tcPr>
            <w:tcW w:w="1170" w:type="dxa"/>
            <w:shd w:val="clear" w:color="auto" w:fill="auto"/>
            <w:vAlign w:val="center"/>
          </w:tcPr>
          <w:p w:rsidR="00877A40" w:rsidRPr="00552199" w:rsidRDefault="00877A40" w:rsidP="00B05B08">
            <w:pPr>
              <w:spacing w:before="120"/>
              <w:jc w:val="right"/>
              <w:rPr>
                <w:rFonts w:cs="Times New Roman"/>
                <w:b/>
                <w:sz w:val="24"/>
                <w:szCs w:val="24"/>
              </w:rPr>
            </w:pPr>
            <w:r w:rsidRPr="00552199">
              <w:rPr>
                <w:rStyle w:val="Bodytext285pt"/>
                <w:rFonts w:eastAsia="Calibri"/>
                <w:b w:val="0"/>
                <w:color w:val="auto"/>
                <w:sz w:val="24"/>
                <w:szCs w:val="24"/>
              </w:rPr>
              <w:t>11.935</w:t>
            </w:r>
          </w:p>
        </w:tc>
        <w:tc>
          <w:tcPr>
            <w:tcW w:w="1080" w:type="dxa"/>
            <w:shd w:val="clear" w:color="auto" w:fill="auto"/>
            <w:vAlign w:val="center"/>
          </w:tcPr>
          <w:p w:rsidR="00877A40" w:rsidRPr="00552199" w:rsidRDefault="00877A40" w:rsidP="00B05B08">
            <w:pPr>
              <w:spacing w:before="120"/>
              <w:jc w:val="right"/>
              <w:rPr>
                <w:rFonts w:cs="Times New Roman"/>
                <w:b/>
                <w:sz w:val="24"/>
                <w:szCs w:val="24"/>
              </w:rPr>
            </w:pPr>
            <w:r w:rsidRPr="00552199">
              <w:rPr>
                <w:rStyle w:val="Bodytext285pt"/>
                <w:rFonts w:eastAsia="Calibri"/>
                <w:b w:val="0"/>
                <w:color w:val="auto"/>
                <w:sz w:val="24"/>
                <w:szCs w:val="24"/>
              </w:rPr>
              <w:t>55</w:t>
            </w:r>
          </w:p>
        </w:tc>
        <w:tc>
          <w:tcPr>
            <w:tcW w:w="990" w:type="dxa"/>
            <w:shd w:val="clear" w:color="auto" w:fill="auto"/>
            <w:vAlign w:val="center"/>
          </w:tcPr>
          <w:p w:rsidR="00877A40" w:rsidRPr="00552199" w:rsidRDefault="00877A40" w:rsidP="00B05B08">
            <w:pPr>
              <w:spacing w:before="120"/>
              <w:jc w:val="right"/>
              <w:rPr>
                <w:rFonts w:cs="Times New Roman"/>
                <w:b/>
                <w:sz w:val="24"/>
                <w:szCs w:val="24"/>
              </w:rPr>
            </w:pPr>
            <w:r w:rsidRPr="00552199">
              <w:rPr>
                <w:rStyle w:val="Bodytext285pt"/>
                <w:rFonts w:eastAsia="Calibri"/>
                <w:b w:val="0"/>
                <w:color w:val="auto"/>
                <w:sz w:val="24"/>
                <w:szCs w:val="24"/>
              </w:rPr>
              <w:t>1.528</w:t>
            </w:r>
          </w:p>
        </w:tc>
        <w:tc>
          <w:tcPr>
            <w:tcW w:w="900" w:type="dxa"/>
            <w:shd w:val="clear" w:color="auto" w:fill="auto"/>
            <w:vAlign w:val="center"/>
          </w:tcPr>
          <w:p w:rsidR="00877A40" w:rsidRPr="00552199" w:rsidRDefault="00877A40" w:rsidP="00B05B08">
            <w:pPr>
              <w:spacing w:before="120"/>
              <w:jc w:val="right"/>
              <w:rPr>
                <w:rFonts w:cs="Times New Roman"/>
                <w:b/>
                <w:sz w:val="24"/>
                <w:szCs w:val="24"/>
              </w:rPr>
            </w:pPr>
            <w:r w:rsidRPr="00552199">
              <w:rPr>
                <w:rStyle w:val="Bodytext285pt"/>
                <w:rFonts w:eastAsia="Calibri"/>
                <w:b w:val="0"/>
                <w:color w:val="auto"/>
                <w:sz w:val="24"/>
                <w:szCs w:val="24"/>
              </w:rPr>
              <w:t>387</w:t>
            </w:r>
          </w:p>
        </w:tc>
        <w:tc>
          <w:tcPr>
            <w:tcW w:w="1350" w:type="dxa"/>
            <w:shd w:val="clear" w:color="auto" w:fill="auto"/>
            <w:vAlign w:val="center"/>
          </w:tcPr>
          <w:p w:rsidR="00877A40" w:rsidRPr="00552199" w:rsidRDefault="00877A40" w:rsidP="00B05B08">
            <w:pPr>
              <w:spacing w:before="120"/>
              <w:jc w:val="right"/>
              <w:rPr>
                <w:rFonts w:cs="Times New Roman"/>
                <w:b/>
                <w:sz w:val="24"/>
                <w:szCs w:val="24"/>
              </w:rPr>
            </w:pPr>
            <w:r w:rsidRPr="00552199">
              <w:rPr>
                <w:rStyle w:val="Bodytext285pt"/>
                <w:rFonts w:eastAsia="Calibri"/>
                <w:b w:val="0"/>
                <w:color w:val="auto"/>
                <w:sz w:val="24"/>
                <w:szCs w:val="24"/>
              </w:rPr>
              <w:t>8.182</w:t>
            </w:r>
          </w:p>
        </w:tc>
      </w:tr>
      <w:tr w:rsidR="00877A40" w:rsidRPr="00552199" w:rsidTr="00877A40">
        <w:trPr>
          <w:trHeight w:val="620"/>
        </w:trPr>
        <w:tc>
          <w:tcPr>
            <w:tcW w:w="2070" w:type="dxa"/>
            <w:gridSpan w:val="2"/>
            <w:shd w:val="clear" w:color="auto" w:fill="auto"/>
          </w:tcPr>
          <w:p w:rsidR="00877A40" w:rsidRPr="00552199" w:rsidRDefault="00877A40" w:rsidP="00B05B08">
            <w:pPr>
              <w:spacing w:before="120"/>
              <w:ind w:left="90" w:right="75"/>
              <w:rPr>
                <w:rStyle w:val="FootnoteReference"/>
                <w:rFonts w:cs="Times New Roman"/>
                <w:b/>
                <w:sz w:val="24"/>
                <w:szCs w:val="24"/>
              </w:rPr>
            </w:pPr>
            <w:r w:rsidRPr="00552199">
              <w:rPr>
                <w:rStyle w:val="Bodytext285pt"/>
                <w:rFonts w:eastAsia="Courier New"/>
                <w:b w:val="0"/>
                <w:color w:val="auto"/>
                <w:sz w:val="24"/>
                <w:szCs w:val="24"/>
              </w:rPr>
              <w:lastRenderedPageBreak/>
              <w:t>5. Đông Nam Bộ</w:t>
            </w:r>
          </w:p>
        </w:tc>
        <w:tc>
          <w:tcPr>
            <w:tcW w:w="1260" w:type="dxa"/>
            <w:shd w:val="clear" w:color="auto" w:fill="auto"/>
            <w:vAlign w:val="center"/>
          </w:tcPr>
          <w:p w:rsidR="00877A40" w:rsidRPr="00552199" w:rsidRDefault="00877A40" w:rsidP="00B05B08">
            <w:pPr>
              <w:spacing w:before="120"/>
              <w:jc w:val="right"/>
              <w:rPr>
                <w:rFonts w:cs="Times New Roman"/>
                <w:sz w:val="24"/>
                <w:szCs w:val="24"/>
              </w:rPr>
            </w:pPr>
            <w:r w:rsidRPr="00552199">
              <w:rPr>
                <w:rFonts w:cs="Times New Roman"/>
                <w:sz w:val="24"/>
                <w:szCs w:val="24"/>
              </w:rPr>
              <w:t>361.078</w:t>
            </w:r>
          </w:p>
        </w:tc>
        <w:tc>
          <w:tcPr>
            <w:tcW w:w="1080" w:type="dxa"/>
            <w:shd w:val="clear" w:color="auto" w:fill="auto"/>
            <w:vAlign w:val="center"/>
          </w:tcPr>
          <w:p w:rsidR="00877A40" w:rsidRPr="00552199" w:rsidRDefault="00877A40" w:rsidP="00B05B08">
            <w:pPr>
              <w:spacing w:before="120"/>
              <w:jc w:val="right"/>
              <w:rPr>
                <w:rFonts w:cs="Times New Roman"/>
                <w:b/>
                <w:sz w:val="24"/>
                <w:szCs w:val="24"/>
              </w:rPr>
            </w:pPr>
            <w:r w:rsidRPr="00552199">
              <w:rPr>
                <w:rStyle w:val="Bodytext285pt"/>
                <w:rFonts w:eastAsia="Calibri"/>
                <w:b w:val="0"/>
                <w:color w:val="auto"/>
                <w:sz w:val="24"/>
                <w:szCs w:val="24"/>
              </w:rPr>
              <w:t>8.482</w:t>
            </w:r>
          </w:p>
        </w:tc>
        <w:tc>
          <w:tcPr>
            <w:tcW w:w="990" w:type="dxa"/>
            <w:shd w:val="clear" w:color="auto" w:fill="auto"/>
            <w:vAlign w:val="center"/>
          </w:tcPr>
          <w:p w:rsidR="00877A40" w:rsidRPr="00552199" w:rsidRDefault="00877A40" w:rsidP="00B05B08">
            <w:pPr>
              <w:spacing w:before="120"/>
              <w:jc w:val="right"/>
              <w:rPr>
                <w:rFonts w:cs="Times New Roman"/>
                <w:b/>
                <w:sz w:val="24"/>
                <w:szCs w:val="24"/>
              </w:rPr>
            </w:pPr>
            <w:r w:rsidRPr="00552199">
              <w:rPr>
                <w:rStyle w:val="Bodytext285pt"/>
                <w:rFonts w:eastAsia="Calibri"/>
                <w:b w:val="0"/>
                <w:color w:val="auto"/>
                <w:sz w:val="24"/>
                <w:szCs w:val="24"/>
              </w:rPr>
              <w:t>21.687</w:t>
            </w:r>
          </w:p>
        </w:tc>
        <w:tc>
          <w:tcPr>
            <w:tcW w:w="1170" w:type="dxa"/>
            <w:shd w:val="clear" w:color="auto" w:fill="auto"/>
            <w:vAlign w:val="center"/>
          </w:tcPr>
          <w:p w:rsidR="00877A40" w:rsidRPr="00552199" w:rsidRDefault="00877A40" w:rsidP="00B05B08">
            <w:pPr>
              <w:spacing w:before="120"/>
              <w:jc w:val="right"/>
              <w:rPr>
                <w:rFonts w:cs="Times New Roman"/>
                <w:b/>
                <w:sz w:val="24"/>
                <w:szCs w:val="24"/>
              </w:rPr>
            </w:pPr>
            <w:r w:rsidRPr="00552199">
              <w:rPr>
                <w:rStyle w:val="Bodytext285pt"/>
                <w:rFonts w:eastAsia="Calibri"/>
                <w:b w:val="0"/>
                <w:color w:val="auto"/>
                <w:sz w:val="24"/>
                <w:szCs w:val="24"/>
              </w:rPr>
              <w:t>203.782</w:t>
            </w:r>
          </w:p>
        </w:tc>
        <w:tc>
          <w:tcPr>
            <w:tcW w:w="1260" w:type="dxa"/>
            <w:shd w:val="clear" w:color="auto" w:fill="auto"/>
            <w:vAlign w:val="center"/>
          </w:tcPr>
          <w:p w:rsidR="00877A40" w:rsidRPr="00552199" w:rsidRDefault="00877A40" w:rsidP="00B05B08">
            <w:pPr>
              <w:spacing w:before="120"/>
              <w:jc w:val="right"/>
              <w:rPr>
                <w:rFonts w:cs="Times New Roman"/>
                <w:b/>
                <w:sz w:val="24"/>
                <w:szCs w:val="24"/>
              </w:rPr>
            </w:pPr>
            <w:r w:rsidRPr="00552199">
              <w:rPr>
                <w:rStyle w:val="Bodytext285pt"/>
                <w:rFonts w:eastAsia="Calibri"/>
                <w:b w:val="0"/>
                <w:color w:val="auto"/>
                <w:sz w:val="24"/>
                <w:szCs w:val="24"/>
              </w:rPr>
              <w:t>87.273</w:t>
            </w:r>
          </w:p>
        </w:tc>
        <w:tc>
          <w:tcPr>
            <w:tcW w:w="1170" w:type="dxa"/>
            <w:shd w:val="clear" w:color="auto" w:fill="auto"/>
            <w:vAlign w:val="center"/>
          </w:tcPr>
          <w:p w:rsidR="00877A40" w:rsidRPr="00552199" w:rsidRDefault="00877A40" w:rsidP="00B05B08">
            <w:pPr>
              <w:spacing w:before="120"/>
              <w:jc w:val="right"/>
              <w:rPr>
                <w:rFonts w:cs="Times New Roman"/>
                <w:b/>
                <w:sz w:val="24"/>
                <w:szCs w:val="24"/>
              </w:rPr>
            </w:pPr>
            <w:r w:rsidRPr="00552199">
              <w:rPr>
                <w:rStyle w:val="Bodytext285pt"/>
                <w:rFonts w:eastAsia="Calibri"/>
                <w:b w:val="0"/>
                <w:color w:val="auto"/>
                <w:sz w:val="24"/>
                <w:szCs w:val="24"/>
              </w:rPr>
              <w:t>32.207</w:t>
            </w:r>
          </w:p>
        </w:tc>
        <w:tc>
          <w:tcPr>
            <w:tcW w:w="1080" w:type="dxa"/>
            <w:shd w:val="clear" w:color="auto" w:fill="auto"/>
            <w:vAlign w:val="center"/>
          </w:tcPr>
          <w:p w:rsidR="00877A40" w:rsidRPr="00552199" w:rsidRDefault="00877A40" w:rsidP="00B05B08">
            <w:pPr>
              <w:spacing w:before="120"/>
              <w:jc w:val="right"/>
              <w:rPr>
                <w:rFonts w:cs="Times New Roman"/>
                <w:b/>
                <w:sz w:val="24"/>
                <w:szCs w:val="24"/>
              </w:rPr>
            </w:pPr>
            <w:r w:rsidRPr="00552199">
              <w:rPr>
                <w:rStyle w:val="Bodytext285pt"/>
                <w:rFonts w:eastAsia="Calibri"/>
                <w:b w:val="0"/>
                <w:color w:val="auto"/>
                <w:sz w:val="24"/>
                <w:szCs w:val="24"/>
              </w:rPr>
              <w:t>404</w:t>
            </w:r>
          </w:p>
        </w:tc>
        <w:tc>
          <w:tcPr>
            <w:tcW w:w="990" w:type="dxa"/>
            <w:shd w:val="clear" w:color="auto" w:fill="auto"/>
            <w:vAlign w:val="center"/>
          </w:tcPr>
          <w:p w:rsidR="00877A40" w:rsidRPr="00552199" w:rsidRDefault="00877A40" w:rsidP="00B05B08">
            <w:pPr>
              <w:spacing w:before="120"/>
              <w:jc w:val="right"/>
              <w:rPr>
                <w:rFonts w:cs="Times New Roman"/>
                <w:b/>
                <w:sz w:val="24"/>
                <w:szCs w:val="24"/>
              </w:rPr>
            </w:pPr>
            <w:r w:rsidRPr="00552199">
              <w:rPr>
                <w:rStyle w:val="Bodytext285pt"/>
                <w:rFonts w:eastAsia="Calibri"/>
                <w:b w:val="0"/>
                <w:color w:val="auto"/>
                <w:sz w:val="24"/>
                <w:szCs w:val="24"/>
              </w:rPr>
              <w:t>1.357</w:t>
            </w:r>
          </w:p>
        </w:tc>
        <w:tc>
          <w:tcPr>
            <w:tcW w:w="900" w:type="dxa"/>
            <w:shd w:val="clear" w:color="auto" w:fill="auto"/>
            <w:vAlign w:val="center"/>
          </w:tcPr>
          <w:p w:rsidR="00877A40" w:rsidRPr="00552199" w:rsidRDefault="00877A40" w:rsidP="00B05B08">
            <w:pPr>
              <w:spacing w:before="120"/>
              <w:jc w:val="right"/>
              <w:rPr>
                <w:rFonts w:cs="Times New Roman"/>
                <w:b/>
                <w:sz w:val="24"/>
                <w:szCs w:val="24"/>
              </w:rPr>
            </w:pPr>
            <w:r w:rsidRPr="00552199">
              <w:rPr>
                <w:rStyle w:val="Bodytext285pt"/>
                <w:rFonts w:eastAsia="Calibri"/>
                <w:b w:val="0"/>
                <w:color w:val="auto"/>
                <w:sz w:val="24"/>
                <w:szCs w:val="24"/>
              </w:rPr>
              <w:t>672</w:t>
            </w:r>
          </w:p>
        </w:tc>
        <w:tc>
          <w:tcPr>
            <w:tcW w:w="1350" w:type="dxa"/>
            <w:shd w:val="clear" w:color="auto" w:fill="auto"/>
            <w:vAlign w:val="center"/>
          </w:tcPr>
          <w:p w:rsidR="00877A40" w:rsidRPr="00552199" w:rsidRDefault="00877A40" w:rsidP="00B05B08">
            <w:pPr>
              <w:spacing w:before="120"/>
              <w:jc w:val="right"/>
              <w:rPr>
                <w:rFonts w:cs="Times New Roman"/>
                <w:b/>
                <w:sz w:val="24"/>
                <w:szCs w:val="24"/>
              </w:rPr>
            </w:pPr>
            <w:r w:rsidRPr="00552199">
              <w:rPr>
                <w:rStyle w:val="Bodytext285pt"/>
                <w:rFonts w:eastAsia="Calibri"/>
                <w:b w:val="0"/>
                <w:color w:val="auto"/>
                <w:sz w:val="24"/>
                <w:szCs w:val="24"/>
              </w:rPr>
              <w:t>5.214</w:t>
            </w:r>
          </w:p>
        </w:tc>
      </w:tr>
      <w:tr w:rsidR="00877A40" w:rsidRPr="00552199" w:rsidTr="00877A40">
        <w:trPr>
          <w:trHeight w:val="620"/>
        </w:trPr>
        <w:tc>
          <w:tcPr>
            <w:tcW w:w="2070" w:type="dxa"/>
            <w:gridSpan w:val="2"/>
            <w:shd w:val="clear" w:color="auto" w:fill="auto"/>
          </w:tcPr>
          <w:p w:rsidR="00877A40" w:rsidRPr="00552199" w:rsidRDefault="00877A40" w:rsidP="00B05B08">
            <w:pPr>
              <w:spacing w:before="120"/>
              <w:ind w:left="90" w:right="75"/>
              <w:jc w:val="both"/>
              <w:rPr>
                <w:rStyle w:val="FootnoteReference"/>
                <w:rFonts w:cs="Times New Roman"/>
                <w:b/>
                <w:sz w:val="24"/>
                <w:szCs w:val="24"/>
              </w:rPr>
            </w:pPr>
            <w:r w:rsidRPr="00552199">
              <w:rPr>
                <w:rStyle w:val="Bodytext285pt"/>
                <w:rFonts w:eastAsia="Courier New"/>
                <w:b w:val="0"/>
                <w:color w:val="auto"/>
                <w:sz w:val="24"/>
                <w:szCs w:val="24"/>
              </w:rPr>
              <w:t>6. Đồng bằ</w:t>
            </w:r>
            <w:r w:rsidR="004B7712" w:rsidRPr="00552199">
              <w:rPr>
                <w:rStyle w:val="Bodytext285pt"/>
                <w:rFonts w:eastAsia="Courier New"/>
                <w:b w:val="0"/>
                <w:color w:val="auto"/>
                <w:sz w:val="24"/>
                <w:szCs w:val="24"/>
              </w:rPr>
              <w:t>ng s</w:t>
            </w:r>
            <w:r w:rsidRPr="00552199">
              <w:rPr>
                <w:rStyle w:val="Bodytext285pt"/>
                <w:rFonts w:eastAsia="Courier New"/>
                <w:b w:val="0"/>
                <w:color w:val="auto"/>
                <w:sz w:val="24"/>
                <w:szCs w:val="24"/>
              </w:rPr>
              <w:t>ông Cửu Long</w:t>
            </w:r>
          </w:p>
        </w:tc>
        <w:tc>
          <w:tcPr>
            <w:tcW w:w="1260" w:type="dxa"/>
            <w:shd w:val="clear" w:color="auto" w:fill="auto"/>
            <w:vAlign w:val="center"/>
          </w:tcPr>
          <w:p w:rsidR="00877A40" w:rsidRPr="00552199" w:rsidRDefault="00877A40" w:rsidP="00B05B08">
            <w:pPr>
              <w:spacing w:before="120"/>
              <w:jc w:val="right"/>
              <w:rPr>
                <w:rFonts w:cs="Times New Roman"/>
                <w:b/>
                <w:sz w:val="24"/>
                <w:szCs w:val="24"/>
              </w:rPr>
            </w:pPr>
            <w:r w:rsidRPr="00552199">
              <w:rPr>
                <w:rStyle w:val="Bodytext285pt"/>
                <w:rFonts w:eastAsia="Calibri"/>
                <w:b w:val="0"/>
                <w:color w:val="auto"/>
                <w:sz w:val="24"/>
                <w:szCs w:val="24"/>
              </w:rPr>
              <w:t>654.249</w:t>
            </w:r>
          </w:p>
        </w:tc>
        <w:tc>
          <w:tcPr>
            <w:tcW w:w="1080" w:type="dxa"/>
            <w:shd w:val="clear" w:color="auto" w:fill="auto"/>
            <w:vAlign w:val="center"/>
          </w:tcPr>
          <w:p w:rsidR="00877A40" w:rsidRPr="00552199" w:rsidRDefault="00877A40" w:rsidP="00B05B08">
            <w:pPr>
              <w:spacing w:before="120"/>
              <w:jc w:val="right"/>
              <w:rPr>
                <w:rFonts w:cs="Times New Roman"/>
                <w:b/>
                <w:sz w:val="24"/>
                <w:szCs w:val="24"/>
              </w:rPr>
            </w:pPr>
            <w:r w:rsidRPr="00552199">
              <w:rPr>
                <w:rStyle w:val="Bodytext285pt"/>
                <w:rFonts w:eastAsia="Calibri"/>
                <w:b w:val="0"/>
                <w:color w:val="auto"/>
                <w:sz w:val="24"/>
                <w:szCs w:val="24"/>
              </w:rPr>
              <w:t>9.364</w:t>
            </w:r>
          </w:p>
        </w:tc>
        <w:tc>
          <w:tcPr>
            <w:tcW w:w="990" w:type="dxa"/>
            <w:shd w:val="clear" w:color="auto" w:fill="auto"/>
            <w:vAlign w:val="center"/>
          </w:tcPr>
          <w:p w:rsidR="00877A40" w:rsidRPr="00552199" w:rsidRDefault="00877A40" w:rsidP="00B05B08">
            <w:pPr>
              <w:spacing w:before="120"/>
              <w:jc w:val="right"/>
              <w:rPr>
                <w:rFonts w:cs="Times New Roman"/>
                <w:b/>
                <w:sz w:val="24"/>
                <w:szCs w:val="24"/>
              </w:rPr>
            </w:pPr>
            <w:r w:rsidRPr="00552199">
              <w:rPr>
                <w:rStyle w:val="Bodytext285pt"/>
                <w:rFonts w:eastAsia="Calibri"/>
                <w:b w:val="0"/>
                <w:color w:val="auto"/>
                <w:sz w:val="24"/>
                <w:szCs w:val="24"/>
              </w:rPr>
              <w:t>77.567</w:t>
            </w:r>
          </w:p>
        </w:tc>
        <w:tc>
          <w:tcPr>
            <w:tcW w:w="1170" w:type="dxa"/>
            <w:shd w:val="clear" w:color="auto" w:fill="auto"/>
            <w:vAlign w:val="center"/>
          </w:tcPr>
          <w:p w:rsidR="00877A40" w:rsidRPr="00552199" w:rsidRDefault="00877A40" w:rsidP="00B05B08">
            <w:pPr>
              <w:spacing w:before="120"/>
              <w:jc w:val="right"/>
              <w:rPr>
                <w:rFonts w:cs="Times New Roman"/>
                <w:b/>
                <w:sz w:val="24"/>
                <w:szCs w:val="24"/>
              </w:rPr>
            </w:pPr>
            <w:r w:rsidRPr="00552199">
              <w:rPr>
                <w:rStyle w:val="Bodytext285pt"/>
                <w:rFonts w:eastAsia="Calibri"/>
                <w:b w:val="0"/>
                <w:color w:val="auto"/>
                <w:sz w:val="24"/>
                <w:szCs w:val="24"/>
              </w:rPr>
              <w:t>375.863</w:t>
            </w:r>
          </w:p>
        </w:tc>
        <w:tc>
          <w:tcPr>
            <w:tcW w:w="1260" w:type="dxa"/>
            <w:shd w:val="clear" w:color="auto" w:fill="auto"/>
            <w:vAlign w:val="center"/>
          </w:tcPr>
          <w:p w:rsidR="00877A40" w:rsidRPr="00552199" w:rsidRDefault="00877A40" w:rsidP="00B05B08">
            <w:pPr>
              <w:spacing w:before="120"/>
              <w:jc w:val="right"/>
              <w:rPr>
                <w:rFonts w:cs="Times New Roman"/>
                <w:b/>
                <w:sz w:val="24"/>
                <w:szCs w:val="24"/>
              </w:rPr>
            </w:pPr>
            <w:r w:rsidRPr="00552199">
              <w:rPr>
                <w:rStyle w:val="Bodytext285pt"/>
                <w:rFonts w:eastAsia="Calibri"/>
                <w:b w:val="0"/>
                <w:color w:val="auto"/>
                <w:sz w:val="24"/>
                <w:szCs w:val="24"/>
              </w:rPr>
              <w:t>131.008</w:t>
            </w:r>
          </w:p>
        </w:tc>
        <w:tc>
          <w:tcPr>
            <w:tcW w:w="1170" w:type="dxa"/>
            <w:shd w:val="clear" w:color="auto" w:fill="auto"/>
            <w:vAlign w:val="center"/>
          </w:tcPr>
          <w:p w:rsidR="00877A40" w:rsidRPr="00552199" w:rsidRDefault="00877A40" w:rsidP="00B05B08">
            <w:pPr>
              <w:spacing w:before="120"/>
              <w:jc w:val="right"/>
              <w:rPr>
                <w:rFonts w:cs="Times New Roman"/>
                <w:b/>
                <w:sz w:val="24"/>
                <w:szCs w:val="24"/>
              </w:rPr>
            </w:pPr>
            <w:r w:rsidRPr="00552199">
              <w:rPr>
                <w:rStyle w:val="Bodytext285pt"/>
                <w:rFonts w:eastAsia="Calibri"/>
                <w:b w:val="0"/>
                <w:color w:val="auto"/>
                <w:sz w:val="24"/>
                <w:szCs w:val="24"/>
              </w:rPr>
              <w:t>49.764</w:t>
            </w:r>
          </w:p>
        </w:tc>
        <w:tc>
          <w:tcPr>
            <w:tcW w:w="1080" w:type="dxa"/>
            <w:shd w:val="clear" w:color="auto" w:fill="auto"/>
            <w:vAlign w:val="center"/>
          </w:tcPr>
          <w:p w:rsidR="00877A40" w:rsidRPr="00552199" w:rsidRDefault="00877A40" w:rsidP="00B05B08">
            <w:pPr>
              <w:spacing w:before="120"/>
              <w:jc w:val="right"/>
              <w:rPr>
                <w:rFonts w:cs="Times New Roman"/>
                <w:b/>
                <w:sz w:val="24"/>
                <w:szCs w:val="24"/>
              </w:rPr>
            </w:pPr>
            <w:r w:rsidRPr="00552199">
              <w:rPr>
                <w:rStyle w:val="Bodytext285pt"/>
                <w:rFonts w:eastAsia="Calibri"/>
                <w:b w:val="0"/>
                <w:color w:val="auto"/>
                <w:sz w:val="24"/>
                <w:szCs w:val="24"/>
              </w:rPr>
              <w:t>300</w:t>
            </w:r>
          </w:p>
        </w:tc>
        <w:tc>
          <w:tcPr>
            <w:tcW w:w="990" w:type="dxa"/>
            <w:shd w:val="clear" w:color="auto" w:fill="auto"/>
            <w:vAlign w:val="center"/>
          </w:tcPr>
          <w:p w:rsidR="00877A40" w:rsidRPr="00552199" w:rsidRDefault="00877A40" w:rsidP="00B05B08">
            <w:pPr>
              <w:spacing w:before="120"/>
              <w:jc w:val="right"/>
              <w:rPr>
                <w:rFonts w:cs="Times New Roman"/>
                <w:b/>
                <w:sz w:val="24"/>
                <w:szCs w:val="24"/>
              </w:rPr>
            </w:pPr>
            <w:r w:rsidRPr="00552199">
              <w:rPr>
                <w:rStyle w:val="Bodytext285pt"/>
                <w:rFonts w:eastAsia="Calibri"/>
                <w:b w:val="0"/>
                <w:color w:val="auto"/>
                <w:sz w:val="24"/>
                <w:szCs w:val="24"/>
              </w:rPr>
              <w:t>2.146</w:t>
            </w:r>
          </w:p>
        </w:tc>
        <w:tc>
          <w:tcPr>
            <w:tcW w:w="900" w:type="dxa"/>
            <w:shd w:val="clear" w:color="auto" w:fill="auto"/>
            <w:vAlign w:val="center"/>
          </w:tcPr>
          <w:p w:rsidR="00877A40" w:rsidRPr="00552199" w:rsidRDefault="00877A40" w:rsidP="00B05B08">
            <w:pPr>
              <w:spacing w:before="120"/>
              <w:jc w:val="right"/>
              <w:rPr>
                <w:rFonts w:cs="Times New Roman"/>
                <w:b/>
                <w:sz w:val="24"/>
                <w:szCs w:val="24"/>
              </w:rPr>
            </w:pPr>
            <w:r w:rsidRPr="00552199">
              <w:rPr>
                <w:rStyle w:val="Bodytext285pt"/>
                <w:rFonts w:eastAsia="Calibri"/>
                <w:b w:val="0"/>
                <w:color w:val="auto"/>
                <w:sz w:val="24"/>
                <w:szCs w:val="24"/>
              </w:rPr>
              <w:t>1.038</w:t>
            </w:r>
          </w:p>
        </w:tc>
        <w:tc>
          <w:tcPr>
            <w:tcW w:w="1350" w:type="dxa"/>
            <w:shd w:val="clear" w:color="auto" w:fill="auto"/>
            <w:vAlign w:val="center"/>
          </w:tcPr>
          <w:p w:rsidR="00877A40" w:rsidRPr="00552199" w:rsidRDefault="00877A40" w:rsidP="00B05B08">
            <w:pPr>
              <w:spacing w:before="120"/>
              <w:jc w:val="right"/>
              <w:rPr>
                <w:rFonts w:cs="Times New Roman"/>
                <w:b/>
                <w:sz w:val="24"/>
                <w:szCs w:val="24"/>
              </w:rPr>
            </w:pPr>
            <w:r w:rsidRPr="00552199">
              <w:rPr>
                <w:rStyle w:val="Bodytext285pt"/>
                <w:rFonts w:eastAsia="Calibri"/>
                <w:b w:val="0"/>
                <w:color w:val="auto"/>
                <w:sz w:val="24"/>
                <w:szCs w:val="24"/>
              </w:rPr>
              <w:t>7.199</w:t>
            </w:r>
          </w:p>
        </w:tc>
      </w:tr>
    </w:tbl>
    <w:p w:rsidR="00877A40" w:rsidRPr="00552199" w:rsidRDefault="00877A40" w:rsidP="00B05B08">
      <w:pPr>
        <w:spacing w:before="120"/>
        <w:rPr>
          <w:rFonts w:cs="Times New Roman"/>
          <w:i/>
          <w:sz w:val="26"/>
          <w:szCs w:val="26"/>
          <w:lang w:val="vi-VN"/>
        </w:rPr>
      </w:pPr>
    </w:p>
    <w:p w:rsidR="001B6E7E" w:rsidRPr="00552199" w:rsidRDefault="00AF5098" w:rsidP="00B05B08">
      <w:pPr>
        <w:spacing w:before="120"/>
        <w:rPr>
          <w:rFonts w:cs="Times New Roman"/>
          <w:sz w:val="26"/>
          <w:szCs w:val="26"/>
          <w:lang w:val="vi-VN"/>
        </w:rPr>
        <w:sectPr w:rsidR="001B6E7E" w:rsidRPr="00552199" w:rsidSect="00877A40">
          <w:pgSz w:w="15840" w:h="12240" w:orient="landscape"/>
          <w:pgMar w:top="1080" w:right="1800" w:bottom="1185" w:left="1418" w:header="0" w:footer="0" w:gutter="0"/>
          <w:cols w:space="0" w:equalWidth="0">
            <w:col w:w="12622"/>
          </w:cols>
          <w:docGrid w:linePitch="360"/>
        </w:sectPr>
      </w:pPr>
      <w:r w:rsidRPr="00552199">
        <w:rPr>
          <w:rFonts w:cs="Times New Roman"/>
          <w:i/>
          <w:sz w:val="26"/>
          <w:szCs w:val="26"/>
          <w:lang w:val="pt-BR"/>
        </w:rPr>
        <w:t xml:space="preserve">Nguồn: </w:t>
      </w:r>
      <w:r w:rsidRPr="00552199">
        <w:rPr>
          <w:rFonts w:cs="Times New Roman"/>
          <w:sz w:val="26"/>
          <w:szCs w:val="26"/>
          <w:lang w:val="pt-BR"/>
        </w:rPr>
        <w:t>Tổng hợp của các chuyên gia</w:t>
      </w:r>
      <w:r w:rsidR="00877A40" w:rsidRPr="00552199">
        <w:rPr>
          <w:rFonts w:cs="Times New Roman"/>
          <w:sz w:val="26"/>
          <w:szCs w:val="26"/>
          <w:lang w:val="vi-VN"/>
        </w:rPr>
        <w:t>, 2021</w:t>
      </w:r>
    </w:p>
    <w:p w:rsidR="00AF5098" w:rsidRPr="00552199" w:rsidRDefault="00AF5098" w:rsidP="00B05B08">
      <w:pPr>
        <w:pStyle w:val="Heading2"/>
        <w:spacing w:before="120"/>
      </w:pPr>
      <w:bookmarkStart w:id="86" w:name="_Toc73445850"/>
      <w:r w:rsidRPr="00552199">
        <w:lastRenderedPageBreak/>
        <w:t>II. THỰC TRẠNG ĐỐI TƯỢNG ĐANG ĐƯỢC PHỤC VỤ TRONG CÁC CƠ SỞ TRỢ GIÚP XÃ HỘI</w:t>
      </w:r>
      <w:bookmarkEnd w:id="86"/>
    </w:p>
    <w:p w:rsidR="00AF5098" w:rsidRPr="00552199" w:rsidRDefault="00AF5098" w:rsidP="00B05B08">
      <w:pPr>
        <w:spacing w:before="120"/>
        <w:ind w:firstLine="720"/>
        <w:jc w:val="both"/>
        <w:rPr>
          <w:rStyle w:val="Bodytext285pt"/>
          <w:rFonts w:eastAsia="Calibri"/>
          <w:b w:val="0"/>
          <w:color w:val="auto"/>
          <w:sz w:val="28"/>
          <w:szCs w:val="28"/>
        </w:rPr>
      </w:pPr>
      <w:r w:rsidRPr="00552199">
        <w:rPr>
          <w:rFonts w:cs="Times New Roman"/>
          <w:szCs w:val="28"/>
        </w:rPr>
        <w:t xml:space="preserve">Số lượng đối tượng bảo trợ xã hội đang được chăm sóc, nuôi dưỡng tại các cơ sở bảo trợ xã hội năm 2014, cả nước có 41.434 người trong đó: </w:t>
      </w:r>
      <w:r w:rsidRPr="00552199">
        <w:rPr>
          <w:rStyle w:val="Bodytext285pt"/>
          <w:rFonts w:eastAsia="Calibri"/>
          <w:b w:val="0"/>
          <w:color w:val="auto"/>
          <w:sz w:val="28"/>
          <w:szCs w:val="28"/>
        </w:rPr>
        <w:t>Trẻ em mồ côi, trẻ em bị bỏ rơi: 11.365 em; Người cao tuổi: 4.723 người; Người khuyết tật nặng: 8.218 người; Người mắc bệnh tâm thần: 10.438 người; Người nhiễm HIV/AIDS không còn khả năng lao động, thuộc hộ nghèo: 1.421người; Đối tượng khác (là các đối tượng tự nguyện như tự nguyện cai nghiện ma túy, người già tự nguyện đóng góp kinh phí để được chăm sóc ở các Trung tâm dưỡng lão…): 5.269 người.</w:t>
      </w:r>
    </w:p>
    <w:p w:rsidR="00AF5098" w:rsidRPr="00552199" w:rsidRDefault="00AF5098" w:rsidP="00B05B08">
      <w:pPr>
        <w:spacing w:before="120"/>
        <w:ind w:firstLine="720"/>
        <w:jc w:val="both"/>
        <w:rPr>
          <w:rFonts w:cs="Times New Roman"/>
          <w:bCs/>
          <w:szCs w:val="28"/>
          <w:lang w:eastAsia="vi-VN" w:bidi="vi-VN"/>
        </w:rPr>
      </w:pPr>
      <w:r w:rsidRPr="00552199">
        <w:rPr>
          <w:rFonts w:cs="Times New Roman"/>
          <w:szCs w:val="28"/>
        </w:rPr>
        <w:t xml:space="preserve">Năm 2020, số lượng đối tượng bảo trợ xã hội đang được chăm sóc, nuôi dưỡng tại các cơ sở bảo trợ xã hội cả nước có 62.752 đối tượng, tăng 21.318 đối tượng so với năm 2014, trong đó: </w:t>
      </w:r>
      <w:r w:rsidRPr="00552199">
        <w:rPr>
          <w:rStyle w:val="Bodytext285pt"/>
          <w:rFonts w:eastAsia="Calibri"/>
          <w:b w:val="0"/>
          <w:color w:val="auto"/>
          <w:sz w:val="28"/>
          <w:szCs w:val="28"/>
        </w:rPr>
        <w:t>Trẻ em mồ côi, trẻ em bị bỏ rơi: 17.212 em; Người cao tuổi: 7.513 người; Người khuyết tật nặng: 12.976 người; Người mắc bệnh tâm thần: 15.808 người; Người nhiễm HIV/AIDS không còn khả năng lao động, thuộc hộ nghèo: 2.152 người; Đối tượng khác: 7.091 người.</w:t>
      </w:r>
    </w:p>
    <w:p w:rsidR="00AF5098" w:rsidRPr="00552199" w:rsidRDefault="00AF5098" w:rsidP="00B05B08">
      <w:pPr>
        <w:spacing w:before="120"/>
        <w:ind w:firstLine="720"/>
        <w:jc w:val="both"/>
        <w:rPr>
          <w:rFonts w:cs="Times New Roman"/>
          <w:szCs w:val="28"/>
        </w:rPr>
      </w:pPr>
      <w:r w:rsidRPr="00552199">
        <w:rPr>
          <w:rStyle w:val="Bodytext285pt"/>
          <w:rFonts w:eastAsia="Calibri"/>
          <w:b w:val="0"/>
          <w:color w:val="auto"/>
          <w:sz w:val="28"/>
          <w:szCs w:val="28"/>
        </w:rPr>
        <w:t>Các đối tượng này đang được chăm sóc tại các cơ sở bảo trợ xã hội trên phạm vi cả nước như sau: (</w:t>
      </w:r>
      <w:r w:rsidRPr="00552199">
        <w:rPr>
          <w:rFonts w:cs="Times New Roman"/>
          <w:szCs w:val="28"/>
          <w:lang w:eastAsia="en-GB"/>
        </w:rPr>
        <w:t xml:space="preserve">1). Cơ sở bảo trợ xã hội chăm sóc người cao tuổi: 1.725 người; (2). Cơ sở bảo trợ xã hội chăm sóc người khuyết tật: 3.847 người; (3). Cơ sở bảo trợ xã hội chăm sóc trẻ em có hoàn cảnh đặc biệt: 5.965 người; (4). Cơ sở bảo trợ xã hội chăm sóc và phục hồi chức năng cho người tâm thần, người rối nhiễu tâm trí: 4.876 người; (5). Cơ sở bảo trợ xã hội tổng hợp: 12.448 người; (6). Trung tâm công tác xã hội: 3.223 người; (7). Cơ sở cai nghiện ma túy: 30.668 người. </w:t>
      </w:r>
    </w:p>
    <w:p w:rsidR="00AF5098" w:rsidRPr="00552199" w:rsidRDefault="00AF5098" w:rsidP="00B05B08">
      <w:pPr>
        <w:framePr w:w="11098" w:wrap="notBeside" w:vAnchor="text" w:hAnchor="text" w:xAlign="center" w:y="1"/>
        <w:spacing w:before="120"/>
        <w:rPr>
          <w:rFonts w:cs="Times New Roman"/>
          <w:sz w:val="24"/>
          <w:szCs w:val="24"/>
        </w:rPr>
      </w:pPr>
    </w:p>
    <w:p w:rsidR="00AF5098" w:rsidRPr="00552199" w:rsidRDefault="00497C02" w:rsidP="00B05B08">
      <w:pPr>
        <w:pStyle w:val="Caption"/>
        <w:keepNext/>
        <w:spacing w:before="120"/>
        <w:jc w:val="center"/>
        <w:rPr>
          <w:rFonts w:cs="Times New Roman"/>
          <w:sz w:val="28"/>
          <w:szCs w:val="28"/>
        </w:rPr>
      </w:pPr>
      <w:bookmarkStart w:id="87" w:name="_Toc73445766"/>
      <w:r w:rsidRPr="00552199">
        <w:rPr>
          <w:rFonts w:cs="Times New Roman"/>
          <w:sz w:val="28"/>
          <w:szCs w:val="28"/>
        </w:rPr>
        <w:t xml:space="preserve">Bảng </w:t>
      </w:r>
      <w:r w:rsidRPr="00552199">
        <w:rPr>
          <w:rFonts w:cs="Times New Roman"/>
          <w:sz w:val="28"/>
          <w:szCs w:val="28"/>
        </w:rPr>
        <w:fldChar w:fldCharType="begin"/>
      </w:r>
      <w:r w:rsidRPr="00552199">
        <w:rPr>
          <w:rFonts w:cs="Times New Roman"/>
          <w:sz w:val="28"/>
          <w:szCs w:val="28"/>
        </w:rPr>
        <w:instrText xml:space="preserve"> SEQ Bảng \* ARABIC </w:instrText>
      </w:r>
      <w:r w:rsidRPr="00552199">
        <w:rPr>
          <w:rFonts w:cs="Times New Roman"/>
          <w:sz w:val="28"/>
          <w:szCs w:val="28"/>
        </w:rPr>
        <w:fldChar w:fldCharType="separate"/>
      </w:r>
      <w:r w:rsidR="007E7E5D" w:rsidRPr="00552199">
        <w:rPr>
          <w:rFonts w:cs="Times New Roman"/>
          <w:noProof/>
          <w:sz w:val="28"/>
          <w:szCs w:val="28"/>
        </w:rPr>
        <w:t>5</w:t>
      </w:r>
      <w:r w:rsidRPr="00552199">
        <w:rPr>
          <w:rFonts w:cs="Times New Roman"/>
          <w:sz w:val="28"/>
          <w:szCs w:val="28"/>
        </w:rPr>
        <w:fldChar w:fldCharType="end"/>
      </w:r>
      <w:r w:rsidRPr="00552199">
        <w:rPr>
          <w:rFonts w:cs="Times New Roman"/>
          <w:sz w:val="28"/>
          <w:szCs w:val="28"/>
          <w:lang w:val="vi-VN"/>
        </w:rPr>
        <w:t xml:space="preserve">. </w:t>
      </w:r>
      <w:r w:rsidR="00AF5098" w:rsidRPr="00552199">
        <w:rPr>
          <w:rFonts w:cs="Times New Roman"/>
          <w:sz w:val="28"/>
          <w:szCs w:val="28"/>
        </w:rPr>
        <w:t>Số lượng đối tượng bảo trợ xã hội đang được chăm sóc, nuôi dưỡng tại các cơ sở bảo trợ xã hội chia theo khu vực năm 2014</w:t>
      </w:r>
      <w:bookmarkEnd w:id="87"/>
    </w:p>
    <w:p w:rsidR="00373F44" w:rsidRPr="00552199" w:rsidRDefault="00373F44" w:rsidP="00B05B08">
      <w:pPr>
        <w:spacing w:before="120"/>
        <w:jc w:val="center"/>
        <w:rPr>
          <w:rFonts w:cs="Times New Roman"/>
          <w:b/>
          <w:sz w:val="24"/>
          <w:szCs w:val="24"/>
        </w:rPr>
      </w:pPr>
    </w:p>
    <w:tbl>
      <w:tblPr>
        <w:tblW w:w="9984" w:type="dxa"/>
        <w:tblInd w:w="-260" w:type="dxa"/>
        <w:tblLayout w:type="fixed"/>
        <w:tblCellMar>
          <w:left w:w="10" w:type="dxa"/>
          <w:right w:w="10" w:type="dxa"/>
        </w:tblCellMar>
        <w:tblLook w:val="04A0" w:firstRow="1" w:lastRow="0" w:firstColumn="1" w:lastColumn="0" w:noHBand="0" w:noVBand="1"/>
      </w:tblPr>
      <w:tblGrid>
        <w:gridCol w:w="720"/>
        <w:gridCol w:w="2433"/>
        <w:gridCol w:w="888"/>
        <w:gridCol w:w="965"/>
        <w:gridCol w:w="850"/>
        <w:gridCol w:w="989"/>
        <w:gridCol w:w="859"/>
        <w:gridCol w:w="1310"/>
        <w:gridCol w:w="970"/>
      </w:tblGrid>
      <w:tr w:rsidR="00AF5098" w:rsidRPr="00552199" w:rsidTr="00471C68">
        <w:trPr>
          <w:trHeight w:hRule="exact" w:val="343"/>
        </w:trPr>
        <w:tc>
          <w:tcPr>
            <w:tcW w:w="720" w:type="dxa"/>
            <w:vMerge w:val="restart"/>
            <w:tcBorders>
              <w:top w:val="single" w:sz="4" w:space="0" w:color="auto"/>
              <w:left w:val="single" w:sz="4" w:space="0" w:color="auto"/>
            </w:tcBorders>
            <w:shd w:val="clear" w:color="auto" w:fill="FFFFFF"/>
            <w:vAlign w:val="center"/>
          </w:tcPr>
          <w:p w:rsidR="00AF5098" w:rsidRPr="00552199" w:rsidRDefault="00AF5098" w:rsidP="00B05B08">
            <w:pPr>
              <w:pStyle w:val="Bodytext21"/>
              <w:shd w:val="clear" w:color="auto" w:fill="auto"/>
              <w:spacing w:before="120" w:line="190" w:lineRule="exact"/>
              <w:jc w:val="center"/>
              <w:rPr>
                <w:rFonts w:cs="Times New Roman"/>
                <w:sz w:val="24"/>
                <w:szCs w:val="24"/>
              </w:rPr>
            </w:pPr>
            <w:r w:rsidRPr="00552199">
              <w:rPr>
                <w:rFonts w:cs="Times New Roman"/>
                <w:b/>
                <w:sz w:val="24"/>
                <w:szCs w:val="24"/>
              </w:rPr>
              <w:br w:type="page"/>
            </w:r>
            <w:r w:rsidRPr="00552199">
              <w:rPr>
                <w:rStyle w:val="Bodytext285pt"/>
                <w:color w:val="auto"/>
                <w:sz w:val="24"/>
                <w:szCs w:val="24"/>
              </w:rPr>
              <w:t xml:space="preserve"> </w:t>
            </w:r>
            <w:r w:rsidR="004B7712" w:rsidRPr="00552199">
              <w:rPr>
                <w:rStyle w:val="Bodytext285pt"/>
                <w:color w:val="auto"/>
                <w:sz w:val="24"/>
                <w:szCs w:val="24"/>
              </w:rPr>
              <w:t>S</w:t>
            </w:r>
            <w:r w:rsidRPr="00552199">
              <w:rPr>
                <w:rStyle w:val="Bodytext285pt"/>
                <w:color w:val="auto"/>
                <w:sz w:val="24"/>
                <w:szCs w:val="24"/>
              </w:rPr>
              <w:t>TT</w:t>
            </w:r>
          </w:p>
        </w:tc>
        <w:tc>
          <w:tcPr>
            <w:tcW w:w="2433" w:type="dxa"/>
            <w:vMerge w:val="restart"/>
            <w:tcBorders>
              <w:top w:val="single" w:sz="4" w:space="0" w:color="auto"/>
              <w:left w:val="single" w:sz="4" w:space="0" w:color="auto"/>
            </w:tcBorders>
            <w:shd w:val="clear" w:color="auto" w:fill="FFFFFF"/>
            <w:vAlign w:val="center"/>
          </w:tcPr>
          <w:p w:rsidR="00AF5098" w:rsidRPr="00552199" w:rsidRDefault="00AF5098" w:rsidP="00B05B08">
            <w:pPr>
              <w:pStyle w:val="Bodytext21"/>
              <w:shd w:val="clear" w:color="auto" w:fill="auto"/>
              <w:spacing w:before="120" w:line="190" w:lineRule="exact"/>
              <w:ind w:left="80"/>
              <w:jc w:val="center"/>
              <w:rPr>
                <w:rFonts w:cs="Times New Roman"/>
                <w:sz w:val="24"/>
                <w:szCs w:val="24"/>
              </w:rPr>
            </w:pPr>
            <w:r w:rsidRPr="00552199">
              <w:rPr>
                <w:rStyle w:val="Bodytext285pt"/>
                <w:color w:val="auto"/>
                <w:sz w:val="24"/>
                <w:szCs w:val="24"/>
              </w:rPr>
              <w:t>Tỉnh/TP</w:t>
            </w:r>
          </w:p>
        </w:tc>
        <w:tc>
          <w:tcPr>
            <w:tcW w:w="6831" w:type="dxa"/>
            <w:gridSpan w:val="7"/>
            <w:tcBorders>
              <w:top w:val="single" w:sz="4" w:space="0" w:color="auto"/>
              <w:left w:val="single" w:sz="4" w:space="0" w:color="auto"/>
              <w:right w:val="single" w:sz="4" w:space="0" w:color="auto"/>
            </w:tcBorders>
            <w:shd w:val="clear" w:color="auto" w:fill="FFFFFF"/>
            <w:vAlign w:val="bottom"/>
          </w:tcPr>
          <w:p w:rsidR="00AF5098" w:rsidRPr="00552199" w:rsidRDefault="00AF5098" w:rsidP="00B05B08">
            <w:pPr>
              <w:pStyle w:val="Bodytext21"/>
              <w:shd w:val="clear" w:color="auto" w:fill="auto"/>
              <w:spacing w:before="120" w:line="190" w:lineRule="exact"/>
              <w:jc w:val="center"/>
              <w:rPr>
                <w:rStyle w:val="Bodytext285pt"/>
                <w:color w:val="auto"/>
                <w:sz w:val="24"/>
                <w:szCs w:val="24"/>
              </w:rPr>
            </w:pPr>
            <w:r w:rsidRPr="00552199">
              <w:rPr>
                <w:rStyle w:val="Bodytext285pt"/>
                <w:color w:val="auto"/>
                <w:sz w:val="24"/>
                <w:szCs w:val="24"/>
              </w:rPr>
              <w:t>Đối tượng</w:t>
            </w:r>
          </w:p>
          <w:p w:rsidR="00AF5098" w:rsidRPr="00552199" w:rsidRDefault="00AF5098" w:rsidP="00B05B08">
            <w:pPr>
              <w:pStyle w:val="Bodytext21"/>
              <w:shd w:val="clear" w:color="auto" w:fill="auto"/>
              <w:spacing w:before="120" w:line="190" w:lineRule="exact"/>
              <w:jc w:val="center"/>
              <w:rPr>
                <w:rStyle w:val="Bodytext285pt"/>
                <w:color w:val="auto"/>
                <w:sz w:val="24"/>
                <w:szCs w:val="24"/>
              </w:rPr>
            </w:pPr>
          </w:p>
          <w:p w:rsidR="00AF5098" w:rsidRPr="00552199" w:rsidRDefault="00AF5098" w:rsidP="00B05B08">
            <w:pPr>
              <w:pStyle w:val="Bodytext21"/>
              <w:shd w:val="clear" w:color="auto" w:fill="auto"/>
              <w:spacing w:before="120" w:line="190" w:lineRule="exact"/>
              <w:jc w:val="center"/>
              <w:rPr>
                <w:rStyle w:val="Bodytext285pt"/>
                <w:color w:val="auto"/>
                <w:sz w:val="24"/>
                <w:szCs w:val="24"/>
              </w:rPr>
            </w:pPr>
          </w:p>
          <w:p w:rsidR="00AF5098" w:rsidRPr="00552199" w:rsidRDefault="00AF5098" w:rsidP="00B05B08">
            <w:pPr>
              <w:pStyle w:val="Bodytext21"/>
              <w:shd w:val="clear" w:color="auto" w:fill="auto"/>
              <w:spacing w:before="120" w:line="190" w:lineRule="exact"/>
              <w:jc w:val="center"/>
              <w:rPr>
                <w:rFonts w:cs="Times New Roman"/>
                <w:sz w:val="24"/>
                <w:szCs w:val="24"/>
              </w:rPr>
            </w:pPr>
          </w:p>
        </w:tc>
      </w:tr>
      <w:tr w:rsidR="00AF5098" w:rsidRPr="00552199" w:rsidTr="00471C68">
        <w:trPr>
          <w:trHeight w:hRule="exact" w:val="1210"/>
        </w:trPr>
        <w:tc>
          <w:tcPr>
            <w:tcW w:w="720" w:type="dxa"/>
            <w:vMerge/>
            <w:tcBorders>
              <w:left w:val="single" w:sz="4" w:space="0" w:color="auto"/>
            </w:tcBorders>
            <w:shd w:val="clear" w:color="auto" w:fill="FFFFFF"/>
            <w:vAlign w:val="center"/>
          </w:tcPr>
          <w:p w:rsidR="00AF5098" w:rsidRPr="00552199" w:rsidRDefault="00AF5098" w:rsidP="00B05B08">
            <w:pPr>
              <w:spacing w:before="120"/>
              <w:rPr>
                <w:rFonts w:cs="Times New Roman"/>
                <w:sz w:val="24"/>
                <w:szCs w:val="24"/>
              </w:rPr>
            </w:pPr>
          </w:p>
        </w:tc>
        <w:tc>
          <w:tcPr>
            <w:tcW w:w="2433" w:type="dxa"/>
            <w:vMerge/>
            <w:tcBorders>
              <w:left w:val="single" w:sz="4" w:space="0" w:color="auto"/>
            </w:tcBorders>
            <w:shd w:val="clear" w:color="auto" w:fill="FFFFFF"/>
            <w:vAlign w:val="center"/>
          </w:tcPr>
          <w:p w:rsidR="00AF5098" w:rsidRPr="00552199" w:rsidRDefault="00AF5098" w:rsidP="00B05B08">
            <w:pPr>
              <w:spacing w:before="120"/>
              <w:ind w:left="80"/>
              <w:rPr>
                <w:rFonts w:cs="Times New Roman"/>
                <w:sz w:val="24"/>
                <w:szCs w:val="24"/>
              </w:rPr>
            </w:pPr>
          </w:p>
        </w:tc>
        <w:tc>
          <w:tcPr>
            <w:tcW w:w="888" w:type="dxa"/>
            <w:tcBorders>
              <w:top w:val="single" w:sz="4" w:space="0" w:color="auto"/>
              <w:left w:val="single" w:sz="4" w:space="0" w:color="auto"/>
            </w:tcBorders>
            <w:shd w:val="clear" w:color="auto" w:fill="FFFFFF"/>
            <w:vAlign w:val="center"/>
          </w:tcPr>
          <w:p w:rsidR="00AF5098" w:rsidRPr="00552199" w:rsidRDefault="00AF5098" w:rsidP="00B05B08">
            <w:pPr>
              <w:pStyle w:val="Bodytext21"/>
              <w:shd w:val="clear" w:color="auto" w:fill="auto"/>
              <w:spacing w:before="120" w:line="190" w:lineRule="exact"/>
              <w:ind w:left="200"/>
              <w:jc w:val="left"/>
              <w:rPr>
                <w:rFonts w:cs="Times New Roman"/>
                <w:sz w:val="24"/>
                <w:szCs w:val="24"/>
              </w:rPr>
            </w:pPr>
            <w:r w:rsidRPr="00552199">
              <w:rPr>
                <w:rStyle w:val="Bodytext285pt"/>
                <w:color w:val="auto"/>
                <w:sz w:val="24"/>
                <w:szCs w:val="24"/>
              </w:rPr>
              <w:t>Tổng</w:t>
            </w:r>
          </w:p>
          <w:p w:rsidR="00AF5098" w:rsidRPr="00552199" w:rsidRDefault="00AF5098" w:rsidP="00B05B08">
            <w:pPr>
              <w:pStyle w:val="Bodytext21"/>
              <w:shd w:val="clear" w:color="auto" w:fill="auto"/>
              <w:spacing w:before="120" w:line="170" w:lineRule="exact"/>
              <w:ind w:left="320"/>
              <w:jc w:val="left"/>
              <w:rPr>
                <w:rFonts w:cs="Times New Roman"/>
                <w:sz w:val="24"/>
                <w:szCs w:val="24"/>
              </w:rPr>
            </w:pPr>
            <w:r w:rsidRPr="00552199">
              <w:rPr>
                <w:rStyle w:val="Bodytext285pt"/>
                <w:color w:val="auto"/>
                <w:sz w:val="24"/>
                <w:szCs w:val="24"/>
              </w:rPr>
              <w:t>Số</w:t>
            </w:r>
          </w:p>
        </w:tc>
        <w:tc>
          <w:tcPr>
            <w:tcW w:w="965" w:type="dxa"/>
            <w:tcBorders>
              <w:top w:val="single" w:sz="4" w:space="0" w:color="auto"/>
              <w:left w:val="single" w:sz="4" w:space="0" w:color="auto"/>
            </w:tcBorders>
            <w:shd w:val="clear" w:color="auto" w:fill="FFFFFF"/>
            <w:vAlign w:val="bottom"/>
          </w:tcPr>
          <w:p w:rsidR="00AF5098" w:rsidRPr="00552199" w:rsidRDefault="00AF5098" w:rsidP="00B05B08">
            <w:pPr>
              <w:pStyle w:val="Bodytext21"/>
              <w:shd w:val="clear" w:color="auto" w:fill="auto"/>
              <w:spacing w:before="120" w:line="235" w:lineRule="exact"/>
              <w:jc w:val="center"/>
              <w:rPr>
                <w:rFonts w:cs="Times New Roman"/>
                <w:sz w:val="24"/>
                <w:szCs w:val="24"/>
              </w:rPr>
            </w:pPr>
            <w:r w:rsidRPr="00552199">
              <w:rPr>
                <w:rStyle w:val="Bodytext285pt"/>
                <w:color w:val="auto"/>
                <w:sz w:val="24"/>
                <w:szCs w:val="24"/>
              </w:rPr>
              <w:t>Trẻ em mồ côi, trẻ em bị bỏ rơi</w:t>
            </w:r>
          </w:p>
        </w:tc>
        <w:tc>
          <w:tcPr>
            <w:tcW w:w="850" w:type="dxa"/>
            <w:tcBorders>
              <w:top w:val="single" w:sz="4" w:space="0" w:color="auto"/>
              <w:left w:val="single" w:sz="4" w:space="0" w:color="auto"/>
            </w:tcBorders>
            <w:shd w:val="clear" w:color="auto" w:fill="FFFFFF"/>
            <w:vAlign w:val="center"/>
          </w:tcPr>
          <w:p w:rsidR="00AF5098" w:rsidRPr="00552199" w:rsidRDefault="00AF5098" w:rsidP="00B05B08">
            <w:pPr>
              <w:pStyle w:val="Bodytext21"/>
              <w:shd w:val="clear" w:color="auto" w:fill="auto"/>
              <w:spacing w:before="120" w:line="240" w:lineRule="exact"/>
              <w:jc w:val="center"/>
              <w:rPr>
                <w:rFonts w:cs="Times New Roman"/>
                <w:sz w:val="24"/>
                <w:szCs w:val="24"/>
              </w:rPr>
            </w:pPr>
            <w:r w:rsidRPr="00552199">
              <w:rPr>
                <w:rStyle w:val="Bodytext285pt"/>
                <w:color w:val="auto"/>
                <w:sz w:val="24"/>
                <w:szCs w:val="24"/>
              </w:rPr>
              <w:t>Người</w:t>
            </w:r>
          </w:p>
          <w:p w:rsidR="00AF5098" w:rsidRPr="00552199" w:rsidRDefault="00AF5098" w:rsidP="00B05B08">
            <w:pPr>
              <w:pStyle w:val="Bodytext21"/>
              <w:shd w:val="clear" w:color="auto" w:fill="auto"/>
              <w:spacing w:before="120" w:line="240" w:lineRule="exact"/>
              <w:jc w:val="center"/>
              <w:rPr>
                <w:rFonts w:cs="Times New Roman"/>
                <w:sz w:val="24"/>
                <w:szCs w:val="24"/>
              </w:rPr>
            </w:pPr>
            <w:r w:rsidRPr="00552199">
              <w:rPr>
                <w:rStyle w:val="Bodytext285pt"/>
                <w:color w:val="auto"/>
                <w:sz w:val="24"/>
                <w:szCs w:val="24"/>
              </w:rPr>
              <w:t>cao</w:t>
            </w:r>
          </w:p>
          <w:p w:rsidR="00AF5098" w:rsidRPr="00552199" w:rsidRDefault="00AF5098" w:rsidP="00B05B08">
            <w:pPr>
              <w:pStyle w:val="Bodytext21"/>
              <w:shd w:val="clear" w:color="auto" w:fill="auto"/>
              <w:spacing w:before="120" w:line="240" w:lineRule="exact"/>
              <w:jc w:val="center"/>
              <w:rPr>
                <w:rFonts w:cs="Times New Roman"/>
                <w:sz w:val="24"/>
                <w:szCs w:val="24"/>
              </w:rPr>
            </w:pPr>
            <w:r w:rsidRPr="00552199">
              <w:rPr>
                <w:rStyle w:val="Bodytext285pt"/>
                <w:color w:val="auto"/>
                <w:sz w:val="24"/>
                <w:szCs w:val="24"/>
              </w:rPr>
              <w:t>tuổi</w:t>
            </w:r>
          </w:p>
        </w:tc>
        <w:tc>
          <w:tcPr>
            <w:tcW w:w="989" w:type="dxa"/>
            <w:tcBorders>
              <w:top w:val="single" w:sz="4" w:space="0" w:color="auto"/>
              <w:left w:val="single" w:sz="4" w:space="0" w:color="auto"/>
            </w:tcBorders>
            <w:shd w:val="clear" w:color="auto" w:fill="FFFFFF"/>
            <w:vAlign w:val="center"/>
          </w:tcPr>
          <w:p w:rsidR="00AF5098" w:rsidRPr="00552199" w:rsidRDefault="00AF5098" w:rsidP="00B05B08">
            <w:pPr>
              <w:pStyle w:val="Bodytext21"/>
              <w:shd w:val="clear" w:color="auto" w:fill="auto"/>
              <w:spacing w:before="120" w:line="235" w:lineRule="exact"/>
              <w:jc w:val="center"/>
              <w:rPr>
                <w:rFonts w:cs="Times New Roman"/>
                <w:sz w:val="24"/>
                <w:szCs w:val="24"/>
              </w:rPr>
            </w:pPr>
            <w:r w:rsidRPr="00552199">
              <w:rPr>
                <w:rStyle w:val="Bodytext285pt"/>
                <w:color w:val="auto"/>
                <w:sz w:val="24"/>
                <w:szCs w:val="24"/>
              </w:rPr>
              <w:t>Người khuyết tật nặng</w:t>
            </w:r>
          </w:p>
        </w:tc>
        <w:tc>
          <w:tcPr>
            <w:tcW w:w="859" w:type="dxa"/>
            <w:tcBorders>
              <w:top w:val="single" w:sz="4" w:space="0" w:color="auto"/>
              <w:left w:val="single" w:sz="4" w:space="0" w:color="auto"/>
            </w:tcBorders>
            <w:shd w:val="clear" w:color="auto" w:fill="FFFFFF"/>
          </w:tcPr>
          <w:p w:rsidR="00AF5098" w:rsidRPr="00552199" w:rsidRDefault="00AF5098" w:rsidP="00B05B08">
            <w:pPr>
              <w:pStyle w:val="Bodytext21"/>
              <w:shd w:val="clear" w:color="auto" w:fill="auto"/>
              <w:spacing w:before="120" w:line="235" w:lineRule="exact"/>
              <w:jc w:val="center"/>
              <w:rPr>
                <w:rFonts w:cs="Times New Roman"/>
                <w:sz w:val="24"/>
                <w:szCs w:val="24"/>
              </w:rPr>
            </w:pPr>
            <w:r w:rsidRPr="00552199">
              <w:rPr>
                <w:rStyle w:val="Bodytext285pt"/>
                <w:color w:val="auto"/>
                <w:sz w:val="24"/>
                <w:szCs w:val="24"/>
              </w:rPr>
              <w:t>Người</w:t>
            </w:r>
          </w:p>
          <w:p w:rsidR="00AF5098" w:rsidRPr="00552199" w:rsidRDefault="00AF5098" w:rsidP="00B05B08">
            <w:pPr>
              <w:pStyle w:val="Bodytext21"/>
              <w:shd w:val="clear" w:color="auto" w:fill="auto"/>
              <w:spacing w:before="120" w:line="235" w:lineRule="exact"/>
              <w:jc w:val="center"/>
              <w:rPr>
                <w:rFonts w:cs="Times New Roman"/>
                <w:sz w:val="24"/>
                <w:szCs w:val="24"/>
              </w:rPr>
            </w:pPr>
            <w:r w:rsidRPr="00552199">
              <w:rPr>
                <w:rStyle w:val="Bodytext285pt"/>
                <w:color w:val="auto"/>
                <w:sz w:val="24"/>
                <w:szCs w:val="24"/>
              </w:rPr>
              <w:t>mắc</w:t>
            </w:r>
          </w:p>
          <w:p w:rsidR="00AF5098" w:rsidRPr="00552199" w:rsidRDefault="00AF5098" w:rsidP="00B05B08">
            <w:pPr>
              <w:pStyle w:val="Bodytext21"/>
              <w:shd w:val="clear" w:color="auto" w:fill="auto"/>
              <w:spacing w:before="120" w:line="235" w:lineRule="exact"/>
              <w:jc w:val="center"/>
              <w:rPr>
                <w:rFonts w:cs="Times New Roman"/>
                <w:sz w:val="24"/>
                <w:szCs w:val="24"/>
              </w:rPr>
            </w:pPr>
            <w:r w:rsidRPr="00552199">
              <w:rPr>
                <w:rStyle w:val="Bodytext285pt"/>
                <w:color w:val="auto"/>
                <w:sz w:val="24"/>
                <w:szCs w:val="24"/>
              </w:rPr>
              <w:t>bệnh</w:t>
            </w:r>
          </w:p>
          <w:p w:rsidR="00AF5098" w:rsidRPr="00552199" w:rsidRDefault="00AF5098" w:rsidP="00B05B08">
            <w:pPr>
              <w:pStyle w:val="Bodytext21"/>
              <w:shd w:val="clear" w:color="auto" w:fill="auto"/>
              <w:spacing w:before="120" w:line="235" w:lineRule="exact"/>
              <w:jc w:val="center"/>
              <w:rPr>
                <w:rFonts w:cs="Times New Roman"/>
                <w:sz w:val="24"/>
                <w:szCs w:val="24"/>
              </w:rPr>
            </w:pPr>
            <w:r w:rsidRPr="00552199">
              <w:rPr>
                <w:rStyle w:val="Bodytext285pt"/>
                <w:color w:val="auto"/>
                <w:sz w:val="24"/>
                <w:szCs w:val="24"/>
              </w:rPr>
              <w:t>tâm</w:t>
            </w:r>
          </w:p>
          <w:p w:rsidR="00AF5098" w:rsidRPr="00552199" w:rsidRDefault="00AF5098" w:rsidP="00B05B08">
            <w:pPr>
              <w:pStyle w:val="Bodytext21"/>
              <w:shd w:val="clear" w:color="auto" w:fill="auto"/>
              <w:spacing w:before="120" w:line="235" w:lineRule="exact"/>
              <w:ind w:left="220"/>
              <w:jc w:val="left"/>
              <w:rPr>
                <w:rFonts w:cs="Times New Roman"/>
                <w:sz w:val="24"/>
                <w:szCs w:val="24"/>
              </w:rPr>
            </w:pPr>
            <w:r w:rsidRPr="00552199">
              <w:rPr>
                <w:rStyle w:val="Bodytext285pt"/>
                <w:color w:val="auto"/>
                <w:sz w:val="24"/>
                <w:szCs w:val="24"/>
              </w:rPr>
              <w:t>thần</w:t>
            </w:r>
          </w:p>
        </w:tc>
        <w:tc>
          <w:tcPr>
            <w:tcW w:w="1310" w:type="dxa"/>
            <w:tcBorders>
              <w:top w:val="single" w:sz="4" w:space="0" w:color="auto"/>
              <w:left w:val="single" w:sz="4" w:space="0" w:color="auto"/>
            </w:tcBorders>
            <w:shd w:val="clear" w:color="auto" w:fill="FFFFFF"/>
            <w:vAlign w:val="center"/>
          </w:tcPr>
          <w:p w:rsidR="00AF5098" w:rsidRPr="00552199" w:rsidRDefault="00AF5098" w:rsidP="00B05B08">
            <w:pPr>
              <w:pStyle w:val="Bodytext21"/>
              <w:shd w:val="clear" w:color="auto" w:fill="auto"/>
              <w:spacing w:before="120" w:line="235" w:lineRule="exact"/>
              <w:jc w:val="center"/>
              <w:rPr>
                <w:rFonts w:cs="Times New Roman"/>
                <w:sz w:val="24"/>
                <w:szCs w:val="24"/>
              </w:rPr>
            </w:pPr>
            <w:r w:rsidRPr="00552199">
              <w:rPr>
                <w:rStyle w:val="Bodytext285pt"/>
                <w:color w:val="auto"/>
                <w:sz w:val="24"/>
                <w:szCs w:val="24"/>
              </w:rPr>
              <w:t>Người</w:t>
            </w:r>
          </w:p>
          <w:p w:rsidR="00AF5098" w:rsidRPr="00552199" w:rsidRDefault="00AF5098" w:rsidP="00B05B08">
            <w:pPr>
              <w:pStyle w:val="Bodytext21"/>
              <w:shd w:val="clear" w:color="auto" w:fill="auto"/>
              <w:spacing w:before="120" w:line="235" w:lineRule="exact"/>
              <w:jc w:val="center"/>
              <w:rPr>
                <w:rFonts w:cs="Times New Roman"/>
                <w:sz w:val="24"/>
                <w:szCs w:val="24"/>
              </w:rPr>
            </w:pPr>
            <w:r w:rsidRPr="00552199">
              <w:rPr>
                <w:rStyle w:val="Bodytext285pt"/>
                <w:color w:val="auto"/>
                <w:sz w:val="24"/>
                <w:szCs w:val="24"/>
              </w:rPr>
              <w:t>nhiễm</w:t>
            </w:r>
          </w:p>
          <w:p w:rsidR="00AF5098" w:rsidRPr="00552199" w:rsidRDefault="00AF5098" w:rsidP="00B05B08">
            <w:pPr>
              <w:pStyle w:val="Bodytext21"/>
              <w:shd w:val="clear" w:color="auto" w:fill="auto"/>
              <w:spacing w:before="120" w:line="235" w:lineRule="exact"/>
              <w:jc w:val="center"/>
              <w:rPr>
                <w:rFonts w:cs="Times New Roman"/>
                <w:sz w:val="24"/>
                <w:szCs w:val="24"/>
              </w:rPr>
            </w:pPr>
            <w:r w:rsidRPr="00552199">
              <w:rPr>
                <w:rStyle w:val="Bodytext285pt"/>
                <w:color w:val="auto"/>
                <w:sz w:val="24"/>
                <w:szCs w:val="24"/>
              </w:rPr>
              <w:t>HIV/AIDS</w:t>
            </w:r>
          </w:p>
        </w:tc>
        <w:tc>
          <w:tcPr>
            <w:tcW w:w="970" w:type="dxa"/>
            <w:tcBorders>
              <w:top w:val="single" w:sz="4" w:space="0" w:color="auto"/>
              <w:left w:val="single" w:sz="4" w:space="0" w:color="auto"/>
              <w:right w:val="single" w:sz="4" w:space="0" w:color="auto"/>
            </w:tcBorders>
            <w:shd w:val="clear" w:color="auto" w:fill="FFFFFF"/>
            <w:vAlign w:val="center"/>
          </w:tcPr>
          <w:p w:rsidR="00AF5098" w:rsidRPr="00552199" w:rsidRDefault="00AF5098" w:rsidP="00B05B08">
            <w:pPr>
              <w:pStyle w:val="Bodytext21"/>
              <w:shd w:val="clear" w:color="auto" w:fill="auto"/>
              <w:spacing w:before="120" w:line="240" w:lineRule="exact"/>
              <w:ind w:left="340"/>
              <w:jc w:val="left"/>
              <w:rPr>
                <w:rFonts w:cs="Times New Roman"/>
                <w:sz w:val="24"/>
                <w:szCs w:val="24"/>
              </w:rPr>
            </w:pPr>
            <w:r w:rsidRPr="00552199">
              <w:rPr>
                <w:rStyle w:val="Bodytext285pt"/>
                <w:color w:val="auto"/>
                <w:sz w:val="24"/>
                <w:szCs w:val="24"/>
              </w:rPr>
              <w:t>Đối</w:t>
            </w:r>
          </w:p>
          <w:p w:rsidR="00AF5098" w:rsidRPr="00552199" w:rsidRDefault="00AF5098" w:rsidP="00B05B08">
            <w:pPr>
              <w:pStyle w:val="Bodytext21"/>
              <w:shd w:val="clear" w:color="auto" w:fill="auto"/>
              <w:spacing w:before="120" w:line="240" w:lineRule="exact"/>
              <w:ind w:left="260"/>
              <w:jc w:val="left"/>
              <w:rPr>
                <w:rFonts w:cs="Times New Roman"/>
                <w:sz w:val="24"/>
                <w:szCs w:val="24"/>
              </w:rPr>
            </w:pPr>
            <w:r w:rsidRPr="00552199">
              <w:rPr>
                <w:rStyle w:val="Bodytext285pt"/>
                <w:color w:val="auto"/>
                <w:sz w:val="24"/>
                <w:szCs w:val="24"/>
              </w:rPr>
              <w:t>tượng</w:t>
            </w:r>
          </w:p>
          <w:p w:rsidR="00AF5098" w:rsidRPr="00552199" w:rsidRDefault="00AF5098" w:rsidP="00B05B08">
            <w:pPr>
              <w:pStyle w:val="Bodytext21"/>
              <w:shd w:val="clear" w:color="auto" w:fill="auto"/>
              <w:spacing w:before="120" w:line="240" w:lineRule="exact"/>
              <w:ind w:left="340"/>
              <w:jc w:val="left"/>
              <w:rPr>
                <w:rFonts w:cs="Times New Roman"/>
                <w:sz w:val="24"/>
                <w:szCs w:val="24"/>
              </w:rPr>
            </w:pPr>
            <w:r w:rsidRPr="00552199">
              <w:rPr>
                <w:rStyle w:val="Bodytext285pt"/>
                <w:color w:val="auto"/>
                <w:sz w:val="24"/>
                <w:szCs w:val="24"/>
              </w:rPr>
              <w:t>khác</w:t>
            </w:r>
          </w:p>
        </w:tc>
      </w:tr>
      <w:tr w:rsidR="00AF5098" w:rsidRPr="00552199" w:rsidTr="00471C68">
        <w:trPr>
          <w:trHeight w:hRule="exact" w:val="487"/>
        </w:trPr>
        <w:tc>
          <w:tcPr>
            <w:tcW w:w="3153" w:type="dxa"/>
            <w:gridSpan w:val="2"/>
            <w:tcBorders>
              <w:top w:val="single" w:sz="4" w:space="0" w:color="auto"/>
              <w:left w:val="single" w:sz="4" w:space="0" w:color="auto"/>
            </w:tcBorders>
            <w:shd w:val="clear" w:color="auto" w:fill="FFFFFF"/>
          </w:tcPr>
          <w:p w:rsidR="00AF5098" w:rsidRPr="00552199" w:rsidRDefault="00AF5098" w:rsidP="00B05B08">
            <w:pPr>
              <w:pStyle w:val="Bodytext21"/>
              <w:shd w:val="clear" w:color="auto" w:fill="auto"/>
              <w:spacing w:before="120" w:line="240" w:lineRule="exact"/>
              <w:ind w:left="80"/>
              <w:jc w:val="center"/>
              <w:rPr>
                <w:rStyle w:val="Bodytext285pt"/>
                <w:color w:val="auto"/>
                <w:sz w:val="24"/>
                <w:szCs w:val="24"/>
              </w:rPr>
            </w:pPr>
            <w:r w:rsidRPr="00552199">
              <w:rPr>
                <w:rStyle w:val="Bodytext285pt"/>
                <w:color w:val="auto"/>
                <w:sz w:val="24"/>
                <w:szCs w:val="24"/>
              </w:rPr>
              <w:t>TỔNG SỐ</w:t>
            </w:r>
          </w:p>
          <w:p w:rsidR="00AF5098" w:rsidRPr="00552199" w:rsidRDefault="00AF5098" w:rsidP="00B05B08">
            <w:pPr>
              <w:pStyle w:val="Bodytext21"/>
              <w:shd w:val="clear" w:color="auto" w:fill="auto"/>
              <w:spacing w:before="120" w:line="240" w:lineRule="exact"/>
              <w:ind w:left="80"/>
              <w:jc w:val="left"/>
              <w:rPr>
                <w:rFonts w:cs="Times New Roman"/>
                <w:sz w:val="24"/>
                <w:szCs w:val="24"/>
              </w:rPr>
            </w:pPr>
          </w:p>
        </w:tc>
        <w:tc>
          <w:tcPr>
            <w:tcW w:w="888" w:type="dxa"/>
            <w:tcBorders>
              <w:top w:val="single" w:sz="4" w:space="0" w:color="auto"/>
              <w:left w:val="single" w:sz="4" w:space="0" w:color="auto"/>
            </w:tcBorders>
            <w:shd w:val="clear" w:color="auto" w:fill="FFFFFF"/>
          </w:tcPr>
          <w:p w:rsidR="00AF5098" w:rsidRPr="00552199" w:rsidRDefault="00AF5098" w:rsidP="00B05B08">
            <w:pPr>
              <w:pStyle w:val="Bodytext21"/>
              <w:shd w:val="clear" w:color="auto" w:fill="auto"/>
              <w:spacing w:before="120" w:line="240" w:lineRule="exact"/>
              <w:jc w:val="center"/>
              <w:rPr>
                <w:rFonts w:cs="Times New Roman"/>
                <w:sz w:val="24"/>
                <w:szCs w:val="24"/>
              </w:rPr>
            </w:pPr>
            <w:r w:rsidRPr="00552199">
              <w:rPr>
                <w:rStyle w:val="Bodytext285pt"/>
                <w:color w:val="auto"/>
                <w:sz w:val="24"/>
                <w:szCs w:val="24"/>
              </w:rPr>
              <w:t>41.434</w:t>
            </w:r>
          </w:p>
        </w:tc>
        <w:tc>
          <w:tcPr>
            <w:tcW w:w="965" w:type="dxa"/>
            <w:tcBorders>
              <w:top w:val="single" w:sz="4" w:space="0" w:color="auto"/>
              <w:left w:val="single" w:sz="4" w:space="0" w:color="auto"/>
            </w:tcBorders>
            <w:shd w:val="clear" w:color="auto" w:fill="FFFFFF"/>
          </w:tcPr>
          <w:p w:rsidR="00AF5098" w:rsidRPr="00552199" w:rsidRDefault="00AF5098" w:rsidP="00B05B08">
            <w:pPr>
              <w:pStyle w:val="Bodytext21"/>
              <w:shd w:val="clear" w:color="auto" w:fill="auto"/>
              <w:spacing w:before="120" w:line="240" w:lineRule="exact"/>
              <w:jc w:val="center"/>
              <w:rPr>
                <w:rFonts w:cs="Times New Roman"/>
                <w:sz w:val="24"/>
                <w:szCs w:val="24"/>
              </w:rPr>
            </w:pPr>
            <w:r w:rsidRPr="00552199">
              <w:rPr>
                <w:rStyle w:val="Bodytext285pt"/>
                <w:color w:val="auto"/>
                <w:sz w:val="24"/>
                <w:szCs w:val="24"/>
              </w:rPr>
              <w:t>11.365</w:t>
            </w:r>
          </w:p>
        </w:tc>
        <w:tc>
          <w:tcPr>
            <w:tcW w:w="850" w:type="dxa"/>
            <w:tcBorders>
              <w:top w:val="single" w:sz="4" w:space="0" w:color="auto"/>
              <w:left w:val="single" w:sz="4" w:space="0" w:color="auto"/>
            </w:tcBorders>
            <w:shd w:val="clear" w:color="auto" w:fill="FFFFFF"/>
          </w:tcPr>
          <w:p w:rsidR="00AF5098" w:rsidRPr="00552199" w:rsidRDefault="00AF5098" w:rsidP="00B05B08">
            <w:pPr>
              <w:pStyle w:val="Bodytext21"/>
              <w:shd w:val="clear" w:color="auto" w:fill="auto"/>
              <w:spacing w:before="120" w:line="240" w:lineRule="exact"/>
              <w:jc w:val="center"/>
              <w:rPr>
                <w:rFonts w:cs="Times New Roman"/>
                <w:sz w:val="24"/>
                <w:szCs w:val="24"/>
              </w:rPr>
            </w:pPr>
            <w:r w:rsidRPr="00552199">
              <w:rPr>
                <w:rStyle w:val="Bodytext285pt"/>
                <w:color w:val="auto"/>
                <w:sz w:val="24"/>
                <w:szCs w:val="24"/>
              </w:rPr>
              <w:t>4.723</w:t>
            </w:r>
          </w:p>
        </w:tc>
        <w:tc>
          <w:tcPr>
            <w:tcW w:w="989" w:type="dxa"/>
            <w:tcBorders>
              <w:top w:val="single" w:sz="4" w:space="0" w:color="auto"/>
              <w:left w:val="single" w:sz="4" w:space="0" w:color="auto"/>
            </w:tcBorders>
            <w:shd w:val="clear" w:color="auto" w:fill="FFFFFF"/>
            <w:vAlign w:val="bottom"/>
          </w:tcPr>
          <w:p w:rsidR="00AF5098" w:rsidRPr="00552199" w:rsidRDefault="00AF5098" w:rsidP="00B05B08">
            <w:pPr>
              <w:pStyle w:val="Bodytext21"/>
              <w:shd w:val="clear" w:color="auto" w:fill="auto"/>
              <w:spacing w:before="120" w:line="240" w:lineRule="exact"/>
              <w:jc w:val="center"/>
              <w:rPr>
                <w:rFonts w:cs="Times New Roman"/>
                <w:sz w:val="24"/>
                <w:szCs w:val="24"/>
              </w:rPr>
            </w:pPr>
            <w:r w:rsidRPr="00552199">
              <w:rPr>
                <w:rStyle w:val="Bodytext285pt"/>
                <w:color w:val="auto"/>
                <w:sz w:val="24"/>
                <w:szCs w:val="24"/>
              </w:rPr>
              <w:t>8.218</w:t>
            </w:r>
          </w:p>
        </w:tc>
        <w:tc>
          <w:tcPr>
            <w:tcW w:w="859" w:type="dxa"/>
            <w:tcBorders>
              <w:top w:val="single" w:sz="4" w:space="0" w:color="auto"/>
              <w:left w:val="single" w:sz="4" w:space="0" w:color="auto"/>
            </w:tcBorders>
            <w:shd w:val="clear" w:color="auto" w:fill="FFFFFF"/>
          </w:tcPr>
          <w:p w:rsidR="00AF5098" w:rsidRPr="00552199" w:rsidRDefault="00AF5098" w:rsidP="00B05B08">
            <w:pPr>
              <w:pStyle w:val="Bodytext21"/>
              <w:shd w:val="clear" w:color="auto" w:fill="auto"/>
              <w:spacing w:before="120" w:line="240" w:lineRule="exact"/>
              <w:ind w:left="-14"/>
              <w:jc w:val="center"/>
              <w:rPr>
                <w:rFonts w:cs="Times New Roman"/>
                <w:sz w:val="24"/>
                <w:szCs w:val="24"/>
              </w:rPr>
            </w:pPr>
            <w:r w:rsidRPr="00552199">
              <w:rPr>
                <w:rStyle w:val="Bodytext285pt"/>
                <w:color w:val="auto"/>
                <w:sz w:val="24"/>
                <w:szCs w:val="24"/>
              </w:rPr>
              <w:t>10.438</w:t>
            </w:r>
          </w:p>
        </w:tc>
        <w:tc>
          <w:tcPr>
            <w:tcW w:w="1310" w:type="dxa"/>
            <w:tcBorders>
              <w:top w:val="single" w:sz="4" w:space="0" w:color="auto"/>
              <w:left w:val="single" w:sz="4" w:space="0" w:color="auto"/>
            </w:tcBorders>
            <w:shd w:val="clear" w:color="auto" w:fill="FFFFFF"/>
          </w:tcPr>
          <w:p w:rsidR="00AF5098" w:rsidRPr="00552199" w:rsidRDefault="00AF5098" w:rsidP="00B05B08">
            <w:pPr>
              <w:pStyle w:val="Bodytext21"/>
              <w:shd w:val="clear" w:color="auto" w:fill="auto"/>
              <w:spacing w:before="120" w:line="240" w:lineRule="exact"/>
              <w:jc w:val="center"/>
              <w:rPr>
                <w:rFonts w:cs="Times New Roman"/>
                <w:sz w:val="24"/>
                <w:szCs w:val="24"/>
              </w:rPr>
            </w:pPr>
            <w:r w:rsidRPr="00552199">
              <w:rPr>
                <w:rStyle w:val="Bodytext285pt"/>
                <w:color w:val="auto"/>
                <w:sz w:val="24"/>
                <w:szCs w:val="24"/>
              </w:rPr>
              <w:t>1.421</w:t>
            </w:r>
          </w:p>
        </w:tc>
        <w:tc>
          <w:tcPr>
            <w:tcW w:w="970" w:type="dxa"/>
            <w:tcBorders>
              <w:top w:val="single" w:sz="4" w:space="0" w:color="auto"/>
              <w:left w:val="single" w:sz="4" w:space="0" w:color="auto"/>
              <w:right w:val="single" w:sz="4" w:space="0" w:color="auto"/>
            </w:tcBorders>
            <w:shd w:val="clear" w:color="auto" w:fill="FFFFFF"/>
          </w:tcPr>
          <w:p w:rsidR="00AF5098" w:rsidRPr="00552199" w:rsidRDefault="00AF5098" w:rsidP="00B05B08">
            <w:pPr>
              <w:pStyle w:val="Bodytext21"/>
              <w:shd w:val="clear" w:color="auto" w:fill="auto"/>
              <w:spacing w:before="120" w:line="240" w:lineRule="exact"/>
              <w:jc w:val="center"/>
              <w:rPr>
                <w:rFonts w:cs="Times New Roman"/>
                <w:sz w:val="24"/>
                <w:szCs w:val="24"/>
              </w:rPr>
            </w:pPr>
            <w:r w:rsidRPr="00552199">
              <w:rPr>
                <w:rStyle w:val="Bodytext285pt"/>
                <w:color w:val="auto"/>
                <w:sz w:val="24"/>
                <w:szCs w:val="24"/>
              </w:rPr>
              <w:t>5.269</w:t>
            </w:r>
          </w:p>
        </w:tc>
      </w:tr>
      <w:tr w:rsidR="00C450E5" w:rsidRPr="00552199" w:rsidTr="00471C68">
        <w:trPr>
          <w:trHeight w:hRule="exact" w:val="679"/>
        </w:trPr>
        <w:tc>
          <w:tcPr>
            <w:tcW w:w="720"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240" w:lineRule="exact"/>
              <w:jc w:val="center"/>
              <w:rPr>
                <w:rFonts w:cs="Times New Roman"/>
                <w:b/>
                <w:sz w:val="24"/>
                <w:szCs w:val="24"/>
              </w:rPr>
            </w:pPr>
            <w:r w:rsidRPr="00552199">
              <w:rPr>
                <w:rFonts w:cs="Times New Roman"/>
                <w:sz w:val="24"/>
                <w:szCs w:val="24"/>
                <w:lang w:val="vi-VN"/>
              </w:rPr>
              <w:t>1</w:t>
            </w:r>
          </w:p>
        </w:tc>
        <w:tc>
          <w:tcPr>
            <w:tcW w:w="2433"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240" w:lineRule="exact"/>
              <w:ind w:left="80"/>
              <w:jc w:val="left"/>
              <w:rPr>
                <w:rFonts w:cs="Times New Roman"/>
                <w:b/>
                <w:sz w:val="24"/>
                <w:szCs w:val="24"/>
              </w:rPr>
            </w:pPr>
            <w:r w:rsidRPr="00552199">
              <w:rPr>
                <w:rStyle w:val="Bodytext285pt"/>
                <w:b w:val="0"/>
                <w:color w:val="auto"/>
                <w:sz w:val="24"/>
                <w:szCs w:val="24"/>
              </w:rPr>
              <w:t>Đồng bằng sông Hồng</w:t>
            </w:r>
          </w:p>
        </w:tc>
        <w:tc>
          <w:tcPr>
            <w:tcW w:w="888"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240" w:lineRule="exact"/>
              <w:jc w:val="center"/>
              <w:rPr>
                <w:rFonts w:cs="Times New Roman"/>
                <w:sz w:val="24"/>
                <w:szCs w:val="24"/>
                <w:lang w:val="vi-VN"/>
              </w:rPr>
            </w:pPr>
            <w:r w:rsidRPr="00552199">
              <w:rPr>
                <w:rStyle w:val="Bodytext285pt"/>
                <w:b w:val="0"/>
                <w:color w:val="auto"/>
                <w:sz w:val="24"/>
                <w:szCs w:val="24"/>
              </w:rPr>
              <w:t>8.984</w:t>
            </w:r>
          </w:p>
        </w:tc>
        <w:tc>
          <w:tcPr>
            <w:tcW w:w="965"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240" w:lineRule="exact"/>
              <w:jc w:val="center"/>
              <w:rPr>
                <w:rFonts w:cs="Times New Roman"/>
                <w:sz w:val="24"/>
                <w:szCs w:val="24"/>
                <w:lang w:val="vi-VN"/>
              </w:rPr>
            </w:pPr>
            <w:r w:rsidRPr="00552199">
              <w:rPr>
                <w:rStyle w:val="Bodytext285pt"/>
                <w:b w:val="0"/>
                <w:color w:val="auto"/>
                <w:sz w:val="24"/>
                <w:szCs w:val="24"/>
              </w:rPr>
              <w:t>1.679</w:t>
            </w:r>
          </w:p>
        </w:tc>
        <w:tc>
          <w:tcPr>
            <w:tcW w:w="850"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240" w:lineRule="exact"/>
              <w:jc w:val="center"/>
              <w:rPr>
                <w:rFonts w:cs="Times New Roman"/>
                <w:sz w:val="24"/>
                <w:szCs w:val="24"/>
                <w:lang w:val="vi-VN"/>
              </w:rPr>
            </w:pPr>
            <w:r w:rsidRPr="00552199">
              <w:rPr>
                <w:rStyle w:val="Bodytext285pt"/>
                <w:b w:val="0"/>
                <w:color w:val="auto"/>
                <w:sz w:val="24"/>
                <w:szCs w:val="24"/>
              </w:rPr>
              <w:t>890</w:t>
            </w:r>
          </w:p>
        </w:tc>
        <w:tc>
          <w:tcPr>
            <w:tcW w:w="989"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240" w:lineRule="exact"/>
              <w:jc w:val="center"/>
              <w:rPr>
                <w:rFonts w:cs="Times New Roman"/>
                <w:sz w:val="24"/>
                <w:szCs w:val="24"/>
                <w:lang w:val="vi-VN"/>
              </w:rPr>
            </w:pPr>
            <w:r w:rsidRPr="00552199">
              <w:rPr>
                <w:rStyle w:val="Bodytext285pt"/>
                <w:b w:val="0"/>
                <w:color w:val="auto"/>
                <w:sz w:val="24"/>
                <w:szCs w:val="24"/>
              </w:rPr>
              <w:t>2.238</w:t>
            </w:r>
          </w:p>
        </w:tc>
        <w:tc>
          <w:tcPr>
            <w:tcW w:w="859"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240" w:lineRule="exact"/>
              <w:ind w:left="-14"/>
              <w:jc w:val="center"/>
              <w:rPr>
                <w:rFonts w:cs="Times New Roman"/>
                <w:sz w:val="24"/>
                <w:szCs w:val="24"/>
                <w:lang w:val="vi-VN"/>
              </w:rPr>
            </w:pPr>
            <w:r w:rsidRPr="00552199">
              <w:rPr>
                <w:rStyle w:val="Bodytext285pt"/>
                <w:b w:val="0"/>
                <w:color w:val="auto"/>
                <w:sz w:val="24"/>
                <w:szCs w:val="24"/>
              </w:rPr>
              <w:t>2.736</w:t>
            </w:r>
          </w:p>
        </w:tc>
        <w:tc>
          <w:tcPr>
            <w:tcW w:w="1310"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240" w:lineRule="exact"/>
              <w:jc w:val="center"/>
              <w:rPr>
                <w:rFonts w:cs="Times New Roman"/>
                <w:sz w:val="24"/>
                <w:szCs w:val="24"/>
                <w:lang w:val="vi-VN"/>
              </w:rPr>
            </w:pPr>
            <w:r w:rsidRPr="00552199">
              <w:rPr>
                <w:rStyle w:val="Bodytext285pt"/>
                <w:b w:val="0"/>
                <w:color w:val="auto"/>
                <w:sz w:val="24"/>
                <w:szCs w:val="24"/>
              </w:rPr>
              <w:t>354</w:t>
            </w:r>
          </w:p>
        </w:tc>
        <w:tc>
          <w:tcPr>
            <w:tcW w:w="970" w:type="dxa"/>
            <w:tcBorders>
              <w:top w:val="single" w:sz="4" w:space="0" w:color="auto"/>
              <w:left w:val="single" w:sz="4" w:space="0" w:color="auto"/>
              <w:right w:val="single" w:sz="4" w:space="0" w:color="auto"/>
            </w:tcBorders>
            <w:shd w:val="clear" w:color="auto" w:fill="FFFFFF"/>
            <w:vAlign w:val="center"/>
          </w:tcPr>
          <w:p w:rsidR="00C450E5" w:rsidRPr="00552199" w:rsidRDefault="00C450E5" w:rsidP="00B05B08">
            <w:pPr>
              <w:pStyle w:val="Bodytext21"/>
              <w:shd w:val="clear" w:color="auto" w:fill="auto"/>
              <w:tabs>
                <w:tab w:val="left" w:pos="526"/>
              </w:tabs>
              <w:spacing w:before="120" w:line="240" w:lineRule="exact"/>
              <w:ind w:left="-14"/>
              <w:jc w:val="center"/>
              <w:rPr>
                <w:rFonts w:cs="Times New Roman"/>
                <w:sz w:val="24"/>
                <w:szCs w:val="24"/>
                <w:lang w:val="vi-VN"/>
              </w:rPr>
            </w:pPr>
            <w:r w:rsidRPr="00552199">
              <w:rPr>
                <w:rStyle w:val="Bodytext285pt"/>
                <w:b w:val="0"/>
                <w:color w:val="auto"/>
                <w:sz w:val="24"/>
                <w:szCs w:val="24"/>
              </w:rPr>
              <w:t>1.087</w:t>
            </w:r>
          </w:p>
        </w:tc>
      </w:tr>
      <w:tr w:rsidR="00C450E5" w:rsidRPr="00552199" w:rsidTr="00471C68">
        <w:trPr>
          <w:trHeight w:hRule="exact" w:val="679"/>
        </w:trPr>
        <w:tc>
          <w:tcPr>
            <w:tcW w:w="720"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240" w:lineRule="exact"/>
              <w:jc w:val="center"/>
              <w:rPr>
                <w:rStyle w:val="Bodytext285pt"/>
                <w:b w:val="0"/>
                <w:color w:val="auto"/>
                <w:sz w:val="24"/>
                <w:szCs w:val="24"/>
              </w:rPr>
            </w:pPr>
            <w:r w:rsidRPr="00552199">
              <w:rPr>
                <w:rStyle w:val="Bodytext285pt"/>
                <w:b w:val="0"/>
                <w:color w:val="auto"/>
                <w:sz w:val="24"/>
                <w:szCs w:val="24"/>
              </w:rPr>
              <w:t>2</w:t>
            </w:r>
          </w:p>
        </w:tc>
        <w:tc>
          <w:tcPr>
            <w:tcW w:w="2433"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240" w:lineRule="exact"/>
              <w:ind w:left="80"/>
              <w:jc w:val="left"/>
              <w:rPr>
                <w:rStyle w:val="Bodytext285pt"/>
                <w:rFonts w:eastAsia="Courier New"/>
                <w:b w:val="0"/>
                <w:color w:val="auto"/>
                <w:sz w:val="24"/>
                <w:szCs w:val="24"/>
              </w:rPr>
            </w:pPr>
            <w:r w:rsidRPr="00552199">
              <w:rPr>
                <w:rStyle w:val="Bodytext285pt"/>
                <w:rFonts w:eastAsia="Courier New"/>
                <w:b w:val="0"/>
                <w:color w:val="auto"/>
                <w:sz w:val="24"/>
                <w:szCs w:val="24"/>
              </w:rPr>
              <w:t>Trung du và Miền núi phía Bắc</w:t>
            </w:r>
          </w:p>
        </w:tc>
        <w:tc>
          <w:tcPr>
            <w:tcW w:w="888"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240" w:lineRule="exact"/>
              <w:jc w:val="center"/>
              <w:rPr>
                <w:rFonts w:cs="Times New Roman"/>
                <w:sz w:val="24"/>
                <w:szCs w:val="24"/>
                <w:lang w:val="vi-VN"/>
              </w:rPr>
            </w:pPr>
            <w:r w:rsidRPr="00552199">
              <w:rPr>
                <w:rFonts w:cs="Times New Roman"/>
                <w:sz w:val="24"/>
                <w:szCs w:val="24"/>
                <w:lang w:val="vi-VN"/>
              </w:rPr>
              <w:t>3.065</w:t>
            </w:r>
          </w:p>
        </w:tc>
        <w:tc>
          <w:tcPr>
            <w:tcW w:w="965"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240" w:lineRule="exact"/>
              <w:jc w:val="center"/>
              <w:rPr>
                <w:rFonts w:cs="Times New Roman"/>
                <w:sz w:val="24"/>
                <w:szCs w:val="24"/>
                <w:lang w:val="vi-VN"/>
              </w:rPr>
            </w:pPr>
            <w:r w:rsidRPr="00552199">
              <w:rPr>
                <w:rFonts w:cs="Times New Roman"/>
                <w:sz w:val="24"/>
                <w:szCs w:val="24"/>
                <w:lang w:val="vi-VN"/>
              </w:rPr>
              <w:t>1.279</w:t>
            </w:r>
          </w:p>
        </w:tc>
        <w:tc>
          <w:tcPr>
            <w:tcW w:w="850"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240" w:lineRule="exact"/>
              <w:jc w:val="center"/>
              <w:rPr>
                <w:rFonts w:cs="Times New Roman"/>
                <w:sz w:val="24"/>
                <w:szCs w:val="24"/>
                <w:lang w:val="vi-VN"/>
              </w:rPr>
            </w:pPr>
            <w:r w:rsidRPr="00552199">
              <w:rPr>
                <w:rFonts w:cs="Times New Roman"/>
                <w:sz w:val="24"/>
                <w:szCs w:val="24"/>
                <w:lang w:val="vi-VN"/>
              </w:rPr>
              <w:t>319</w:t>
            </w:r>
          </w:p>
        </w:tc>
        <w:tc>
          <w:tcPr>
            <w:tcW w:w="989"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240" w:lineRule="exact"/>
              <w:jc w:val="center"/>
              <w:rPr>
                <w:rFonts w:cs="Times New Roman"/>
                <w:sz w:val="24"/>
                <w:szCs w:val="24"/>
                <w:lang w:val="vi-VN"/>
              </w:rPr>
            </w:pPr>
            <w:r w:rsidRPr="00552199">
              <w:rPr>
                <w:rFonts w:cs="Times New Roman"/>
                <w:sz w:val="24"/>
                <w:szCs w:val="24"/>
                <w:lang w:val="vi-VN"/>
              </w:rPr>
              <w:t>758</w:t>
            </w:r>
          </w:p>
        </w:tc>
        <w:tc>
          <w:tcPr>
            <w:tcW w:w="859"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240" w:lineRule="exact"/>
              <w:ind w:left="-14"/>
              <w:jc w:val="center"/>
              <w:rPr>
                <w:rFonts w:cs="Times New Roman"/>
                <w:sz w:val="24"/>
                <w:szCs w:val="24"/>
                <w:lang w:val="vi-VN"/>
              </w:rPr>
            </w:pPr>
            <w:r w:rsidRPr="00552199">
              <w:rPr>
                <w:rFonts w:cs="Times New Roman"/>
                <w:sz w:val="24"/>
                <w:szCs w:val="24"/>
                <w:lang w:val="vi-VN"/>
              </w:rPr>
              <w:t>481</w:t>
            </w:r>
          </w:p>
        </w:tc>
        <w:tc>
          <w:tcPr>
            <w:tcW w:w="1310"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240" w:lineRule="exact"/>
              <w:jc w:val="center"/>
              <w:rPr>
                <w:rFonts w:cs="Times New Roman"/>
                <w:sz w:val="24"/>
                <w:szCs w:val="24"/>
                <w:lang w:val="vi-VN"/>
              </w:rPr>
            </w:pPr>
            <w:r w:rsidRPr="00552199">
              <w:rPr>
                <w:rFonts w:cs="Times New Roman"/>
                <w:sz w:val="24"/>
                <w:szCs w:val="24"/>
                <w:lang w:val="vi-VN"/>
              </w:rPr>
              <w:t>133</w:t>
            </w:r>
          </w:p>
        </w:tc>
        <w:tc>
          <w:tcPr>
            <w:tcW w:w="970" w:type="dxa"/>
            <w:tcBorders>
              <w:top w:val="single" w:sz="4" w:space="0" w:color="auto"/>
              <w:left w:val="single" w:sz="4" w:space="0" w:color="auto"/>
              <w:right w:val="single" w:sz="4" w:space="0" w:color="auto"/>
            </w:tcBorders>
            <w:shd w:val="clear" w:color="auto" w:fill="FFFFFF"/>
            <w:vAlign w:val="center"/>
          </w:tcPr>
          <w:p w:rsidR="00C450E5" w:rsidRPr="00552199" w:rsidRDefault="00C450E5" w:rsidP="00B05B08">
            <w:pPr>
              <w:pStyle w:val="Bodytext21"/>
              <w:shd w:val="clear" w:color="auto" w:fill="auto"/>
              <w:tabs>
                <w:tab w:val="left" w:pos="526"/>
              </w:tabs>
              <w:spacing w:before="120" w:line="240" w:lineRule="exact"/>
              <w:ind w:left="-14"/>
              <w:jc w:val="center"/>
              <w:rPr>
                <w:rFonts w:cs="Times New Roman"/>
                <w:sz w:val="24"/>
                <w:szCs w:val="24"/>
                <w:lang w:val="vi-VN"/>
              </w:rPr>
            </w:pPr>
            <w:r w:rsidRPr="00552199">
              <w:rPr>
                <w:rFonts w:cs="Times New Roman"/>
                <w:sz w:val="24"/>
                <w:szCs w:val="24"/>
                <w:lang w:val="vi-VN"/>
              </w:rPr>
              <w:t>95</w:t>
            </w:r>
          </w:p>
        </w:tc>
      </w:tr>
      <w:tr w:rsidR="00C450E5" w:rsidRPr="00552199" w:rsidTr="00471C68">
        <w:trPr>
          <w:trHeight w:hRule="exact" w:val="792"/>
        </w:trPr>
        <w:tc>
          <w:tcPr>
            <w:tcW w:w="720" w:type="dxa"/>
            <w:tcBorders>
              <w:top w:val="single" w:sz="4" w:space="0" w:color="auto"/>
              <w:left w:val="single" w:sz="4" w:space="0" w:color="auto"/>
              <w:bottom w:val="single" w:sz="4" w:space="0" w:color="auto"/>
            </w:tcBorders>
            <w:shd w:val="clear" w:color="auto" w:fill="FFFFFF"/>
            <w:vAlign w:val="center"/>
          </w:tcPr>
          <w:p w:rsidR="00C450E5" w:rsidRPr="00552199" w:rsidRDefault="00C450E5" w:rsidP="00B05B08">
            <w:pPr>
              <w:pStyle w:val="Bodytext21"/>
              <w:shd w:val="clear" w:color="auto" w:fill="auto"/>
              <w:spacing w:before="120" w:line="240" w:lineRule="exact"/>
              <w:jc w:val="center"/>
              <w:rPr>
                <w:rFonts w:cs="Times New Roman"/>
                <w:b/>
                <w:sz w:val="24"/>
                <w:szCs w:val="24"/>
              </w:rPr>
            </w:pPr>
            <w:r w:rsidRPr="00552199">
              <w:rPr>
                <w:rStyle w:val="Bodytext285pt"/>
                <w:b w:val="0"/>
                <w:color w:val="auto"/>
                <w:sz w:val="24"/>
                <w:szCs w:val="24"/>
              </w:rPr>
              <w:t>3</w:t>
            </w:r>
          </w:p>
        </w:tc>
        <w:tc>
          <w:tcPr>
            <w:tcW w:w="2433" w:type="dxa"/>
            <w:tcBorders>
              <w:top w:val="single" w:sz="4" w:space="0" w:color="auto"/>
              <w:left w:val="single" w:sz="4" w:space="0" w:color="auto"/>
              <w:bottom w:val="single" w:sz="4" w:space="0" w:color="auto"/>
            </w:tcBorders>
            <w:shd w:val="clear" w:color="auto" w:fill="FFFFFF"/>
            <w:vAlign w:val="center"/>
          </w:tcPr>
          <w:p w:rsidR="00C450E5" w:rsidRPr="00552199" w:rsidRDefault="00C450E5" w:rsidP="00B05B08">
            <w:pPr>
              <w:pStyle w:val="Bodytext21"/>
              <w:shd w:val="clear" w:color="auto" w:fill="auto"/>
              <w:spacing w:before="120" w:line="240" w:lineRule="exact"/>
              <w:ind w:left="80"/>
              <w:jc w:val="left"/>
              <w:rPr>
                <w:rFonts w:cs="Times New Roman"/>
                <w:b/>
                <w:sz w:val="24"/>
                <w:szCs w:val="24"/>
              </w:rPr>
            </w:pPr>
            <w:r w:rsidRPr="00552199">
              <w:rPr>
                <w:rStyle w:val="Bodytext285pt"/>
                <w:rFonts w:eastAsia="Courier New"/>
                <w:b w:val="0"/>
                <w:color w:val="auto"/>
                <w:sz w:val="24"/>
                <w:szCs w:val="24"/>
              </w:rPr>
              <w:t>Bắc Trung Bộ và Duyên hải miền Trung</w:t>
            </w:r>
          </w:p>
        </w:tc>
        <w:tc>
          <w:tcPr>
            <w:tcW w:w="888" w:type="dxa"/>
            <w:tcBorders>
              <w:top w:val="single" w:sz="4" w:space="0" w:color="auto"/>
              <w:left w:val="single" w:sz="4" w:space="0" w:color="auto"/>
              <w:bottom w:val="single" w:sz="4" w:space="0" w:color="auto"/>
            </w:tcBorders>
            <w:shd w:val="clear" w:color="auto" w:fill="FFFFFF"/>
            <w:vAlign w:val="center"/>
          </w:tcPr>
          <w:p w:rsidR="00C450E5" w:rsidRPr="00552199" w:rsidRDefault="00C450E5" w:rsidP="00B05B08">
            <w:pPr>
              <w:pStyle w:val="Bodytext21"/>
              <w:shd w:val="clear" w:color="auto" w:fill="auto"/>
              <w:spacing w:before="120" w:line="240" w:lineRule="exact"/>
              <w:jc w:val="center"/>
              <w:rPr>
                <w:rFonts w:cs="Times New Roman"/>
                <w:sz w:val="24"/>
                <w:szCs w:val="24"/>
                <w:lang w:val="vi-VN"/>
              </w:rPr>
            </w:pPr>
            <w:r w:rsidRPr="00552199">
              <w:rPr>
                <w:rFonts w:cs="Times New Roman"/>
                <w:sz w:val="24"/>
                <w:szCs w:val="24"/>
                <w:lang w:val="vi-VN"/>
              </w:rPr>
              <w:t>7.587</w:t>
            </w:r>
          </w:p>
        </w:tc>
        <w:tc>
          <w:tcPr>
            <w:tcW w:w="965" w:type="dxa"/>
            <w:tcBorders>
              <w:top w:val="single" w:sz="4" w:space="0" w:color="auto"/>
              <w:left w:val="single" w:sz="4" w:space="0" w:color="auto"/>
              <w:bottom w:val="single" w:sz="4" w:space="0" w:color="auto"/>
            </w:tcBorders>
            <w:shd w:val="clear" w:color="auto" w:fill="FFFFFF"/>
            <w:vAlign w:val="center"/>
          </w:tcPr>
          <w:p w:rsidR="00C450E5" w:rsidRPr="00552199" w:rsidRDefault="00C450E5" w:rsidP="00B05B08">
            <w:pPr>
              <w:pStyle w:val="Bodytext21"/>
              <w:shd w:val="clear" w:color="auto" w:fill="auto"/>
              <w:spacing w:before="120" w:line="240" w:lineRule="exact"/>
              <w:jc w:val="center"/>
              <w:rPr>
                <w:rFonts w:cs="Times New Roman"/>
                <w:sz w:val="24"/>
                <w:szCs w:val="24"/>
                <w:lang w:val="vi-VN"/>
              </w:rPr>
            </w:pPr>
            <w:r w:rsidRPr="00552199">
              <w:rPr>
                <w:rFonts w:cs="Times New Roman"/>
                <w:sz w:val="24"/>
                <w:szCs w:val="24"/>
                <w:lang w:val="vi-VN"/>
              </w:rPr>
              <w:t>2.344</w:t>
            </w:r>
          </w:p>
        </w:tc>
        <w:tc>
          <w:tcPr>
            <w:tcW w:w="850" w:type="dxa"/>
            <w:tcBorders>
              <w:top w:val="single" w:sz="4" w:space="0" w:color="auto"/>
              <w:left w:val="single" w:sz="4" w:space="0" w:color="auto"/>
              <w:bottom w:val="single" w:sz="4" w:space="0" w:color="auto"/>
            </w:tcBorders>
            <w:shd w:val="clear" w:color="auto" w:fill="FFFFFF"/>
            <w:vAlign w:val="center"/>
          </w:tcPr>
          <w:p w:rsidR="00C450E5" w:rsidRPr="00552199" w:rsidRDefault="00C450E5" w:rsidP="00B05B08">
            <w:pPr>
              <w:pStyle w:val="Bodytext21"/>
              <w:shd w:val="clear" w:color="auto" w:fill="auto"/>
              <w:spacing w:before="120" w:line="240" w:lineRule="exact"/>
              <w:ind w:left="31"/>
              <w:jc w:val="center"/>
              <w:rPr>
                <w:rFonts w:cs="Times New Roman"/>
                <w:sz w:val="24"/>
                <w:szCs w:val="24"/>
                <w:lang w:val="vi-VN"/>
              </w:rPr>
            </w:pPr>
            <w:r w:rsidRPr="00552199">
              <w:rPr>
                <w:rFonts w:cs="Times New Roman"/>
                <w:sz w:val="24"/>
                <w:szCs w:val="24"/>
                <w:lang w:val="vi-VN"/>
              </w:rPr>
              <w:t>514</w:t>
            </w:r>
          </w:p>
        </w:tc>
        <w:tc>
          <w:tcPr>
            <w:tcW w:w="989" w:type="dxa"/>
            <w:tcBorders>
              <w:top w:val="single" w:sz="4" w:space="0" w:color="auto"/>
              <w:left w:val="single" w:sz="4" w:space="0" w:color="auto"/>
              <w:bottom w:val="single" w:sz="4" w:space="0" w:color="auto"/>
            </w:tcBorders>
            <w:shd w:val="clear" w:color="auto" w:fill="FFFFFF"/>
            <w:vAlign w:val="center"/>
          </w:tcPr>
          <w:p w:rsidR="00C450E5" w:rsidRPr="00552199" w:rsidRDefault="00C450E5" w:rsidP="00B05B08">
            <w:pPr>
              <w:pStyle w:val="Bodytext21"/>
              <w:shd w:val="clear" w:color="auto" w:fill="auto"/>
              <w:spacing w:before="120" w:line="240" w:lineRule="exact"/>
              <w:jc w:val="center"/>
              <w:rPr>
                <w:rFonts w:cs="Times New Roman"/>
                <w:sz w:val="24"/>
                <w:szCs w:val="24"/>
                <w:lang w:val="vi-VN"/>
              </w:rPr>
            </w:pPr>
            <w:r w:rsidRPr="00552199">
              <w:rPr>
                <w:rFonts w:cs="Times New Roman"/>
                <w:sz w:val="24"/>
                <w:szCs w:val="24"/>
                <w:lang w:val="vi-VN"/>
              </w:rPr>
              <w:t>1.786</w:t>
            </w:r>
          </w:p>
        </w:tc>
        <w:tc>
          <w:tcPr>
            <w:tcW w:w="859" w:type="dxa"/>
            <w:tcBorders>
              <w:top w:val="single" w:sz="4" w:space="0" w:color="auto"/>
              <w:left w:val="single" w:sz="4" w:space="0" w:color="auto"/>
              <w:bottom w:val="single" w:sz="4" w:space="0" w:color="auto"/>
            </w:tcBorders>
            <w:shd w:val="clear" w:color="auto" w:fill="FFFFFF"/>
            <w:vAlign w:val="center"/>
          </w:tcPr>
          <w:p w:rsidR="00C450E5" w:rsidRPr="00552199" w:rsidRDefault="00C450E5" w:rsidP="00B05B08">
            <w:pPr>
              <w:pStyle w:val="Bodytext21"/>
              <w:shd w:val="clear" w:color="auto" w:fill="auto"/>
              <w:spacing w:before="120" w:line="240" w:lineRule="exact"/>
              <w:jc w:val="center"/>
              <w:rPr>
                <w:rFonts w:cs="Times New Roman"/>
                <w:sz w:val="24"/>
                <w:szCs w:val="24"/>
                <w:lang w:val="vi-VN"/>
              </w:rPr>
            </w:pPr>
            <w:r w:rsidRPr="00552199">
              <w:rPr>
                <w:rFonts w:cs="Times New Roman"/>
                <w:sz w:val="24"/>
                <w:szCs w:val="24"/>
                <w:lang w:val="vi-VN"/>
              </w:rPr>
              <w:t>2.517</w:t>
            </w:r>
          </w:p>
        </w:tc>
        <w:tc>
          <w:tcPr>
            <w:tcW w:w="1310" w:type="dxa"/>
            <w:tcBorders>
              <w:top w:val="single" w:sz="4" w:space="0" w:color="auto"/>
              <w:left w:val="single" w:sz="4" w:space="0" w:color="auto"/>
              <w:bottom w:val="single" w:sz="4" w:space="0" w:color="auto"/>
            </w:tcBorders>
            <w:shd w:val="clear" w:color="auto" w:fill="FFFFFF"/>
            <w:vAlign w:val="center"/>
          </w:tcPr>
          <w:p w:rsidR="00C450E5" w:rsidRPr="00552199" w:rsidRDefault="00C450E5" w:rsidP="00B05B08">
            <w:pPr>
              <w:pStyle w:val="Bodytext21"/>
              <w:shd w:val="clear" w:color="auto" w:fill="auto"/>
              <w:spacing w:before="120" w:line="240" w:lineRule="exact"/>
              <w:jc w:val="center"/>
              <w:rPr>
                <w:rFonts w:cs="Times New Roman"/>
                <w:sz w:val="24"/>
                <w:szCs w:val="24"/>
                <w:lang w:val="vi-VN"/>
              </w:rPr>
            </w:pPr>
            <w:r w:rsidRPr="00552199">
              <w:rPr>
                <w:rFonts w:cs="Times New Roman"/>
                <w:sz w:val="24"/>
                <w:szCs w:val="24"/>
                <w:lang w:val="vi-VN"/>
              </w:rPr>
              <w:t>106</w:t>
            </w:r>
          </w:p>
        </w:tc>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C450E5" w:rsidRPr="00552199" w:rsidRDefault="00C450E5" w:rsidP="00B05B08">
            <w:pPr>
              <w:pStyle w:val="Bodytext21"/>
              <w:shd w:val="clear" w:color="auto" w:fill="auto"/>
              <w:spacing w:before="120" w:line="240" w:lineRule="exact"/>
              <w:jc w:val="center"/>
              <w:rPr>
                <w:rFonts w:cs="Times New Roman"/>
                <w:sz w:val="24"/>
                <w:szCs w:val="24"/>
                <w:lang w:val="vi-VN"/>
              </w:rPr>
            </w:pPr>
            <w:r w:rsidRPr="00552199">
              <w:rPr>
                <w:rFonts w:cs="Times New Roman"/>
                <w:sz w:val="24"/>
                <w:szCs w:val="24"/>
                <w:lang w:val="vi-VN"/>
              </w:rPr>
              <w:t>320</w:t>
            </w:r>
          </w:p>
        </w:tc>
      </w:tr>
      <w:tr w:rsidR="00C450E5" w:rsidRPr="00552199" w:rsidTr="00471C68">
        <w:trPr>
          <w:trHeight w:hRule="exact" w:val="460"/>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C450E5" w:rsidRPr="00552199" w:rsidRDefault="00C450E5" w:rsidP="00B05B08">
            <w:pPr>
              <w:pStyle w:val="Bodytext21"/>
              <w:shd w:val="clear" w:color="auto" w:fill="auto"/>
              <w:spacing w:before="120" w:line="240" w:lineRule="exact"/>
              <w:jc w:val="center"/>
              <w:rPr>
                <w:rFonts w:cs="Times New Roman"/>
                <w:b/>
                <w:sz w:val="24"/>
                <w:szCs w:val="24"/>
              </w:rPr>
            </w:pPr>
            <w:r w:rsidRPr="00552199">
              <w:rPr>
                <w:rStyle w:val="Bodytext285pt"/>
                <w:b w:val="0"/>
                <w:color w:val="auto"/>
                <w:sz w:val="24"/>
                <w:szCs w:val="24"/>
              </w:rPr>
              <w:lastRenderedPageBreak/>
              <w:t>4</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tcPr>
          <w:p w:rsidR="00C450E5" w:rsidRPr="00552199" w:rsidRDefault="00C450E5" w:rsidP="00B05B08">
            <w:pPr>
              <w:pStyle w:val="Bodytext21"/>
              <w:shd w:val="clear" w:color="auto" w:fill="auto"/>
              <w:spacing w:before="120" w:line="240" w:lineRule="exact"/>
              <w:ind w:left="80"/>
              <w:jc w:val="left"/>
              <w:rPr>
                <w:rFonts w:cs="Times New Roman"/>
                <w:b/>
                <w:sz w:val="24"/>
                <w:szCs w:val="24"/>
              </w:rPr>
            </w:pPr>
            <w:r w:rsidRPr="00552199">
              <w:rPr>
                <w:rStyle w:val="Bodytext285pt"/>
                <w:b w:val="0"/>
                <w:color w:val="auto"/>
                <w:sz w:val="24"/>
                <w:szCs w:val="24"/>
              </w:rPr>
              <w:t>Tây Nguyên</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C450E5" w:rsidRPr="00552199" w:rsidRDefault="00C450E5" w:rsidP="00B05B08">
            <w:pPr>
              <w:pStyle w:val="Bodytext21"/>
              <w:shd w:val="clear" w:color="auto" w:fill="auto"/>
              <w:spacing w:before="120" w:line="240" w:lineRule="exact"/>
              <w:jc w:val="center"/>
              <w:rPr>
                <w:rFonts w:cs="Times New Roman"/>
                <w:b/>
                <w:sz w:val="24"/>
                <w:szCs w:val="24"/>
              </w:rPr>
            </w:pPr>
            <w:r w:rsidRPr="00552199">
              <w:rPr>
                <w:rStyle w:val="Bodytext285pt"/>
                <w:b w:val="0"/>
                <w:color w:val="auto"/>
                <w:sz w:val="24"/>
                <w:szCs w:val="24"/>
              </w:rPr>
              <w:t>2.984</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C450E5" w:rsidRPr="00552199" w:rsidRDefault="00C450E5" w:rsidP="00B05B08">
            <w:pPr>
              <w:pStyle w:val="Bodytext21"/>
              <w:shd w:val="clear" w:color="auto" w:fill="auto"/>
              <w:spacing w:before="120" w:line="240" w:lineRule="exact"/>
              <w:jc w:val="center"/>
              <w:rPr>
                <w:rFonts w:cs="Times New Roman"/>
                <w:b/>
                <w:sz w:val="24"/>
                <w:szCs w:val="24"/>
              </w:rPr>
            </w:pPr>
            <w:r w:rsidRPr="00552199">
              <w:rPr>
                <w:rStyle w:val="Bodytext285pt"/>
                <w:b w:val="0"/>
                <w:color w:val="auto"/>
                <w:sz w:val="24"/>
                <w:szCs w:val="24"/>
              </w:rPr>
              <w:t>983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450E5" w:rsidRPr="00552199" w:rsidRDefault="00C450E5" w:rsidP="00B05B08">
            <w:pPr>
              <w:pStyle w:val="Bodytext21"/>
              <w:shd w:val="clear" w:color="auto" w:fill="auto"/>
              <w:spacing w:before="120" w:line="240" w:lineRule="exact"/>
              <w:ind w:left="31"/>
              <w:jc w:val="center"/>
              <w:rPr>
                <w:rFonts w:cs="Times New Roman"/>
                <w:b/>
                <w:sz w:val="24"/>
                <w:szCs w:val="24"/>
              </w:rPr>
            </w:pPr>
            <w:r w:rsidRPr="00552199">
              <w:rPr>
                <w:rStyle w:val="Bodytext285pt"/>
                <w:b w:val="0"/>
                <w:color w:val="auto"/>
                <w:sz w:val="24"/>
                <w:szCs w:val="24"/>
              </w:rPr>
              <w:t>230</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C450E5" w:rsidRPr="00552199" w:rsidRDefault="00C450E5" w:rsidP="00B05B08">
            <w:pPr>
              <w:pStyle w:val="Bodytext21"/>
              <w:shd w:val="clear" w:color="auto" w:fill="auto"/>
              <w:spacing w:before="120" w:line="240" w:lineRule="exact"/>
              <w:jc w:val="center"/>
              <w:rPr>
                <w:rFonts w:cs="Times New Roman"/>
                <w:b/>
                <w:sz w:val="24"/>
                <w:szCs w:val="24"/>
              </w:rPr>
            </w:pPr>
            <w:r w:rsidRPr="00552199">
              <w:rPr>
                <w:rStyle w:val="Bodytext285pt"/>
                <w:b w:val="0"/>
                <w:color w:val="auto"/>
                <w:sz w:val="24"/>
                <w:szCs w:val="24"/>
              </w:rPr>
              <w:t>841</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C450E5" w:rsidRPr="00552199" w:rsidRDefault="00C450E5" w:rsidP="00B05B08">
            <w:pPr>
              <w:pStyle w:val="Bodytext21"/>
              <w:shd w:val="clear" w:color="auto" w:fill="auto"/>
              <w:spacing w:before="120" w:line="240" w:lineRule="exact"/>
              <w:jc w:val="center"/>
              <w:rPr>
                <w:rFonts w:cs="Times New Roman"/>
                <w:b/>
                <w:sz w:val="24"/>
                <w:szCs w:val="24"/>
              </w:rPr>
            </w:pPr>
            <w:r w:rsidRPr="00552199">
              <w:rPr>
                <w:rStyle w:val="Bodytext285pt"/>
                <w:b w:val="0"/>
                <w:color w:val="auto"/>
                <w:sz w:val="24"/>
                <w:szCs w:val="24"/>
              </w:rPr>
              <w:t>418</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tcPr>
          <w:p w:rsidR="00C450E5" w:rsidRPr="00552199" w:rsidRDefault="00C450E5" w:rsidP="00B05B08">
            <w:pPr>
              <w:pStyle w:val="Bodytext21"/>
              <w:shd w:val="clear" w:color="auto" w:fill="auto"/>
              <w:spacing w:before="120" w:line="240" w:lineRule="exact"/>
              <w:jc w:val="center"/>
              <w:rPr>
                <w:rFonts w:cs="Times New Roman"/>
                <w:b/>
                <w:sz w:val="24"/>
                <w:szCs w:val="24"/>
              </w:rPr>
            </w:pPr>
            <w:r w:rsidRPr="00552199">
              <w:rPr>
                <w:rStyle w:val="Bodytext285pt"/>
                <w:b w:val="0"/>
                <w:color w:val="auto"/>
                <w:sz w:val="24"/>
                <w:szCs w:val="24"/>
              </w:rPr>
              <w:t>37</w:t>
            </w:r>
          </w:p>
        </w:tc>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C450E5" w:rsidRPr="00552199" w:rsidRDefault="00C450E5" w:rsidP="00B05B08">
            <w:pPr>
              <w:pStyle w:val="Bodytext21"/>
              <w:shd w:val="clear" w:color="auto" w:fill="auto"/>
              <w:spacing w:before="120" w:line="240" w:lineRule="exact"/>
              <w:jc w:val="center"/>
              <w:rPr>
                <w:rFonts w:cs="Times New Roman"/>
                <w:b/>
                <w:sz w:val="24"/>
                <w:szCs w:val="24"/>
              </w:rPr>
            </w:pPr>
            <w:r w:rsidRPr="00552199">
              <w:rPr>
                <w:rStyle w:val="Bodytext285pt"/>
                <w:b w:val="0"/>
                <w:color w:val="auto"/>
                <w:sz w:val="24"/>
                <w:szCs w:val="24"/>
              </w:rPr>
              <w:t>475</w:t>
            </w:r>
          </w:p>
        </w:tc>
      </w:tr>
      <w:tr w:rsidR="00C450E5" w:rsidRPr="00552199" w:rsidTr="00471C68">
        <w:trPr>
          <w:trHeight w:hRule="exact" w:val="532"/>
        </w:trPr>
        <w:tc>
          <w:tcPr>
            <w:tcW w:w="720"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240" w:lineRule="exact"/>
              <w:jc w:val="center"/>
              <w:rPr>
                <w:rFonts w:cs="Times New Roman"/>
                <w:b/>
                <w:sz w:val="24"/>
                <w:szCs w:val="24"/>
              </w:rPr>
            </w:pPr>
            <w:r w:rsidRPr="00552199">
              <w:rPr>
                <w:rStyle w:val="Bodytext285pt"/>
                <w:b w:val="0"/>
                <w:color w:val="auto"/>
                <w:sz w:val="24"/>
                <w:szCs w:val="24"/>
              </w:rPr>
              <w:t>5</w:t>
            </w:r>
          </w:p>
        </w:tc>
        <w:tc>
          <w:tcPr>
            <w:tcW w:w="2433"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240" w:lineRule="exact"/>
              <w:ind w:left="80"/>
              <w:jc w:val="left"/>
              <w:rPr>
                <w:rFonts w:cs="Times New Roman"/>
                <w:b/>
                <w:sz w:val="24"/>
                <w:szCs w:val="24"/>
              </w:rPr>
            </w:pPr>
            <w:r w:rsidRPr="00552199">
              <w:rPr>
                <w:rStyle w:val="Bodytext285pt"/>
                <w:b w:val="0"/>
                <w:color w:val="auto"/>
                <w:sz w:val="24"/>
                <w:szCs w:val="24"/>
              </w:rPr>
              <w:t>Đông Nam Bộ</w:t>
            </w:r>
          </w:p>
        </w:tc>
        <w:tc>
          <w:tcPr>
            <w:tcW w:w="888"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240" w:lineRule="exact"/>
              <w:jc w:val="center"/>
              <w:rPr>
                <w:rFonts w:cs="Times New Roman"/>
                <w:b/>
                <w:sz w:val="24"/>
                <w:szCs w:val="24"/>
              </w:rPr>
            </w:pPr>
            <w:r w:rsidRPr="00552199">
              <w:rPr>
                <w:rStyle w:val="Bodytext285pt"/>
                <w:b w:val="0"/>
                <w:color w:val="auto"/>
                <w:sz w:val="24"/>
                <w:szCs w:val="24"/>
              </w:rPr>
              <w:t>14.622</w:t>
            </w:r>
          </w:p>
        </w:tc>
        <w:tc>
          <w:tcPr>
            <w:tcW w:w="965"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240" w:lineRule="exact"/>
              <w:jc w:val="center"/>
              <w:rPr>
                <w:rFonts w:cs="Times New Roman"/>
                <w:b/>
                <w:sz w:val="24"/>
                <w:szCs w:val="24"/>
              </w:rPr>
            </w:pPr>
            <w:r w:rsidRPr="00552199">
              <w:rPr>
                <w:rStyle w:val="Bodytext285pt"/>
                <w:b w:val="0"/>
                <w:color w:val="auto"/>
                <w:sz w:val="24"/>
                <w:szCs w:val="24"/>
              </w:rPr>
              <w:t>3.877</w:t>
            </w:r>
          </w:p>
        </w:tc>
        <w:tc>
          <w:tcPr>
            <w:tcW w:w="850"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240" w:lineRule="exact"/>
              <w:ind w:left="31"/>
              <w:jc w:val="center"/>
              <w:rPr>
                <w:rFonts w:cs="Times New Roman"/>
                <w:b/>
                <w:sz w:val="24"/>
                <w:szCs w:val="24"/>
              </w:rPr>
            </w:pPr>
            <w:r w:rsidRPr="00552199">
              <w:rPr>
                <w:rStyle w:val="Bodytext285pt"/>
                <w:b w:val="0"/>
                <w:color w:val="auto"/>
                <w:sz w:val="24"/>
                <w:szCs w:val="24"/>
              </w:rPr>
              <w:t>2.051</w:t>
            </w:r>
          </w:p>
        </w:tc>
        <w:tc>
          <w:tcPr>
            <w:tcW w:w="989"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240" w:lineRule="exact"/>
              <w:jc w:val="center"/>
              <w:rPr>
                <w:rFonts w:cs="Times New Roman"/>
                <w:b/>
                <w:sz w:val="24"/>
                <w:szCs w:val="24"/>
              </w:rPr>
            </w:pPr>
            <w:r w:rsidRPr="00552199">
              <w:rPr>
                <w:rStyle w:val="Bodytext285pt"/>
                <w:b w:val="0"/>
                <w:color w:val="auto"/>
                <w:sz w:val="24"/>
                <w:szCs w:val="24"/>
              </w:rPr>
              <w:t>1.973</w:t>
            </w:r>
          </w:p>
        </w:tc>
        <w:tc>
          <w:tcPr>
            <w:tcW w:w="859"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240" w:lineRule="exact"/>
              <w:jc w:val="center"/>
              <w:rPr>
                <w:rFonts w:cs="Times New Roman"/>
                <w:b/>
                <w:sz w:val="24"/>
                <w:szCs w:val="24"/>
              </w:rPr>
            </w:pPr>
            <w:r w:rsidRPr="00552199">
              <w:rPr>
                <w:rStyle w:val="Bodytext285pt"/>
                <w:b w:val="0"/>
                <w:color w:val="auto"/>
                <w:sz w:val="24"/>
                <w:szCs w:val="24"/>
              </w:rPr>
              <w:t>3.164</w:t>
            </w:r>
          </w:p>
        </w:tc>
        <w:tc>
          <w:tcPr>
            <w:tcW w:w="1310"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240" w:lineRule="exact"/>
              <w:jc w:val="center"/>
              <w:rPr>
                <w:rFonts w:cs="Times New Roman"/>
                <w:b/>
                <w:sz w:val="24"/>
                <w:szCs w:val="24"/>
              </w:rPr>
            </w:pPr>
            <w:r w:rsidRPr="00552199">
              <w:rPr>
                <w:rStyle w:val="Bodytext285pt"/>
                <w:b w:val="0"/>
                <w:color w:val="auto"/>
                <w:sz w:val="24"/>
                <w:szCs w:val="24"/>
              </w:rPr>
              <w:t>591</w:t>
            </w:r>
          </w:p>
        </w:tc>
        <w:tc>
          <w:tcPr>
            <w:tcW w:w="970" w:type="dxa"/>
            <w:tcBorders>
              <w:top w:val="single" w:sz="4" w:space="0" w:color="auto"/>
              <w:left w:val="single" w:sz="4" w:space="0" w:color="auto"/>
              <w:right w:val="single" w:sz="4" w:space="0" w:color="auto"/>
            </w:tcBorders>
            <w:shd w:val="clear" w:color="auto" w:fill="FFFFFF"/>
            <w:vAlign w:val="center"/>
          </w:tcPr>
          <w:p w:rsidR="00C450E5" w:rsidRPr="00552199" w:rsidRDefault="00C450E5" w:rsidP="00B05B08">
            <w:pPr>
              <w:pStyle w:val="Bodytext21"/>
              <w:shd w:val="clear" w:color="auto" w:fill="auto"/>
              <w:spacing w:before="120" w:line="240" w:lineRule="exact"/>
              <w:jc w:val="center"/>
              <w:rPr>
                <w:rFonts w:cs="Times New Roman"/>
                <w:b/>
                <w:sz w:val="24"/>
                <w:szCs w:val="24"/>
              </w:rPr>
            </w:pPr>
            <w:r w:rsidRPr="00552199">
              <w:rPr>
                <w:rStyle w:val="Bodytext285pt"/>
                <w:b w:val="0"/>
                <w:color w:val="auto"/>
                <w:sz w:val="24"/>
                <w:szCs w:val="24"/>
              </w:rPr>
              <w:t>2.966</w:t>
            </w:r>
          </w:p>
        </w:tc>
      </w:tr>
      <w:tr w:rsidR="00C450E5" w:rsidRPr="00552199" w:rsidTr="00471C68">
        <w:trPr>
          <w:trHeight w:hRule="exact" w:val="660"/>
        </w:trPr>
        <w:tc>
          <w:tcPr>
            <w:tcW w:w="720" w:type="dxa"/>
            <w:tcBorders>
              <w:top w:val="single" w:sz="4" w:space="0" w:color="auto"/>
              <w:left w:val="single" w:sz="4" w:space="0" w:color="auto"/>
              <w:bottom w:val="single" w:sz="4" w:space="0" w:color="auto"/>
            </w:tcBorders>
            <w:shd w:val="clear" w:color="auto" w:fill="FFFFFF"/>
            <w:vAlign w:val="center"/>
          </w:tcPr>
          <w:p w:rsidR="00C450E5" w:rsidRPr="00552199" w:rsidRDefault="00C450E5" w:rsidP="00B05B08">
            <w:pPr>
              <w:pStyle w:val="Bodytext21"/>
              <w:shd w:val="clear" w:color="auto" w:fill="auto"/>
              <w:spacing w:before="120" w:line="240" w:lineRule="exact"/>
              <w:jc w:val="center"/>
              <w:rPr>
                <w:rFonts w:cs="Times New Roman"/>
                <w:b/>
                <w:sz w:val="24"/>
                <w:szCs w:val="24"/>
              </w:rPr>
            </w:pPr>
            <w:r w:rsidRPr="00552199">
              <w:rPr>
                <w:rStyle w:val="Bodytext285pt"/>
                <w:b w:val="0"/>
                <w:color w:val="auto"/>
                <w:sz w:val="24"/>
                <w:szCs w:val="24"/>
              </w:rPr>
              <w:t>6</w:t>
            </w:r>
          </w:p>
        </w:tc>
        <w:tc>
          <w:tcPr>
            <w:tcW w:w="2433" w:type="dxa"/>
            <w:tcBorders>
              <w:top w:val="single" w:sz="4" w:space="0" w:color="auto"/>
              <w:left w:val="single" w:sz="4" w:space="0" w:color="auto"/>
              <w:bottom w:val="single" w:sz="4" w:space="0" w:color="auto"/>
            </w:tcBorders>
            <w:shd w:val="clear" w:color="auto" w:fill="FFFFFF"/>
            <w:vAlign w:val="center"/>
          </w:tcPr>
          <w:p w:rsidR="00C450E5" w:rsidRPr="00552199" w:rsidRDefault="004B7712" w:rsidP="00B05B08">
            <w:pPr>
              <w:pStyle w:val="Bodytext21"/>
              <w:shd w:val="clear" w:color="auto" w:fill="auto"/>
              <w:spacing w:before="120" w:line="240" w:lineRule="exact"/>
              <w:ind w:left="80"/>
              <w:jc w:val="left"/>
              <w:rPr>
                <w:rFonts w:cs="Times New Roman"/>
                <w:b/>
                <w:sz w:val="24"/>
                <w:szCs w:val="24"/>
              </w:rPr>
            </w:pPr>
            <w:r w:rsidRPr="00552199">
              <w:rPr>
                <w:rStyle w:val="Bodytext285pt"/>
                <w:b w:val="0"/>
                <w:color w:val="auto"/>
                <w:sz w:val="24"/>
                <w:szCs w:val="24"/>
              </w:rPr>
              <w:t>Đồng bằng s</w:t>
            </w:r>
            <w:r w:rsidR="00C450E5" w:rsidRPr="00552199">
              <w:rPr>
                <w:rStyle w:val="Bodytext285pt"/>
                <w:b w:val="0"/>
                <w:color w:val="auto"/>
                <w:sz w:val="24"/>
                <w:szCs w:val="24"/>
              </w:rPr>
              <w:t>ông Cửu Long</w:t>
            </w:r>
          </w:p>
        </w:tc>
        <w:tc>
          <w:tcPr>
            <w:tcW w:w="888" w:type="dxa"/>
            <w:tcBorders>
              <w:top w:val="single" w:sz="4" w:space="0" w:color="auto"/>
              <w:left w:val="single" w:sz="4" w:space="0" w:color="auto"/>
              <w:bottom w:val="single" w:sz="4" w:space="0" w:color="auto"/>
            </w:tcBorders>
            <w:shd w:val="clear" w:color="auto" w:fill="FFFFFF"/>
            <w:vAlign w:val="center"/>
          </w:tcPr>
          <w:p w:rsidR="00C450E5" w:rsidRPr="00552199" w:rsidRDefault="00C450E5" w:rsidP="00B05B08">
            <w:pPr>
              <w:pStyle w:val="Bodytext21"/>
              <w:shd w:val="clear" w:color="auto" w:fill="auto"/>
              <w:spacing w:before="120" w:line="240" w:lineRule="exact"/>
              <w:jc w:val="center"/>
              <w:rPr>
                <w:rFonts w:cs="Times New Roman"/>
                <w:b/>
                <w:sz w:val="24"/>
                <w:szCs w:val="24"/>
              </w:rPr>
            </w:pPr>
            <w:r w:rsidRPr="00552199">
              <w:rPr>
                <w:rStyle w:val="Bodytext285pt"/>
                <w:b w:val="0"/>
                <w:color w:val="auto"/>
                <w:sz w:val="24"/>
                <w:szCs w:val="24"/>
              </w:rPr>
              <w:t>4.192</w:t>
            </w:r>
          </w:p>
        </w:tc>
        <w:tc>
          <w:tcPr>
            <w:tcW w:w="965" w:type="dxa"/>
            <w:tcBorders>
              <w:top w:val="single" w:sz="4" w:space="0" w:color="auto"/>
              <w:left w:val="single" w:sz="4" w:space="0" w:color="auto"/>
              <w:bottom w:val="single" w:sz="4" w:space="0" w:color="auto"/>
            </w:tcBorders>
            <w:shd w:val="clear" w:color="auto" w:fill="FFFFFF"/>
            <w:vAlign w:val="center"/>
          </w:tcPr>
          <w:p w:rsidR="00C450E5" w:rsidRPr="00552199" w:rsidRDefault="00C450E5" w:rsidP="00B05B08">
            <w:pPr>
              <w:pStyle w:val="Bodytext21"/>
              <w:shd w:val="clear" w:color="auto" w:fill="auto"/>
              <w:spacing w:before="120" w:line="240" w:lineRule="exact"/>
              <w:jc w:val="center"/>
              <w:rPr>
                <w:rFonts w:cs="Times New Roman"/>
                <w:b/>
                <w:sz w:val="24"/>
                <w:szCs w:val="24"/>
              </w:rPr>
            </w:pPr>
            <w:r w:rsidRPr="00552199">
              <w:rPr>
                <w:rStyle w:val="Bodytext285pt"/>
                <w:b w:val="0"/>
                <w:color w:val="auto"/>
                <w:sz w:val="24"/>
                <w:szCs w:val="24"/>
              </w:rPr>
              <w:t>1.203</w:t>
            </w:r>
          </w:p>
        </w:tc>
        <w:tc>
          <w:tcPr>
            <w:tcW w:w="850" w:type="dxa"/>
            <w:tcBorders>
              <w:top w:val="single" w:sz="4" w:space="0" w:color="auto"/>
              <w:left w:val="single" w:sz="4" w:space="0" w:color="auto"/>
              <w:bottom w:val="single" w:sz="4" w:space="0" w:color="auto"/>
            </w:tcBorders>
            <w:shd w:val="clear" w:color="auto" w:fill="FFFFFF"/>
            <w:vAlign w:val="center"/>
          </w:tcPr>
          <w:p w:rsidR="00C450E5" w:rsidRPr="00552199" w:rsidRDefault="00C450E5" w:rsidP="00B05B08">
            <w:pPr>
              <w:pStyle w:val="Bodytext21"/>
              <w:shd w:val="clear" w:color="auto" w:fill="auto"/>
              <w:spacing w:before="120" w:line="240" w:lineRule="exact"/>
              <w:ind w:left="31"/>
              <w:jc w:val="center"/>
              <w:rPr>
                <w:rFonts w:cs="Times New Roman"/>
                <w:b/>
                <w:sz w:val="24"/>
                <w:szCs w:val="24"/>
              </w:rPr>
            </w:pPr>
            <w:r w:rsidRPr="00552199">
              <w:rPr>
                <w:rStyle w:val="Bodytext285pt"/>
                <w:b w:val="0"/>
                <w:color w:val="auto"/>
                <w:sz w:val="24"/>
                <w:szCs w:val="24"/>
              </w:rPr>
              <w:t>719</w:t>
            </w:r>
          </w:p>
        </w:tc>
        <w:tc>
          <w:tcPr>
            <w:tcW w:w="989" w:type="dxa"/>
            <w:tcBorders>
              <w:top w:val="single" w:sz="4" w:space="0" w:color="auto"/>
              <w:left w:val="single" w:sz="4" w:space="0" w:color="auto"/>
              <w:bottom w:val="single" w:sz="4" w:space="0" w:color="auto"/>
            </w:tcBorders>
            <w:shd w:val="clear" w:color="auto" w:fill="FFFFFF"/>
            <w:vAlign w:val="center"/>
          </w:tcPr>
          <w:p w:rsidR="00C450E5" w:rsidRPr="00552199" w:rsidRDefault="00C450E5" w:rsidP="00B05B08">
            <w:pPr>
              <w:pStyle w:val="Bodytext21"/>
              <w:shd w:val="clear" w:color="auto" w:fill="auto"/>
              <w:spacing w:before="120" w:line="240" w:lineRule="exact"/>
              <w:jc w:val="center"/>
              <w:rPr>
                <w:rFonts w:cs="Times New Roman"/>
                <w:b/>
                <w:sz w:val="24"/>
                <w:szCs w:val="24"/>
              </w:rPr>
            </w:pPr>
            <w:r w:rsidRPr="00552199">
              <w:rPr>
                <w:rStyle w:val="Bodytext285pt"/>
                <w:b w:val="0"/>
                <w:color w:val="auto"/>
                <w:sz w:val="24"/>
                <w:szCs w:val="24"/>
              </w:rPr>
              <w:t>622</w:t>
            </w:r>
          </w:p>
        </w:tc>
        <w:tc>
          <w:tcPr>
            <w:tcW w:w="859" w:type="dxa"/>
            <w:tcBorders>
              <w:top w:val="single" w:sz="4" w:space="0" w:color="auto"/>
              <w:left w:val="single" w:sz="4" w:space="0" w:color="auto"/>
              <w:bottom w:val="single" w:sz="4" w:space="0" w:color="auto"/>
            </w:tcBorders>
            <w:shd w:val="clear" w:color="auto" w:fill="FFFFFF"/>
            <w:vAlign w:val="center"/>
          </w:tcPr>
          <w:p w:rsidR="00C450E5" w:rsidRPr="00552199" w:rsidRDefault="00C450E5" w:rsidP="00B05B08">
            <w:pPr>
              <w:pStyle w:val="Bodytext21"/>
              <w:shd w:val="clear" w:color="auto" w:fill="auto"/>
              <w:spacing w:before="120" w:line="240" w:lineRule="exact"/>
              <w:jc w:val="center"/>
              <w:rPr>
                <w:rFonts w:cs="Times New Roman"/>
                <w:b/>
                <w:sz w:val="24"/>
                <w:szCs w:val="24"/>
              </w:rPr>
            </w:pPr>
            <w:r w:rsidRPr="00552199">
              <w:rPr>
                <w:rStyle w:val="Bodytext285pt"/>
                <w:b w:val="0"/>
                <w:color w:val="auto"/>
                <w:sz w:val="24"/>
                <w:szCs w:val="24"/>
              </w:rPr>
              <w:t>1.122</w:t>
            </w:r>
          </w:p>
        </w:tc>
        <w:tc>
          <w:tcPr>
            <w:tcW w:w="1310" w:type="dxa"/>
            <w:tcBorders>
              <w:top w:val="single" w:sz="4" w:space="0" w:color="auto"/>
              <w:left w:val="single" w:sz="4" w:space="0" w:color="auto"/>
              <w:bottom w:val="single" w:sz="4" w:space="0" w:color="auto"/>
            </w:tcBorders>
            <w:shd w:val="clear" w:color="auto" w:fill="FFFFFF"/>
            <w:vAlign w:val="center"/>
          </w:tcPr>
          <w:p w:rsidR="00C450E5" w:rsidRPr="00552199" w:rsidRDefault="00C450E5" w:rsidP="00B05B08">
            <w:pPr>
              <w:pStyle w:val="Bodytext21"/>
              <w:shd w:val="clear" w:color="auto" w:fill="auto"/>
              <w:spacing w:before="120" w:line="240" w:lineRule="exact"/>
              <w:jc w:val="center"/>
              <w:rPr>
                <w:rFonts w:cs="Times New Roman"/>
                <w:b/>
                <w:sz w:val="24"/>
                <w:szCs w:val="24"/>
              </w:rPr>
            </w:pPr>
            <w:r w:rsidRPr="00552199">
              <w:rPr>
                <w:rStyle w:val="Bodytext285pt"/>
                <w:b w:val="0"/>
                <w:color w:val="auto"/>
                <w:sz w:val="24"/>
                <w:szCs w:val="24"/>
              </w:rPr>
              <w:t>200</w:t>
            </w:r>
          </w:p>
        </w:tc>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C450E5" w:rsidRPr="00552199" w:rsidRDefault="00C450E5" w:rsidP="00B05B08">
            <w:pPr>
              <w:pStyle w:val="Bodytext21"/>
              <w:shd w:val="clear" w:color="auto" w:fill="auto"/>
              <w:spacing w:before="120" w:line="240" w:lineRule="exact"/>
              <w:jc w:val="center"/>
              <w:rPr>
                <w:rFonts w:cs="Times New Roman"/>
                <w:b/>
                <w:sz w:val="24"/>
                <w:szCs w:val="24"/>
              </w:rPr>
            </w:pPr>
            <w:r w:rsidRPr="00552199">
              <w:rPr>
                <w:rStyle w:val="Bodytext285pt"/>
                <w:b w:val="0"/>
                <w:color w:val="auto"/>
                <w:sz w:val="24"/>
                <w:szCs w:val="24"/>
              </w:rPr>
              <w:t>326</w:t>
            </w:r>
          </w:p>
        </w:tc>
      </w:tr>
    </w:tbl>
    <w:p w:rsidR="00AF5098" w:rsidRPr="00552199" w:rsidRDefault="00AF5098" w:rsidP="00B05B08">
      <w:pPr>
        <w:shd w:val="clear" w:color="auto" w:fill="FFFFFF"/>
        <w:spacing w:before="120"/>
        <w:jc w:val="both"/>
        <w:rPr>
          <w:rFonts w:cs="Times New Roman"/>
          <w:i/>
          <w:sz w:val="26"/>
          <w:szCs w:val="26"/>
          <w:lang w:val="vi-VN"/>
        </w:rPr>
      </w:pPr>
      <w:r w:rsidRPr="00552199">
        <w:rPr>
          <w:rFonts w:cs="Times New Roman"/>
          <w:i/>
          <w:sz w:val="26"/>
          <w:szCs w:val="26"/>
          <w:lang w:val="pt-BR"/>
        </w:rPr>
        <w:t xml:space="preserve">Nguồn: </w:t>
      </w:r>
      <w:r w:rsidRPr="00552199">
        <w:rPr>
          <w:rFonts w:cs="Times New Roman"/>
          <w:sz w:val="26"/>
          <w:szCs w:val="26"/>
          <w:lang w:val="pt-BR"/>
        </w:rPr>
        <w:t>Tổng hợp của các chuyên gia</w:t>
      </w:r>
      <w:r w:rsidR="00471C68" w:rsidRPr="00552199">
        <w:rPr>
          <w:rFonts w:cs="Times New Roman"/>
          <w:sz w:val="26"/>
          <w:szCs w:val="26"/>
          <w:lang w:val="vi-VN"/>
        </w:rPr>
        <w:t>, 2021</w:t>
      </w:r>
    </w:p>
    <w:p w:rsidR="001B6E7E" w:rsidRPr="00552199" w:rsidRDefault="001B6E7E" w:rsidP="00B05B08">
      <w:pPr>
        <w:spacing w:before="120"/>
        <w:rPr>
          <w:rFonts w:cs="Times New Roman"/>
          <w:b/>
          <w:sz w:val="24"/>
          <w:szCs w:val="24"/>
        </w:rPr>
      </w:pPr>
    </w:p>
    <w:p w:rsidR="00AF5098" w:rsidRPr="00552199" w:rsidRDefault="00497C02" w:rsidP="00B05B08">
      <w:pPr>
        <w:pStyle w:val="Caption"/>
        <w:keepNext/>
        <w:spacing w:before="120"/>
        <w:jc w:val="center"/>
        <w:rPr>
          <w:rFonts w:cs="Times New Roman"/>
          <w:sz w:val="28"/>
          <w:szCs w:val="28"/>
        </w:rPr>
      </w:pPr>
      <w:bookmarkStart w:id="88" w:name="_Toc73445767"/>
      <w:r w:rsidRPr="00552199">
        <w:rPr>
          <w:rFonts w:cs="Times New Roman"/>
          <w:sz w:val="28"/>
          <w:szCs w:val="28"/>
        </w:rPr>
        <w:t xml:space="preserve">Bảng </w:t>
      </w:r>
      <w:r w:rsidRPr="00552199">
        <w:rPr>
          <w:rFonts w:cs="Times New Roman"/>
          <w:sz w:val="28"/>
          <w:szCs w:val="28"/>
        </w:rPr>
        <w:fldChar w:fldCharType="begin"/>
      </w:r>
      <w:r w:rsidRPr="00552199">
        <w:rPr>
          <w:rFonts w:cs="Times New Roman"/>
          <w:sz w:val="28"/>
          <w:szCs w:val="28"/>
        </w:rPr>
        <w:instrText xml:space="preserve"> SEQ Bảng \* ARABIC </w:instrText>
      </w:r>
      <w:r w:rsidRPr="00552199">
        <w:rPr>
          <w:rFonts w:cs="Times New Roman"/>
          <w:sz w:val="28"/>
          <w:szCs w:val="28"/>
        </w:rPr>
        <w:fldChar w:fldCharType="separate"/>
      </w:r>
      <w:r w:rsidR="007E7E5D" w:rsidRPr="00552199">
        <w:rPr>
          <w:rFonts w:cs="Times New Roman"/>
          <w:noProof/>
          <w:sz w:val="28"/>
          <w:szCs w:val="28"/>
        </w:rPr>
        <w:t>6</w:t>
      </w:r>
      <w:r w:rsidRPr="00552199">
        <w:rPr>
          <w:rFonts w:cs="Times New Roman"/>
          <w:sz w:val="28"/>
          <w:szCs w:val="28"/>
        </w:rPr>
        <w:fldChar w:fldCharType="end"/>
      </w:r>
      <w:r w:rsidRPr="00552199">
        <w:rPr>
          <w:rFonts w:cs="Times New Roman"/>
          <w:sz w:val="28"/>
          <w:szCs w:val="28"/>
          <w:lang w:val="vi-VN"/>
        </w:rPr>
        <w:t xml:space="preserve">. </w:t>
      </w:r>
      <w:r w:rsidR="00AF5098" w:rsidRPr="00552199">
        <w:rPr>
          <w:rFonts w:cs="Times New Roman"/>
          <w:sz w:val="28"/>
          <w:szCs w:val="28"/>
        </w:rPr>
        <w:t>Số lượng đối tượng bảo trợ xã hội đang được chăm sóc, nuôi dưỡng tại các cơ sở bảo trợ xã hội chia theo khu vực năm 2020</w:t>
      </w:r>
      <w:bookmarkEnd w:id="88"/>
    </w:p>
    <w:p w:rsidR="00373F44" w:rsidRPr="00552199" w:rsidRDefault="00373F44" w:rsidP="00B05B08">
      <w:pPr>
        <w:spacing w:before="120"/>
        <w:jc w:val="center"/>
        <w:rPr>
          <w:rFonts w:cs="Times New Roman"/>
          <w:sz w:val="24"/>
          <w:szCs w:val="24"/>
        </w:rPr>
      </w:pPr>
    </w:p>
    <w:tbl>
      <w:tblPr>
        <w:tblW w:w="9811" w:type="dxa"/>
        <w:tblLayout w:type="fixed"/>
        <w:tblCellMar>
          <w:left w:w="10" w:type="dxa"/>
          <w:right w:w="10" w:type="dxa"/>
        </w:tblCellMar>
        <w:tblLook w:val="04A0" w:firstRow="1" w:lastRow="0" w:firstColumn="1" w:lastColumn="0" w:noHBand="0" w:noVBand="1"/>
      </w:tblPr>
      <w:tblGrid>
        <w:gridCol w:w="550"/>
        <w:gridCol w:w="2430"/>
        <w:gridCol w:w="888"/>
        <w:gridCol w:w="965"/>
        <w:gridCol w:w="850"/>
        <w:gridCol w:w="989"/>
        <w:gridCol w:w="859"/>
        <w:gridCol w:w="1310"/>
        <w:gridCol w:w="970"/>
      </w:tblGrid>
      <w:tr w:rsidR="00AF5098" w:rsidRPr="00552199" w:rsidTr="00AF5098">
        <w:trPr>
          <w:trHeight w:hRule="exact" w:val="343"/>
        </w:trPr>
        <w:tc>
          <w:tcPr>
            <w:tcW w:w="550" w:type="dxa"/>
            <w:vMerge w:val="restart"/>
            <w:tcBorders>
              <w:top w:val="single" w:sz="4" w:space="0" w:color="auto"/>
              <w:left w:val="single" w:sz="4" w:space="0" w:color="auto"/>
            </w:tcBorders>
            <w:shd w:val="clear" w:color="auto" w:fill="FFFFFF"/>
            <w:vAlign w:val="center"/>
          </w:tcPr>
          <w:p w:rsidR="00AF5098" w:rsidRPr="00552199" w:rsidRDefault="00AF5098" w:rsidP="00B05B08">
            <w:pPr>
              <w:pStyle w:val="Bodytext21"/>
              <w:shd w:val="clear" w:color="auto" w:fill="auto"/>
              <w:spacing w:before="120" w:line="190" w:lineRule="exact"/>
              <w:ind w:left="160"/>
              <w:jc w:val="left"/>
              <w:rPr>
                <w:rFonts w:cs="Times New Roman"/>
              </w:rPr>
            </w:pPr>
            <w:r w:rsidRPr="00552199">
              <w:rPr>
                <w:rFonts w:cs="Times New Roman"/>
                <w:b/>
              </w:rPr>
              <w:br w:type="page"/>
            </w:r>
            <w:r w:rsidRPr="00552199">
              <w:rPr>
                <w:rStyle w:val="Bodytext285pt"/>
                <w:color w:val="auto"/>
                <w:sz w:val="26"/>
                <w:szCs w:val="26"/>
              </w:rPr>
              <w:t>TT</w:t>
            </w:r>
          </w:p>
        </w:tc>
        <w:tc>
          <w:tcPr>
            <w:tcW w:w="2430" w:type="dxa"/>
            <w:vMerge w:val="restart"/>
            <w:tcBorders>
              <w:top w:val="single" w:sz="4" w:space="0" w:color="auto"/>
              <w:left w:val="single" w:sz="4" w:space="0" w:color="auto"/>
            </w:tcBorders>
            <w:shd w:val="clear" w:color="auto" w:fill="FFFFFF"/>
            <w:vAlign w:val="center"/>
          </w:tcPr>
          <w:p w:rsidR="00AF5098" w:rsidRPr="00552199" w:rsidRDefault="00AF5098" w:rsidP="00B05B08">
            <w:pPr>
              <w:pStyle w:val="Bodytext21"/>
              <w:shd w:val="clear" w:color="auto" w:fill="auto"/>
              <w:spacing w:before="120" w:line="190" w:lineRule="exact"/>
              <w:ind w:left="80"/>
              <w:jc w:val="center"/>
              <w:rPr>
                <w:rFonts w:cs="Times New Roman"/>
              </w:rPr>
            </w:pPr>
            <w:r w:rsidRPr="00552199">
              <w:rPr>
                <w:rStyle w:val="Bodytext285pt"/>
                <w:color w:val="auto"/>
                <w:sz w:val="26"/>
                <w:szCs w:val="26"/>
              </w:rPr>
              <w:t>Tỉnh/TP</w:t>
            </w:r>
          </w:p>
        </w:tc>
        <w:tc>
          <w:tcPr>
            <w:tcW w:w="6831" w:type="dxa"/>
            <w:gridSpan w:val="7"/>
            <w:tcBorders>
              <w:top w:val="single" w:sz="4" w:space="0" w:color="auto"/>
              <w:left w:val="single" w:sz="4" w:space="0" w:color="auto"/>
              <w:right w:val="single" w:sz="4" w:space="0" w:color="auto"/>
            </w:tcBorders>
            <w:shd w:val="clear" w:color="auto" w:fill="FFFFFF"/>
            <w:vAlign w:val="bottom"/>
          </w:tcPr>
          <w:p w:rsidR="00AF5098" w:rsidRPr="00552199" w:rsidRDefault="00AF5098" w:rsidP="00B05B08">
            <w:pPr>
              <w:pStyle w:val="Bodytext21"/>
              <w:shd w:val="clear" w:color="auto" w:fill="auto"/>
              <w:spacing w:before="120" w:line="190" w:lineRule="exact"/>
              <w:jc w:val="center"/>
              <w:rPr>
                <w:rStyle w:val="Bodytext285pt"/>
                <w:color w:val="auto"/>
                <w:sz w:val="26"/>
                <w:szCs w:val="26"/>
              </w:rPr>
            </w:pPr>
            <w:r w:rsidRPr="00552199">
              <w:rPr>
                <w:rStyle w:val="Bodytext285pt"/>
                <w:color w:val="auto"/>
                <w:sz w:val="26"/>
                <w:szCs w:val="26"/>
              </w:rPr>
              <w:t>Đối tượng</w:t>
            </w:r>
          </w:p>
          <w:p w:rsidR="00AF5098" w:rsidRPr="00552199" w:rsidRDefault="00AF5098" w:rsidP="00B05B08">
            <w:pPr>
              <w:pStyle w:val="Bodytext21"/>
              <w:shd w:val="clear" w:color="auto" w:fill="auto"/>
              <w:spacing w:before="120" w:line="190" w:lineRule="exact"/>
              <w:jc w:val="center"/>
              <w:rPr>
                <w:rStyle w:val="Bodytext285pt"/>
                <w:color w:val="auto"/>
                <w:sz w:val="26"/>
                <w:szCs w:val="26"/>
              </w:rPr>
            </w:pPr>
          </w:p>
          <w:p w:rsidR="00AF5098" w:rsidRPr="00552199" w:rsidRDefault="00AF5098" w:rsidP="00B05B08">
            <w:pPr>
              <w:pStyle w:val="Bodytext21"/>
              <w:shd w:val="clear" w:color="auto" w:fill="auto"/>
              <w:spacing w:before="120" w:line="190" w:lineRule="exact"/>
              <w:jc w:val="center"/>
              <w:rPr>
                <w:rStyle w:val="Bodytext285pt"/>
                <w:color w:val="auto"/>
                <w:sz w:val="26"/>
                <w:szCs w:val="26"/>
              </w:rPr>
            </w:pPr>
          </w:p>
          <w:p w:rsidR="00AF5098" w:rsidRPr="00552199" w:rsidRDefault="00AF5098" w:rsidP="00B05B08">
            <w:pPr>
              <w:pStyle w:val="Bodytext21"/>
              <w:shd w:val="clear" w:color="auto" w:fill="auto"/>
              <w:spacing w:before="120" w:line="190" w:lineRule="exact"/>
              <w:jc w:val="center"/>
              <w:rPr>
                <w:rFonts w:cs="Times New Roman"/>
              </w:rPr>
            </w:pPr>
          </w:p>
        </w:tc>
      </w:tr>
      <w:tr w:rsidR="00AF5098" w:rsidRPr="00552199" w:rsidTr="004B7712">
        <w:trPr>
          <w:trHeight w:hRule="exact" w:val="1785"/>
        </w:trPr>
        <w:tc>
          <w:tcPr>
            <w:tcW w:w="550" w:type="dxa"/>
            <w:vMerge/>
            <w:tcBorders>
              <w:left w:val="single" w:sz="4" w:space="0" w:color="auto"/>
            </w:tcBorders>
            <w:shd w:val="clear" w:color="auto" w:fill="FFFFFF"/>
            <w:vAlign w:val="center"/>
          </w:tcPr>
          <w:p w:rsidR="00AF5098" w:rsidRPr="00552199" w:rsidRDefault="00AF5098" w:rsidP="00B05B08">
            <w:pPr>
              <w:spacing w:before="120"/>
              <w:rPr>
                <w:rFonts w:cs="Times New Roman"/>
                <w:sz w:val="26"/>
                <w:szCs w:val="26"/>
              </w:rPr>
            </w:pPr>
          </w:p>
        </w:tc>
        <w:tc>
          <w:tcPr>
            <w:tcW w:w="2430" w:type="dxa"/>
            <w:vMerge/>
            <w:tcBorders>
              <w:left w:val="single" w:sz="4" w:space="0" w:color="auto"/>
            </w:tcBorders>
            <w:shd w:val="clear" w:color="auto" w:fill="FFFFFF"/>
            <w:vAlign w:val="center"/>
          </w:tcPr>
          <w:p w:rsidR="00AF5098" w:rsidRPr="00552199" w:rsidRDefault="00AF5098" w:rsidP="00B05B08">
            <w:pPr>
              <w:spacing w:before="120"/>
              <w:ind w:left="80"/>
              <w:rPr>
                <w:rFonts w:cs="Times New Roman"/>
                <w:sz w:val="26"/>
                <w:szCs w:val="26"/>
              </w:rPr>
            </w:pPr>
          </w:p>
        </w:tc>
        <w:tc>
          <w:tcPr>
            <w:tcW w:w="888" w:type="dxa"/>
            <w:tcBorders>
              <w:top w:val="single" w:sz="4" w:space="0" w:color="auto"/>
              <w:left w:val="single" w:sz="4" w:space="0" w:color="auto"/>
            </w:tcBorders>
            <w:shd w:val="clear" w:color="auto" w:fill="FFFFFF"/>
            <w:vAlign w:val="center"/>
          </w:tcPr>
          <w:p w:rsidR="00AF5098" w:rsidRPr="00552199" w:rsidRDefault="00AF5098" w:rsidP="00B05B08">
            <w:pPr>
              <w:pStyle w:val="Bodytext21"/>
              <w:shd w:val="clear" w:color="auto" w:fill="auto"/>
              <w:spacing w:before="120" w:line="120" w:lineRule="atLeast"/>
              <w:ind w:left="200"/>
              <w:jc w:val="left"/>
              <w:rPr>
                <w:rFonts w:cs="Times New Roman"/>
              </w:rPr>
            </w:pPr>
            <w:r w:rsidRPr="00552199">
              <w:rPr>
                <w:rStyle w:val="Bodytext285pt"/>
                <w:color w:val="auto"/>
                <w:sz w:val="26"/>
                <w:szCs w:val="26"/>
              </w:rPr>
              <w:t>Tổng</w:t>
            </w:r>
          </w:p>
          <w:p w:rsidR="00AF5098" w:rsidRPr="00552199" w:rsidRDefault="00AF5098" w:rsidP="00B05B08">
            <w:pPr>
              <w:pStyle w:val="Bodytext21"/>
              <w:shd w:val="clear" w:color="auto" w:fill="auto"/>
              <w:spacing w:before="120" w:line="120" w:lineRule="atLeast"/>
              <w:ind w:left="320"/>
              <w:jc w:val="left"/>
              <w:rPr>
                <w:rFonts w:cs="Times New Roman"/>
              </w:rPr>
            </w:pPr>
            <w:r w:rsidRPr="00552199">
              <w:rPr>
                <w:rStyle w:val="Bodytext285pt"/>
                <w:color w:val="auto"/>
                <w:sz w:val="26"/>
                <w:szCs w:val="26"/>
              </w:rPr>
              <w:t>Số</w:t>
            </w:r>
          </w:p>
        </w:tc>
        <w:tc>
          <w:tcPr>
            <w:tcW w:w="965" w:type="dxa"/>
            <w:tcBorders>
              <w:top w:val="single" w:sz="4" w:space="0" w:color="auto"/>
              <w:left w:val="single" w:sz="4" w:space="0" w:color="auto"/>
            </w:tcBorders>
            <w:shd w:val="clear" w:color="auto" w:fill="FFFFFF"/>
            <w:vAlign w:val="bottom"/>
          </w:tcPr>
          <w:p w:rsidR="00AF5098" w:rsidRPr="00552199" w:rsidRDefault="00AF5098" w:rsidP="00B05B08">
            <w:pPr>
              <w:pStyle w:val="Bodytext21"/>
              <w:shd w:val="clear" w:color="auto" w:fill="auto"/>
              <w:tabs>
                <w:tab w:val="left" w:pos="945"/>
              </w:tabs>
              <w:spacing w:before="120" w:line="235" w:lineRule="exact"/>
              <w:jc w:val="center"/>
              <w:rPr>
                <w:rFonts w:cs="Times New Roman"/>
              </w:rPr>
            </w:pPr>
            <w:r w:rsidRPr="00552199">
              <w:rPr>
                <w:rStyle w:val="Bodytext285pt"/>
                <w:color w:val="auto"/>
                <w:sz w:val="26"/>
                <w:szCs w:val="26"/>
              </w:rPr>
              <w:t>Trẻ em mồ côi, trẻ em bị bỏ rơi</w:t>
            </w:r>
          </w:p>
        </w:tc>
        <w:tc>
          <w:tcPr>
            <w:tcW w:w="850" w:type="dxa"/>
            <w:tcBorders>
              <w:top w:val="single" w:sz="4" w:space="0" w:color="auto"/>
              <w:left w:val="single" w:sz="4" w:space="0" w:color="auto"/>
            </w:tcBorders>
            <w:shd w:val="clear" w:color="auto" w:fill="FFFFFF"/>
            <w:vAlign w:val="center"/>
          </w:tcPr>
          <w:p w:rsidR="00AF5098" w:rsidRPr="00552199" w:rsidRDefault="00AF5098" w:rsidP="00B05B08">
            <w:pPr>
              <w:pStyle w:val="Bodytext21"/>
              <w:shd w:val="clear" w:color="auto" w:fill="auto"/>
              <w:spacing w:before="120" w:line="240" w:lineRule="exact"/>
              <w:ind w:left="31"/>
              <w:jc w:val="center"/>
              <w:rPr>
                <w:rFonts w:cs="Times New Roman"/>
              </w:rPr>
            </w:pPr>
            <w:r w:rsidRPr="00552199">
              <w:rPr>
                <w:rStyle w:val="Bodytext285pt"/>
                <w:color w:val="auto"/>
                <w:sz w:val="26"/>
                <w:szCs w:val="26"/>
              </w:rPr>
              <w:t>Người</w:t>
            </w:r>
          </w:p>
          <w:p w:rsidR="00AF5098" w:rsidRPr="00552199" w:rsidRDefault="00AF5098" w:rsidP="00B05B08">
            <w:pPr>
              <w:pStyle w:val="Bodytext21"/>
              <w:shd w:val="clear" w:color="auto" w:fill="auto"/>
              <w:spacing w:before="120" w:line="240" w:lineRule="exact"/>
              <w:ind w:left="121"/>
              <w:jc w:val="center"/>
              <w:rPr>
                <w:rFonts w:cs="Times New Roman"/>
              </w:rPr>
            </w:pPr>
            <w:r w:rsidRPr="00552199">
              <w:rPr>
                <w:rStyle w:val="Bodytext285pt"/>
                <w:color w:val="auto"/>
                <w:sz w:val="26"/>
                <w:szCs w:val="26"/>
              </w:rPr>
              <w:t>cao</w:t>
            </w:r>
          </w:p>
          <w:p w:rsidR="00AF5098" w:rsidRPr="00552199" w:rsidRDefault="00AF5098" w:rsidP="00B05B08">
            <w:pPr>
              <w:pStyle w:val="Bodytext21"/>
              <w:shd w:val="clear" w:color="auto" w:fill="auto"/>
              <w:spacing w:before="120" w:line="240" w:lineRule="exact"/>
              <w:ind w:left="27"/>
              <w:jc w:val="center"/>
              <w:rPr>
                <w:rFonts w:cs="Times New Roman"/>
              </w:rPr>
            </w:pPr>
            <w:r w:rsidRPr="00552199">
              <w:rPr>
                <w:rStyle w:val="Bodytext285pt"/>
                <w:color w:val="auto"/>
                <w:sz w:val="26"/>
                <w:szCs w:val="26"/>
              </w:rPr>
              <w:t>tuổi</w:t>
            </w:r>
          </w:p>
        </w:tc>
        <w:tc>
          <w:tcPr>
            <w:tcW w:w="989" w:type="dxa"/>
            <w:tcBorders>
              <w:top w:val="single" w:sz="4" w:space="0" w:color="auto"/>
              <w:left w:val="single" w:sz="4" w:space="0" w:color="auto"/>
            </w:tcBorders>
            <w:shd w:val="clear" w:color="auto" w:fill="FFFFFF"/>
            <w:vAlign w:val="center"/>
          </w:tcPr>
          <w:p w:rsidR="00AF5098" w:rsidRPr="00552199" w:rsidRDefault="00AF5098" w:rsidP="00B05B08">
            <w:pPr>
              <w:pStyle w:val="Bodytext21"/>
              <w:shd w:val="clear" w:color="auto" w:fill="auto"/>
              <w:spacing w:before="120" w:line="235" w:lineRule="exact"/>
              <w:jc w:val="center"/>
              <w:rPr>
                <w:rFonts w:cs="Times New Roman"/>
              </w:rPr>
            </w:pPr>
            <w:r w:rsidRPr="00552199">
              <w:rPr>
                <w:rStyle w:val="Bodytext285pt"/>
                <w:color w:val="auto"/>
                <w:sz w:val="26"/>
                <w:szCs w:val="26"/>
              </w:rPr>
              <w:t>Người khuyết tật nặng</w:t>
            </w:r>
          </w:p>
        </w:tc>
        <w:tc>
          <w:tcPr>
            <w:tcW w:w="859" w:type="dxa"/>
            <w:tcBorders>
              <w:top w:val="single" w:sz="4" w:space="0" w:color="auto"/>
              <w:left w:val="single" w:sz="4" w:space="0" w:color="auto"/>
            </w:tcBorders>
            <w:shd w:val="clear" w:color="auto" w:fill="FFFFFF"/>
          </w:tcPr>
          <w:p w:rsidR="00AF5098" w:rsidRPr="00552199" w:rsidRDefault="00AF5098" w:rsidP="00B05B08">
            <w:pPr>
              <w:pStyle w:val="Bodytext21"/>
              <w:shd w:val="clear" w:color="auto" w:fill="auto"/>
              <w:spacing w:before="120" w:line="235" w:lineRule="exact"/>
              <w:jc w:val="center"/>
              <w:rPr>
                <w:rFonts w:cs="Times New Roman"/>
              </w:rPr>
            </w:pPr>
            <w:r w:rsidRPr="00552199">
              <w:rPr>
                <w:rStyle w:val="Bodytext285pt"/>
                <w:color w:val="auto"/>
                <w:sz w:val="26"/>
                <w:szCs w:val="26"/>
              </w:rPr>
              <w:t>Người</w:t>
            </w:r>
          </w:p>
          <w:p w:rsidR="00AF5098" w:rsidRPr="00552199" w:rsidRDefault="00AF5098" w:rsidP="00B05B08">
            <w:pPr>
              <w:pStyle w:val="Bodytext21"/>
              <w:shd w:val="clear" w:color="auto" w:fill="auto"/>
              <w:spacing w:before="120" w:line="235" w:lineRule="exact"/>
              <w:jc w:val="center"/>
              <w:rPr>
                <w:rFonts w:cs="Times New Roman"/>
              </w:rPr>
            </w:pPr>
            <w:r w:rsidRPr="00552199">
              <w:rPr>
                <w:rStyle w:val="Bodytext285pt"/>
                <w:color w:val="auto"/>
                <w:sz w:val="26"/>
                <w:szCs w:val="26"/>
              </w:rPr>
              <w:t>mắc</w:t>
            </w:r>
          </w:p>
          <w:p w:rsidR="00AF5098" w:rsidRPr="00552199" w:rsidRDefault="00AF5098" w:rsidP="00B05B08">
            <w:pPr>
              <w:pStyle w:val="Bodytext21"/>
              <w:shd w:val="clear" w:color="auto" w:fill="auto"/>
              <w:spacing w:before="120" w:line="235" w:lineRule="exact"/>
              <w:jc w:val="center"/>
              <w:rPr>
                <w:rFonts w:cs="Times New Roman"/>
              </w:rPr>
            </w:pPr>
            <w:r w:rsidRPr="00552199">
              <w:rPr>
                <w:rStyle w:val="Bodytext285pt"/>
                <w:color w:val="auto"/>
                <w:sz w:val="26"/>
                <w:szCs w:val="26"/>
              </w:rPr>
              <w:t>bệnh</w:t>
            </w:r>
          </w:p>
          <w:p w:rsidR="00AF5098" w:rsidRPr="00552199" w:rsidRDefault="00AF5098" w:rsidP="00B05B08">
            <w:pPr>
              <w:pStyle w:val="Bodytext21"/>
              <w:shd w:val="clear" w:color="auto" w:fill="auto"/>
              <w:spacing w:before="120" w:line="235" w:lineRule="exact"/>
              <w:jc w:val="center"/>
              <w:rPr>
                <w:rFonts w:cs="Times New Roman"/>
              </w:rPr>
            </w:pPr>
            <w:r w:rsidRPr="00552199">
              <w:rPr>
                <w:rStyle w:val="Bodytext285pt"/>
                <w:color w:val="auto"/>
                <w:sz w:val="26"/>
                <w:szCs w:val="26"/>
              </w:rPr>
              <w:t xml:space="preserve">tâm </w:t>
            </w:r>
            <w:r w:rsidR="004B7712" w:rsidRPr="00552199">
              <w:rPr>
                <w:rStyle w:val="Bodytext285pt"/>
                <w:color w:val="auto"/>
                <w:sz w:val="26"/>
                <w:szCs w:val="26"/>
              </w:rPr>
              <w:t>thần</w:t>
            </w:r>
          </w:p>
        </w:tc>
        <w:tc>
          <w:tcPr>
            <w:tcW w:w="1310" w:type="dxa"/>
            <w:tcBorders>
              <w:top w:val="single" w:sz="4" w:space="0" w:color="auto"/>
              <w:left w:val="single" w:sz="4" w:space="0" w:color="auto"/>
            </w:tcBorders>
            <w:shd w:val="clear" w:color="auto" w:fill="FFFFFF"/>
            <w:vAlign w:val="center"/>
          </w:tcPr>
          <w:p w:rsidR="00AF5098" w:rsidRPr="00552199" w:rsidRDefault="00AF5098" w:rsidP="00B05B08">
            <w:pPr>
              <w:pStyle w:val="Bodytext21"/>
              <w:shd w:val="clear" w:color="auto" w:fill="auto"/>
              <w:spacing w:before="120" w:line="235" w:lineRule="exact"/>
              <w:jc w:val="center"/>
              <w:rPr>
                <w:rFonts w:cs="Times New Roman"/>
              </w:rPr>
            </w:pPr>
            <w:r w:rsidRPr="00552199">
              <w:rPr>
                <w:rStyle w:val="Bodytext285pt"/>
                <w:color w:val="auto"/>
                <w:sz w:val="26"/>
                <w:szCs w:val="26"/>
              </w:rPr>
              <w:t>Người</w:t>
            </w:r>
          </w:p>
          <w:p w:rsidR="00AF5098" w:rsidRPr="00552199" w:rsidRDefault="00AF5098" w:rsidP="00B05B08">
            <w:pPr>
              <w:pStyle w:val="Bodytext21"/>
              <w:shd w:val="clear" w:color="auto" w:fill="auto"/>
              <w:spacing w:before="120" w:line="235" w:lineRule="exact"/>
              <w:jc w:val="center"/>
              <w:rPr>
                <w:rFonts w:cs="Times New Roman"/>
              </w:rPr>
            </w:pPr>
            <w:r w:rsidRPr="00552199">
              <w:rPr>
                <w:rStyle w:val="Bodytext285pt"/>
                <w:color w:val="auto"/>
                <w:sz w:val="26"/>
                <w:szCs w:val="26"/>
              </w:rPr>
              <w:t>nhiễm</w:t>
            </w:r>
          </w:p>
          <w:p w:rsidR="00AF5098" w:rsidRPr="00552199" w:rsidRDefault="00AF5098" w:rsidP="00B05B08">
            <w:pPr>
              <w:pStyle w:val="Bodytext21"/>
              <w:shd w:val="clear" w:color="auto" w:fill="auto"/>
              <w:spacing w:before="120" w:line="235" w:lineRule="exact"/>
              <w:jc w:val="center"/>
              <w:rPr>
                <w:rFonts w:cs="Times New Roman"/>
              </w:rPr>
            </w:pPr>
            <w:r w:rsidRPr="00552199">
              <w:rPr>
                <w:rStyle w:val="Bodytext285pt"/>
                <w:color w:val="auto"/>
                <w:sz w:val="26"/>
                <w:szCs w:val="26"/>
              </w:rPr>
              <w:t>HIV/AIDS</w:t>
            </w:r>
          </w:p>
        </w:tc>
        <w:tc>
          <w:tcPr>
            <w:tcW w:w="970" w:type="dxa"/>
            <w:tcBorders>
              <w:top w:val="single" w:sz="4" w:space="0" w:color="auto"/>
              <w:left w:val="single" w:sz="4" w:space="0" w:color="auto"/>
              <w:right w:val="single" w:sz="4" w:space="0" w:color="auto"/>
            </w:tcBorders>
            <w:shd w:val="clear" w:color="auto" w:fill="FFFFFF"/>
            <w:vAlign w:val="center"/>
          </w:tcPr>
          <w:p w:rsidR="00AF5098" w:rsidRPr="00552199" w:rsidRDefault="00AF5098" w:rsidP="00B05B08">
            <w:pPr>
              <w:pStyle w:val="Bodytext21"/>
              <w:shd w:val="clear" w:color="auto" w:fill="auto"/>
              <w:spacing w:before="120" w:line="240" w:lineRule="exact"/>
              <w:ind w:left="340"/>
              <w:jc w:val="left"/>
              <w:rPr>
                <w:rFonts w:cs="Times New Roman"/>
              </w:rPr>
            </w:pPr>
            <w:r w:rsidRPr="00552199">
              <w:rPr>
                <w:rStyle w:val="Bodytext285pt"/>
                <w:color w:val="auto"/>
                <w:sz w:val="26"/>
                <w:szCs w:val="26"/>
              </w:rPr>
              <w:t>Đối</w:t>
            </w:r>
          </w:p>
          <w:p w:rsidR="00AF5098" w:rsidRPr="00552199" w:rsidRDefault="00AF5098" w:rsidP="00B05B08">
            <w:pPr>
              <w:pStyle w:val="Bodytext21"/>
              <w:shd w:val="clear" w:color="auto" w:fill="auto"/>
              <w:spacing w:before="120" w:line="240" w:lineRule="exact"/>
              <w:ind w:left="260"/>
              <w:jc w:val="left"/>
              <w:rPr>
                <w:rFonts w:cs="Times New Roman"/>
              </w:rPr>
            </w:pPr>
            <w:r w:rsidRPr="00552199">
              <w:rPr>
                <w:rStyle w:val="Bodytext285pt"/>
                <w:color w:val="auto"/>
                <w:sz w:val="26"/>
                <w:szCs w:val="26"/>
              </w:rPr>
              <w:t>tượng</w:t>
            </w:r>
          </w:p>
          <w:p w:rsidR="00AF5098" w:rsidRPr="00552199" w:rsidRDefault="00AF5098" w:rsidP="00B05B08">
            <w:pPr>
              <w:pStyle w:val="Bodytext21"/>
              <w:shd w:val="clear" w:color="auto" w:fill="auto"/>
              <w:spacing w:before="120" w:line="240" w:lineRule="exact"/>
              <w:ind w:left="340"/>
              <w:jc w:val="left"/>
              <w:rPr>
                <w:rFonts w:cs="Times New Roman"/>
              </w:rPr>
            </w:pPr>
            <w:r w:rsidRPr="00552199">
              <w:rPr>
                <w:rStyle w:val="Bodytext285pt"/>
                <w:color w:val="auto"/>
                <w:sz w:val="26"/>
                <w:szCs w:val="26"/>
              </w:rPr>
              <w:t>khác</w:t>
            </w:r>
          </w:p>
        </w:tc>
      </w:tr>
      <w:tr w:rsidR="00AF5098" w:rsidRPr="00552199" w:rsidTr="00AF5098">
        <w:trPr>
          <w:trHeight w:hRule="exact" w:val="487"/>
        </w:trPr>
        <w:tc>
          <w:tcPr>
            <w:tcW w:w="2980" w:type="dxa"/>
            <w:gridSpan w:val="2"/>
            <w:tcBorders>
              <w:top w:val="single" w:sz="4" w:space="0" w:color="auto"/>
              <w:left w:val="single" w:sz="4" w:space="0" w:color="auto"/>
            </w:tcBorders>
            <w:shd w:val="clear" w:color="auto" w:fill="FFFFFF"/>
          </w:tcPr>
          <w:p w:rsidR="00AF5098" w:rsidRPr="00552199" w:rsidRDefault="00AF5098" w:rsidP="00B05B08">
            <w:pPr>
              <w:pStyle w:val="Bodytext21"/>
              <w:shd w:val="clear" w:color="auto" w:fill="auto"/>
              <w:spacing w:before="120" w:line="360" w:lineRule="exact"/>
              <w:ind w:left="80"/>
              <w:jc w:val="center"/>
              <w:rPr>
                <w:rStyle w:val="Bodytext285pt"/>
                <w:color w:val="auto"/>
                <w:sz w:val="26"/>
                <w:szCs w:val="26"/>
              </w:rPr>
            </w:pPr>
            <w:r w:rsidRPr="00552199">
              <w:rPr>
                <w:rStyle w:val="Bodytext285pt"/>
                <w:color w:val="auto"/>
                <w:sz w:val="26"/>
                <w:szCs w:val="26"/>
              </w:rPr>
              <w:t>TỔNG SỐ</w:t>
            </w:r>
          </w:p>
          <w:p w:rsidR="00AF5098" w:rsidRPr="00552199" w:rsidRDefault="00AF5098" w:rsidP="00B05B08">
            <w:pPr>
              <w:pStyle w:val="Bodytext21"/>
              <w:shd w:val="clear" w:color="auto" w:fill="auto"/>
              <w:spacing w:before="120" w:line="360" w:lineRule="exact"/>
              <w:ind w:left="80"/>
              <w:jc w:val="center"/>
              <w:rPr>
                <w:rFonts w:cs="Times New Roman"/>
              </w:rPr>
            </w:pPr>
          </w:p>
        </w:tc>
        <w:tc>
          <w:tcPr>
            <w:tcW w:w="888" w:type="dxa"/>
            <w:tcBorders>
              <w:top w:val="single" w:sz="4" w:space="0" w:color="auto"/>
              <w:left w:val="single" w:sz="4" w:space="0" w:color="auto"/>
            </w:tcBorders>
            <w:shd w:val="clear" w:color="auto" w:fill="FFFFFF"/>
          </w:tcPr>
          <w:p w:rsidR="00AF5098" w:rsidRPr="00552199" w:rsidRDefault="00AF5098" w:rsidP="00B05B08">
            <w:pPr>
              <w:pStyle w:val="Bodytext21"/>
              <w:shd w:val="clear" w:color="auto" w:fill="auto"/>
              <w:spacing w:before="120" w:line="360" w:lineRule="exact"/>
              <w:jc w:val="center"/>
              <w:rPr>
                <w:rFonts w:cs="Times New Roman"/>
                <w:b/>
              </w:rPr>
            </w:pPr>
            <w:r w:rsidRPr="00552199">
              <w:rPr>
                <w:rFonts w:cs="Times New Roman"/>
                <w:b/>
              </w:rPr>
              <w:t>62.752</w:t>
            </w:r>
          </w:p>
        </w:tc>
        <w:tc>
          <w:tcPr>
            <w:tcW w:w="965" w:type="dxa"/>
            <w:tcBorders>
              <w:top w:val="single" w:sz="4" w:space="0" w:color="auto"/>
              <w:left w:val="single" w:sz="4" w:space="0" w:color="auto"/>
            </w:tcBorders>
            <w:shd w:val="clear" w:color="auto" w:fill="FFFFFF"/>
          </w:tcPr>
          <w:p w:rsidR="00AF5098" w:rsidRPr="00552199" w:rsidRDefault="00AF5098" w:rsidP="00B05B08">
            <w:pPr>
              <w:pStyle w:val="Bodytext21"/>
              <w:shd w:val="clear" w:color="auto" w:fill="auto"/>
              <w:spacing w:before="120" w:line="360" w:lineRule="exact"/>
              <w:ind w:right="220"/>
              <w:jc w:val="center"/>
              <w:rPr>
                <w:rFonts w:cs="Times New Roman"/>
                <w:b/>
              </w:rPr>
            </w:pPr>
            <w:r w:rsidRPr="00552199">
              <w:rPr>
                <w:rFonts w:cs="Times New Roman"/>
                <w:b/>
              </w:rPr>
              <w:t>17.212</w:t>
            </w:r>
          </w:p>
        </w:tc>
        <w:tc>
          <w:tcPr>
            <w:tcW w:w="850" w:type="dxa"/>
            <w:tcBorders>
              <w:top w:val="single" w:sz="4" w:space="0" w:color="auto"/>
              <w:left w:val="single" w:sz="4" w:space="0" w:color="auto"/>
            </w:tcBorders>
            <w:shd w:val="clear" w:color="auto" w:fill="FFFFFF"/>
          </w:tcPr>
          <w:p w:rsidR="00AF5098" w:rsidRPr="00552199" w:rsidRDefault="00AF5098" w:rsidP="00B05B08">
            <w:pPr>
              <w:pStyle w:val="Bodytext21"/>
              <w:shd w:val="clear" w:color="auto" w:fill="auto"/>
              <w:spacing w:before="120" w:line="360" w:lineRule="exact"/>
              <w:jc w:val="center"/>
              <w:rPr>
                <w:rFonts w:cs="Times New Roman"/>
                <w:b/>
              </w:rPr>
            </w:pPr>
            <w:r w:rsidRPr="00552199">
              <w:rPr>
                <w:rFonts w:cs="Times New Roman"/>
                <w:b/>
              </w:rPr>
              <w:t>7.513</w:t>
            </w:r>
          </w:p>
        </w:tc>
        <w:tc>
          <w:tcPr>
            <w:tcW w:w="989" w:type="dxa"/>
            <w:tcBorders>
              <w:top w:val="single" w:sz="4" w:space="0" w:color="auto"/>
              <w:left w:val="single" w:sz="4" w:space="0" w:color="auto"/>
            </w:tcBorders>
            <w:shd w:val="clear" w:color="auto" w:fill="FFFFFF"/>
            <w:vAlign w:val="bottom"/>
          </w:tcPr>
          <w:p w:rsidR="00AF5098" w:rsidRPr="00552199" w:rsidRDefault="00AF5098" w:rsidP="00B05B08">
            <w:pPr>
              <w:pStyle w:val="Bodytext21"/>
              <w:shd w:val="clear" w:color="auto" w:fill="auto"/>
              <w:spacing w:before="120" w:line="360" w:lineRule="exact"/>
              <w:jc w:val="center"/>
              <w:rPr>
                <w:rFonts w:cs="Times New Roman"/>
                <w:b/>
              </w:rPr>
            </w:pPr>
            <w:r w:rsidRPr="00552199">
              <w:rPr>
                <w:rFonts w:cs="Times New Roman"/>
                <w:b/>
              </w:rPr>
              <w:t>12.976</w:t>
            </w:r>
          </w:p>
        </w:tc>
        <w:tc>
          <w:tcPr>
            <w:tcW w:w="859" w:type="dxa"/>
            <w:tcBorders>
              <w:top w:val="single" w:sz="4" w:space="0" w:color="auto"/>
              <w:left w:val="single" w:sz="4" w:space="0" w:color="auto"/>
            </w:tcBorders>
            <w:shd w:val="clear" w:color="auto" w:fill="FFFFFF"/>
          </w:tcPr>
          <w:p w:rsidR="00AF5098" w:rsidRPr="00552199" w:rsidRDefault="00AF5098" w:rsidP="00B05B08">
            <w:pPr>
              <w:pStyle w:val="Bodytext21"/>
              <w:shd w:val="clear" w:color="auto" w:fill="auto"/>
              <w:spacing w:before="120" w:line="360" w:lineRule="exact"/>
              <w:ind w:left="-14"/>
              <w:jc w:val="center"/>
              <w:rPr>
                <w:rFonts w:cs="Times New Roman"/>
                <w:b/>
              </w:rPr>
            </w:pPr>
            <w:r w:rsidRPr="00552199">
              <w:rPr>
                <w:rFonts w:cs="Times New Roman"/>
                <w:b/>
              </w:rPr>
              <w:t>15.808</w:t>
            </w:r>
          </w:p>
        </w:tc>
        <w:tc>
          <w:tcPr>
            <w:tcW w:w="1310" w:type="dxa"/>
            <w:tcBorders>
              <w:top w:val="single" w:sz="4" w:space="0" w:color="auto"/>
              <w:left w:val="single" w:sz="4" w:space="0" w:color="auto"/>
            </w:tcBorders>
            <w:shd w:val="clear" w:color="auto" w:fill="FFFFFF"/>
          </w:tcPr>
          <w:p w:rsidR="00AF5098" w:rsidRPr="00552199" w:rsidRDefault="00AF5098" w:rsidP="00B05B08">
            <w:pPr>
              <w:pStyle w:val="Bodytext21"/>
              <w:shd w:val="clear" w:color="auto" w:fill="auto"/>
              <w:spacing w:before="120" w:line="360" w:lineRule="exact"/>
              <w:jc w:val="center"/>
              <w:rPr>
                <w:rFonts w:cs="Times New Roman"/>
                <w:b/>
              </w:rPr>
            </w:pPr>
            <w:r w:rsidRPr="00552199">
              <w:rPr>
                <w:rFonts w:cs="Times New Roman"/>
                <w:b/>
              </w:rPr>
              <w:t>2.152</w:t>
            </w:r>
          </w:p>
        </w:tc>
        <w:tc>
          <w:tcPr>
            <w:tcW w:w="970" w:type="dxa"/>
            <w:tcBorders>
              <w:top w:val="single" w:sz="4" w:space="0" w:color="auto"/>
              <w:left w:val="single" w:sz="4" w:space="0" w:color="auto"/>
              <w:right w:val="single" w:sz="4" w:space="0" w:color="auto"/>
            </w:tcBorders>
            <w:shd w:val="clear" w:color="auto" w:fill="FFFFFF"/>
          </w:tcPr>
          <w:p w:rsidR="00AF5098" w:rsidRPr="00552199" w:rsidRDefault="00AF5098" w:rsidP="00B05B08">
            <w:pPr>
              <w:pStyle w:val="Bodytext21"/>
              <w:shd w:val="clear" w:color="auto" w:fill="auto"/>
              <w:spacing w:before="120" w:line="360" w:lineRule="exact"/>
              <w:jc w:val="center"/>
              <w:rPr>
                <w:rFonts w:cs="Times New Roman"/>
                <w:b/>
              </w:rPr>
            </w:pPr>
            <w:r w:rsidRPr="00552199">
              <w:rPr>
                <w:rFonts w:cs="Times New Roman"/>
                <w:b/>
              </w:rPr>
              <w:t>7.091</w:t>
            </w:r>
          </w:p>
        </w:tc>
      </w:tr>
      <w:tr w:rsidR="00C450E5" w:rsidRPr="00552199" w:rsidTr="00C450E5">
        <w:trPr>
          <w:trHeight w:hRule="exact" w:val="480"/>
        </w:trPr>
        <w:tc>
          <w:tcPr>
            <w:tcW w:w="550"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360" w:lineRule="exact"/>
              <w:jc w:val="center"/>
              <w:rPr>
                <w:rStyle w:val="Bodytext285pt"/>
                <w:b w:val="0"/>
                <w:color w:val="auto"/>
                <w:sz w:val="26"/>
                <w:szCs w:val="26"/>
              </w:rPr>
            </w:pPr>
            <w:r w:rsidRPr="00552199">
              <w:rPr>
                <w:rStyle w:val="Bodytext285pt"/>
                <w:b w:val="0"/>
                <w:color w:val="auto"/>
                <w:sz w:val="26"/>
                <w:szCs w:val="26"/>
              </w:rPr>
              <w:t>1</w:t>
            </w:r>
          </w:p>
        </w:tc>
        <w:tc>
          <w:tcPr>
            <w:tcW w:w="2430"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360" w:lineRule="exact"/>
              <w:ind w:left="80"/>
              <w:jc w:val="left"/>
              <w:rPr>
                <w:rStyle w:val="Bodytext285pt"/>
                <w:b w:val="0"/>
                <w:color w:val="auto"/>
                <w:sz w:val="26"/>
                <w:szCs w:val="26"/>
              </w:rPr>
            </w:pPr>
            <w:r w:rsidRPr="00552199">
              <w:rPr>
                <w:rStyle w:val="Bodytext285pt"/>
                <w:b w:val="0"/>
                <w:color w:val="auto"/>
                <w:sz w:val="26"/>
                <w:szCs w:val="26"/>
              </w:rPr>
              <w:t>Đồng bằng sông Hồng</w:t>
            </w:r>
          </w:p>
        </w:tc>
        <w:tc>
          <w:tcPr>
            <w:tcW w:w="888"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360" w:lineRule="exact"/>
              <w:jc w:val="center"/>
              <w:rPr>
                <w:rFonts w:cs="Times New Roman"/>
                <w:b/>
                <w:lang w:val="vi-VN"/>
              </w:rPr>
            </w:pPr>
            <w:r w:rsidRPr="00552199">
              <w:rPr>
                <w:rFonts w:cs="Times New Roman"/>
                <w:b/>
              </w:rPr>
              <w:t>13.108</w:t>
            </w:r>
          </w:p>
        </w:tc>
        <w:tc>
          <w:tcPr>
            <w:tcW w:w="965"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360" w:lineRule="exact"/>
              <w:jc w:val="center"/>
              <w:rPr>
                <w:rFonts w:cs="Times New Roman"/>
                <w:lang w:val="vi-VN"/>
              </w:rPr>
            </w:pPr>
            <w:r w:rsidRPr="00552199">
              <w:rPr>
                <w:rFonts w:cs="Times New Roman"/>
              </w:rPr>
              <w:t>2.512</w:t>
            </w:r>
          </w:p>
        </w:tc>
        <w:tc>
          <w:tcPr>
            <w:tcW w:w="850"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360" w:lineRule="exact"/>
              <w:jc w:val="center"/>
              <w:rPr>
                <w:rFonts w:cs="Times New Roman"/>
                <w:lang w:val="vi-VN"/>
              </w:rPr>
            </w:pPr>
            <w:r w:rsidRPr="00552199">
              <w:rPr>
                <w:rFonts w:cs="Times New Roman"/>
              </w:rPr>
              <w:t>1.389</w:t>
            </w:r>
          </w:p>
        </w:tc>
        <w:tc>
          <w:tcPr>
            <w:tcW w:w="989"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360" w:lineRule="exact"/>
              <w:jc w:val="center"/>
              <w:rPr>
                <w:rFonts w:cs="Times New Roman"/>
                <w:lang w:val="vi-VN"/>
              </w:rPr>
            </w:pPr>
            <w:r w:rsidRPr="00552199">
              <w:rPr>
                <w:rFonts w:cs="Times New Roman"/>
              </w:rPr>
              <w:t>3.185</w:t>
            </w:r>
          </w:p>
        </w:tc>
        <w:tc>
          <w:tcPr>
            <w:tcW w:w="859"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360" w:lineRule="exact"/>
              <w:ind w:left="-14"/>
              <w:jc w:val="center"/>
              <w:rPr>
                <w:rFonts w:cs="Times New Roman"/>
                <w:lang w:val="vi-VN"/>
              </w:rPr>
            </w:pPr>
            <w:r w:rsidRPr="00552199">
              <w:rPr>
                <w:rFonts w:cs="Times New Roman"/>
              </w:rPr>
              <w:t>4.169</w:t>
            </w:r>
          </w:p>
        </w:tc>
        <w:tc>
          <w:tcPr>
            <w:tcW w:w="1310"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360" w:lineRule="exact"/>
              <w:jc w:val="center"/>
              <w:rPr>
                <w:rFonts w:cs="Times New Roman"/>
                <w:lang w:val="vi-VN"/>
              </w:rPr>
            </w:pPr>
            <w:r w:rsidRPr="00552199">
              <w:rPr>
                <w:rFonts w:cs="Times New Roman"/>
              </w:rPr>
              <w:t>547</w:t>
            </w:r>
          </w:p>
        </w:tc>
        <w:tc>
          <w:tcPr>
            <w:tcW w:w="970" w:type="dxa"/>
            <w:tcBorders>
              <w:top w:val="single" w:sz="4" w:space="0" w:color="auto"/>
              <w:left w:val="single" w:sz="4" w:space="0" w:color="auto"/>
              <w:right w:val="single" w:sz="4" w:space="0" w:color="auto"/>
            </w:tcBorders>
            <w:shd w:val="clear" w:color="auto" w:fill="FFFFFF"/>
            <w:vAlign w:val="center"/>
          </w:tcPr>
          <w:p w:rsidR="00C450E5" w:rsidRPr="00552199" w:rsidRDefault="00C450E5" w:rsidP="00B05B08">
            <w:pPr>
              <w:pStyle w:val="Bodytext21"/>
              <w:shd w:val="clear" w:color="auto" w:fill="auto"/>
              <w:tabs>
                <w:tab w:val="left" w:pos="526"/>
              </w:tabs>
              <w:spacing w:before="120" w:line="360" w:lineRule="exact"/>
              <w:ind w:left="-14"/>
              <w:jc w:val="center"/>
              <w:rPr>
                <w:rFonts w:cs="Times New Roman"/>
                <w:lang w:val="vi-VN"/>
              </w:rPr>
            </w:pPr>
            <w:r w:rsidRPr="00552199">
              <w:rPr>
                <w:rFonts w:cs="Times New Roman"/>
              </w:rPr>
              <w:t>1.306</w:t>
            </w:r>
          </w:p>
        </w:tc>
      </w:tr>
      <w:tr w:rsidR="00C450E5" w:rsidRPr="00552199" w:rsidTr="00AF5098">
        <w:trPr>
          <w:trHeight w:hRule="exact" w:val="898"/>
        </w:trPr>
        <w:tc>
          <w:tcPr>
            <w:tcW w:w="550"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360" w:lineRule="exact"/>
              <w:jc w:val="center"/>
              <w:rPr>
                <w:rStyle w:val="Bodytext285pt"/>
                <w:b w:val="0"/>
                <w:color w:val="auto"/>
                <w:sz w:val="26"/>
                <w:szCs w:val="26"/>
              </w:rPr>
            </w:pPr>
            <w:r w:rsidRPr="00552199">
              <w:rPr>
                <w:rStyle w:val="Bodytext285pt"/>
                <w:b w:val="0"/>
                <w:color w:val="auto"/>
                <w:sz w:val="26"/>
                <w:szCs w:val="26"/>
              </w:rPr>
              <w:t>2</w:t>
            </w:r>
          </w:p>
        </w:tc>
        <w:tc>
          <w:tcPr>
            <w:tcW w:w="2430"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360" w:lineRule="exact"/>
              <w:ind w:left="80"/>
              <w:jc w:val="left"/>
              <w:rPr>
                <w:rStyle w:val="Bodytext285pt"/>
                <w:b w:val="0"/>
                <w:color w:val="auto"/>
                <w:sz w:val="26"/>
                <w:szCs w:val="26"/>
              </w:rPr>
            </w:pPr>
            <w:r w:rsidRPr="00552199">
              <w:rPr>
                <w:rStyle w:val="Bodytext285pt"/>
                <w:b w:val="0"/>
                <w:color w:val="auto"/>
                <w:sz w:val="26"/>
                <w:szCs w:val="26"/>
              </w:rPr>
              <w:t>Trung du và miền núi phía Bắc</w:t>
            </w:r>
          </w:p>
        </w:tc>
        <w:tc>
          <w:tcPr>
            <w:tcW w:w="888"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360" w:lineRule="exact"/>
              <w:jc w:val="center"/>
              <w:rPr>
                <w:rFonts w:cs="Times New Roman"/>
                <w:b/>
                <w:lang w:val="vi-VN"/>
              </w:rPr>
            </w:pPr>
            <w:r w:rsidRPr="00552199">
              <w:rPr>
                <w:rFonts w:cs="Times New Roman"/>
                <w:b/>
                <w:lang w:val="vi-VN"/>
              </w:rPr>
              <w:t>4.737</w:t>
            </w:r>
          </w:p>
        </w:tc>
        <w:tc>
          <w:tcPr>
            <w:tcW w:w="965"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360" w:lineRule="exact"/>
              <w:jc w:val="center"/>
              <w:rPr>
                <w:rFonts w:cs="Times New Roman"/>
                <w:lang w:val="vi-VN"/>
              </w:rPr>
            </w:pPr>
            <w:r w:rsidRPr="00552199">
              <w:rPr>
                <w:rFonts w:cs="Times New Roman"/>
                <w:lang w:val="vi-VN"/>
              </w:rPr>
              <w:t>1.957</w:t>
            </w:r>
          </w:p>
        </w:tc>
        <w:tc>
          <w:tcPr>
            <w:tcW w:w="850"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360" w:lineRule="exact"/>
              <w:jc w:val="center"/>
              <w:rPr>
                <w:rFonts w:cs="Times New Roman"/>
                <w:lang w:val="vi-VN"/>
              </w:rPr>
            </w:pPr>
            <w:r w:rsidRPr="00552199">
              <w:rPr>
                <w:rFonts w:cs="Times New Roman"/>
                <w:lang w:val="vi-VN"/>
              </w:rPr>
              <w:t>510</w:t>
            </w:r>
          </w:p>
        </w:tc>
        <w:tc>
          <w:tcPr>
            <w:tcW w:w="989"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360" w:lineRule="exact"/>
              <w:jc w:val="center"/>
              <w:rPr>
                <w:rFonts w:cs="Times New Roman"/>
                <w:lang w:val="vi-VN"/>
              </w:rPr>
            </w:pPr>
            <w:r w:rsidRPr="00552199">
              <w:rPr>
                <w:rFonts w:cs="Times New Roman"/>
                <w:lang w:val="vi-VN"/>
              </w:rPr>
              <w:t>1.146</w:t>
            </w:r>
          </w:p>
        </w:tc>
        <w:tc>
          <w:tcPr>
            <w:tcW w:w="859"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360" w:lineRule="exact"/>
              <w:ind w:left="-14"/>
              <w:jc w:val="center"/>
              <w:rPr>
                <w:rFonts w:cs="Times New Roman"/>
                <w:lang w:val="vi-VN"/>
              </w:rPr>
            </w:pPr>
            <w:r w:rsidRPr="00552199">
              <w:rPr>
                <w:rFonts w:cs="Times New Roman"/>
                <w:lang w:val="vi-VN"/>
              </w:rPr>
              <w:t>734</w:t>
            </w:r>
          </w:p>
        </w:tc>
        <w:tc>
          <w:tcPr>
            <w:tcW w:w="1310"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360" w:lineRule="exact"/>
              <w:jc w:val="center"/>
              <w:rPr>
                <w:rFonts w:cs="Times New Roman"/>
                <w:lang w:val="vi-VN"/>
              </w:rPr>
            </w:pPr>
            <w:r w:rsidRPr="00552199">
              <w:rPr>
                <w:rFonts w:cs="Times New Roman"/>
                <w:lang w:val="vi-VN"/>
              </w:rPr>
              <w:t>208</w:t>
            </w:r>
          </w:p>
        </w:tc>
        <w:tc>
          <w:tcPr>
            <w:tcW w:w="970" w:type="dxa"/>
            <w:tcBorders>
              <w:top w:val="single" w:sz="4" w:space="0" w:color="auto"/>
              <w:left w:val="single" w:sz="4" w:space="0" w:color="auto"/>
              <w:right w:val="single" w:sz="4" w:space="0" w:color="auto"/>
            </w:tcBorders>
            <w:shd w:val="clear" w:color="auto" w:fill="FFFFFF"/>
            <w:vAlign w:val="center"/>
          </w:tcPr>
          <w:p w:rsidR="00C450E5" w:rsidRPr="00552199" w:rsidRDefault="00C450E5" w:rsidP="00B05B08">
            <w:pPr>
              <w:pStyle w:val="Bodytext21"/>
              <w:shd w:val="clear" w:color="auto" w:fill="auto"/>
              <w:tabs>
                <w:tab w:val="left" w:pos="526"/>
              </w:tabs>
              <w:spacing w:before="120" w:line="360" w:lineRule="exact"/>
              <w:ind w:left="-14"/>
              <w:jc w:val="center"/>
              <w:rPr>
                <w:rFonts w:cs="Times New Roman"/>
                <w:lang w:val="vi-VN"/>
              </w:rPr>
            </w:pPr>
            <w:r w:rsidRPr="00552199">
              <w:rPr>
                <w:rFonts w:cs="Times New Roman"/>
                <w:lang w:val="vi-VN"/>
              </w:rPr>
              <w:t>182</w:t>
            </w:r>
          </w:p>
        </w:tc>
      </w:tr>
      <w:tr w:rsidR="00C450E5" w:rsidRPr="00552199" w:rsidTr="00AF5098">
        <w:trPr>
          <w:trHeight w:hRule="exact" w:val="812"/>
        </w:trPr>
        <w:tc>
          <w:tcPr>
            <w:tcW w:w="550"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360" w:lineRule="exact"/>
              <w:jc w:val="center"/>
              <w:rPr>
                <w:rStyle w:val="Bodytext285pt"/>
                <w:b w:val="0"/>
                <w:color w:val="auto"/>
                <w:sz w:val="26"/>
                <w:szCs w:val="26"/>
              </w:rPr>
            </w:pPr>
            <w:r w:rsidRPr="00552199">
              <w:rPr>
                <w:rStyle w:val="Bodytext285pt"/>
                <w:b w:val="0"/>
                <w:color w:val="auto"/>
                <w:sz w:val="26"/>
                <w:szCs w:val="26"/>
              </w:rPr>
              <w:t>3</w:t>
            </w:r>
          </w:p>
        </w:tc>
        <w:tc>
          <w:tcPr>
            <w:tcW w:w="2430"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360" w:lineRule="exact"/>
              <w:ind w:left="80"/>
              <w:jc w:val="left"/>
              <w:rPr>
                <w:rStyle w:val="Bodytext285pt"/>
                <w:b w:val="0"/>
                <w:color w:val="auto"/>
                <w:sz w:val="26"/>
                <w:szCs w:val="26"/>
              </w:rPr>
            </w:pPr>
            <w:r w:rsidRPr="00552199">
              <w:rPr>
                <w:rStyle w:val="Bodytext285pt"/>
                <w:b w:val="0"/>
                <w:color w:val="auto"/>
                <w:sz w:val="26"/>
                <w:szCs w:val="26"/>
              </w:rPr>
              <w:t>Bắc Trung Bộ và Duyên hải miền Trung</w:t>
            </w:r>
          </w:p>
        </w:tc>
        <w:tc>
          <w:tcPr>
            <w:tcW w:w="888"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360" w:lineRule="exact"/>
              <w:jc w:val="center"/>
              <w:rPr>
                <w:rFonts w:cs="Times New Roman"/>
                <w:b/>
                <w:lang w:val="vi-VN"/>
              </w:rPr>
            </w:pPr>
            <w:r w:rsidRPr="00552199">
              <w:rPr>
                <w:rFonts w:cs="Times New Roman"/>
                <w:b/>
                <w:lang w:val="vi-VN"/>
              </w:rPr>
              <w:t>11.453</w:t>
            </w:r>
          </w:p>
        </w:tc>
        <w:tc>
          <w:tcPr>
            <w:tcW w:w="965"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360" w:lineRule="exact"/>
              <w:jc w:val="center"/>
              <w:rPr>
                <w:rFonts w:cs="Times New Roman"/>
                <w:lang w:val="vi-VN"/>
              </w:rPr>
            </w:pPr>
            <w:r w:rsidRPr="00552199">
              <w:rPr>
                <w:rFonts w:cs="Times New Roman"/>
                <w:lang w:val="vi-VN"/>
              </w:rPr>
              <w:t>3.468</w:t>
            </w:r>
          </w:p>
        </w:tc>
        <w:tc>
          <w:tcPr>
            <w:tcW w:w="850"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360" w:lineRule="exact"/>
              <w:ind w:left="31"/>
              <w:jc w:val="center"/>
              <w:rPr>
                <w:rFonts w:cs="Times New Roman"/>
                <w:lang w:val="vi-VN"/>
              </w:rPr>
            </w:pPr>
            <w:r w:rsidRPr="00552199">
              <w:rPr>
                <w:rFonts w:cs="Times New Roman"/>
                <w:lang w:val="vi-VN"/>
              </w:rPr>
              <w:t>785</w:t>
            </w:r>
          </w:p>
        </w:tc>
        <w:tc>
          <w:tcPr>
            <w:tcW w:w="989"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360" w:lineRule="exact"/>
              <w:jc w:val="center"/>
              <w:rPr>
                <w:rFonts w:cs="Times New Roman"/>
                <w:lang w:val="vi-VN"/>
              </w:rPr>
            </w:pPr>
            <w:r w:rsidRPr="00552199">
              <w:rPr>
                <w:rFonts w:cs="Times New Roman"/>
                <w:lang w:val="vi-VN"/>
              </w:rPr>
              <w:t>2.764</w:t>
            </w:r>
          </w:p>
        </w:tc>
        <w:tc>
          <w:tcPr>
            <w:tcW w:w="859"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360" w:lineRule="exact"/>
              <w:jc w:val="center"/>
              <w:rPr>
                <w:rFonts w:cs="Times New Roman"/>
                <w:lang w:val="vi-VN"/>
              </w:rPr>
            </w:pPr>
            <w:r w:rsidRPr="00552199">
              <w:rPr>
                <w:rFonts w:cs="Times New Roman"/>
                <w:lang w:val="vi-VN"/>
              </w:rPr>
              <w:t>3.819</w:t>
            </w:r>
          </w:p>
        </w:tc>
        <w:tc>
          <w:tcPr>
            <w:tcW w:w="1310"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360" w:lineRule="exact"/>
              <w:jc w:val="center"/>
              <w:rPr>
                <w:rFonts w:cs="Times New Roman"/>
                <w:lang w:val="vi-VN"/>
              </w:rPr>
            </w:pPr>
            <w:r w:rsidRPr="00552199">
              <w:rPr>
                <w:rFonts w:cs="Times New Roman"/>
                <w:lang w:val="vi-VN"/>
              </w:rPr>
              <w:t>215</w:t>
            </w:r>
          </w:p>
        </w:tc>
        <w:tc>
          <w:tcPr>
            <w:tcW w:w="970" w:type="dxa"/>
            <w:tcBorders>
              <w:top w:val="single" w:sz="4" w:space="0" w:color="auto"/>
              <w:left w:val="single" w:sz="4" w:space="0" w:color="auto"/>
              <w:right w:val="single" w:sz="4" w:space="0" w:color="auto"/>
            </w:tcBorders>
            <w:shd w:val="clear" w:color="auto" w:fill="FFFFFF"/>
            <w:vAlign w:val="center"/>
          </w:tcPr>
          <w:p w:rsidR="00C450E5" w:rsidRPr="00552199" w:rsidRDefault="00C450E5" w:rsidP="00B05B08">
            <w:pPr>
              <w:pStyle w:val="Bodytext21"/>
              <w:shd w:val="clear" w:color="auto" w:fill="auto"/>
              <w:spacing w:before="120" w:line="360" w:lineRule="exact"/>
              <w:jc w:val="center"/>
              <w:rPr>
                <w:rFonts w:cs="Times New Roman"/>
                <w:lang w:val="vi-VN"/>
              </w:rPr>
            </w:pPr>
            <w:r w:rsidRPr="00552199">
              <w:rPr>
                <w:rFonts w:cs="Times New Roman"/>
                <w:lang w:val="vi-VN"/>
              </w:rPr>
              <w:t>402</w:t>
            </w:r>
          </w:p>
        </w:tc>
      </w:tr>
      <w:tr w:rsidR="00C450E5" w:rsidRPr="00552199" w:rsidTr="00AF5098">
        <w:trPr>
          <w:trHeight w:hRule="exact" w:val="460"/>
        </w:trPr>
        <w:tc>
          <w:tcPr>
            <w:tcW w:w="550"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360" w:lineRule="exact"/>
              <w:jc w:val="center"/>
              <w:rPr>
                <w:rFonts w:cs="Times New Roman"/>
                <w:b/>
              </w:rPr>
            </w:pPr>
            <w:r w:rsidRPr="00552199">
              <w:rPr>
                <w:rStyle w:val="Bodytext285pt"/>
                <w:b w:val="0"/>
                <w:color w:val="auto"/>
                <w:sz w:val="26"/>
                <w:szCs w:val="26"/>
              </w:rPr>
              <w:t>4</w:t>
            </w:r>
          </w:p>
        </w:tc>
        <w:tc>
          <w:tcPr>
            <w:tcW w:w="2430"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360" w:lineRule="exact"/>
              <w:ind w:left="80"/>
              <w:jc w:val="left"/>
              <w:rPr>
                <w:rFonts w:cs="Times New Roman"/>
                <w:b/>
              </w:rPr>
            </w:pPr>
            <w:r w:rsidRPr="00552199">
              <w:rPr>
                <w:rStyle w:val="Bodytext285pt"/>
                <w:b w:val="0"/>
                <w:color w:val="auto"/>
                <w:sz w:val="26"/>
                <w:szCs w:val="26"/>
              </w:rPr>
              <w:t>Tây Nguyên</w:t>
            </w:r>
          </w:p>
        </w:tc>
        <w:tc>
          <w:tcPr>
            <w:tcW w:w="888"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360" w:lineRule="exact"/>
              <w:jc w:val="center"/>
              <w:rPr>
                <w:rFonts w:cs="Times New Roman"/>
                <w:b/>
              </w:rPr>
            </w:pPr>
            <w:r w:rsidRPr="00552199">
              <w:rPr>
                <w:rFonts w:cs="Times New Roman"/>
                <w:b/>
              </w:rPr>
              <w:t>5.654</w:t>
            </w:r>
          </w:p>
        </w:tc>
        <w:tc>
          <w:tcPr>
            <w:tcW w:w="965"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360" w:lineRule="exact"/>
              <w:jc w:val="center"/>
              <w:rPr>
                <w:rFonts w:cs="Times New Roman"/>
              </w:rPr>
            </w:pPr>
            <w:r w:rsidRPr="00552199">
              <w:rPr>
                <w:rFonts w:cs="Times New Roman"/>
              </w:rPr>
              <w:t>1.451</w:t>
            </w:r>
          </w:p>
        </w:tc>
        <w:tc>
          <w:tcPr>
            <w:tcW w:w="850"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360" w:lineRule="exact"/>
              <w:ind w:left="31"/>
              <w:jc w:val="center"/>
              <w:rPr>
                <w:rFonts w:cs="Times New Roman"/>
              </w:rPr>
            </w:pPr>
            <w:r w:rsidRPr="00552199">
              <w:rPr>
                <w:rFonts w:cs="Times New Roman"/>
              </w:rPr>
              <w:t>371</w:t>
            </w:r>
          </w:p>
        </w:tc>
        <w:tc>
          <w:tcPr>
            <w:tcW w:w="989"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360" w:lineRule="exact"/>
              <w:jc w:val="center"/>
              <w:rPr>
                <w:rFonts w:cs="Times New Roman"/>
              </w:rPr>
            </w:pPr>
            <w:r w:rsidRPr="00552199">
              <w:rPr>
                <w:rFonts w:cs="Times New Roman"/>
              </w:rPr>
              <w:t>1.225</w:t>
            </w:r>
          </w:p>
        </w:tc>
        <w:tc>
          <w:tcPr>
            <w:tcW w:w="859"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360" w:lineRule="exact"/>
              <w:jc w:val="center"/>
              <w:rPr>
                <w:rFonts w:cs="Times New Roman"/>
              </w:rPr>
            </w:pPr>
            <w:r w:rsidRPr="00552199">
              <w:rPr>
                <w:rFonts w:cs="Times New Roman"/>
              </w:rPr>
              <w:t>611</w:t>
            </w:r>
          </w:p>
        </w:tc>
        <w:tc>
          <w:tcPr>
            <w:tcW w:w="1310"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360" w:lineRule="exact"/>
              <w:jc w:val="center"/>
              <w:rPr>
                <w:rFonts w:cs="Times New Roman"/>
              </w:rPr>
            </w:pPr>
            <w:r w:rsidRPr="00552199">
              <w:rPr>
                <w:rFonts w:cs="Times New Roman"/>
              </w:rPr>
              <w:t>185</w:t>
            </w:r>
          </w:p>
        </w:tc>
        <w:tc>
          <w:tcPr>
            <w:tcW w:w="970" w:type="dxa"/>
            <w:tcBorders>
              <w:top w:val="single" w:sz="4" w:space="0" w:color="auto"/>
              <w:left w:val="single" w:sz="4" w:space="0" w:color="auto"/>
              <w:right w:val="single" w:sz="4" w:space="0" w:color="auto"/>
            </w:tcBorders>
            <w:shd w:val="clear" w:color="auto" w:fill="FFFFFF"/>
            <w:vAlign w:val="center"/>
          </w:tcPr>
          <w:p w:rsidR="00C450E5" w:rsidRPr="00552199" w:rsidRDefault="00C450E5" w:rsidP="00B05B08">
            <w:pPr>
              <w:pStyle w:val="Bodytext21"/>
              <w:shd w:val="clear" w:color="auto" w:fill="auto"/>
              <w:spacing w:before="120" w:line="360" w:lineRule="exact"/>
              <w:jc w:val="center"/>
              <w:rPr>
                <w:rFonts w:cs="Times New Roman"/>
              </w:rPr>
            </w:pPr>
            <w:r w:rsidRPr="00552199">
              <w:rPr>
                <w:rFonts w:cs="Times New Roman"/>
              </w:rPr>
              <w:t>1.811</w:t>
            </w:r>
          </w:p>
        </w:tc>
      </w:tr>
      <w:tr w:rsidR="00C450E5" w:rsidRPr="00552199" w:rsidTr="00AF5098">
        <w:trPr>
          <w:trHeight w:hRule="exact" w:val="532"/>
        </w:trPr>
        <w:tc>
          <w:tcPr>
            <w:tcW w:w="550"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360" w:lineRule="exact"/>
              <w:jc w:val="center"/>
              <w:rPr>
                <w:rFonts w:cs="Times New Roman"/>
                <w:b/>
              </w:rPr>
            </w:pPr>
            <w:r w:rsidRPr="00552199">
              <w:rPr>
                <w:rStyle w:val="Bodytext285pt"/>
                <w:b w:val="0"/>
                <w:color w:val="auto"/>
                <w:sz w:val="26"/>
                <w:szCs w:val="26"/>
              </w:rPr>
              <w:t>5</w:t>
            </w:r>
          </w:p>
        </w:tc>
        <w:tc>
          <w:tcPr>
            <w:tcW w:w="2430"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360" w:lineRule="exact"/>
              <w:ind w:left="80"/>
              <w:jc w:val="left"/>
              <w:rPr>
                <w:rFonts w:cs="Times New Roman"/>
                <w:b/>
              </w:rPr>
            </w:pPr>
            <w:r w:rsidRPr="00552199">
              <w:rPr>
                <w:rStyle w:val="Bodytext285pt"/>
                <w:b w:val="0"/>
                <w:color w:val="auto"/>
                <w:sz w:val="26"/>
                <w:szCs w:val="26"/>
              </w:rPr>
              <w:t>Đông Nam Bộ</w:t>
            </w:r>
          </w:p>
        </w:tc>
        <w:tc>
          <w:tcPr>
            <w:tcW w:w="888"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360" w:lineRule="exact"/>
              <w:jc w:val="center"/>
              <w:rPr>
                <w:rFonts w:cs="Times New Roman"/>
                <w:b/>
              </w:rPr>
            </w:pPr>
            <w:r w:rsidRPr="00552199">
              <w:rPr>
                <w:rFonts w:cs="Times New Roman"/>
                <w:b/>
              </w:rPr>
              <w:t>21.432</w:t>
            </w:r>
          </w:p>
        </w:tc>
        <w:tc>
          <w:tcPr>
            <w:tcW w:w="965"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360" w:lineRule="exact"/>
              <w:jc w:val="center"/>
              <w:rPr>
                <w:rFonts w:cs="Times New Roman"/>
              </w:rPr>
            </w:pPr>
            <w:r w:rsidRPr="00552199">
              <w:rPr>
                <w:rFonts w:cs="Times New Roman"/>
              </w:rPr>
              <w:t>6.012</w:t>
            </w:r>
          </w:p>
        </w:tc>
        <w:tc>
          <w:tcPr>
            <w:tcW w:w="850"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360" w:lineRule="exact"/>
              <w:ind w:left="31"/>
              <w:jc w:val="center"/>
              <w:rPr>
                <w:rFonts w:cs="Times New Roman"/>
              </w:rPr>
            </w:pPr>
            <w:r w:rsidRPr="00552199">
              <w:rPr>
                <w:rFonts w:cs="Times New Roman"/>
              </w:rPr>
              <w:t>3.447</w:t>
            </w:r>
          </w:p>
        </w:tc>
        <w:tc>
          <w:tcPr>
            <w:tcW w:w="989"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360" w:lineRule="exact"/>
              <w:jc w:val="center"/>
              <w:rPr>
                <w:rFonts w:cs="Times New Roman"/>
              </w:rPr>
            </w:pPr>
            <w:r w:rsidRPr="00552199">
              <w:rPr>
                <w:rFonts w:cs="Times New Roman"/>
              </w:rPr>
              <w:t>3.683</w:t>
            </w:r>
          </w:p>
        </w:tc>
        <w:tc>
          <w:tcPr>
            <w:tcW w:w="859"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360" w:lineRule="exact"/>
              <w:jc w:val="center"/>
              <w:rPr>
                <w:rFonts w:cs="Times New Roman"/>
              </w:rPr>
            </w:pPr>
            <w:r w:rsidRPr="00552199">
              <w:rPr>
                <w:rFonts w:cs="Times New Roman"/>
              </w:rPr>
              <w:t>4.793</w:t>
            </w:r>
          </w:p>
        </w:tc>
        <w:tc>
          <w:tcPr>
            <w:tcW w:w="1310" w:type="dxa"/>
            <w:tcBorders>
              <w:top w:val="single" w:sz="4" w:space="0" w:color="auto"/>
              <w:left w:val="single" w:sz="4" w:space="0" w:color="auto"/>
            </w:tcBorders>
            <w:shd w:val="clear" w:color="auto" w:fill="FFFFFF"/>
            <w:vAlign w:val="center"/>
          </w:tcPr>
          <w:p w:rsidR="00C450E5" w:rsidRPr="00552199" w:rsidRDefault="00C450E5" w:rsidP="00B05B08">
            <w:pPr>
              <w:pStyle w:val="Bodytext21"/>
              <w:shd w:val="clear" w:color="auto" w:fill="auto"/>
              <w:spacing w:before="120" w:line="360" w:lineRule="exact"/>
              <w:jc w:val="center"/>
              <w:rPr>
                <w:rFonts w:cs="Times New Roman"/>
              </w:rPr>
            </w:pPr>
            <w:r w:rsidRPr="00552199">
              <w:rPr>
                <w:rFonts w:cs="Times New Roman"/>
              </w:rPr>
              <w:t>679</w:t>
            </w:r>
          </w:p>
        </w:tc>
        <w:tc>
          <w:tcPr>
            <w:tcW w:w="970" w:type="dxa"/>
            <w:tcBorders>
              <w:top w:val="single" w:sz="4" w:space="0" w:color="auto"/>
              <w:left w:val="single" w:sz="4" w:space="0" w:color="auto"/>
              <w:right w:val="single" w:sz="4" w:space="0" w:color="auto"/>
            </w:tcBorders>
            <w:shd w:val="clear" w:color="auto" w:fill="FFFFFF"/>
            <w:vAlign w:val="center"/>
          </w:tcPr>
          <w:p w:rsidR="00C450E5" w:rsidRPr="00552199" w:rsidRDefault="00C450E5" w:rsidP="00B05B08">
            <w:pPr>
              <w:pStyle w:val="Bodytext21"/>
              <w:shd w:val="clear" w:color="auto" w:fill="auto"/>
              <w:spacing w:before="120" w:line="360" w:lineRule="exact"/>
              <w:jc w:val="center"/>
              <w:rPr>
                <w:rFonts w:cs="Times New Roman"/>
              </w:rPr>
            </w:pPr>
            <w:r w:rsidRPr="00552199">
              <w:rPr>
                <w:rFonts w:cs="Times New Roman"/>
              </w:rPr>
              <w:t>2.818</w:t>
            </w:r>
          </w:p>
        </w:tc>
      </w:tr>
      <w:tr w:rsidR="00C450E5" w:rsidRPr="00552199" w:rsidTr="005A1AD6">
        <w:trPr>
          <w:trHeight w:hRule="exact" w:val="840"/>
        </w:trPr>
        <w:tc>
          <w:tcPr>
            <w:tcW w:w="550" w:type="dxa"/>
            <w:tcBorders>
              <w:top w:val="single" w:sz="4" w:space="0" w:color="auto"/>
              <w:left w:val="single" w:sz="4" w:space="0" w:color="auto"/>
              <w:bottom w:val="single" w:sz="4" w:space="0" w:color="auto"/>
            </w:tcBorders>
            <w:shd w:val="clear" w:color="auto" w:fill="FFFFFF"/>
            <w:vAlign w:val="center"/>
          </w:tcPr>
          <w:p w:rsidR="00C450E5" w:rsidRPr="00552199" w:rsidRDefault="00C450E5" w:rsidP="00B05B08">
            <w:pPr>
              <w:pStyle w:val="Bodytext21"/>
              <w:shd w:val="clear" w:color="auto" w:fill="auto"/>
              <w:spacing w:before="120" w:line="360" w:lineRule="exact"/>
              <w:jc w:val="center"/>
              <w:rPr>
                <w:rFonts w:cs="Times New Roman"/>
                <w:b/>
              </w:rPr>
            </w:pPr>
            <w:r w:rsidRPr="00552199">
              <w:rPr>
                <w:rStyle w:val="Bodytext285pt"/>
                <w:b w:val="0"/>
                <w:color w:val="auto"/>
                <w:sz w:val="26"/>
                <w:szCs w:val="26"/>
              </w:rPr>
              <w:t>6</w:t>
            </w:r>
          </w:p>
        </w:tc>
        <w:tc>
          <w:tcPr>
            <w:tcW w:w="2430" w:type="dxa"/>
            <w:tcBorders>
              <w:top w:val="single" w:sz="4" w:space="0" w:color="auto"/>
              <w:left w:val="single" w:sz="4" w:space="0" w:color="auto"/>
              <w:bottom w:val="single" w:sz="4" w:space="0" w:color="auto"/>
            </w:tcBorders>
            <w:shd w:val="clear" w:color="auto" w:fill="FFFFFF"/>
            <w:vAlign w:val="center"/>
          </w:tcPr>
          <w:p w:rsidR="00C450E5" w:rsidRPr="00552199" w:rsidRDefault="004B7712" w:rsidP="00B05B08">
            <w:pPr>
              <w:pStyle w:val="Bodytext21"/>
              <w:shd w:val="clear" w:color="auto" w:fill="auto"/>
              <w:spacing w:before="120" w:line="360" w:lineRule="exact"/>
              <w:ind w:left="80"/>
              <w:jc w:val="left"/>
              <w:rPr>
                <w:rFonts w:cs="Times New Roman"/>
                <w:b/>
              </w:rPr>
            </w:pPr>
            <w:r w:rsidRPr="00552199">
              <w:rPr>
                <w:rStyle w:val="Bodytext285pt"/>
                <w:b w:val="0"/>
                <w:color w:val="auto"/>
                <w:sz w:val="26"/>
                <w:szCs w:val="26"/>
              </w:rPr>
              <w:t>Đồng bằng s</w:t>
            </w:r>
            <w:r w:rsidR="00C450E5" w:rsidRPr="00552199">
              <w:rPr>
                <w:rStyle w:val="Bodytext285pt"/>
                <w:b w:val="0"/>
                <w:color w:val="auto"/>
                <w:sz w:val="26"/>
                <w:szCs w:val="26"/>
              </w:rPr>
              <w:t>ông Cửu Long</w:t>
            </w:r>
          </w:p>
        </w:tc>
        <w:tc>
          <w:tcPr>
            <w:tcW w:w="888" w:type="dxa"/>
            <w:tcBorders>
              <w:top w:val="single" w:sz="4" w:space="0" w:color="auto"/>
              <w:left w:val="single" w:sz="4" w:space="0" w:color="auto"/>
              <w:bottom w:val="single" w:sz="4" w:space="0" w:color="auto"/>
            </w:tcBorders>
            <w:shd w:val="clear" w:color="auto" w:fill="FFFFFF"/>
            <w:vAlign w:val="center"/>
          </w:tcPr>
          <w:p w:rsidR="00C450E5" w:rsidRPr="00552199" w:rsidRDefault="00C450E5" w:rsidP="00B05B08">
            <w:pPr>
              <w:pStyle w:val="Bodytext21"/>
              <w:shd w:val="clear" w:color="auto" w:fill="auto"/>
              <w:spacing w:before="120" w:line="360" w:lineRule="exact"/>
              <w:jc w:val="center"/>
              <w:rPr>
                <w:rFonts w:cs="Times New Roman"/>
                <w:b/>
              </w:rPr>
            </w:pPr>
            <w:r w:rsidRPr="00552199">
              <w:rPr>
                <w:rFonts w:cs="Times New Roman"/>
                <w:b/>
              </w:rPr>
              <w:t>6.368</w:t>
            </w:r>
          </w:p>
        </w:tc>
        <w:tc>
          <w:tcPr>
            <w:tcW w:w="965" w:type="dxa"/>
            <w:tcBorders>
              <w:top w:val="single" w:sz="4" w:space="0" w:color="auto"/>
              <w:left w:val="single" w:sz="4" w:space="0" w:color="auto"/>
              <w:bottom w:val="single" w:sz="4" w:space="0" w:color="auto"/>
            </w:tcBorders>
            <w:shd w:val="clear" w:color="auto" w:fill="FFFFFF"/>
            <w:vAlign w:val="center"/>
          </w:tcPr>
          <w:p w:rsidR="00C450E5" w:rsidRPr="00552199" w:rsidRDefault="00C450E5" w:rsidP="00B05B08">
            <w:pPr>
              <w:pStyle w:val="Bodytext21"/>
              <w:shd w:val="clear" w:color="auto" w:fill="auto"/>
              <w:spacing w:before="120" w:line="360" w:lineRule="exact"/>
              <w:jc w:val="center"/>
              <w:rPr>
                <w:rFonts w:cs="Times New Roman"/>
              </w:rPr>
            </w:pPr>
            <w:r w:rsidRPr="00552199">
              <w:rPr>
                <w:rFonts w:cs="Times New Roman"/>
              </w:rPr>
              <w:t>1.812</w:t>
            </w:r>
          </w:p>
        </w:tc>
        <w:tc>
          <w:tcPr>
            <w:tcW w:w="850" w:type="dxa"/>
            <w:tcBorders>
              <w:top w:val="single" w:sz="4" w:space="0" w:color="auto"/>
              <w:left w:val="single" w:sz="4" w:space="0" w:color="auto"/>
              <w:bottom w:val="single" w:sz="4" w:space="0" w:color="auto"/>
            </w:tcBorders>
            <w:shd w:val="clear" w:color="auto" w:fill="FFFFFF"/>
            <w:vAlign w:val="center"/>
          </w:tcPr>
          <w:p w:rsidR="00C450E5" w:rsidRPr="00552199" w:rsidRDefault="00C450E5" w:rsidP="00B05B08">
            <w:pPr>
              <w:pStyle w:val="Bodytext21"/>
              <w:shd w:val="clear" w:color="auto" w:fill="auto"/>
              <w:spacing w:before="120" w:line="360" w:lineRule="exact"/>
              <w:ind w:left="31"/>
              <w:jc w:val="center"/>
              <w:rPr>
                <w:rFonts w:cs="Times New Roman"/>
              </w:rPr>
            </w:pPr>
            <w:r w:rsidRPr="00552199">
              <w:rPr>
                <w:rFonts w:cs="Times New Roman"/>
              </w:rPr>
              <w:t>1.011</w:t>
            </w:r>
          </w:p>
        </w:tc>
        <w:tc>
          <w:tcPr>
            <w:tcW w:w="989" w:type="dxa"/>
            <w:tcBorders>
              <w:top w:val="single" w:sz="4" w:space="0" w:color="auto"/>
              <w:left w:val="single" w:sz="4" w:space="0" w:color="auto"/>
              <w:bottom w:val="single" w:sz="4" w:space="0" w:color="auto"/>
            </w:tcBorders>
            <w:shd w:val="clear" w:color="auto" w:fill="FFFFFF"/>
            <w:vAlign w:val="center"/>
          </w:tcPr>
          <w:p w:rsidR="00C450E5" w:rsidRPr="00552199" w:rsidRDefault="00C450E5" w:rsidP="00B05B08">
            <w:pPr>
              <w:pStyle w:val="Bodytext21"/>
              <w:shd w:val="clear" w:color="auto" w:fill="auto"/>
              <w:spacing w:before="120" w:line="360" w:lineRule="exact"/>
              <w:jc w:val="center"/>
              <w:rPr>
                <w:rFonts w:cs="Times New Roman"/>
              </w:rPr>
            </w:pPr>
            <w:r w:rsidRPr="00552199">
              <w:rPr>
                <w:rFonts w:cs="Times New Roman"/>
              </w:rPr>
              <w:t>973</w:t>
            </w:r>
          </w:p>
        </w:tc>
        <w:tc>
          <w:tcPr>
            <w:tcW w:w="859" w:type="dxa"/>
            <w:tcBorders>
              <w:top w:val="single" w:sz="4" w:space="0" w:color="auto"/>
              <w:left w:val="single" w:sz="4" w:space="0" w:color="auto"/>
              <w:bottom w:val="single" w:sz="4" w:space="0" w:color="auto"/>
            </w:tcBorders>
            <w:shd w:val="clear" w:color="auto" w:fill="FFFFFF"/>
            <w:vAlign w:val="center"/>
          </w:tcPr>
          <w:p w:rsidR="00C450E5" w:rsidRPr="00552199" w:rsidRDefault="00C450E5" w:rsidP="00B05B08">
            <w:pPr>
              <w:pStyle w:val="Bodytext21"/>
              <w:shd w:val="clear" w:color="auto" w:fill="auto"/>
              <w:spacing w:before="120" w:line="360" w:lineRule="exact"/>
              <w:jc w:val="center"/>
              <w:rPr>
                <w:rFonts w:cs="Times New Roman"/>
              </w:rPr>
            </w:pPr>
            <w:r w:rsidRPr="00552199">
              <w:rPr>
                <w:rFonts w:cs="Times New Roman"/>
              </w:rPr>
              <w:t>1.682</w:t>
            </w:r>
          </w:p>
        </w:tc>
        <w:tc>
          <w:tcPr>
            <w:tcW w:w="1310" w:type="dxa"/>
            <w:tcBorders>
              <w:top w:val="single" w:sz="4" w:space="0" w:color="auto"/>
              <w:left w:val="single" w:sz="4" w:space="0" w:color="auto"/>
              <w:bottom w:val="single" w:sz="4" w:space="0" w:color="auto"/>
            </w:tcBorders>
            <w:shd w:val="clear" w:color="auto" w:fill="FFFFFF"/>
            <w:vAlign w:val="center"/>
          </w:tcPr>
          <w:p w:rsidR="00C450E5" w:rsidRPr="00552199" w:rsidRDefault="00C450E5" w:rsidP="00B05B08">
            <w:pPr>
              <w:pStyle w:val="Bodytext21"/>
              <w:shd w:val="clear" w:color="auto" w:fill="auto"/>
              <w:spacing w:before="120" w:line="360" w:lineRule="exact"/>
              <w:jc w:val="center"/>
              <w:rPr>
                <w:rFonts w:cs="Times New Roman"/>
              </w:rPr>
            </w:pPr>
            <w:r w:rsidRPr="00552199">
              <w:rPr>
                <w:rFonts w:cs="Times New Roman"/>
              </w:rPr>
              <w:t>318</w:t>
            </w:r>
          </w:p>
        </w:tc>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C450E5" w:rsidRPr="00552199" w:rsidRDefault="00C450E5" w:rsidP="00B05B08">
            <w:pPr>
              <w:pStyle w:val="Bodytext21"/>
              <w:shd w:val="clear" w:color="auto" w:fill="auto"/>
              <w:spacing w:before="120" w:line="360" w:lineRule="exact"/>
              <w:jc w:val="center"/>
              <w:rPr>
                <w:rFonts w:cs="Times New Roman"/>
              </w:rPr>
            </w:pPr>
            <w:r w:rsidRPr="00552199">
              <w:rPr>
                <w:rFonts w:cs="Times New Roman"/>
              </w:rPr>
              <w:t>572</w:t>
            </w:r>
          </w:p>
        </w:tc>
      </w:tr>
    </w:tbl>
    <w:p w:rsidR="00AF5098" w:rsidRPr="00552199" w:rsidRDefault="00AF5098" w:rsidP="00B05B08">
      <w:pPr>
        <w:shd w:val="clear" w:color="auto" w:fill="FFFFFF"/>
        <w:spacing w:before="120"/>
        <w:jc w:val="both"/>
        <w:rPr>
          <w:rFonts w:cs="Times New Roman"/>
          <w:i/>
          <w:sz w:val="26"/>
          <w:szCs w:val="26"/>
          <w:lang w:val="vi-VN"/>
        </w:rPr>
      </w:pPr>
      <w:r w:rsidRPr="00552199">
        <w:rPr>
          <w:rFonts w:cs="Times New Roman"/>
          <w:i/>
          <w:sz w:val="26"/>
          <w:szCs w:val="26"/>
          <w:lang w:val="pt-BR"/>
        </w:rPr>
        <w:t xml:space="preserve">Nguồn: </w:t>
      </w:r>
      <w:r w:rsidRPr="00552199">
        <w:rPr>
          <w:rFonts w:cs="Times New Roman"/>
          <w:sz w:val="26"/>
          <w:szCs w:val="26"/>
          <w:lang w:val="pt-BR"/>
        </w:rPr>
        <w:t>Tổng hợp của các chuyên gia</w:t>
      </w:r>
      <w:r w:rsidR="00471C68" w:rsidRPr="00552199">
        <w:rPr>
          <w:rFonts w:cs="Times New Roman"/>
          <w:sz w:val="26"/>
          <w:szCs w:val="26"/>
          <w:lang w:val="vi-VN"/>
        </w:rPr>
        <w:t>, 2021</w:t>
      </w:r>
    </w:p>
    <w:p w:rsidR="00652C6A" w:rsidRPr="00552199" w:rsidRDefault="00497C02" w:rsidP="00B05B08">
      <w:pPr>
        <w:pStyle w:val="Caption"/>
        <w:keepNext/>
        <w:spacing w:before="120"/>
        <w:jc w:val="center"/>
        <w:rPr>
          <w:rFonts w:cs="Times New Roman"/>
          <w:sz w:val="28"/>
          <w:szCs w:val="28"/>
        </w:rPr>
      </w:pPr>
      <w:bookmarkStart w:id="89" w:name="_Toc73445768"/>
      <w:r w:rsidRPr="00552199">
        <w:rPr>
          <w:rFonts w:cs="Times New Roman"/>
          <w:sz w:val="28"/>
          <w:szCs w:val="28"/>
        </w:rPr>
        <w:t xml:space="preserve">Bảng </w:t>
      </w:r>
      <w:r w:rsidRPr="00552199">
        <w:rPr>
          <w:rFonts w:cs="Times New Roman"/>
          <w:sz w:val="28"/>
          <w:szCs w:val="28"/>
        </w:rPr>
        <w:fldChar w:fldCharType="begin"/>
      </w:r>
      <w:r w:rsidRPr="00552199">
        <w:rPr>
          <w:rFonts w:cs="Times New Roman"/>
          <w:sz w:val="28"/>
          <w:szCs w:val="28"/>
        </w:rPr>
        <w:instrText xml:space="preserve"> SEQ Bảng \* ARABIC </w:instrText>
      </w:r>
      <w:r w:rsidRPr="00552199">
        <w:rPr>
          <w:rFonts w:cs="Times New Roman"/>
          <w:sz w:val="28"/>
          <w:szCs w:val="28"/>
        </w:rPr>
        <w:fldChar w:fldCharType="separate"/>
      </w:r>
      <w:r w:rsidR="007E7E5D" w:rsidRPr="00552199">
        <w:rPr>
          <w:rFonts w:cs="Times New Roman"/>
          <w:noProof/>
          <w:sz w:val="28"/>
          <w:szCs w:val="28"/>
        </w:rPr>
        <w:t>7</w:t>
      </w:r>
      <w:r w:rsidRPr="00552199">
        <w:rPr>
          <w:rFonts w:cs="Times New Roman"/>
          <w:sz w:val="28"/>
          <w:szCs w:val="28"/>
        </w:rPr>
        <w:fldChar w:fldCharType="end"/>
      </w:r>
      <w:r w:rsidRPr="00552199">
        <w:rPr>
          <w:rFonts w:cs="Times New Roman"/>
          <w:sz w:val="28"/>
          <w:szCs w:val="28"/>
          <w:lang w:val="vi-VN"/>
        </w:rPr>
        <w:t xml:space="preserve">. </w:t>
      </w:r>
      <w:r w:rsidR="00652C6A" w:rsidRPr="00552199">
        <w:rPr>
          <w:rFonts w:cs="Times New Roman"/>
          <w:sz w:val="28"/>
          <w:szCs w:val="28"/>
          <w:lang w:eastAsia="en-GB"/>
        </w:rPr>
        <w:t>Tổng hợp số lượng đối tượng phục vụ, cơ sở vật chất các cơ sở trợ giúp xã hội theo các vùng</w:t>
      </w:r>
      <w:bookmarkEnd w:id="89"/>
    </w:p>
    <w:tbl>
      <w:tblPr>
        <w:tblW w:w="9447" w:type="dxa"/>
        <w:tblInd w:w="98" w:type="dxa"/>
        <w:tblLayout w:type="fixed"/>
        <w:tblCellMar>
          <w:left w:w="0" w:type="dxa"/>
          <w:right w:w="0" w:type="dxa"/>
        </w:tblCellMar>
        <w:tblLook w:val="04A0" w:firstRow="1" w:lastRow="0" w:firstColumn="1" w:lastColumn="0" w:noHBand="0" w:noVBand="1"/>
      </w:tblPr>
      <w:tblGrid>
        <w:gridCol w:w="4497"/>
        <w:gridCol w:w="992"/>
        <w:gridCol w:w="1160"/>
        <w:gridCol w:w="1398"/>
        <w:gridCol w:w="1400"/>
      </w:tblGrid>
      <w:tr w:rsidR="00AF5098" w:rsidRPr="00552199" w:rsidTr="004B7712">
        <w:trPr>
          <w:trHeight w:val="322"/>
          <w:tblHeader/>
        </w:trPr>
        <w:tc>
          <w:tcPr>
            <w:tcW w:w="4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5098" w:rsidRPr="00552199" w:rsidRDefault="00AF5098" w:rsidP="00B05B08">
            <w:pPr>
              <w:spacing w:before="120"/>
              <w:ind w:left="87"/>
              <w:jc w:val="center"/>
              <w:rPr>
                <w:rFonts w:cs="Times New Roman"/>
                <w:b/>
                <w:bCs/>
                <w:sz w:val="26"/>
                <w:szCs w:val="26"/>
                <w:lang w:eastAsia="en-GB"/>
              </w:rPr>
            </w:pPr>
            <w:r w:rsidRPr="00552199">
              <w:rPr>
                <w:rFonts w:cs="Times New Roman"/>
                <w:b/>
                <w:bCs/>
                <w:sz w:val="26"/>
                <w:szCs w:val="26"/>
                <w:lang w:eastAsia="en-GB"/>
              </w:rPr>
              <w:t>Hạng mục</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Quy mô chăm sóc dự kiến (người)</w:t>
            </w:r>
          </w:p>
        </w:tc>
        <w:tc>
          <w:tcPr>
            <w:tcW w:w="11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Số lượng đối tượng đang được chăm sóc (người)</w:t>
            </w:r>
          </w:p>
        </w:tc>
        <w:tc>
          <w:tcPr>
            <w:tcW w:w="13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Diện tích đất tự nhiên (m</w:t>
            </w:r>
            <w:r w:rsidRPr="00552199">
              <w:rPr>
                <w:rFonts w:cs="Times New Roman"/>
                <w:b/>
                <w:bCs/>
                <w:sz w:val="26"/>
                <w:szCs w:val="26"/>
                <w:vertAlign w:val="superscript"/>
                <w:lang w:eastAsia="en-GB"/>
              </w:rPr>
              <w:t>2</w:t>
            </w:r>
            <w:r w:rsidRPr="00552199">
              <w:rPr>
                <w:rFonts w:cs="Times New Roman"/>
                <w:b/>
                <w:bCs/>
                <w:sz w:val="26"/>
                <w:szCs w:val="26"/>
                <w:lang w:eastAsia="en-GB"/>
              </w:rPr>
              <w:t>)</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Diện tích xây dựng (m</w:t>
            </w:r>
            <w:r w:rsidRPr="00552199">
              <w:rPr>
                <w:rFonts w:cs="Times New Roman"/>
                <w:b/>
                <w:bCs/>
                <w:sz w:val="26"/>
                <w:szCs w:val="26"/>
                <w:vertAlign w:val="superscript"/>
                <w:lang w:eastAsia="en-GB"/>
              </w:rPr>
              <w:t>2</w:t>
            </w:r>
            <w:r w:rsidRPr="00552199">
              <w:rPr>
                <w:rFonts w:cs="Times New Roman"/>
                <w:b/>
                <w:bCs/>
                <w:sz w:val="26"/>
                <w:szCs w:val="26"/>
                <w:lang w:eastAsia="en-GB"/>
              </w:rPr>
              <w:t>)</w:t>
            </w:r>
          </w:p>
        </w:tc>
      </w:tr>
      <w:tr w:rsidR="00AF5098" w:rsidRPr="00552199" w:rsidTr="004B7712">
        <w:trPr>
          <w:trHeight w:val="975"/>
          <w:tblHeader/>
        </w:trPr>
        <w:tc>
          <w:tcPr>
            <w:tcW w:w="4497" w:type="dxa"/>
            <w:vMerge/>
            <w:tcBorders>
              <w:top w:val="single" w:sz="4" w:space="0" w:color="auto"/>
              <w:left w:val="single" w:sz="4" w:space="0" w:color="auto"/>
              <w:bottom w:val="single" w:sz="4" w:space="0" w:color="auto"/>
              <w:right w:val="single" w:sz="4" w:space="0" w:color="auto"/>
            </w:tcBorders>
            <w:vAlign w:val="center"/>
            <w:hideMark/>
          </w:tcPr>
          <w:p w:rsidR="00AF5098" w:rsidRPr="00552199" w:rsidRDefault="00AF5098" w:rsidP="00B05B08">
            <w:pPr>
              <w:spacing w:before="120"/>
              <w:ind w:left="87"/>
              <w:rPr>
                <w:rFonts w:cs="Times New Roman"/>
                <w:b/>
                <w:bCs/>
                <w:sz w:val="26"/>
                <w:szCs w:val="26"/>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F5098" w:rsidRPr="00552199" w:rsidRDefault="00AF5098" w:rsidP="00B05B08">
            <w:pPr>
              <w:spacing w:before="120"/>
              <w:rPr>
                <w:rFonts w:cs="Times New Roman"/>
                <w:b/>
                <w:bCs/>
                <w:sz w:val="26"/>
                <w:szCs w:val="26"/>
                <w:lang w:eastAsia="en-GB"/>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AF5098" w:rsidRPr="00552199" w:rsidRDefault="00AF5098" w:rsidP="00B05B08">
            <w:pPr>
              <w:spacing w:before="120"/>
              <w:rPr>
                <w:rFonts w:cs="Times New Roman"/>
                <w:b/>
                <w:bCs/>
                <w:sz w:val="26"/>
                <w:szCs w:val="26"/>
                <w:lang w:eastAsia="en-GB"/>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AF5098" w:rsidRPr="00552199" w:rsidRDefault="00AF5098" w:rsidP="00B05B08">
            <w:pPr>
              <w:spacing w:before="120"/>
              <w:rPr>
                <w:rFonts w:cs="Times New Roman"/>
                <w:b/>
                <w:bCs/>
                <w:sz w:val="26"/>
                <w:szCs w:val="26"/>
                <w:lang w:eastAsia="en-GB"/>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AF5098" w:rsidRPr="00552199" w:rsidRDefault="00AF5098" w:rsidP="00B05B08">
            <w:pPr>
              <w:spacing w:before="120"/>
              <w:rPr>
                <w:rFonts w:cs="Times New Roman"/>
                <w:b/>
                <w:bCs/>
                <w:sz w:val="26"/>
                <w:szCs w:val="26"/>
                <w:lang w:eastAsia="en-GB"/>
              </w:rPr>
            </w:pPr>
          </w:p>
        </w:tc>
      </w:tr>
      <w:tr w:rsidR="00AF5098" w:rsidRPr="00552199" w:rsidTr="004B7712">
        <w:trPr>
          <w:trHeight w:val="600"/>
        </w:trPr>
        <w:tc>
          <w:tcPr>
            <w:tcW w:w="4497" w:type="dxa"/>
            <w:tcBorders>
              <w:top w:val="nil"/>
              <w:left w:val="single" w:sz="4" w:space="0" w:color="auto"/>
              <w:bottom w:val="single" w:sz="4" w:space="0" w:color="auto"/>
              <w:right w:val="single" w:sz="4" w:space="0" w:color="auto"/>
            </w:tcBorders>
            <w:shd w:val="clear" w:color="auto" w:fill="auto"/>
            <w:vAlign w:val="center"/>
            <w:hideMark/>
          </w:tcPr>
          <w:p w:rsidR="00AF5098" w:rsidRPr="00552199" w:rsidRDefault="00AF5098" w:rsidP="00B05B08">
            <w:pPr>
              <w:spacing w:before="120"/>
              <w:ind w:left="87"/>
              <w:rPr>
                <w:rFonts w:cs="Times New Roman"/>
                <w:b/>
                <w:bCs/>
                <w:sz w:val="26"/>
                <w:szCs w:val="26"/>
                <w:lang w:eastAsia="en-GB"/>
              </w:rPr>
            </w:pPr>
            <w:r w:rsidRPr="00552199">
              <w:rPr>
                <w:rFonts w:cs="Times New Roman"/>
                <w:b/>
                <w:bCs/>
                <w:sz w:val="26"/>
                <w:szCs w:val="26"/>
                <w:lang w:eastAsia="en-GB"/>
              </w:rPr>
              <w:t xml:space="preserve">A. Tổng số cơ sở TGXH cả nước </w:t>
            </w:r>
          </w:p>
        </w:tc>
        <w:tc>
          <w:tcPr>
            <w:tcW w:w="992" w:type="dxa"/>
            <w:tcBorders>
              <w:top w:val="nil"/>
              <w:left w:val="nil"/>
              <w:bottom w:val="single" w:sz="4" w:space="0" w:color="auto"/>
              <w:right w:val="single" w:sz="4" w:space="0" w:color="auto"/>
            </w:tcBorders>
            <w:shd w:val="clear" w:color="000000" w:fill="FFFFFF"/>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120.473</w:t>
            </w:r>
          </w:p>
        </w:tc>
        <w:tc>
          <w:tcPr>
            <w:tcW w:w="1160" w:type="dxa"/>
            <w:tcBorders>
              <w:top w:val="nil"/>
              <w:left w:val="nil"/>
              <w:bottom w:val="single" w:sz="4" w:space="0" w:color="auto"/>
              <w:right w:val="single" w:sz="4" w:space="0" w:color="auto"/>
            </w:tcBorders>
            <w:shd w:val="clear" w:color="000000" w:fill="FFFFFF"/>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62.752</w:t>
            </w:r>
          </w:p>
        </w:tc>
        <w:tc>
          <w:tcPr>
            <w:tcW w:w="1398" w:type="dxa"/>
            <w:tcBorders>
              <w:top w:val="nil"/>
              <w:left w:val="nil"/>
              <w:bottom w:val="single" w:sz="4" w:space="0" w:color="auto"/>
              <w:right w:val="single" w:sz="4" w:space="0" w:color="auto"/>
            </w:tcBorders>
            <w:shd w:val="clear" w:color="000000" w:fill="FFFFFF"/>
            <w:vAlign w:val="center"/>
            <w:hideMark/>
          </w:tcPr>
          <w:p w:rsidR="00AF5098" w:rsidRPr="00552199" w:rsidRDefault="001D76B4" w:rsidP="00B05B08">
            <w:pPr>
              <w:spacing w:before="120"/>
              <w:jc w:val="center"/>
              <w:rPr>
                <w:rFonts w:cs="Times New Roman"/>
                <w:b/>
                <w:bCs/>
                <w:sz w:val="26"/>
                <w:szCs w:val="26"/>
                <w:lang w:eastAsia="en-GB"/>
              </w:rPr>
            </w:pPr>
            <w:r w:rsidRPr="00552199">
              <w:rPr>
                <w:rFonts w:cs="Times New Roman"/>
                <w:b/>
                <w:bCs/>
                <w:sz w:val="26"/>
                <w:szCs w:val="26"/>
                <w:lang w:eastAsia="en-GB"/>
              </w:rPr>
              <w:t>75.829.892</w:t>
            </w:r>
          </w:p>
        </w:tc>
        <w:tc>
          <w:tcPr>
            <w:tcW w:w="1400" w:type="dxa"/>
            <w:tcBorders>
              <w:top w:val="nil"/>
              <w:left w:val="nil"/>
              <w:bottom w:val="single" w:sz="4" w:space="0" w:color="auto"/>
              <w:right w:val="single" w:sz="4" w:space="0" w:color="auto"/>
            </w:tcBorders>
            <w:shd w:val="clear" w:color="000000" w:fill="FFFFFF"/>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1.642.756,69</w:t>
            </w:r>
          </w:p>
        </w:tc>
      </w:tr>
      <w:tr w:rsidR="00AF5098" w:rsidRPr="00552199" w:rsidTr="004B7712">
        <w:trPr>
          <w:trHeight w:val="555"/>
        </w:trPr>
        <w:tc>
          <w:tcPr>
            <w:tcW w:w="4497" w:type="dxa"/>
            <w:tcBorders>
              <w:top w:val="nil"/>
              <w:left w:val="single" w:sz="4" w:space="0" w:color="auto"/>
              <w:bottom w:val="single" w:sz="4" w:space="0" w:color="auto"/>
              <w:right w:val="single" w:sz="4" w:space="0" w:color="auto"/>
            </w:tcBorders>
            <w:shd w:val="clear" w:color="auto" w:fill="auto"/>
            <w:vAlign w:val="center"/>
            <w:hideMark/>
          </w:tcPr>
          <w:p w:rsidR="00AF5098" w:rsidRPr="00552199" w:rsidRDefault="00AF5098" w:rsidP="00B05B08">
            <w:pPr>
              <w:spacing w:before="120"/>
              <w:ind w:left="87"/>
              <w:rPr>
                <w:rFonts w:cs="Times New Roman"/>
                <w:sz w:val="26"/>
                <w:szCs w:val="26"/>
                <w:lang w:eastAsia="en-GB"/>
              </w:rPr>
            </w:pPr>
            <w:r w:rsidRPr="00552199">
              <w:rPr>
                <w:rFonts w:cs="Times New Roman"/>
                <w:sz w:val="26"/>
                <w:szCs w:val="26"/>
                <w:lang w:eastAsia="en-GB"/>
              </w:rPr>
              <w:lastRenderedPageBreak/>
              <w:t>1. Cơ sở bảo trợ xã hội chăm sóc người cao tuổi</w:t>
            </w:r>
          </w:p>
        </w:tc>
        <w:tc>
          <w:tcPr>
            <w:tcW w:w="992" w:type="dxa"/>
            <w:tcBorders>
              <w:top w:val="nil"/>
              <w:left w:val="nil"/>
              <w:bottom w:val="single" w:sz="4" w:space="0" w:color="auto"/>
              <w:right w:val="single" w:sz="4" w:space="0" w:color="auto"/>
            </w:tcBorders>
            <w:shd w:val="clear" w:color="000000" w:fill="FFFFFF"/>
            <w:vAlign w:val="center"/>
            <w:hideMark/>
          </w:tcPr>
          <w:p w:rsidR="00AF5098" w:rsidRPr="00552199" w:rsidRDefault="00AF5098" w:rsidP="00B05B08">
            <w:pPr>
              <w:spacing w:before="120"/>
              <w:jc w:val="right"/>
              <w:rPr>
                <w:rFonts w:cs="Times New Roman"/>
                <w:sz w:val="26"/>
                <w:szCs w:val="26"/>
                <w:lang w:eastAsia="en-GB"/>
              </w:rPr>
            </w:pPr>
            <w:r w:rsidRPr="00552199">
              <w:rPr>
                <w:rFonts w:cs="Times New Roman"/>
                <w:sz w:val="26"/>
                <w:szCs w:val="26"/>
                <w:lang w:eastAsia="en-GB"/>
              </w:rPr>
              <w:t>3.436</w:t>
            </w:r>
          </w:p>
        </w:tc>
        <w:tc>
          <w:tcPr>
            <w:tcW w:w="1160" w:type="dxa"/>
            <w:tcBorders>
              <w:top w:val="nil"/>
              <w:left w:val="nil"/>
              <w:bottom w:val="single" w:sz="4" w:space="0" w:color="auto"/>
              <w:right w:val="single" w:sz="4" w:space="0" w:color="auto"/>
            </w:tcBorders>
            <w:shd w:val="clear" w:color="000000" w:fill="FFFFFF"/>
            <w:vAlign w:val="center"/>
            <w:hideMark/>
          </w:tcPr>
          <w:p w:rsidR="00AF5098" w:rsidRPr="00552199" w:rsidRDefault="00AF5098" w:rsidP="00B05B08">
            <w:pPr>
              <w:spacing w:before="120"/>
              <w:jc w:val="right"/>
              <w:rPr>
                <w:rFonts w:cs="Times New Roman"/>
                <w:sz w:val="26"/>
                <w:szCs w:val="26"/>
                <w:lang w:eastAsia="en-GB"/>
              </w:rPr>
            </w:pPr>
            <w:r w:rsidRPr="00552199">
              <w:rPr>
                <w:rFonts w:cs="Times New Roman"/>
                <w:sz w:val="26"/>
                <w:szCs w:val="26"/>
                <w:lang w:eastAsia="en-GB"/>
              </w:rPr>
              <w:t>1.725</w:t>
            </w:r>
          </w:p>
        </w:tc>
        <w:tc>
          <w:tcPr>
            <w:tcW w:w="1398" w:type="dxa"/>
            <w:tcBorders>
              <w:top w:val="nil"/>
              <w:left w:val="nil"/>
              <w:bottom w:val="single" w:sz="4" w:space="0" w:color="auto"/>
              <w:right w:val="single" w:sz="4" w:space="0" w:color="auto"/>
            </w:tcBorders>
            <w:shd w:val="clear" w:color="000000" w:fill="FFFFFF"/>
            <w:vAlign w:val="center"/>
            <w:hideMark/>
          </w:tcPr>
          <w:p w:rsidR="00AF5098" w:rsidRPr="00552199" w:rsidRDefault="00AF5098" w:rsidP="00B05B08">
            <w:pPr>
              <w:spacing w:before="120"/>
              <w:jc w:val="right"/>
              <w:rPr>
                <w:rFonts w:cs="Times New Roman"/>
                <w:sz w:val="26"/>
                <w:szCs w:val="26"/>
                <w:lang w:eastAsia="en-GB"/>
              </w:rPr>
            </w:pPr>
            <w:r w:rsidRPr="00552199">
              <w:rPr>
                <w:rFonts w:cs="Times New Roman"/>
                <w:sz w:val="26"/>
                <w:szCs w:val="26"/>
                <w:lang w:eastAsia="en-GB"/>
              </w:rPr>
              <w:t>177.876,9</w:t>
            </w:r>
          </w:p>
        </w:tc>
        <w:tc>
          <w:tcPr>
            <w:tcW w:w="1400" w:type="dxa"/>
            <w:tcBorders>
              <w:top w:val="nil"/>
              <w:left w:val="nil"/>
              <w:bottom w:val="single" w:sz="4" w:space="0" w:color="auto"/>
              <w:right w:val="single" w:sz="4" w:space="0" w:color="auto"/>
            </w:tcBorders>
            <w:shd w:val="clear" w:color="000000" w:fill="FFFFFF"/>
            <w:vAlign w:val="center"/>
            <w:hideMark/>
          </w:tcPr>
          <w:p w:rsidR="00AF5098" w:rsidRPr="00552199" w:rsidRDefault="00AF5098" w:rsidP="00B05B08">
            <w:pPr>
              <w:spacing w:before="120"/>
              <w:jc w:val="right"/>
              <w:rPr>
                <w:rFonts w:cs="Times New Roman"/>
                <w:sz w:val="26"/>
                <w:szCs w:val="26"/>
                <w:lang w:eastAsia="en-GB"/>
              </w:rPr>
            </w:pPr>
            <w:r w:rsidRPr="00552199">
              <w:rPr>
                <w:rFonts w:cs="Times New Roman"/>
                <w:sz w:val="26"/>
                <w:szCs w:val="26"/>
                <w:lang w:eastAsia="en-GB"/>
              </w:rPr>
              <w:t>34.381</w:t>
            </w:r>
          </w:p>
        </w:tc>
      </w:tr>
      <w:tr w:rsidR="00AF5098" w:rsidRPr="00552199" w:rsidTr="004B7712">
        <w:trPr>
          <w:trHeight w:val="555"/>
        </w:trPr>
        <w:tc>
          <w:tcPr>
            <w:tcW w:w="4497" w:type="dxa"/>
            <w:tcBorders>
              <w:top w:val="nil"/>
              <w:left w:val="single" w:sz="4" w:space="0" w:color="auto"/>
              <w:bottom w:val="single" w:sz="4" w:space="0" w:color="auto"/>
              <w:right w:val="single" w:sz="4" w:space="0" w:color="auto"/>
            </w:tcBorders>
            <w:shd w:val="clear" w:color="auto" w:fill="auto"/>
            <w:vAlign w:val="center"/>
            <w:hideMark/>
          </w:tcPr>
          <w:p w:rsidR="00AF5098" w:rsidRPr="00552199" w:rsidRDefault="00AF5098" w:rsidP="00B05B08">
            <w:pPr>
              <w:spacing w:before="120"/>
              <w:ind w:left="87"/>
              <w:rPr>
                <w:rFonts w:cs="Times New Roman"/>
                <w:sz w:val="26"/>
                <w:szCs w:val="26"/>
                <w:lang w:eastAsia="en-GB"/>
              </w:rPr>
            </w:pPr>
            <w:r w:rsidRPr="00552199">
              <w:rPr>
                <w:rFonts w:cs="Times New Roman"/>
                <w:sz w:val="26"/>
                <w:szCs w:val="26"/>
                <w:lang w:eastAsia="en-GB"/>
              </w:rPr>
              <w:t>2. Cơ sở bảo trợ xã hội chăm sóc người khuyết tật</w:t>
            </w:r>
          </w:p>
        </w:tc>
        <w:tc>
          <w:tcPr>
            <w:tcW w:w="992" w:type="dxa"/>
            <w:tcBorders>
              <w:top w:val="nil"/>
              <w:left w:val="nil"/>
              <w:bottom w:val="single" w:sz="4" w:space="0" w:color="auto"/>
              <w:right w:val="single" w:sz="4" w:space="0" w:color="auto"/>
            </w:tcBorders>
            <w:shd w:val="clear" w:color="000000" w:fill="FFFFFF"/>
            <w:vAlign w:val="center"/>
            <w:hideMark/>
          </w:tcPr>
          <w:p w:rsidR="00AF5098" w:rsidRPr="00552199" w:rsidRDefault="00AF5098" w:rsidP="00B05B08">
            <w:pPr>
              <w:spacing w:before="120"/>
              <w:jc w:val="right"/>
              <w:rPr>
                <w:rFonts w:cs="Times New Roman"/>
                <w:sz w:val="26"/>
                <w:szCs w:val="26"/>
                <w:lang w:eastAsia="en-GB"/>
              </w:rPr>
            </w:pPr>
            <w:r w:rsidRPr="00552199">
              <w:rPr>
                <w:rFonts w:cs="Times New Roman"/>
                <w:sz w:val="26"/>
                <w:szCs w:val="26"/>
                <w:lang w:eastAsia="en-GB"/>
              </w:rPr>
              <w:t>5.510</w:t>
            </w:r>
          </w:p>
        </w:tc>
        <w:tc>
          <w:tcPr>
            <w:tcW w:w="1160" w:type="dxa"/>
            <w:tcBorders>
              <w:top w:val="nil"/>
              <w:left w:val="nil"/>
              <w:bottom w:val="single" w:sz="4" w:space="0" w:color="auto"/>
              <w:right w:val="single" w:sz="4" w:space="0" w:color="auto"/>
            </w:tcBorders>
            <w:shd w:val="clear" w:color="000000" w:fill="FFFFFF"/>
            <w:vAlign w:val="center"/>
            <w:hideMark/>
          </w:tcPr>
          <w:p w:rsidR="00AF5098" w:rsidRPr="00552199" w:rsidRDefault="00AF5098" w:rsidP="00B05B08">
            <w:pPr>
              <w:spacing w:before="120"/>
              <w:jc w:val="right"/>
              <w:rPr>
                <w:rFonts w:cs="Times New Roman"/>
                <w:sz w:val="26"/>
                <w:szCs w:val="26"/>
                <w:lang w:eastAsia="en-GB"/>
              </w:rPr>
            </w:pPr>
            <w:r w:rsidRPr="00552199">
              <w:rPr>
                <w:rFonts w:cs="Times New Roman"/>
                <w:sz w:val="26"/>
                <w:szCs w:val="26"/>
                <w:lang w:eastAsia="en-GB"/>
              </w:rPr>
              <w:t>3.847</w:t>
            </w:r>
          </w:p>
        </w:tc>
        <w:tc>
          <w:tcPr>
            <w:tcW w:w="1398" w:type="dxa"/>
            <w:tcBorders>
              <w:top w:val="nil"/>
              <w:left w:val="nil"/>
              <w:bottom w:val="single" w:sz="4" w:space="0" w:color="auto"/>
              <w:right w:val="single" w:sz="4" w:space="0" w:color="auto"/>
            </w:tcBorders>
            <w:shd w:val="clear" w:color="000000" w:fill="FFFFFF"/>
            <w:vAlign w:val="center"/>
            <w:hideMark/>
          </w:tcPr>
          <w:p w:rsidR="00AF5098" w:rsidRPr="00552199" w:rsidRDefault="00AF5098" w:rsidP="00B05B08">
            <w:pPr>
              <w:spacing w:before="120"/>
              <w:jc w:val="right"/>
              <w:rPr>
                <w:rFonts w:cs="Times New Roman"/>
                <w:sz w:val="26"/>
                <w:szCs w:val="26"/>
                <w:lang w:eastAsia="en-GB"/>
              </w:rPr>
            </w:pPr>
            <w:r w:rsidRPr="00552199">
              <w:rPr>
                <w:rFonts w:cs="Times New Roman"/>
                <w:sz w:val="26"/>
                <w:szCs w:val="26"/>
                <w:lang w:eastAsia="en-GB"/>
              </w:rPr>
              <w:t>273.832</w:t>
            </w:r>
          </w:p>
        </w:tc>
        <w:tc>
          <w:tcPr>
            <w:tcW w:w="1400" w:type="dxa"/>
            <w:tcBorders>
              <w:top w:val="nil"/>
              <w:left w:val="nil"/>
              <w:bottom w:val="single" w:sz="4" w:space="0" w:color="auto"/>
              <w:right w:val="single" w:sz="4" w:space="0" w:color="auto"/>
            </w:tcBorders>
            <w:shd w:val="clear" w:color="000000" w:fill="FFFFFF"/>
            <w:vAlign w:val="center"/>
            <w:hideMark/>
          </w:tcPr>
          <w:p w:rsidR="00AF5098" w:rsidRPr="00552199" w:rsidRDefault="00AF5098" w:rsidP="00B05B08">
            <w:pPr>
              <w:spacing w:before="120"/>
              <w:jc w:val="right"/>
              <w:rPr>
                <w:rFonts w:cs="Times New Roman"/>
                <w:sz w:val="26"/>
                <w:szCs w:val="26"/>
                <w:lang w:eastAsia="en-GB"/>
              </w:rPr>
            </w:pPr>
            <w:r w:rsidRPr="00552199">
              <w:rPr>
                <w:rFonts w:cs="Times New Roman"/>
                <w:sz w:val="26"/>
                <w:szCs w:val="26"/>
                <w:lang w:eastAsia="en-GB"/>
              </w:rPr>
              <w:t>43.450,02</w:t>
            </w:r>
          </w:p>
        </w:tc>
      </w:tr>
      <w:tr w:rsidR="00AF5098" w:rsidRPr="00552199" w:rsidTr="004B7712">
        <w:trPr>
          <w:trHeight w:val="780"/>
        </w:trPr>
        <w:tc>
          <w:tcPr>
            <w:tcW w:w="4497" w:type="dxa"/>
            <w:tcBorders>
              <w:top w:val="nil"/>
              <w:left w:val="single" w:sz="4" w:space="0" w:color="auto"/>
              <w:bottom w:val="single" w:sz="4" w:space="0" w:color="auto"/>
              <w:right w:val="single" w:sz="4" w:space="0" w:color="auto"/>
            </w:tcBorders>
            <w:shd w:val="clear" w:color="auto" w:fill="auto"/>
            <w:vAlign w:val="center"/>
            <w:hideMark/>
          </w:tcPr>
          <w:p w:rsidR="00AF5098" w:rsidRPr="00552199" w:rsidRDefault="00AF5098" w:rsidP="00B05B08">
            <w:pPr>
              <w:spacing w:before="120"/>
              <w:ind w:left="87"/>
              <w:rPr>
                <w:rFonts w:cs="Times New Roman"/>
                <w:sz w:val="26"/>
                <w:szCs w:val="26"/>
                <w:lang w:eastAsia="en-GB"/>
              </w:rPr>
            </w:pPr>
            <w:r w:rsidRPr="00552199">
              <w:rPr>
                <w:rFonts w:cs="Times New Roman"/>
                <w:sz w:val="26"/>
                <w:szCs w:val="26"/>
                <w:lang w:eastAsia="en-GB"/>
              </w:rPr>
              <w:t>3. Cơ sở bảo trợ xã hội chăm sóc trẻ em có hoàn cảnh đặc biệt</w:t>
            </w:r>
          </w:p>
        </w:tc>
        <w:tc>
          <w:tcPr>
            <w:tcW w:w="992" w:type="dxa"/>
            <w:tcBorders>
              <w:top w:val="nil"/>
              <w:left w:val="nil"/>
              <w:bottom w:val="single" w:sz="4" w:space="0" w:color="auto"/>
              <w:right w:val="single" w:sz="4" w:space="0" w:color="auto"/>
            </w:tcBorders>
            <w:shd w:val="clear" w:color="000000" w:fill="FFFFFF"/>
            <w:vAlign w:val="center"/>
            <w:hideMark/>
          </w:tcPr>
          <w:p w:rsidR="00AF5098" w:rsidRPr="00552199" w:rsidRDefault="00AF5098" w:rsidP="00B05B08">
            <w:pPr>
              <w:spacing w:before="120"/>
              <w:jc w:val="right"/>
              <w:rPr>
                <w:rFonts w:cs="Times New Roman"/>
                <w:sz w:val="26"/>
                <w:szCs w:val="26"/>
                <w:lang w:eastAsia="en-GB"/>
              </w:rPr>
            </w:pPr>
            <w:r w:rsidRPr="00552199">
              <w:rPr>
                <w:rFonts w:cs="Times New Roman"/>
                <w:sz w:val="26"/>
                <w:szCs w:val="26"/>
                <w:lang w:eastAsia="en-GB"/>
              </w:rPr>
              <w:t>12.773</w:t>
            </w:r>
          </w:p>
        </w:tc>
        <w:tc>
          <w:tcPr>
            <w:tcW w:w="1160" w:type="dxa"/>
            <w:tcBorders>
              <w:top w:val="nil"/>
              <w:left w:val="nil"/>
              <w:bottom w:val="single" w:sz="4" w:space="0" w:color="auto"/>
              <w:right w:val="single" w:sz="4" w:space="0" w:color="auto"/>
            </w:tcBorders>
            <w:shd w:val="clear" w:color="000000" w:fill="FFFFFF"/>
            <w:vAlign w:val="center"/>
            <w:hideMark/>
          </w:tcPr>
          <w:p w:rsidR="00AF5098" w:rsidRPr="00552199" w:rsidRDefault="00AF5098" w:rsidP="00B05B08">
            <w:pPr>
              <w:spacing w:before="120"/>
              <w:jc w:val="right"/>
              <w:rPr>
                <w:rFonts w:cs="Times New Roman"/>
                <w:sz w:val="26"/>
                <w:szCs w:val="26"/>
                <w:lang w:eastAsia="en-GB"/>
              </w:rPr>
            </w:pPr>
            <w:r w:rsidRPr="00552199">
              <w:rPr>
                <w:rFonts w:cs="Times New Roman"/>
                <w:sz w:val="26"/>
                <w:szCs w:val="26"/>
                <w:lang w:eastAsia="en-GB"/>
              </w:rPr>
              <w:t>5.965</w:t>
            </w:r>
          </w:p>
        </w:tc>
        <w:tc>
          <w:tcPr>
            <w:tcW w:w="1398" w:type="dxa"/>
            <w:tcBorders>
              <w:top w:val="nil"/>
              <w:left w:val="nil"/>
              <w:bottom w:val="single" w:sz="4" w:space="0" w:color="auto"/>
              <w:right w:val="single" w:sz="4" w:space="0" w:color="auto"/>
            </w:tcBorders>
            <w:shd w:val="clear" w:color="000000" w:fill="FFFFFF"/>
            <w:vAlign w:val="center"/>
            <w:hideMark/>
          </w:tcPr>
          <w:p w:rsidR="00AF5098" w:rsidRPr="00552199" w:rsidRDefault="00AF5098" w:rsidP="00B05B08">
            <w:pPr>
              <w:spacing w:before="120"/>
              <w:jc w:val="right"/>
              <w:rPr>
                <w:rFonts w:cs="Times New Roman"/>
                <w:sz w:val="26"/>
                <w:szCs w:val="26"/>
                <w:lang w:eastAsia="en-GB"/>
              </w:rPr>
            </w:pPr>
            <w:r w:rsidRPr="00552199">
              <w:rPr>
                <w:rFonts w:cs="Times New Roman"/>
                <w:sz w:val="26"/>
                <w:szCs w:val="26"/>
                <w:lang w:eastAsia="en-GB"/>
              </w:rPr>
              <w:t>736.577,43</w:t>
            </w:r>
          </w:p>
        </w:tc>
        <w:tc>
          <w:tcPr>
            <w:tcW w:w="1400" w:type="dxa"/>
            <w:tcBorders>
              <w:top w:val="nil"/>
              <w:left w:val="nil"/>
              <w:bottom w:val="single" w:sz="4" w:space="0" w:color="auto"/>
              <w:right w:val="single" w:sz="4" w:space="0" w:color="auto"/>
            </w:tcBorders>
            <w:shd w:val="clear" w:color="000000" w:fill="FFFFFF"/>
            <w:vAlign w:val="center"/>
            <w:hideMark/>
          </w:tcPr>
          <w:p w:rsidR="00AF5098" w:rsidRPr="00552199" w:rsidRDefault="00AF5098" w:rsidP="00B05B08">
            <w:pPr>
              <w:spacing w:before="120"/>
              <w:jc w:val="right"/>
              <w:rPr>
                <w:rFonts w:cs="Times New Roman"/>
                <w:sz w:val="26"/>
                <w:szCs w:val="26"/>
                <w:lang w:eastAsia="en-GB"/>
              </w:rPr>
            </w:pPr>
            <w:r w:rsidRPr="00552199">
              <w:rPr>
                <w:rFonts w:cs="Times New Roman"/>
                <w:sz w:val="26"/>
                <w:szCs w:val="26"/>
                <w:lang w:eastAsia="en-GB"/>
              </w:rPr>
              <w:t>116.041,4</w:t>
            </w:r>
          </w:p>
        </w:tc>
      </w:tr>
      <w:tr w:rsidR="00AF5098" w:rsidRPr="00552199" w:rsidTr="004B7712">
        <w:trPr>
          <w:trHeight w:val="675"/>
        </w:trPr>
        <w:tc>
          <w:tcPr>
            <w:tcW w:w="4497" w:type="dxa"/>
            <w:tcBorders>
              <w:top w:val="nil"/>
              <w:left w:val="single" w:sz="4" w:space="0" w:color="auto"/>
              <w:bottom w:val="single" w:sz="4" w:space="0" w:color="auto"/>
              <w:right w:val="single" w:sz="4" w:space="0" w:color="auto"/>
            </w:tcBorders>
            <w:shd w:val="clear" w:color="auto" w:fill="auto"/>
            <w:vAlign w:val="center"/>
            <w:hideMark/>
          </w:tcPr>
          <w:p w:rsidR="00AF5098" w:rsidRPr="00552199" w:rsidRDefault="00AF5098" w:rsidP="00B05B08">
            <w:pPr>
              <w:spacing w:before="120"/>
              <w:ind w:left="87"/>
              <w:rPr>
                <w:rFonts w:cs="Times New Roman"/>
                <w:sz w:val="26"/>
                <w:szCs w:val="26"/>
                <w:lang w:eastAsia="en-GB"/>
              </w:rPr>
            </w:pPr>
            <w:r w:rsidRPr="00552199">
              <w:rPr>
                <w:rFonts w:cs="Times New Roman"/>
                <w:sz w:val="26"/>
                <w:szCs w:val="26"/>
                <w:lang w:eastAsia="en-GB"/>
              </w:rPr>
              <w:t>4. Cơ sở bảo trợ xã hội chăm sóc và phục hồi chức năng cho người tâm thần, người rối nhiễu tâm trí</w:t>
            </w:r>
          </w:p>
        </w:tc>
        <w:tc>
          <w:tcPr>
            <w:tcW w:w="992" w:type="dxa"/>
            <w:tcBorders>
              <w:top w:val="nil"/>
              <w:left w:val="nil"/>
              <w:bottom w:val="single" w:sz="4" w:space="0" w:color="auto"/>
              <w:right w:val="single" w:sz="4" w:space="0" w:color="auto"/>
            </w:tcBorders>
            <w:shd w:val="clear" w:color="000000" w:fill="FFFFFF"/>
            <w:vAlign w:val="center"/>
            <w:hideMark/>
          </w:tcPr>
          <w:p w:rsidR="00AF5098" w:rsidRPr="00552199" w:rsidRDefault="00AF5098" w:rsidP="00B05B08">
            <w:pPr>
              <w:spacing w:before="120"/>
              <w:jc w:val="right"/>
              <w:rPr>
                <w:rFonts w:cs="Times New Roman"/>
                <w:sz w:val="26"/>
                <w:szCs w:val="26"/>
                <w:lang w:eastAsia="en-GB"/>
              </w:rPr>
            </w:pPr>
            <w:r w:rsidRPr="00552199">
              <w:rPr>
                <w:rFonts w:cs="Times New Roman"/>
                <w:sz w:val="26"/>
                <w:szCs w:val="26"/>
                <w:lang w:eastAsia="en-GB"/>
              </w:rPr>
              <w:t>7.724</w:t>
            </w:r>
          </w:p>
        </w:tc>
        <w:tc>
          <w:tcPr>
            <w:tcW w:w="1160" w:type="dxa"/>
            <w:tcBorders>
              <w:top w:val="nil"/>
              <w:left w:val="nil"/>
              <w:bottom w:val="single" w:sz="4" w:space="0" w:color="auto"/>
              <w:right w:val="single" w:sz="4" w:space="0" w:color="auto"/>
            </w:tcBorders>
            <w:shd w:val="clear" w:color="000000" w:fill="FFFFFF"/>
            <w:vAlign w:val="center"/>
            <w:hideMark/>
          </w:tcPr>
          <w:p w:rsidR="00AF5098" w:rsidRPr="00552199" w:rsidRDefault="00AF5098" w:rsidP="00B05B08">
            <w:pPr>
              <w:spacing w:before="120"/>
              <w:jc w:val="right"/>
              <w:rPr>
                <w:rFonts w:cs="Times New Roman"/>
                <w:sz w:val="26"/>
                <w:szCs w:val="26"/>
                <w:lang w:eastAsia="en-GB"/>
              </w:rPr>
            </w:pPr>
            <w:r w:rsidRPr="00552199">
              <w:rPr>
                <w:rFonts w:cs="Times New Roman"/>
                <w:sz w:val="26"/>
                <w:szCs w:val="26"/>
                <w:lang w:eastAsia="en-GB"/>
              </w:rPr>
              <w:t>4.876</w:t>
            </w:r>
          </w:p>
        </w:tc>
        <w:tc>
          <w:tcPr>
            <w:tcW w:w="1398" w:type="dxa"/>
            <w:tcBorders>
              <w:top w:val="nil"/>
              <w:left w:val="nil"/>
              <w:bottom w:val="single" w:sz="4" w:space="0" w:color="auto"/>
              <w:right w:val="single" w:sz="4" w:space="0" w:color="auto"/>
            </w:tcBorders>
            <w:shd w:val="clear" w:color="000000" w:fill="FFFFFF"/>
            <w:vAlign w:val="center"/>
            <w:hideMark/>
          </w:tcPr>
          <w:p w:rsidR="00AF5098" w:rsidRPr="00552199" w:rsidRDefault="00AF5098" w:rsidP="00B05B08">
            <w:pPr>
              <w:spacing w:before="120"/>
              <w:jc w:val="right"/>
              <w:rPr>
                <w:rFonts w:cs="Times New Roman"/>
                <w:sz w:val="26"/>
                <w:szCs w:val="26"/>
                <w:lang w:eastAsia="en-GB"/>
              </w:rPr>
            </w:pPr>
            <w:r w:rsidRPr="00552199">
              <w:rPr>
                <w:rFonts w:cs="Times New Roman"/>
                <w:sz w:val="26"/>
                <w:szCs w:val="26"/>
                <w:lang w:eastAsia="en-GB"/>
              </w:rPr>
              <w:t>876.707,3</w:t>
            </w:r>
          </w:p>
        </w:tc>
        <w:tc>
          <w:tcPr>
            <w:tcW w:w="1400" w:type="dxa"/>
            <w:tcBorders>
              <w:top w:val="nil"/>
              <w:left w:val="nil"/>
              <w:bottom w:val="single" w:sz="4" w:space="0" w:color="auto"/>
              <w:right w:val="single" w:sz="4" w:space="0" w:color="auto"/>
            </w:tcBorders>
            <w:shd w:val="clear" w:color="000000" w:fill="FFFFFF"/>
            <w:vAlign w:val="center"/>
            <w:hideMark/>
          </w:tcPr>
          <w:p w:rsidR="00AF5098" w:rsidRPr="00552199" w:rsidRDefault="00AF5098" w:rsidP="00B05B08">
            <w:pPr>
              <w:spacing w:before="120"/>
              <w:jc w:val="right"/>
              <w:rPr>
                <w:rFonts w:cs="Times New Roman"/>
                <w:sz w:val="26"/>
                <w:szCs w:val="26"/>
                <w:lang w:eastAsia="en-GB"/>
              </w:rPr>
            </w:pPr>
            <w:r w:rsidRPr="00552199">
              <w:rPr>
                <w:rFonts w:cs="Times New Roman"/>
                <w:sz w:val="26"/>
                <w:szCs w:val="26"/>
                <w:lang w:eastAsia="en-GB"/>
              </w:rPr>
              <w:t>101.377,8</w:t>
            </w:r>
          </w:p>
        </w:tc>
      </w:tr>
      <w:tr w:rsidR="00AF5098" w:rsidRPr="00552199" w:rsidTr="004B7712">
        <w:trPr>
          <w:trHeight w:val="540"/>
        </w:trPr>
        <w:tc>
          <w:tcPr>
            <w:tcW w:w="4497" w:type="dxa"/>
            <w:tcBorders>
              <w:top w:val="nil"/>
              <w:left w:val="single" w:sz="4" w:space="0" w:color="auto"/>
              <w:bottom w:val="single" w:sz="4" w:space="0" w:color="auto"/>
              <w:right w:val="single" w:sz="4" w:space="0" w:color="auto"/>
            </w:tcBorders>
            <w:shd w:val="clear" w:color="auto" w:fill="auto"/>
            <w:vAlign w:val="center"/>
            <w:hideMark/>
          </w:tcPr>
          <w:p w:rsidR="00AF5098" w:rsidRPr="00552199" w:rsidRDefault="00AF5098" w:rsidP="00B05B08">
            <w:pPr>
              <w:spacing w:before="120"/>
              <w:ind w:left="87"/>
              <w:rPr>
                <w:rFonts w:cs="Times New Roman"/>
                <w:sz w:val="26"/>
                <w:szCs w:val="26"/>
                <w:lang w:eastAsia="en-GB"/>
              </w:rPr>
            </w:pPr>
            <w:r w:rsidRPr="00552199">
              <w:rPr>
                <w:rFonts w:cs="Times New Roman"/>
                <w:sz w:val="26"/>
                <w:szCs w:val="26"/>
                <w:lang w:eastAsia="en-GB"/>
              </w:rPr>
              <w:t>5. Cơ sở bảo trợ xã hội tổng hợp</w:t>
            </w:r>
          </w:p>
        </w:tc>
        <w:tc>
          <w:tcPr>
            <w:tcW w:w="992" w:type="dxa"/>
            <w:tcBorders>
              <w:top w:val="nil"/>
              <w:left w:val="nil"/>
              <w:bottom w:val="single" w:sz="4" w:space="0" w:color="auto"/>
              <w:right w:val="single" w:sz="4" w:space="0" w:color="auto"/>
            </w:tcBorders>
            <w:shd w:val="clear" w:color="000000" w:fill="FFFFFF"/>
            <w:vAlign w:val="center"/>
            <w:hideMark/>
          </w:tcPr>
          <w:p w:rsidR="00AF5098" w:rsidRPr="00552199" w:rsidRDefault="00AF5098" w:rsidP="00B05B08">
            <w:pPr>
              <w:spacing w:before="120"/>
              <w:jc w:val="right"/>
              <w:rPr>
                <w:rFonts w:cs="Times New Roman"/>
                <w:sz w:val="26"/>
                <w:szCs w:val="26"/>
                <w:lang w:eastAsia="en-GB"/>
              </w:rPr>
            </w:pPr>
            <w:r w:rsidRPr="00552199">
              <w:rPr>
                <w:rFonts w:cs="Times New Roman"/>
                <w:sz w:val="26"/>
                <w:szCs w:val="26"/>
                <w:lang w:eastAsia="en-GB"/>
              </w:rPr>
              <w:t>27.588</w:t>
            </w:r>
          </w:p>
        </w:tc>
        <w:tc>
          <w:tcPr>
            <w:tcW w:w="1160" w:type="dxa"/>
            <w:tcBorders>
              <w:top w:val="nil"/>
              <w:left w:val="nil"/>
              <w:bottom w:val="single" w:sz="4" w:space="0" w:color="auto"/>
              <w:right w:val="single" w:sz="4" w:space="0" w:color="auto"/>
            </w:tcBorders>
            <w:shd w:val="clear" w:color="000000" w:fill="FFFFFF"/>
            <w:vAlign w:val="center"/>
            <w:hideMark/>
          </w:tcPr>
          <w:p w:rsidR="00AF5098" w:rsidRPr="00552199" w:rsidRDefault="00AF5098" w:rsidP="00B05B08">
            <w:pPr>
              <w:spacing w:before="120"/>
              <w:jc w:val="right"/>
              <w:rPr>
                <w:rFonts w:cs="Times New Roman"/>
                <w:sz w:val="26"/>
                <w:szCs w:val="26"/>
                <w:lang w:eastAsia="en-GB"/>
              </w:rPr>
            </w:pPr>
            <w:r w:rsidRPr="00552199">
              <w:rPr>
                <w:rFonts w:cs="Times New Roman"/>
                <w:sz w:val="26"/>
                <w:szCs w:val="26"/>
                <w:lang w:eastAsia="en-GB"/>
              </w:rPr>
              <w:t>12.448</w:t>
            </w:r>
          </w:p>
        </w:tc>
        <w:tc>
          <w:tcPr>
            <w:tcW w:w="1398" w:type="dxa"/>
            <w:tcBorders>
              <w:top w:val="nil"/>
              <w:left w:val="nil"/>
              <w:bottom w:val="single" w:sz="4" w:space="0" w:color="auto"/>
              <w:right w:val="single" w:sz="4" w:space="0" w:color="auto"/>
            </w:tcBorders>
            <w:shd w:val="clear" w:color="000000" w:fill="FFFFFF"/>
            <w:vAlign w:val="center"/>
            <w:hideMark/>
          </w:tcPr>
          <w:p w:rsidR="00AF5098" w:rsidRPr="00552199" w:rsidRDefault="00AF5098" w:rsidP="00B05B08">
            <w:pPr>
              <w:spacing w:before="120"/>
              <w:jc w:val="right"/>
              <w:rPr>
                <w:rFonts w:cs="Times New Roman"/>
                <w:sz w:val="26"/>
                <w:szCs w:val="26"/>
                <w:lang w:eastAsia="en-GB"/>
              </w:rPr>
            </w:pPr>
            <w:r w:rsidRPr="00552199">
              <w:rPr>
                <w:rFonts w:cs="Times New Roman"/>
                <w:sz w:val="26"/>
                <w:szCs w:val="26"/>
                <w:lang w:eastAsia="en-GB"/>
              </w:rPr>
              <w:t>50.428.746,3</w:t>
            </w:r>
          </w:p>
        </w:tc>
        <w:tc>
          <w:tcPr>
            <w:tcW w:w="1400" w:type="dxa"/>
            <w:tcBorders>
              <w:top w:val="nil"/>
              <w:left w:val="nil"/>
              <w:bottom w:val="single" w:sz="4" w:space="0" w:color="auto"/>
              <w:right w:val="single" w:sz="4" w:space="0" w:color="auto"/>
            </w:tcBorders>
            <w:shd w:val="clear" w:color="000000" w:fill="FFFFFF"/>
            <w:vAlign w:val="center"/>
            <w:hideMark/>
          </w:tcPr>
          <w:p w:rsidR="00AF5098" w:rsidRPr="00552199" w:rsidRDefault="00AF5098" w:rsidP="00B05B08">
            <w:pPr>
              <w:spacing w:before="120"/>
              <w:jc w:val="right"/>
              <w:rPr>
                <w:rFonts w:cs="Times New Roman"/>
                <w:sz w:val="26"/>
                <w:szCs w:val="26"/>
                <w:lang w:eastAsia="en-GB"/>
              </w:rPr>
            </w:pPr>
            <w:r w:rsidRPr="00552199">
              <w:rPr>
                <w:rFonts w:cs="Times New Roman"/>
                <w:sz w:val="26"/>
                <w:szCs w:val="26"/>
                <w:lang w:eastAsia="en-GB"/>
              </w:rPr>
              <w:t>399.733,9</w:t>
            </w:r>
          </w:p>
        </w:tc>
      </w:tr>
      <w:tr w:rsidR="00AF5098" w:rsidRPr="00552199" w:rsidTr="004B7712">
        <w:trPr>
          <w:trHeight w:val="540"/>
        </w:trPr>
        <w:tc>
          <w:tcPr>
            <w:tcW w:w="4497" w:type="dxa"/>
            <w:tcBorders>
              <w:top w:val="nil"/>
              <w:left w:val="single" w:sz="4" w:space="0" w:color="auto"/>
              <w:bottom w:val="single" w:sz="4" w:space="0" w:color="auto"/>
              <w:right w:val="single" w:sz="4" w:space="0" w:color="auto"/>
            </w:tcBorders>
            <w:shd w:val="clear" w:color="auto" w:fill="auto"/>
            <w:vAlign w:val="center"/>
            <w:hideMark/>
          </w:tcPr>
          <w:p w:rsidR="00AF5098" w:rsidRPr="00552199" w:rsidRDefault="00AF5098" w:rsidP="00B05B08">
            <w:pPr>
              <w:spacing w:before="120"/>
              <w:ind w:left="87"/>
              <w:rPr>
                <w:rFonts w:cs="Times New Roman"/>
                <w:sz w:val="26"/>
                <w:szCs w:val="26"/>
                <w:lang w:eastAsia="en-GB"/>
              </w:rPr>
            </w:pPr>
            <w:r w:rsidRPr="00552199">
              <w:rPr>
                <w:rFonts w:cs="Times New Roman"/>
                <w:sz w:val="26"/>
                <w:szCs w:val="26"/>
                <w:lang w:eastAsia="en-GB"/>
              </w:rPr>
              <w:t>6. Trung tâm công tác xã hội</w:t>
            </w:r>
          </w:p>
        </w:tc>
        <w:tc>
          <w:tcPr>
            <w:tcW w:w="992" w:type="dxa"/>
            <w:tcBorders>
              <w:top w:val="nil"/>
              <w:left w:val="nil"/>
              <w:bottom w:val="single" w:sz="4" w:space="0" w:color="auto"/>
              <w:right w:val="single" w:sz="4" w:space="0" w:color="auto"/>
            </w:tcBorders>
            <w:shd w:val="clear" w:color="000000" w:fill="FFFFFF"/>
            <w:vAlign w:val="center"/>
            <w:hideMark/>
          </w:tcPr>
          <w:p w:rsidR="00AF5098" w:rsidRPr="00552199" w:rsidRDefault="00AF5098" w:rsidP="00B05B08">
            <w:pPr>
              <w:spacing w:before="120"/>
              <w:jc w:val="right"/>
              <w:rPr>
                <w:rFonts w:cs="Times New Roman"/>
                <w:sz w:val="26"/>
                <w:szCs w:val="26"/>
                <w:lang w:eastAsia="en-GB"/>
              </w:rPr>
            </w:pPr>
            <w:r w:rsidRPr="00552199">
              <w:rPr>
                <w:rFonts w:cs="Times New Roman"/>
                <w:sz w:val="26"/>
                <w:szCs w:val="26"/>
                <w:lang w:eastAsia="en-GB"/>
              </w:rPr>
              <w:t>7.523</w:t>
            </w:r>
          </w:p>
        </w:tc>
        <w:tc>
          <w:tcPr>
            <w:tcW w:w="1160" w:type="dxa"/>
            <w:tcBorders>
              <w:top w:val="nil"/>
              <w:left w:val="nil"/>
              <w:bottom w:val="single" w:sz="4" w:space="0" w:color="auto"/>
              <w:right w:val="single" w:sz="4" w:space="0" w:color="auto"/>
            </w:tcBorders>
            <w:shd w:val="clear" w:color="000000" w:fill="FFFFFF"/>
            <w:vAlign w:val="center"/>
            <w:hideMark/>
          </w:tcPr>
          <w:p w:rsidR="00AF5098" w:rsidRPr="00552199" w:rsidRDefault="00AF5098" w:rsidP="00B05B08">
            <w:pPr>
              <w:spacing w:before="120"/>
              <w:jc w:val="right"/>
              <w:rPr>
                <w:rFonts w:cs="Times New Roman"/>
                <w:sz w:val="26"/>
                <w:szCs w:val="26"/>
                <w:lang w:eastAsia="en-GB"/>
              </w:rPr>
            </w:pPr>
            <w:r w:rsidRPr="00552199">
              <w:rPr>
                <w:rFonts w:cs="Times New Roman"/>
                <w:sz w:val="26"/>
                <w:szCs w:val="26"/>
                <w:lang w:eastAsia="en-GB"/>
              </w:rPr>
              <w:t>3.223</w:t>
            </w:r>
          </w:p>
        </w:tc>
        <w:tc>
          <w:tcPr>
            <w:tcW w:w="1398" w:type="dxa"/>
            <w:tcBorders>
              <w:top w:val="nil"/>
              <w:left w:val="nil"/>
              <w:bottom w:val="single" w:sz="4" w:space="0" w:color="auto"/>
              <w:right w:val="single" w:sz="4" w:space="0" w:color="auto"/>
            </w:tcBorders>
            <w:shd w:val="clear" w:color="000000" w:fill="FFFFFF"/>
            <w:vAlign w:val="center"/>
            <w:hideMark/>
          </w:tcPr>
          <w:p w:rsidR="00AF5098" w:rsidRPr="00552199" w:rsidRDefault="00AF5098" w:rsidP="00B05B08">
            <w:pPr>
              <w:spacing w:before="120"/>
              <w:jc w:val="right"/>
              <w:rPr>
                <w:rFonts w:cs="Times New Roman"/>
                <w:sz w:val="26"/>
                <w:szCs w:val="26"/>
                <w:lang w:eastAsia="en-GB"/>
              </w:rPr>
            </w:pPr>
            <w:r w:rsidRPr="00552199">
              <w:rPr>
                <w:rFonts w:cs="Times New Roman"/>
                <w:sz w:val="26"/>
                <w:szCs w:val="26"/>
                <w:lang w:eastAsia="en-GB"/>
              </w:rPr>
              <w:t>528.046,7</w:t>
            </w:r>
          </w:p>
        </w:tc>
        <w:tc>
          <w:tcPr>
            <w:tcW w:w="1400" w:type="dxa"/>
            <w:tcBorders>
              <w:top w:val="nil"/>
              <w:left w:val="nil"/>
              <w:bottom w:val="single" w:sz="4" w:space="0" w:color="auto"/>
              <w:right w:val="single" w:sz="4" w:space="0" w:color="auto"/>
            </w:tcBorders>
            <w:shd w:val="clear" w:color="000000" w:fill="FFFFFF"/>
            <w:vAlign w:val="center"/>
            <w:hideMark/>
          </w:tcPr>
          <w:p w:rsidR="00AF5098" w:rsidRPr="00552199" w:rsidRDefault="00AF5098" w:rsidP="00B05B08">
            <w:pPr>
              <w:spacing w:before="120"/>
              <w:jc w:val="right"/>
              <w:rPr>
                <w:rFonts w:cs="Times New Roman"/>
                <w:sz w:val="26"/>
                <w:szCs w:val="26"/>
                <w:lang w:eastAsia="en-GB"/>
              </w:rPr>
            </w:pPr>
            <w:r w:rsidRPr="00552199">
              <w:rPr>
                <w:rFonts w:cs="Times New Roman"/>
                <w:sz w:val="26"/>
                <w:szCs w:val="26"/>
                <w:lang w:eastAsia="en-GB"/>
              </w:rPr>
              <w:t>34.516,67</w:t>
            </w:r>
          </w:p>
        </w:tc>
      </w:tr>
      <w:tr w:rsidR="00AF5098" w:rsidRPr="00552199" w:rsidTr="004B7712">
        <w:trPr>
          <w:trHeight w:val="540"/>
        </w:trPr>
        <w:tc>
          <w:tcPr>
            <w:tcW w:w="4497" w:type="dxa"/>
            <w:tcBorders>
              <w:top w:val="nil"/>
              <w:left w:val="single" w:sz="4" w:space="0" w:color="auto"/>
              <w:bottom w:val="single" w:sz="4" w:space="0" w:color="auto"/>
              <w:right w:val="single" w:sz="4" w:space="0" w:color="auto"/>
            </w:tcBorders>
            <w:shd w:val="clear" w:color="auto" w:fill="auto"/>
            <w:vAlign w:val="center"/>
            <w:hideMark/>
          </w:tcPr>
          <w:p w:rsidR="00AF5098" w:rsidRPr="00552199" w:rsidRDefault="00AF5098" w:rsidP="00B05B08">
            <w:pPr>
              <w:spacing w:before="120"/>
              <w:ind w:left="87"/>
              <w:rPr>
                <w:rFonts w:cs="Times New Roman"/>
                <w:sz w:val="26"/>
                <w:szCs w:val="26"/>
                <w:lang w:eastAsia="en-GB"/>
              </w:rPr>
            </w:pPr>
            <w:r w:rsidRPr="00552199">
              <w:rPr>
                <w:rFonts w:cs="Times New Roman"/>
                <w:sz w:val="26"/>
                <w:szCs w:val="26"/>
                <w:lang w:eastAsia="en-GB"/>
              </w:rPr>
              <w:t>7. Cơ sở cai nghiện ma túy</w:t>
            </w:r>
          </w:p>
        </w:tc>
        <w:tc>
          <w:tcPr>
            <w:tcW w:w="992" w:type="dxa"/>
            <w:tcBorders>
              <w:top w:val="nil"/>
              <w:left w:val="nil"/>
              <w:bottom w:val="single" w:sz="4" w:space="0" w:color="auto"/>
              <w:right w:val="single" w:sz="4" w:space="0" w:color="auto"/>
            </w:tcBorders>
            <w:shd w:val="clear" w:color="000000" w:fill="FFFFFF"/>
            <w:vAlign w:val="center"/>
            <w:hideMark/>
          </w:tcPr>
          <w:p w:rsidR="00AF5098" w:rsidRPr="00552199" w:rsidRDefault="00167B86" w:rsidP="00B05B08">
            <w:pPr>
              <w:spacing w:before="120"/>
              <w:jc w:val="right"/>
              <w:rPr>
                <w:rFonts w:cs="Times New Roman"/>
                <w:sz w:val="26"/>
                <w:szCs w:val="26"/>
                <w:lang w:eastAsia="en-GB"/>
              </w:rPr>
            </w:pPr>
            <w:r w:rsidRPr="00552199">
              <w:rPr>
                <w:rFonts w:cs="Times New Roman"/>
                <w:sz w:val="26"/>
                <w:szCs w:val="26"/>
                <w:lang w:eastAsia="en-GB"/>
              </w:rPr>
              <w:t>91.024</w:t>
            </w:r>
          </w:p>
        </w:tc>
        <w:tc>
          <w:tcPr>
            <w:tcW w:w="1160" w:type="dxa"/>
            <w:tcBorders>
              <w:top w:val="nil"/>
              <w:left w:val="nil"/>
              <w:bottom w:val="single" w:sz="4" w:space="0" w:color="auto"/>
              <w:right w:val="single" w:sz="4" w:space="0" w:color="auto"/>
            </w:tcBorders>
            <w:shd w:val="clear" w:color="000000" w:fill="FFFFFF"/>
            <w:vAlign w:val="center"/>
            <w:hideMark/>
          </w:tcPr>
          <w:p w:rsidR="00AF5098" w:rsidRPr="00552199" w:rsidRDefault="00AF5098" w:rsidP="00B05B08">
            <w:pPr>
              <w:spacing w:before="120"/>
              <w:jc w:val="right"/>
              <w:rPr>
                <w:rFonts w:cs="Times New Roman"/>
                <w:sz w:val="26"/>
                <w:szCs w:val="26"/>
                <w:lang w:eastAsia="en-GB"/>
              </w:rPr>
            </w:pPr>
            <w:r w:rsidRPr="00552199">
              <w:rPr>
                <w:rFonts w:cs="Times New Roman"/>
                <w:sz w:val="26"/>
                <w:szCs w:val="26"/>
                <w:lang w:eastAsia="en-GB"/>
              </w:rPr>
              <w:t>30.668</w:t>
            </w:r>
          </w:p>
        </w:tc>
        <w:tc>
          <w:tcPr>
            <w:tcW w:w="1398" w:type="dxa"/>
            <w:tcBorders>
              <w:top w:val="nil"/>
              <w:left w:val="nil"/>
              <w:bottom w:val="single" w:sz="4" w:space="0" w:color="auto"/>
              <w:right w:val="single" w:sz="4" w:space="0" w:color="auto"/>
            </w:tcBorders>
            <w:shd w:val="clear" w:color="000000" w:fill="FFFFFF"/>
            <w:vAlign w:val="center"/>
            <w:hideMark/>
          </w:tcPr>
          <w:p w:rsidR="00AF5098" w:rsidRPr="00552199" w:rsidRDefault="00AE1D89" w:rsidP="00B05B08">
            <w:pPr>
              <w:spacing w:before="120"/>
              <w:jc w:val="right"/>
              <w:rPr>
                <w:rFonts w:cs="Times New Roman"/>
                <w:sz w:val="26"/>
                <w:szCs w:val="26"/>
                <w:lang w:eastAsia="en-GB"/>
              </w:rPr>
            </w:pPr>
            <w:r w:rsidRPr="00552199">
              <w:rPr>
                <w:rFonts w:cs="Times New Roman"/>
                <w:sz w:val="26"/>
                <w:szCs w:val="26"/>
                <w:lang w:eastAsia="en-GB"/>
              </w:rPr>
              <w:t>60.119.424</w:t>
            </w:r>
          </w:p>
        </w:tc>
        <w:tc>
          <w:tcPr>
            <w:tcW w:w="1400" w:type="dxa"/>
            <w:tcBorders>
              <w:top w:val="nil"/>
              <w:left w:val="nil"/>
              <w:bottom w:val="single" w:sz="4" w:space="0" w:color="auto"/>
              <w:right w:val="single" w:sz="4" w:space="0" w:color="auto"/>
            </w:tcBorders>
            <w:shd w:val="clear" w:color="000000" w:fill="FFFFFF"/>
            <w:vAlign w:val="center"/>
            <w:hideMark/>
          </w:tcPr>
          <w:p w:rsidR="00AF5098" w:rsidRPr="00552199" w:rsidRDefault="00AE1D89" w:rsidP="00B05B08">
            <w:pPr>
              <w:spacing w:before="120"/>
              <w:jc w:val="right"/>
              <w:rPr>
                <w:rFonts w:cs="Times New Roman"/>
                <w:sz w:val="26"/>
                <w:szCs w:val="26"/>
                <w:lang w:eastAsia="en-GB"/>
              </w:rPr>
            </w:pPr>
            <w:r w:rsidRPr="00552199">
              <w:rPr>
                <w:rFonts w:cs="Times New Roman"/>
                <w:sz w:val="26"/>
                <w:szCs w:val="26"/>
                <w:lang w:eastAsia="en-GB"/>
              </w:rPr>
              <w:t>798.169</w:t>
            </w:r>
          </w:p>
        </w:tc>
      </w:tr>
      <w:tr w:rsidR="00AF5098" w:rsidRPr="00552199" w:rsidTr="004B7712">
        <w:trPr>
          <w:trHeight w:val="570"/>
        </w:trPr>
        <w:tc>
          <w:tcPr>
            <w:tcW w:w="4497" w:type="dxa"/>
            <w:tcBorders>
              <w:top w:val="nil"/>
              <w:left w:val="single" w:sz="4" w:space="0" w:color="auto"/>
              <w:bottom w:val="single" w:sz="4" w:space="0" w:color="auto"/>
              <w:right w:val="single" w:sz="4" w:space="0" w:color="auto"/>
            </w:tcBorders>
            <w:shd w:val="clear" w:color="auto" w:fill="auto"/>
            <w:vAlign w:val="center"/>
            <w:hideMark/>
          </w:tcPr>
          <w:p w:rsidR="00AF5098" w:rsidRPr="00552199" w:rsidRDefault="00AF5098" w:rsidP="00B05B08">
            <w:pPr>
              <w:spacing w:before="120"/>
              <w:ind w:left="87"/>
              <w:rPr>
                <w:rFonts w:cs="Times New Roman"/>
                <w:b/>
                <w:bCs/>
                <w:sz w:val="26"/>
                <w:szCs w:val="26"/>
                <w:lang w:eastAsia="en-GB"/>
              </w:rPr>
            </w:pPr>
            <w:r w:rsidRPr="00552199">
              <w:rPr>
                <w:rFonts w:cs="Times New Roman"/>
                <w:b/>
                <w:bCs/>
                <w:sz w:val="26"/>
                <w:szCs w:val="26"/>
                <w:lang w:eastAsia="en-GB"/>
              </w:rPr>
              <w:t>B. Cơ sở TGXH cả nước phân theo vùng</w:t>
            </w:r>
          </w:p>
        </w:tc>
        <w:tc>
          <w:tcPr>
            <w:tcW w:w="992" w:type="dxa"/>
            <w:tcBorders>
              <w:top w:val="nil"/>
              <w:left w:val="nil"/>
              <w:bottom w:val="single" w:sz="4" w:space="0" w:color="auto"/>
              <w:right w:val="single" w:sz="4" w:space="0" w:color="auto"/>
            </w:tcBorders>
            <w:shd w:val="clear" w:color="000000" w:fill="FFFFFF"/>
            <w:vAlign w:val="center"/>
            <w:hideMark/>
          </w:tcPr>
          <w:p w:rsidR="00AF5098" w:rsidRPr="00552199" w:rsidRDefault="00AF5098" w:rsidP="00B05B08">
            <w:pPr>
              <w:spacing w:before="120"/>
              <w:jc w:val="center"/>
              <w:rPr>
                <w:rFonts w:cs="Times New Roman"/>
                <w:sz w:val="26"/>
                <w:szCs w:val="26"/>
                <w:lang w:eastAsia="en-GB"/>
              </w:rPr>
            </w:pPr>
            <w:r w:rsidRPr="00552199">
              <w:rPr>
                <w:rFonts w:cs="Times New Roman"/>
                <w:sz w:val="26"/>
                <w:szCs w:val="26"/>
                <w:lang w:eastAsia="en-GB"/>
              </w:rPr>
              <w:t> </w:t>
            </w:r>
          </w:p>
        </w:tc>
        <w:tc>
          <w:tcPr>
            <w:tcW w:w="1160" w:type="dxa"/>
            <w:tcBorders>
              <w:top w:val="nil"/>
              <w:left w:val="nil"/>
              <w:bottom w:val="single" w:sz="4" w:space="0" w:color="auto"/>
              <w:right w:val="single" w:sz="4" w:space="0" w:color="auto"/>
            </w:tcBorders>
            <w:shd w:val="clear" w:color="000000" w:fill="FFFFFF"/>
            <w:vAlign w:val="center"/>
            <w:hideMark/>
          </w:tcPr>
          <w:p w:rsidR="00AF5098" w:rsidRPr="00552199" w:rsidRDefault="00AF5098" w:rsidP="00B05B08">
            <w:pPr>
              <w:spacing w:before="120"/>
              <w:jc w:val="center"/>
              <w:rPr>
                <w:rFonts w:cs="Times New Roman"/>
                <w:sz w:val="26"/>
                <w:szCs w:val="26"/>
                <w:lang w:eastAsia="en-GB"/>
              </w:rPr>
            </w:pPr>
            <w:r w:rsidRPr="00552199">
              <w:rPr>
                <w:rFonts w:cs="Times New Roman"/>
                <w:sz w:val="26"/>
                <w:szCs w:val="26"/>
                <w:lang w:eastAsia="en-GB"/>
              </w:rPr>
              <w:t> </w:t>
            </w:r>
          </w:p>
        </w:tc>
        <w:tc>
          <w:tcPr>
            <w:tcW w:w="1398" w:type="dxa"/>
            <w:tcBorders>
              <w:top w:val="nil"/>
              <w:left w:val="nil"/>
              <w:bottom w:val="single" w:sz="4" w:space="0" w:color="auto"/>
              <w:right w:val="single" w:sz="4" w:space="0" w:color="auto"/>
            </w:tcBorders>
            <w:shd w:val="clear" w:color="000000" w:fill="FFFFFF"/>
            <w:vAlign w:val="center"/>
            <w:hideMark/>
          </w:tcPr>
          <w:p w:rsidR="00AF5098" w:rsidRPr="00552199" w:rsidRDefault="00AF5098" w:rsidP="00B05B08">
            <w:pPr>
              <w:spacing w:before="120"/>
              <w:jc w:val="center"/>
              <w:rPr>
                <w:rFonts w:cs="Times New Roman"/>
                <w:sz w:val="26"/>
                <w:szCs w:val="26"/>
                <w:lang w:eastAsia="en-GB"/>
              </w:rPr>
            </w:pPr>
            <w:r w:rsidRPr="00552199">
              <w:rPr>
                <w:rFonts w:cs="Times New Roman"/>
                <w:sz w:val="26"/>
                <w:szCs w:val="26"/>
                <w:lang w:eastAsia="en-GB"/>
              </w:rPr>
              <w:t> </w:t>
            </w:r>
          </w:p>
        </w:tc>
        <w:tc>
          <w:tcPr>
            <w:tcW w:w="1400" w:type="dxa"/>
            <w:tcBorders>
              <w:top w:val="nil"/>
              <w:left w:val="nil"/>
              <w:bottom w:val="single" w:sz="4" w:space="0" w:color="auto"/>
              <w:right w:val="single" w:sz="4" w:space="0" w:color="auto"/>
            </w:tcBorders>
            <w:shd w:val="clear" w:color="000000" w:fill="FFFFFF"/>
            <w:vAlign w:val="center"/>
            <w:hideMark/>
          </w:tcPr>
          <w:p w:rsidR="00AF5098" w:rsidRPr="00552199" w:rsidRDefault="00AF5098" w:rsidP="00B05B08">
            <w:pPr>
              <w:spacing w:before="120"/>
              <w:jc w:val="center"/>
              <w:rPr>
                <w:rFonts w:cs="Times New Roman"/>
                <w:sz w:val="26"/>
                <w:szCs w:val="26"/>
                <w:lang w:eastAsia="en-GB"/>
              </w:rPr>
            </w:pPr>
            <w:r w:rsidRPr="00552199">
              <w:rPr>
                <w:rFonts w:cs="Times New Roman"/>
                <w:sz w:val="26"/>
                <w:szCs w:val="26"/>
                <w:lang w:eastAsia="en-GB"/>
              </w:rPr>
              <w:t> </w:t>
            </w:r>
          </w:p>
        </w:tc>
      </w:tr>
      <w:tr w:rsidR="004B7712" w:rsidRPr="00552199" w:rsidTr="004B7712">
        <w:trPr>
          <w:trHeight w:val="570"/>
        </w:trPr>
        <w:tc>
          <w:tcPr>
            <w:tcW w:w="4497" w:type="dxa"/>
            <w:tcBorders>
              <w:top w:val="nil"/>
              <w:left w:val="single" w:sz="4" w:space="0" w:color="auto"/>
              <w:bottom w:val="single" w:sz="4" w:space="0" w:color="auto"/>
              <w:right w:val="single" w:sz="4" w:space="0" w:color="auto"/>
            </w:tcBorders>
            <w:shd w:val="clear" w:color="auto" w:fill="auto"/>
            <w:vAlign w:val="center"/>
            <w:hideMark/>
          </w:tcPr>
          <w:p w:rsidR="004B7712" w:rsidRPr="00552199" w:rsidRDefault="004B7712" w:rsidP="00B05B08">
            <w:pPr>
              <w:spacing w:before="120"/>
              <w:ind w:left="87"/>
              <w:rPr>
                <w:rFonts w:cs="Times New Roman"/>
                <w:b/>
                <w:bCs/>
                <w:sz w:val="26"/>
                <w:szCs w:val="26"/>
                <w:lang w:eastAsia="en-GB"/>
              </w:rPr>
            </w:pPr>
            <w:r w:rsidRPr="00552199">
              <w:rPr>
                <w:rFonts w:cs="Times New Roman"/>
                <w:b/>
                <w:bCs/>
                <w:sz w:val="26"/>
                <w:szCs w:val="26"/>
                <w:lang w:eastAsia="en-GB"/>
              </w:rPr>
              <w:t>I. Vùng Đồng bằng Sông Hồng</w:t>
            </w:r>
          </w:p>
        </w:tc>
        <w:tc>
          <w:tcPr>
            <w:tcW w:w="992" w:type="dxa"/>
            <w:tcBorders>
              <w:top w:val="nil"/>
              <w:left w:val="nil"/>
              <w:bottom w:val="single" w:sz="4" w:space="0" w:color="auto"/>
              <w:right w:val="single" w:sz="4" w:space="0" w:color="auto"/>
            </w:tcBorders>
            <w:shd w:val="clear" w:color="000000" w:fill="FFFFFF"/>
            <w:vAlign w:val="center"/>
            <w:hideMark/>
          </w:tcPr>
          <w:p w:rsidR="004B7712" w:rsidRPr="00552199" w:rsidRDefault="004B7712" w:rsidP="00B05B08">
            <w:pPr>
              <w:spacing w:before="120"/>
              <w:jc w:val="right"/>
              <w:rPr>
                <w:rFonts w:cs="Times New Roman"/>
                <w:b/>
                <w:bCs/>
                <w:sz w:val="26"/>
                <w:szCs w:val="26"/>
                <w:lang w:eastAsia="en-GB"/>
              </w:rPr>
            </w:pPr>
            <w:r w:rsidRPr="00552199">
              <w:rPr>
                <w:rFonts w:cs="Times New Roman"/>
                <w:b/>
                <w:bCs/>
                <w:sz w:val="26"/>
                <w:szCs w:val="26"/>
                <w:lang w:eastAsia="en-GB"/>
              </w:rPr>
              <w:t>22.399</w:t>
            </w:r>
          </w:p>
        </w:tc>
        <w:tc>
          <w:tcPr>
            <w:tcW w:w="1160" w:type="dxa"/>
            <w:tcBorders>
              <w:top w:val="nil"/>
              <w:left w:val="nil"/>
              <w:bottom w:val="single" w:sz="4" w:space="0" w:color="auto"/>
              <w:right w:val="single" w:sz="4" w:space="0" w:color="auto"/>
            </w:tcBorders>
            <w:shd w:val="clear" w:color="000000" w:fill="FFFFFF"/>
            <w:vAlign w:val="center"/>
            <w:hideMark/>
          </w:tcPr>
          <w:p w:rsidR="004B7712" w:rsidRPr="00552199" w:rsidRDefault="004B7712" w:rsidP="00B05B08">
            <w:pPr>
              <w:spacing w:before="120"/>
              <w:jc w:val="right"/>
              <w:rPr>
                <w:rFonts w:cs="Times New Roman"/>
                <w:b/>
                <w:bCs/>
                <w:sz w:val="26"/>
                <w:szCs w:val="26"/>
                <w:lang w:eastAsia="en-GB"/>
              </w:rPr>
            </w:pPr>
            <w:r w:rsidRPr="00552199">
              <w:rPr>
                <w:rFonts w:cs="Times New Roman"/>
                <w:b/>
                <w:bCs/>
                <w:sz w:val="26"/>
                <w:szCs w:val="26"/>
                <w:lang w:eastAsia="en-GB"/>
              </w:rPr>
              <w:t>11.703</w:t>
            </w:r>
          </w:p>
        </w:tc>
        <w:tc>
          <w:tcPr>
            <w:tcW w:w="1398" w:type="dxa"/>
            <w:tcBorders>
              <w:top w:val="nil"/>
              <w:left w:val="nil"/>
              <w:bottom w:val="single" w:sz="4" w:space="0" w:color="auto"/>
              <w:right w:val="single" w:sz="4" w:space="0" w:color="auto"/>
            </w:tcBorders>
            <w:shd w:val="clear" w:color="000000" w:fill="FFFFFF"/>
            <w:vAlign w:val="center"/>
            <w:hideMark/>
          </w:tcPr>
          <w:p w:rsidR="004B7712" w:rsidRPr="00552199" w:rsidRDefault="004B7712" w:rsidP="00B05B08">
            <w:pPr>
              <w:spacing w:before="120"/>
              <w:jc w:val="right"/>
              <w:rPr>
                <w:rFonts w:cs="Times New Roman"/>
                <w:b/>
                <w:bCs/>
                <w:sz w:val="26"/>
                <w:szCs w:val="26"/>
                <w:lang w:eastAsia="en-GB"/>
              </w:rPr>
            </w:pPr>
            <w:r w:rsidRPr="00552199">
              <w:rPr>
                <w:rFonts w:cs="Times New Roman"/>
                <w:b/>
                <w:bCs/>
                <w:sz w:val="26"/>
                <w:szCs w:val="26"/>
                <w:lang w:eastAsia="en-GB"/>
              </w:rPr>
              <w:t>2.863.278,83</w:t>
            </w:r>
          </w:p>
        </w:tc>
        <w:tc>
          <w:tcPr>
            <w:tcW w:w="1400" w:type="dxa"/>
            <w:tcBorders>
              <w:top w:val="nil"/>
              <w:left w:val="nil"/>
              <w:bottom w:val="single" w:sz="4" w:space="0" w:color="auto"/>
              <w:right w:val="single" w:sz="4" w:space="0" w:color="auto"/>
            </w:tcBorders>
            <w:shd w:val="clear" w:color="000000" w:fill="FFFFFF"/>
            <w:vAlign w:val="center"/>
            <w:hideMark/>
          </w:tcPr>
          <w:p w:rsidR="004B7712" w:rsidRPr="00552199" w:rsidRDefault="004B7712" w:rsidP="00B05B08">
            <w:pPr>
              <w:spacing w:before="120"/>
              <w:jc w:val="right"/>
              <w:rPr>
                <w:rFonts w:cs="Times New Roman"/>
                <w:b/>
                <w:bCs/>
                <w:sz w:val="26"/>
                <w:szCs w:val="26"/>
                <w:lang w:eastAsia="en-GB"/>
              </w:rPr>
            </w:pPr>
            <w:r w:rsidRPr="00552199">
              <w:rPr>
                <w:rFonts w:cs="Times New Roman"/>
                <w:b/>
                <w:bCs/>
                <w:sz w:val="26"/>
                <w:szCs w:val="26"/>
                <w:lang w:eastAsia="en-GB"/>
              </w:rPr>
              <w:t>208.613,02</w:t>
            </w:r>
          </w:p>
        </w:tc>
      </w:tr>
      <w:tr w:rsidR="004B7712" w:rsidRPr="00552199" w:rsidTr="004B7712">
        <w:trPr>
          <w:trHeight w:val="570"/>
        </w:trPr>
        <w:tc>
          <w:tcPr>
            <w:tcW w:w="4497" w:type="dxa"/>
            <w:tcBorders>
              <w:top w:val="nil"/>
              <w:left w:val="single" w:sz="4" w:space="0" w:color="auto"/>
              <w:bottom w:val="single" w:sz="4" w:space="0" w:color="auto"/>
              <w:right w:val="single" w:sz="4" w:space="0" w:color="auto"/>
            </w:tcBorders>
            <w:shd w:val="clear" w:color="auto" w:fill="auto"/>
            <w:vAlign w:val="center"/>
          </w:tcPr>
          <w:p w:rsidR="004B7712" w:rsidRPr="00552199" w:rsidRDefault="004B7712" w:rsidP="00B05B08">
            <w:pPr>
              <w:spacing w:before="120"/>
              <w:ind w:left="87"/>
              <w:rPr>
                <w:rFonts w:cs="Times New Roman"/>
                <w:b/>
                <w:bCs/>
                <w:sz w:val="26"/>
                <w:szCs w:val="26"/>
                <w:lang w:eastAsia="en-GB"/>
              </w:rPr>
            </w:pPr>
            <w:r w:rsidRPr="00552199">
              <w:rPr>
                <w:rFonts w:cs="Times New Roman"/>
                <w:sz w:val="26"/>
                <w:szCs w:val="26"/>
                <w:lang w:eastAsia="en-GB"/>
              </w:rPr>
              <w:t xml:space="preserve">1. Cơ sở bảo trợ xã hội chăm sóc người cao tuổi </w:t>
            </w:r>
          </w:p>
        </w:tc>
        <w:tc>
          <w:tcPr>
            <w:tcW w:w="992" w:type="dxa"/>
            <w:tcBorders>
              <w:top w:val="nil"/>
              <w:left w:val="nil"/>
              <w:bottom w:val="single" w:sz="4" w:space="0" w:color="auto"/>
              <w:right w:val="single" w:sz="4" w:space="0" w:color="auto"/>
            </w:tcBorders>
            <w:shd w:val="clear" w:color="auto" w:fill="auto"/>
            <w:vAlign w:val="center"/>
          </w:tcPr>
          <w:p w:rsidR="004B7712" w:rsidRPr="00552199" w:rsidRDefault="004B7712" w:rsidP="00B05B08">
            <w:pPr>
              <w:spacing w:before="120"/>
              <w:jc w:val="right"/>
              <w:rPr>
                <w:rFonts w:cs="Times New Roman"/>
                <w:b/>
                <w:bCs/>
                <w:sz w:val="26"/>
                <w:szCs w:val="26"/>
                <w:lang w:eastAsia="en-GB"/>
              </w:rPr>
            </w:pPr>
            <w:r w:rsidRPr="00552199">
              <w:rPr>
                <w:rFonts w:cs="Times New Roman"/>
                <w:sz w:val="26"/>
                <w:szCs w:val="26"/>
                <w:lang w:eastAsia="en-GB"/>
              </w:rPr>
              <w:t>133</w:t>
            </w:r>
          </w:p>
        </w:tc>
        <w:tc>
          <w:tcPr>
            <w:tcW w:w="1160" w:type="dxa"/>
            <w:tcBorders>
              <w:top w:val="nil"/>
              <w:left w:val="nil"/>
              <w:bottom w:val="single" w:sz="4" w:space="0" w:color="auto"/>
              <w:right w:val="single" w:sz="4" w:space="0" w:color="auto"/>
            </w:tcBorders>
            <w:shd w:val="clear" w:color="auto" w:fill="auto"/>
            <w:vAlign w:val="center"/>
          </w:tcPr>
          <w:p w:rsidR="004B7712" w:rsidRPr="00552199" w:rsidRDefault="004B7712" w:rsidP="00B05B08">
            <w:pPr>
              <w:spacing w:before="120"/>
              <w:jc w:val="right"/>
              <w:rPr>
                <w:rFonts w:cs="Times New Roman"/>
                <w:b/>
                <w:bCs/>
                <w:sz w:val="26"/>
                <w:szCs w:val="26"/>
                <w:lang w:eastAsia="en-GB"/>
              </w:rPr>
            </w:pPr>
            <w:r w:rsidRPr="00552199">
              <w:rPr>
                <w:rFonts w:cs="Times New Roman"/>
                <w:sz w:val="26"/>
                <w:szCs w:val="26"/>
                <w:lang w:eastAsia="en-GB"/>
              </w:rPr>
              <w:t>66</w:t>
            </w:r>
          </w:p>
        </w:tc>
        <w:tc>
          <w:tcPr>
            <w:tcW w:w="1398" w:type="dxa"/>
            <w:tcBorders>
              <w:top w:val="nil"/>
              <w:left w:val="nil"/>
              <w:bottom w:val="single" w:sz="4" w:space="0" w:color="auto"/>
              <w:right w:val="single" w:sz="4" w:space="0" w:color="auto"/>
            </w:tcBorders>
            <w:shd w:val="clear" w:color="auto" w:fill="auto"/>
            <w:vAlign w:val="center"/>
          </w:tcPr>
          <w:p w:rsidR="004B7712" w:rsidRPr="00552199" w:rsidRDefault="004B7712" w:rsidP="00B05B08">
            <w:pPr>
              <w:spacing w:before="120"/>
              <w:jc w:val="right"/>
              <w:rPr>
                <w:rFonts w:cs="Times New Roman"/>
                <w:b/>
                <w:bCs/>
                <w:sz w:val="26"/>
                <w:szCs w:val="26"/>
                <w:lang w:eastAsia="en-GB"/>
              </w:rPr>
            </w:pPr>
            <w:r w:rsidRPr="00552199">
              <w:rPr>
                <w:rFonts w:cs="Times New Roman"/>
                <w:sz w:val="26"/>
                <w:szCs w:val="26"/>
                <w:lang w:eastAsia="en-GB"/>
              </w:rPr>
              <w:t>1.694,9</w:t>
            </w:r>
          </w:p>
        </w:tc>
        <w:tc>
          <w:tcPr>
            <w:tcW w:w="1400" w:type="dxa"/>
            <w:tcBorders>
              <w:top w:val="nil"/>
              <w:left w:val="nil"/>
              <w:bottom w:val="single" w:sz="4" w:space="0" w:color="auto"/>
              <w:right w:val="single" w:sz="4" w:space="0" w:color="auto"/>
            </w:tcBorders>
            <w:shd w:val="clear" w:color="auto" w:fill="auto"/>
            <w:vAlign w:val="center"/>
          </w:tcPr>
          <w:p w:rsidR="004B7712" w:rsidRPr="00552199" w:rsidRDefault="004B7712" w:rsidP="00B05B08">
            <w:pPr>
              <w:spacing w:before="120"/>
              <w:jc w:val="right"/>
              <w:rPr>
                <w:rFonts w:cs="Times New Roman"/>
                <w:b/>
                <w:bCs/>
                <w:sz w:val="26"/>
                <w:szCs w:val="26"/>
                <w:lang w:eastAsia="en-GB"/>
              </w:rPr>
            </w:pPr>
            <w:r w:rsidRPr="00552199">
              <w:rPr>
                <w:rFonts w:cs="Times New Roman"/>
                <w:sz w:val="26"/>
                <w:szCs w:val="26"/>
                <w:lang w:eastAsia="en-GB"/>
              </w:rPr>
              <w:t>1.455</w:t>
            </w:r>
          </w:p>
        </w:tc>
      </w:tr>
      <w:tr w:rsidR="004B7712" w:rsidRPr="00552199" w:rsidTr="004B7712">
        <w:trPr>
          <w:trHeight w:val="570"/>
        </w:trPr>
        <w:tc>
          <w:tcPr>
            <w:tcW w:w="4497" w:type="dxa"/>
            <w:tcBorders>
              <w:top w:val="nil"/>
              <w:left w:val="single" w:sz="4" w:space="0" w:color="auto"/>
              <w:bottom w:val="single" w:sz="4" w:space="0" w:color="auto"/>
              <w:right w:val="single" w:sz="4" w:space="0" w:color="auto"/>
            </w:tcBorders>
            <w:shd w:val="clear" w:color="auto" w:fill="auto"/>
            <w:vAlign w:val="center"/>
          </w:tcPr>
          <w:p w:rsidR="004B7712" w:rsidRPr="00552199" w:rsidRDefault="004B7712" w:rsidP="00B05B08">
            <w:pPr>
              <w:spacing w:before="120"/>
              <w:ind w:left="87"/>
              <w:rPr>
                <w:rFonts w:cs="Times New Roman"/>
                <w:b/>
                <w:bCs/>
                <w:sz w:val="26"/>
                <w:szCs w:val="26"/>
                <w:lang w:eastAsia="en-GB"/>
              </w:rPr>
            </w:pPr>
            <w:r w:rsidRPr="00552199">
              <w:rPr>
                <w:rFonts w:cs="Times New Roman"/>
                <w:sz w:val="26"/>
                <w:szCs w:val="26"/>
                <w:lang w:eastAsia="en-GB"/>
              </w:rPr>
              <w:t>2. Cơ sở bảo trợ xã hội chăm sóc người khuyết tật</w:t>
            </w:r>
          </w:p>
        </w:tc>
        <w:tc>
          <w:tcPr>
            <w:tcW w:w="992" w:type="dxa"/>
            <w:tcBorders>
              <w:top w:val="nil"/>
              <w:left w:val="nil"/>
              <w:bottom w:val="single" w:sz="4" w:space="0" w:color="auto"/>
              <w:right w:val="single" w:sz="4" w:space="0" w:color="auto"/>
            </w:tcBorders>
            <w:shd w:val="clear" w:color="auto" w:fill="auto"/>
            <w:vAlign w:val="center"/>
          </w:tcPr>
          <w:p w:rsidR="004B7712" w:rsidRPr="00552199" w:rsidRDefault="004B7712" w:rsidP="00B05B08">
            <w:pPr>
              <w:spacing w:before="120"/>
              <w:jc w:val="right"/>
              <w:rPr>
                <w:rFonts w:cs="Times New Roman"/>
                <w:b/>
                <w:bCs/>
                <w:sz w:val="26"/>
                <w:szCs w:val="26"/>
                <w:lang w:eastAsia="en-GB"/>
              </w:rPr>
            </w:pPr>
            <w:r w:rsidRPr="00552199">
              <w:rPr>
                <w:rFonts w:cs="Times New Roman"/>
                <w:sz w:val="26"/>
                <w:szCs w:val="26"/>
                <w:lang w:eastAsia="en-GB"/>
              </w:rPr>
              <w:t>1.665</w:t>
            </w:r>
          </w:p>
        </w:tc>
        <w:tc>
          <w:tcPr>
            <w:tcW w:w="1160" w:type="dxa"/>
            <w:tcBorders>
              <w:top w:val="nil"/>
              <w:left w:val="nil"/>
              <w:bottom w:val="single" w:sz="4" w:space="0" w:color="auto"/>
              <w:right w:val="single" w:sz="4" w:space="0" w:color="auto"/>
            </w:tcBorders>
            <w:shd w:val="clear" w:color="auto" w:fill="auto"/>
            <w:vAlign w:val="center"/>
          </w:tcPr>
          <w:p w:rsidR="004B7712" w:rsidRPr="00552199" w:rsidRDefault="004B7712" w:rsidP="00B05B08">
            <w:pPr>
              <w:spacing w:before="120"/>
              <w:jc w:val="right"/>
              <w:rPr>
                <w:rFonts w:cs="Times New Roman"/>
                <w:b/>
                <w:bCs/>
                <w:sz w:val="26"/>
                <w:szCs w:val="26"/>
                <w:lang w:eastAsia="en-GB"/>
              </w:rPr>
            </w:pPr>
            <w:r w:rsidRPr="00552199">
              <w:rPr>
                <w:rFonts w:cs="Times New Roman"/>
                <w:sz w:val="26"/>
                <w:szCs w:val="26"/>
                <w:lang w:eastAsia="en-GB"/>
              </w:rPr>
              <w:t>1.507</w:t>
            </w:r>
          </w:p>
        </w:tc>
        <w:tc>
          <w:tcPr>
            <w:tcW w:w="1398" w:type="dxa"/>
            <w:tcBorders>
              <w:top w:val="nil"/>
              <w:left w:val="nil"/>
              <w:bottom w:val="single" w:sz="4" w:space="0" w:color="auto"/>
              <w:right w:val="single" w:sz="4" w:space="0" w:color="auto"/>
            </w:tcBorders>
            <w:shd w:val="clear" w:color="auto" w:fill="auto"/>
            <w:vAlign w:val="center"/>
          </w:tcPr>
          <w:p w:rsidR="004B7712" w:rsidRPr="00552199" w:rsidRDefault="004B7712" w:rsidP="00B05B08">
            <w:pPr>
              <w:spacing w:before="120"/>
              <w:jc w:val="right"/>
              <w:rPr>
                <w:rFonts w:cs="Times New Roman"/>
                <w:b/>
                <w:bCs/>
                <w:sz w:val="26"/>
                <w:szCs w:val="26"/>
                <w:lang w:eastAsia="en-GB"/>
              </w:rPr>
            </w:pPr>
            <w:r w:rsidRPr="00552199">
              <w:rPr>
                <w:rFonts w:cs="Times New Roman"/>
                <w:sz w:val="26"/>
                <w:szCs w:val="26"/>
                <w:lang w:eastAsia="en-GB"/>
              </w:rPr>
              <w:t>161.117,9</w:t>
            </w:r>
          </w:p>
        </w:tc>
        <w:tc>
          <w:tcPr>
            <w:tcW w:w="1400" w:type="dxa"/>
            <w:tcBorders>
              <w:top w:val="nil"/>
              <w:left w:val="nil"/>
              <w:bottom w:val="single" w:sz="4" w:space="0" w:color="auto"/>
              <w:right w:val="single" w:sz="4" w:space="0" w:color="auto"/>
            </w:tcBorders>
            <w:shd w:val="clear" w:color="auto" w:fill="auto"/>
            <w:vAlign w:val="center"/>
          </w:tcPr>
          <w:p w:rsidR="004B7712" w:rsidRPr="00552199" w:rsidRDefault="004B7712" w:rsidP="00B05B08">
            <w:pPr>
              <w:spacing w:before="120"/>
              <w:jc w:val="right"/>
              <w:rPr>
                <w:rFonts w:cs="Times New Roman"/>
                <w:b/>
                <w:bCs/>
                <w:sz w:val="26"/>
                <w:szCs w:val="26"/>
                <w:lang w:eastAsia="en-GB"/>
              </w:rPr>
            </w:pPr>
            <w:r w:rsidRPr="00552199">
              <w:rPr>
                <w:rFonts w:cs="Times New Roman"/>
                <w:sz w:val="26"/>
                <w:szCs w:val="26"/>
                <w:lang w:eastAsia="en-GB"/>
              </w:rPr>
              <w:t>8.099,02</w:t>
            </w:r>
          </w:p>
        </w:tc>
      </w:tr>
      <w:tr w:rsidR="004B7712" w:rsidRPr="00552199" w:rsidTr="004B7712">
        <w:trPr>
          <w:trHeight w:val="570"/>
        </w:trPr>
        <w:tc>
          <w:tcPr>
            <w:tcW w:w="4497" w:type="dxa"/>
            <w:tcBorders>
              <w:top w:val="nil"/>
              <w:left w:val="single" w:sz="4" w:space="0" w:color="auto"/>
              <w:bottom w:val="single" w:sz="4" w:space="0" w:color="auto"/>
              <w:right w:val="single" w:sz="4" w:space="0" w:color="auto"/>
            </w:tcBorders>
            <w:shd w:val="clear" w:color="auto" w:fill="auto"/>
            <w:vAlign w:val="center"/>
          </w:tcPr>
          <w:p w:rsidR="004B7712" w:rsidRPr="00552199" w:rsidRDefault="004B7712" w:rsidP="00B05B08">
            <w:pPr>
              <w:spacing w:before="120"/>
              <w:ind w:left="87"/>
              <w:rPr>
                <w:rFonts w:cs="Times New Roman"/>
                <w:b/>
                <w:bCs/>
                <w:sz w:val="26"/>
                <w:szCs w:val="26"/>
                <w:lang w:eastAsia="en-GB"/>
              </w:rPr>
            </w:pPr>
            <w:r w:rsidRPr="00552199">
              <w:rPr>
                <w:rFonts w:cs="Times New Roman"/>
                <w:sz w:val="26"/>
                <w:szCs w:val="26"/>
                <w:lang w:eastAsia="en-GB"/>
              </w:rPr>
              <w:t xml:space="preserve">3. Cơ sở bảo trợ xã hội chăm sóc trẻ em có hoàn cảnh đặc biệt </w:t>
            </w:r>
          </w:p>
        </w:tc>
        <w:tc>
          <w:tcPr>
            <w:tcW w:w="992" w:type="dxa"/>
            <w:tcBorders>
              <w:top w:val="nil"/>
              <w:left w:val="nil"/>
              <w:bottom w:val="single" w:sz="4" w:space="0" w:color="auto"/>
              <w:right w:val="single" w:sz="4" w:space="0" w:color="auto"/>
            </w:tcBorders>
            <w:shd w:val="clear" w:color="auto" w:fill="auto"/>
            <w:vAlign w:val="center"/>
          </w:tcPr>
          <w:p w:rsidR="004B7712" w:rsidRPr="00552199" w:rsidRDefault="004B7712" w:rsidP="00B05B08">
            <w:pPr>
              <w:spacing w:before="120"/>
              <w:jc w:val="right"/>
              <w:rPr>
                <w:rFonts w:cs="Times New Roman"/>
                <w:b/>
                <w:bCs/>
                <w:sz w:val="26"/>
                <w:szCs w:val="26"/>
                <w:lang w:eastAsia="en-GB"/>
              </w:rPr>
            </w:pPr>
            <w:r w:rsidRPr="00552199">
              <w:rPr>
                <w:rFonts w:cs="Times New Roman"/>
                <w:sz w:val="26"/>
                <w:szCs w:val="26"/>
                <w:lang w:eastAsia="en-GB"/>
              </w:rPr>
              <w:t>1.027</w:t>
            </w:r>
          </w:p>
        </w:tc>
        <w:tc>
          <w:tcPr>
            <w:tcW w:w="1160" w:type="dxa"/>
            <w:tcBorders>
              <w:top w:val="nil"/>
              <w:left w:val="nil"/>
              <w:bottom w:val="single" w:sz="4" w:space="0" w:color="auto"/>
              <w:right w:val="single" w:sz="4" w:space="0" w:color="auto"/>
            </w:tcBorders>
            <w:shd w:val="clear" w:color="auto" w:fill="auto"/>
            <w:vAlign w:val="center"/>
          </w:tcPr>
          <w:p w:rsidR="004B7712" w:rsidRPr="00552199" w:rsidRDefault="004B7712" w:rsidP="00B05B08">
            <w:pPr>
              <w:spacing w:before="120"/>
              <w:jc w:val="right"/>
              <w:rPr>
                <w:rFonts w:cs="Times New Roman"/>
                <w:b/>
                <w:bCs/>
                <w:sz w:val="26"/>
                <w:szCs w:val="26"/>
                <w:lang w:eastAsia="en-GB"/>
              </w:rPr>
            </w:pPr>
            <w:r w:rsidRPr="00552199">
              <w:rPr>
                <w:rFonts w:cs="Times New Roman"/>
                <w:sz w:val="26"/>
                <w:szCs w:val="26"/>
                <w:lang w:eastAsia="en-GB"/>
              </w:rPr>
              <w:t>572</w:t>
            </w:r>
          </w:p>
        </w:tc>
        <w:tc>
          <w:tcPr>
            <w:tcW w:w="1398" w:type="dxa"/>
            <w:tcBorders>
              <w:top w:val="nil"/>
              <w:left w:val="nil"/>
              <w:bottom w:val="single" w:sz="4" w:space="0" w:color="auto"/>
              <w:right w:val="single" w:sz="4" w:space="0" w:color="auto"/>
            </w:tcBorders>
            <w:shd w:val="clear" w:color="auto" w:fill="auto"/>
            <w:vAlign w:val="center"/>
          </w:tcPr>
          <w:p w:rsidR="004B7712" w:rsidRPr="00552199" w:rsidRDefault="004B7712" w:rsidP="00B05B08">
            <w:pPr>
              <w:spacing w:before="120"/>
              <w:jc w:val="right"/>
              <w:rPr>
                <w:rFonts w:cs="Times New Roman"/>
                <w:b/>
                <w:bCs/>
                <w:sz w:val="26"/>
                <w:szCs w:val="26"/>
                <w:lang w:eastAsia="en-GB"/>
              </w:rPr>
            </w:pPr>
            <w:r w:rsidRPr="00552199">
              <w:rPr>
                <w:rFonts w:cs="Times New Roman"/>
                <w:sz w:val="26"/>
                <w:szCs w:val="26"/>
                <w:lang w:eastAsia="en-GB"/>
              </w:rPr>
              <w:t>72.187,8</w:t>
            </w:r>
          </w:p>
        </w:tc>
        <w:tc>
          <w:tcPr>
            <w:tcW w:w="1400" w:type="dxa"/>
            <w:tcBorders>
              <w:top w:val="nil"/>
              <w:left w:val="nil"/>
              <w:bottom w:val="single" w:sz="4" w:space="0" w:color="auto"/>
              <w:right w:val="single" w:sz="4" w:space="0" w:color="auto"/>
            </w:tcBorders>
            <w:shd w:val="clear" w:color="auto" w:fill="auto"/>
            <w:vAlign w:val="center"/>
          </w:tcPr>
          <w:p w:rsidR="004B7712" w:rsidRPr="00552199" w:rsidRDefault="004B7712" w:rsidP="00B05B08">
            <w:pPr>
              <w:spacing w:before="120"/>
              <w:jc w:val="right"/>
              <w:rPr>
                <w:rFonts w:cs="Times New Roman"/>
                <w:b/>
                <w:bCs/>
                <w:sz w:val="26"/>
                <w:szCs w:val="26"/>
                <w:lang w:eastAsia="en-GB"/>
              </w:rPr>
            </w:pPr>
            <w:r w:rsidRPr="00552199">
              <w:rPr>
                <w:rFonts w:cs="Times New Roman"/>
                <w:sz w:val="26"/>
                <w:szCs w:val="26"/>
                <w:lang w:eastAsia="en-GB"/>
              </w:rPr>
              <w:t>9.250</w:t>
            </w:r>
          </w:p>
        </w:tc>
      </w:tr>
      <w:tr w:rsidR="004B7712" w:rsidRPr="00552199" w:rsidTr="004B7712">
        <w:trPr>
          <w:trHeight w:val="570"/>
        </w:trPr>
        <w:tc>
          <w:tcPr>
            <w:tcW w:w="4497" w:type="dxa"/>
            <w:tcBorders>
              <w:top w:val="nil"/>
              <w:left w:val="single" w:sz="4" w:space="0" w:color="auto"/>
              <w:bottom w:val="single" w:sz="4" w:space="0" w:color="auto"/>
              <w:right w:val="single" w:sz="4" w:space="0" w:color="auto"/>
            </w:tcBorders>
            <w:shd w:val="clear" w:color="auto" w:fill="auto"/>
            <w:vAlign w:val="center"/>
          </w:tcPr>
          <w:p w:rsidR="004B7712" w:rsidRPr="00552199" w:rsidRDefault="004B7712" w:rsidP="00B05B08">
            <w:pPr>
              <w:spacing w:before="120"/>
              <w:ind w:left="87"/>
              <w:rPr>
                <w:rFonts w:cs="Times New Roman"/>
                <w:b/>
                <w:bCs/>
                <w:sz w:val="26"/>
                <w:szCs w:val="26"/>
                <w:lang w:eastAsia="en-GB"/>
              </w:rPr>
            </w:pPr>
            <w:r w:rsidRPr="00552199">
              <w:rPr>
                <w:rFonts w:cs="Times New Roman"/>
                <w:sz w:val="26"/>
                <w:szCs w:val="26"/>
                <w:lang w:eastAsia="en-GB"/>
              </w:rPr>
              <w:t>4. Cơ sở bảo trợ xã hội chăm sóc và phục hồi chức năng cho người tâm thần, người rối nhiễu tâm trí</w:t>
            </w:r>
          </w:p>
        </w:tc>
        <w:tc>
          <w:tcPr>
            <w:tcW w:w="992" w:type="dxa"/>
            <w:tcBorders>
              <w:top w:val="nil"/>
              <w:left w:val="nil"/>
              <w:bottom w:val="single" w:sz="4" w:space="0" w:color="auto"/>
              <w:right w:val="single" w:sz="4" w:space="0" w:color="auto"/>
            </w:tcBorders>
            <w:shd w:val="clear" w:color="auto" w:fill="auto"/>
            <w:vAlign w:val="center"/>
          </w:tcPr>
          <w:p w:rsidR="004B7712" w:rsidRPr="00552199" w:rsidRDefault="004B7712" w:rsidP="00B05B08">
            <w:pPr>
              <w:spacing w:before="120"/>
              <w:jc w:val="right"/>
              <w:rPr>
                <w:rFonts w:cs="Times New Roman"/>
                <w:b/>
                <w:bCs/>
                <w:sz w:val="26"/>
                <w:szCs w:val="26"/>
                <w:lang w:eastAsia="en-GB"/>
              </w:rPr>
            </w:pPr>
            <w:r w:rsidRPr="00552199">
              <w:rPr>
                <w:rFonts w:cs="Times New Roman"/>
                <w:sz w:val="26"/>
                <w:szCs w:val="26"/>
                <w:lang w:eastAsia="en-GB"/>
              </w:rPr>
              <w:t>3.270</w:t>
            </w:r>
          </w:p>
        </w:tc>
        <w:tc>
          <w:tcPr>
            <w:tcW w:w="1160" w:type="dxa"/>
            <w:tcBorders>
              <w:top w:val="nil"/>
              <w:left w:val="nil"/>
              <w:bottom w:val="single" w:sz="4" w:space="0" w:color="auto"/>
              <w:right w:val="single" w:sz="4" w:space="0" w:color="auto"/>
            </w:tcBorders>
            <w:shd w:val="clear" w:color="auto" w:fill="auto"/>
            <w:vAlign w:val="center"/>
          </w:tcPr>
          <w:p w:rsidR="004B7712" w:rsidRPr="00552199" w:rsidRDefault="004B7712" w:rsidP="00B05B08">
            <w:pPr>
              <w:spacing w:before="120"/>
              <w:jc w:val="right"/>
              <w:rPr>
                <w:rFonts w:cs="Times New Roman"/>
                <w:b/>
                <w:bCs/>
                <w:sz w:val="26"/>
                <w:szCs w:val="26"/>
                <w:lang w:eastAsia="en-GB"/>
              </w:rPr>
            </w:pPr>
            <w:r w:rsidRPr="00552199">
              <w:rPr>
                <w:rFonts w:cs="Times New Roman"/>
                <w:sz w:val="26"/>
                <w:szCs w:val="26"/>
                <w:lang w:eastAsia="en-GB"/>
              </w:rPr>
              <w:t>1.989</w:t>
            </w:r>
          </w:p>
        </w:tc>
        <w:tc>
          <w:tcPr>
            <w:tcW w:w="1398" w:type="dxa"/>
            <w:tcBorders>
              <w:top w:val="nil"/>
              <w:left w:val="nil"/>
              <w:bottom w:val="single" w:sz="4" w:space="0" w:color="auto"/>
              <w:right w:val="single" w:sz="4" w:space="0" w:color="auto"/>
            </w:tcBorders>
            <w:shd w:val="clear" w:color="auto" w:fill="auto"/>
            <w:vAlign w:val="center"/>
          </w:tcPr>
          <w:p w:rsidR="004B7712" w:rsidRPr="00552199" w:rsidRDefault="004B7712" w:rsidP="00B05B08">
            <w:pPr>
              <w:spacing w:before="120"/>
              <w:jc w:val="right"/>
              <w:rPr>
                <w:rFonts w:cs="Times New Roman"/>
                <w:b/>
                <w:bCs/>
                <w:sz w:val="26"/>
                <w:szCs w:val="26"/>
                <w:lang w:eastAsia="en-GB"/>
              </w:rPr>
            </w:pPr>
            <w:r w:rsidRPr="00552199">
              <w:rPr>
                <w:rFonts w:cs="Times New Roman"/>
                <w:sz w:val="26"/>
                <w:szCs w:val="26"/>
                <w:lang w:eastAsia="en-GB"/>
              </w:rPr>
              <w:t>383.061</w:t>
            </w:r>
          </w:p>
        </w:tc>
        <w:tc>
          <w:tcPr>
            <w:tcW w:w="1400" w:type="dxa"/>
            <w:tcBorders>
              <w:top w:val="nil"/>
              <w:left w:val="nil"/>
              <w:bottom w:val="single" w:sz="4" w:space="0" w:color="auto"/>
              <w:right w:val="single" w:sz="4" w:space="0" w:color="auto"/>
            </w:tcBorders>
            <w:shd w:val="clear" w:color="auto" w:fill="auto"/>
            <w:vAlign w:val="center"/>
          </w:tcPr>
          <w:p w:rsidR="004B7712" w:rsidRPr="00552199" w:rsidRDefault="004B7712" w:rsidP="00B05B08">
            <w:pPr>
              <w:spacing w:before="120"/>
              <w:jc w:val="right"/>
              <w:rPr>
                <w:rFonts w:cs="Times New Roman"/>
                <w:b/>
                <w:bCs/>
                <w:sz w:val="26"/>
                <w:szCs w:val="26"/>
                <w:lang w:eastAsia="en-GB"/>
              </w:rPr>
            </w:pPr>
            <w:r w:rsidRPr="00552199">
              <w:rPr>
                <w:rFonts w:cs="Times New Roman"/>
                <w:sz w:val="26"/>
                <w:szCs w:val="26"/>
                <w:lang w:eastAsia="en-GB"/>
              </w:rPr>
              <w:t>46.383</w:t>
            </w:r>
          </w:p>
        </w:tc>
      </w:tr>
      <w:tr w:rsidR="004B7712" w:rsidRPr="00552199" w:rsidTr="004B7712">
        <w:trPr>
          <w:trHeight w:val="570"/>
        </w:trPr>
        <w:tc>
          <w:tcPr>
            <w:tcW w:w="4497" w:type="dxa"/>
            <w:tcBorders>
              <w:top w:val="nil"/>
              <w:left w:val="single" w:sz="4" w:space="0" w:color="auto"/>
              <w:bottom w:val="single" w:sz="4" w:space="0" w:color="auto"/>
              <w:right w:val="single" w:sz="4" w:space="0" w:color="auto"/>
            </w:tcBorders>
            <w:shd w:val="clear" w:color="auto" w:fill="auto"/>
            <w:vAlign w:val="center"/>
          </w:tcPr>
          <w:p w:rsidR="004B7712" w:rsidRPr="00552199" w:rsidRDefault="004B7712" w:rsidP="00B05B08">
            <w:pPr>
              <w:spacing w:before="120"/>
              <w:ind w:left="87"/>
              <w:rPr>
                <w:rFonts w:cs="Times New Roman"/>
                <w:b/>
                <w:bCs/>
                <w:sz w:val="26"/>
                <w:szCs w:val="26"/>
                <w:lang w:eastAsia="en-GB"/>
              </w:rPr>
            </w:pPr>
            <w:r w:rsidRPr="00552199">
              <w:rPr>
                <w:rFonts w:cs="Times New Roman"/>
                <w:sz w:val="26"/>
                <w:szCs w:val="26"/>
                <w:lang w:eastAsia="en-GB"/>
              </w:rPr>
              <w:t xml:space="preserve">5. Cơ sở bảo trợ xã hội tổng hợp </w:t>
            </w:r>
          </w:p>
        </w:tc>
        <w:tc>
          <w:tcPr>
            <w:tcW w:w="992" w:type="dxa"/>
            <w:tcBorders>
              <w:top w:val="nil"/>
              <w:left w:val="nil"/>
              <w:bottom w:val="single" w:sz="4" w:space="0" w:color="auto"/>
              <w:right w:val="single" w:sz="4" w:space="0" w:color="auto"/>
            </w:tcBorders>
            <w:shd w:val="clear" w:color="auto" w:fill="auto"/>
            <w:vAlign w:val="center"/>
          </w:tcPr>
          <w:p w:rsidR="004B7712" w:rsidRPr="00552199" w:rsidRDefault="004B7712" w:rsidP="00B05B08">
            <w:pPr>
              <w:spacing w:before="120"/>
              <w:jc w:val="right"/>
              <w:rPr>
                <w:rFonts w:cs="Times New Roman"/>
                <w:b/>
                <w:bCs/>
                <w:sz w:val="26"/>
                <w:szCs w:val="26"/>
                <w:lang w:eastAsia="en-GB"/>
              </w:rPr>
            </w:pPr>
            <w:r w:rsidRPr="00552199">
              <w:rPr>
                <w:rFonts w:cs="Times New Roman"/>
                <w:sz w:val="26"/>
                <w:szCs w:val="26"/>
                <w:lang w:eastAsia="en-GB"/>
              </w:rPr>
              <w:t>3.515</w:t>
            </w:r>
          </w:p>
        </w:tc>
        <w:tc>
          <w:tcPr>
            <w:tcW w:w="1160" w:type="dxa"/>
            <w:tcBorders>
              <w:top w:val="nil"/>
              <w:left w:val="nil"/>
              <w:bottom w:val="single" w:sz="4" w:space="0" w:color="auto"/>
              <w:right w:val="single" w:sz="4" w:space="0" w:color="auto"/>
            </w:tcBorders>
            <w:shd w:val="clear" w:color="auto" w:fill="auto"/>
            <w:vAlign w:val="center"/>
          </w:tcPr>
          <w:p w:rsidR="004B7712" w:rsidRPr="00552199" w:rsidRDefault="004B7712" w:rsidP="00B05B08">
            <w:pPr>
              <w:spacing w:before="120"/>
              <w:jc w:val="right"/>
              <w:rPr>
                <w:rFonts w:cs="Times New Roman"/>
                <w:b/>
                <w:bCs/>
                <w:sz w:val="26"/>
                <w:szCs w:val="26"/>
                <w:lang w:eastAsia="en-GB"/>
              </w:rPr>
            </w:pPr>
            <w:r w:rsidRPr="00552199">
              <w:rPr>
                <w:rFonts w:cs="Times New Roman"/>
                <w:sz w:val="26"/>
                <w:szCs w:val="26"/>
                <w:lang w:eastAsia="en-GB"/>
              </w:rPr>
              <w:t>1.995</w:t>
            </w:r>
          </w:p>
        </w:tc>
        <w:tc>
          <w:tcPr>
            <w:tcW w:w="1398" w:type="dxa"/>
            <w:tcBorders>
              <w:top w:val="nil"/>
              <w:left w:val="nil"/>
              <w:bottom w:val="single" w:sz="4" w:space="0" w:color="auto"/>
              <w:right w:val="single" w:sz="4" w:space="0" w:color="auto"/>
            </w:tcBorders>
            <w:shd w:val="clear" w:color="auto" w:fill="auto"/>
            <w:vAlign w:val="center"/>
          </w:tcPr>
          <w:p w:rsidR="004B7712" w:rsidRPr="00552199" w:rsidRDefault="004B7712" w:rsidP="00B05B08">
            <w:pPr>
              <w:spacing w:before="120"/>
              <w:jc w:val="right"/>
              <w:rPr>
                <w:rFonts w:cs="Times New Roman"/>
                <w:b/>
                <w:bCs/>
                <w:sz w:val="26"/>
                <w:szCs w:val="26"/>
                <w:lang w:eastAsia="en-GB"/>
              </w:rPr>
            </w:pPr>
            <w:r w:rsidRPr="00552199">
              <w:rPr>
                <w:rFonts w:cs="Times New Roman"/>
                <w:sz w:val="26"/>
                <w:szCs w:val="26"/>
                <w:lang w:eastAsia="en-GB"/>
              </w:rPr>
              <w:t>375.888,3</w:t>
            </w:r>
          </w:p>
        </w:tc>
        <w:tc>
          <w:tcPr>
            <w:tcW w:w="1400" w:type="dxa"/>
            <w:tcBorders>
              <w:top w:val="nil"/>
              <w:left w:val="nil"/>
              <w:bottom w:val="single" w:sz="4" w:space="0" w:color="auto"/>
              <w:right w:val="single" w:sz="4" w:space="0" w:color="auto"/>
            </w:tcBorders>
            <w:shd w:val="clear" w:color="auto" w:fill="auto"/>
            <w:vAlign w:val="center"/>
          </w:tcPr>
          <w:p w:rsidR="004B7712" w:rsidRPr="00552199" w:rsidRDefault="004B7712" w:rsidP="00B05B08">
            <w:pPr>
              <w:spacing w:before="120"/>
              <w:jc w:val="right"/>
              <w:rPr>
                <w:rFonts w:cs="Times New Roman"/>
                <w:b/>
                <w:bCs/>
                <w:sz w:val="26"/>
                <w:szCs w:val="26"/>
                <w:lang w:eastAsia="en-GB"/>
              </w:rPr>
            </w:pPr>
            <w:r w:rsidRPr="00552199">
              <w:rPr>
                <w:rFonts w:cs="Times New Roman"/>
                <w:sz w:val="26"/>
                <w:szCs w:val="26"/>
                <w:lang w:eastAsia="en-GB"/>
              </w:rPr>
              <w:t>38.410,2</w:t>
            </w:r>
          </w:p>
        </w:tc>
      </w:tr>
      <w:tr w:rsidR="004B7712" w:rsidRPr="00552199" w:rsidTr="004B7712">
        <w:trPr>
          <w:trHeight w:val="570"/>
        </w:trPr>
        <w:tc>
          <w:tcPr>
            <w:tcW w:w="4497" w:type="dxa"/>
            <w:tcBorders>
              <w:top w:val="nil"/>
              <w:left w:val="single" w:sz="4" w:space="0" w:color="auto"/>
              <w:bottom w:val="single" w:sz="4" w:space="0" w:color="auto"/>
              <w:right w:val="single" w:sz="4" w:space="0" w:color="auto"/>
            </w:tcBorders>
            <w:shd w:val="clear" w:color="auto" w:fill="auto"/>
            <w:vAlign w:val="center"/>
          </w:tcPr>
          <w:p w:rsidR="004B7712" w:rsidRPr="00552199" w:rsidRDefault="004B7712" w:rsidP="00B05B08">
            <w:pPr>
              <w:spacing w:before="120"/>
              <w:ind w:left="87"/>
              <w:rPr>
                <w:rFonts w:cs="Times New Roman"/>
                <w:b/>
                <w:bCs/>
                <w:sz w:val="26"/>
                <w:szCs w:val="26"/>
                <w:lang w:eastAsia="en-GB"/>
              </w:rPr>
            </w:pPr>
            <w:r w:rsidRPr="00552199">
              <w:rPr>
                <w:rFonts w:cs="Times New Roman"/>
                <w:sz w:val="26"/>
                <w:szCs w:val="26"/>
                <w:lang w:eastAsia="en-GB"/>
              </w:rPr>
              <w:t>6. Trung tâm công tác xã hội</w:t>
            </w:r>
          </w:p>
        </w:tc>
        <w:tc>
          <w:tcPr>
            <w:tcW w:w="992" w:type="dxa"/>
            <w:tcBorders>
              <w:top w:val="nil"/>
              <w:left w:val="nil"/>
              <w:bottom w:val="single" w:sz="4" w:space="0" w:color="auto"/>
              <w:right w:val="single" w:sz="4" w:space="0" w:color="auto"/>
            </w:tcBorders>
            <w:shd w:val="clear" w:color="auto" w:fill="auto"/>
            <w:vAlign w:val="center"/>
          </w:tcPr>
          <w:p w:rsidR="004B7712" w:rsidRPr="00552199" w:rsidRDefault="004B7712" w:rsidP="00B05B08">
            <w:pPr>
              <w:spacing w:before="120"/>
              <w:jc w:val="right"/>
              <w:rPr>
                <w:rFonts w:cs="Times New Roman"/>
                <w:b/>
                <w:bCs/>
                <w:sz w:val="26"/>
                <w:szCs w:val="26"/>
                <w:lang w:eastAsia="en-GB"/>
              </w:rPr>
            </w:pPr>
            <w:r w:rsidRPr="00552199">
              <w:rPr>
                <w:rFonts w:cs="Times New Roman"/>
                <w:sz w:val="26"/>
                <w:szCs w:val="26"/>
                <w:lang w:eastAsia="en-GB"/>
              </w:rPr>
              <w:t>1.300</w:t>
            </w:r>
          </w:p>
        </w:tc>
        <w:tc>
          <w:tcPr>
            <w:tcW w:w="1160" w:type="dxa"/>
            <w:tcBorders>
              <w:top w:val="nil"/>
              <w:left w:val="nil"/>
              <w:bottom w:val="single" w:sz="4" w:space="0" w:color="auto"/>
              <w:right w:val="single" w:sz="4" w:space="0" w:color="auto"/>
            </w:tcBorders>
            <w:shd w:val="clear" w:color="auto" w:fill="auto"/>
            <w:vAlign w:val="center"/>
          </w:tcPr>
          <w:p w:rsidR="004B7712" w:rsidRPr="00552199" w:rsidRDefault="004B7712" w:rsidP="00B05B08">
            <w:pPr>
              <w:spacing w:before="120"/>
              <w:jc w:val="right"/>
              <w:rPr>
                <w:rFonts w:cs="Times New Roman"/>
                <w:b/>
                <w:bCs/>
                <w:sz w:val="26"/>
                <w:szCs w:val="26"/>
                <w:lang w:eastAsia="en-GB"/>
              </w:rPr>
            </w:pPr>
            <w:r w:rsidRPr="00552199">
              <w:rPr>
                <w:rFonts w:cs="Times New Roman"/>
                <w:sz w:val="26"/>
                <w:szCs w:val="26"/>
                <w:lang w:eastAsia="en-GB"/>
              </w:rPr>
              <w:t>703</w:t>
            </w:r>
          </w:p>
        </w:tc>
        <w:tc>
          <w:tcPr>
            <w:tcW w:w="1398" w:type="dxa"/>
            <w:tcBorders>
              <w:top w:val="nil"/>
              <w:left w:val="nil"/>
              <w:bottom w:val="single" w:sz="4" w:space="0" w:color="auto"/>
              <w:right w:val="single" w:sz="4" w:space="0" w:color="auto"/>
            </w:tcBorders>
            <w:shd w:val="clear" w:color="auto" w:fill="auto"/>
            <w:vAlign w:val="center"/>
          </w:tcPr>
          <w:p w:rsidR="004B7712" w:rsidRPr="00552199" w:rsidRDefault="004B7712" w:rsidP="00B05B08">
            <w:pPr>
              <w:spacing w:before="120"/>
              <w:jc w:val="right"/>
              <w:rPr>
                <w:rFonts w:cs="Times New Roman"/>
                <w:b/>
                <w:bCs/>
                <w:sz w:val="26"/>
                <w:szCs w:val="26"/>
                <w:lang w:eastAsia="en-GB"/>
              </w:rPr>
            </w:pPr>
            <w:r w:rsidRPr="00552199">
              <w:rPr>
                <w:rFonts w:cs="Times New Roman"/>
                <w:sz w:val="26"/>
                <w:szCs w:val="26"/>
                <w:lang w:eastAsia="en-GB"/>
              </w:rPr>
              <w:t>95.991,8</w:t>
            </w:r>
          </w:p>
        </w:tc>
        <w:tc>
          <w:tcPr>
            <w:tcW w:w="1400" w:type="dxa"/>
            <w:tcBorders>
              <w:top w:val="nil"/>
              <w:left w:val="nil"/>
              <w:bottom w:val="single" w:sz="4" w:space="0" w:color="auto"/>
              <w:right w:val="single" w:sz="4" w:space="0" w:color="auto"/>
            </w:tcBorders>
            <w:shd w:val="clear" w:color="auto" w:fill="auto"/>
            <w:vAlign w:val="center"/>
          </w:tcPr>
          <w:p w:rsidR="004B7712" w:rsidRPr="00552199" w:rsidRDefault="004B7712" w:rsidP="00B05B08">
            <w:pPr>
              <w:spacing w:before="120"/>
              <w:jc w:val="right"/>
              <w:rPr>
                <w:rFonts w:cs="Times New Roman"/>
                <w:b/>
                <w:bCs/>
                <w:sz w:val="26"/>
                <w:szCs w:val="26"/>
                <w:lang w:eastAsia="en-GB"/>
              </w:rPr>
            </w:pPr>
            <w:r w:rsidRPr="00552199">
              <w:rPr>
                <w:rFonts w:cs="Times New Roman"/>
                <w:sz w:val="26"/>
                <w:szCs w:val="26"/>
                <w:lang w:eastAsia="en-GB"/>
              </w:rPr>
              <w:t>5.196</w:t>
            </w:r>
          </w:p>
        </w:tc>
      </w:tr>
      <w:tr w:rsidR="004B7712" w:rsidRPr="00552199" w:rsidTr="004B7712">
        <w:trPr>
          <w:trHeight w:val="570"/>
        </w:trPr>
        <w:tc>
          <w:tcPr>
            <w:tcW w:w="4497" w:type="dxa"/>
            <w:tcBorders>
              <w:top w:val="nil"/>
              <w:left w:val="single" w:sz="4" w:space="0" w:color="auto"/>
              <w:bottom w:val="single" w:sz="4" w:space="0" w:color="auto"/>
              <w:right w:val="single" w:sz="4" w:space="0" w:color="auto"/>
            </w:tcBorders>
            <w:shd w:val="clear" w:color="auto" w:fill="auto"/>
            <w:vAlign w:val="center"/>
          </w:tcPr>
          <w:p w:rsidR="004B7712" w:rsidRPr="00552199" w:rsidRDefault="004B7712" w:rsidP="00B05B08">
            <w:pPr>
              <w:spacing w:before="120"/>
              <w:ind w:left="87"/>
              <w:rPr>
                <w:rFonts w:cs="Times New Roman"/>
                <w:b/>
                <w:bCs/>
                <w:sz w:val="26"/>
                <w:szCs w:val="26"/>
                <w:lang w:eastAsia="en-GB"/>
              </w:rPr>
            </w:pPr>
            <w:r w:rsidRPr="00552199">
              <w:rPr>
                <w:rFonts w:cs="Times New Roman"/>
                <w:sz w:val="26"/>
                <w:szCs w:val="26"/>
                <w:lang w:eastAsia="en-GB"/>
              </w:rPr>
              <w:t>7. Cơ sở cai nghiện ma túy</w:t>
            </w:r>
          </w:p>
        </w:tc>
        <w:tc>
          <w:tcPr>
            <w:tcW w:w="992" w:type="dxa"/>
            <w:tcBorders>
              <w:top w:val="nil"/>
              <w:left w:val="nil"/>
              <w:bottom w:val="single" w:sz="4" w:space="0" w:color="auto"/>
              <w:right w:val="single" w:sz="4" w:space="0" w:color="auto"/>
            </w:tcBorders>
            <w:shd w:val="clear" w:color="auto" w:fill="auto"/>
            <w:vAlign w:val="center"/>
          </w:tcPr>
          <w:p w:rsidR="004B7712" w:rsidRPr="00552199" w:rsidRDefault="004B7712" w:rsidP="00B05B08">
            <w:pPr>
              <w:spacing w:before="120"/>
              <w:jc w:val="right"/>
              <w:rPr>
                <w:rFonts w:cs="Times New Roman"/>
                <w:b/>
                <w:bCs/>
                <w:sz w:val="26"/>
                <w:szCs w:val="26"/>
                <w:lang w:eastAsia="en-GB"/>
              </w:rPr>
            </w:pPr>
            <w:r w:rsidRPr="00552199">
              <w:rPr>
                <w:rFonts w:cs="Times New Roman"/>
                <w:sz w:val="26"/>
                <w:szCs w:val="26"/>
                <w:lang w:eastAsia="en-GB"/>
              </w:rPr>
              <w:t>12.280</w:t>
            </w:r>
          </w:p>
        </w:tc>
        <w:tc>
          <w:tcPr>
            <w:tcW w:w="1160" w:type="dxa"/>
            <w:tcBorders>
              <w:top w:val="nil"/>
              <w:left w:val="nil"/>
              <w:bottom w:val="single" w:sz="4" w:space="0" w:color="auto"/>
              <w:right w:val="single" w:sz="4" w:space="0" w:color="auto"/>
            </w:tcBorders>
            <w:shd w:val="clear" w:color="auto" w:fill="auto"/>
            <w:vAlign w:val="center"/>
          </w:tcPr>
          <w:p w:rsidR="004B7712" w:rsidRPr="00552199" w:rsidRDefault="004B7712" w:rsidP="00B05B08">
            <w:pPr>
              <w:spacing w:before="120"/>
              <w:jc w:val="right"/>
              <w:rPr>
                <w:rFonts w:cs="Times New Roman"/>
                <w:b/>
                <w:bCs/>
                <w:sz w:val="26"/>
                <w:szCs w:val="26"/>
                <w:lang w:eastAsia="en-GB"/>
              </w:rPr>
            </w:pPr>
            <w:r w:rsidRPr="00552199">
              <w:rPr>
                <w:rFonts w:cs="Times New Roman"/>
                <w:sz w:val="26"/>
                <w:szCs w:val="26"/>
                <w:lang w:eastAsia="en-GB"/>
              </w:rPr>
              <w:t>4.871</w:t>
            </w:r>
          </w:p>
        </w:tc>
        <w:tc>
          <w:tcPr>
            <w:tcW w:w="1398" w:type="dxa"/>
            <w:tcBorders>
              <w:top w:val="nil"/>
              <w:left w:val="nil"/>
              <w:bottom w:val="single" w:sz="4" w:space="0" w:color="auto"/>
              <w:right w:val="single" w:sz="4" w:space="0" w:color="auto"/>
            </w:tcBorders>
            <w:shd w:val="clear" w:color="auto" w:fill="auto"/>
            <w:vAlign w:val="center"/>
          </w:tcPr>
          <w:p w:rsidR="004B7712" w:rsidRPr="00552199" w:rsidRDefault="004B7712" w:rsidP="00B05B08">
            <w:pPr>
              <w:spacing w:before="120"/>
              <w:jc w:val="right"/>
              <w:rPr>
                <w:rFonts w:cs="Times New Roman"/>
                <w:b/>
                <w:bCs/>
                <w:sz w:val="26"/>
                <w:szCs w:val="26"/>
                <w:lang w:eastAsia="en-GB"/>
              </w:rPr>
            </w:pPr>
            <w:r w:rsidRPr="00552199">
              <w:rPr>
                <w:rFonts w:cs="Times New Roman"/>
                <w:sz w:val="26"/>
                <w:szCs w:val="26"/>
                <w:lang w:eastAsia="en-GB"/>
              </w:rPr>
              <w:t>2.837.773</w:t>
            </w:r>
          </w:p>
        </w:tc>
        <w:tc>
          <w:tcPr>
            <w:tcW w:w="1400" w:type="dxa"/>
            <w:tcBorders>
              <w:top w:val="nil"/>
              <w:left w:val="nil"/>
              <w:bottom w:val="single" w:sz="4" w:space="0" w:color="auto"/>
              <w:right w:val="single" w:sz="4" w:space="0" w:color="auto"/>
            </w:tcBorders>
            <w:shd w:val="clear" w:color="auto" w:fill="auto"/>
            <w:vAlign w:val="center"/>
          </w:tcPr>
          <w:p w:rsidR="004B7712" w:rsidRPr="00552199" w:rsidRDefault="004B7712" w:rsidP="00B05B08">
            <w:pPr>
              <w:spacing w:before="120"/>
              <w:jc w:val="right"/>
              <w:rPr>
                <w:rFonts w:cs="Times New Roman"/>
                <w:b/>
                <w:bCs/>
                <w:sz w:val="26"/>
                <w:szCs w:val="26"/>
                <w:lang w:eastAsia="en-GB"/>
              </w:rPr>
            </w:pPr>
            <w:r w:rsidRPr="00552199">
              <w:rPr>
                <w:rFonts w:cs="Times New Roman"/>
                <w:sz w:val="26"/>
                <w:szCs w:val="26"/>
                <w:lang w:eastAsia="en-GB"/>
              </w:rPr>
              <w:t>90.932</w:t>
            </w:r>
          </w:p>
        </w:tc>
      </w:tr>
      <w:tr w:rsidR="004B7712" w:rsidRPr="00552199" w:rsidTr="004B7712">
        <w:trPr>
          <w:trHeight w:val="570"/>
        </w:trPr>
        <w:tc>
          <w:tcPr>
            <w:tcW w:w="4497" w:type="dxa"/>
            <w:tcBorders>
              <w:top w:val="nil"/>
              <w:left w:val="single" w:sz="4" w:space="0" w:color="auto"/>
              <w:bottom w:val="single" w:sz="4" w:space="0" w:color="auto"/>
              <w:right w:val="single" w:sz="4" w:space="0" w:color="auto"/>
            </w:tcBorders>
            <w:shd w:val="clear" w:color="auto" w:fill="auto"/>
            <w:vAlign w:val="center"/>
          </w:tcPr>
          <w:p w:rsidR="004B7712" w:rsidRPr="00552199" w:rsidRDefault="004B7712" w:rsidP="00B05B08">
            <w:pPr>
              <w:spacing w:before="120"/>
              <w:ind w:left="87"/>
              <w:rPr>
                <w:rFonts w:cs="Times New Roman"/>
                <w:b/>
                <w:bCs/>
                <w:sz w:val="26"/>
                <w:szCs w:val="26"/>
                <w:lang w:eastAsia="en-GB"/>
              </w:rPr>
            </w:pPr>
            <w:r w:rsidRPr="00552199">
              <w:rPr>
                <w:rFonts w:cs="Times New Roman"/>
                <w:b/>
                <w:bCs/>
                <w:sz w:val="26"/>
                <w:szCs w:val="26"/>
                <w:lang w:eastAsia="en-GB"/>
              </w:rPr>
              <w:t>II. Vùng Trung du MN phía Bắc</w:t>
            </w:r>
          </w:p>
        </w:tc>
        <w:tc>
          <w:tcPr>
            <w:tcW w:w="992" w:type="dxa"/>
            <w:tcBorders>
              <w:top w:val="nil"/>
              <w:left w:val="nil"/>
              <w:bottom w:val="single" w:sz="4" w:space="0" w:color="auto"/>
              <w:right w:val="single" w:sz="4" w:space="0" w:color="auto"/>
            </w:tcBorders>
            <w:shd w:val="clear" w:color="auto" w:fill="auto"/>
            <w:vAlign w:val="center"/>
          </w:tcPr>
          <w:p w:rsidR="004B7712" w:rsidRPr="00552199" w:rsidRDefault="004B7712" w:rsidP="00B05B08">
            <w:pPr>
              <w:spacing w:before="120"/>
              <w:jc w:val="right"/>
              <w:rPr>
                <w:rFonts w:cs="Times New Roman"/>
                <w:b/>
                <w:bCs/>
                <w:sz w:val="26"/>
                <w:szCs w:val="26"/>
                <w:lang w:eastAsia="en-GB"/>
              </w:rPr>
            </w:pPr>
            <w:r w:rsidRPr="00552199">
              <w:rPr>
                <w:rFonts w:cs="Times New Roman"/>
                <w:b/>
                <w:bCs/>
                <w:sz w:val="26"/>
                <w:szCs w:val="26"/>
                <w:lang w:eastAsia="en-GB"/>
              </w:rPr>
              <w:t>10.126</w:t>
            </w:r>
          </w:p>
        </w:tc>
        <w:tc>
          <w:tcPr>
            <w:tcW w:w="1160" w:type="dxa"/>
            <w:tcBorders>
              <w:top w:val="nil"/>
              <w:left w:val="nil"/>
              <w:bottom w:val="single" w:sz="4" w:space="0" w:color="auto"/>
              <w:right w:val="single" w:sz="4" w:space="0" w:color="auto"/>
            </w:tcBorders>
            <w:shd w:val="clear" w:color="auto" w:fill="auto"/>
            <w:vAlign w:val="center"/>
          </w:tcPr>
          <w:p w:rsidR="004B7712" w:rsidRPr="00552199" w:rsidRDefault="004B7712" w:rsidP="00B05B08">
            <w:pPr>
              <w:spacing w:before="120"/>
              <w:jc w:val="right"/>
              <w:rPr>
                <w:rFonts w:cs="Times New Roman"/>
                <w:b/>
                <w:bCs/>
                <w:sz w:val="26"/>
                <w:szCs w:val="26"/>
                <w:lang w:eastAsia="en-GB"/>
              </w:rPr>
            </w:pPr>
            <w:r w:rsidRPr="00552199">
              <w:rPr>
                <w:rFonts w:cs="Times New Roman"/>
                <w:b/>
                <w:bCs/>
                <w:sz w:val="26"/>
                <w:szCs w:val="26"/>
                <w:lang w:eastAsia="en-GB"/>
              </w:rPr>
              <w:t>4.965</w:t>
            </w:r>
          </w:p>
        </w:tc>
        <w:tc>
          <w:tcPr>
            <w:tcW w:w="1398" w:type="dxa"/>
            <w:tcBorders>
              <w:top w:val="nil"/>
              <w:left w:val="nil"/>
              <w:bottom w:val="single" w:sz="4" w:space="0" w:color="auto"/>
              <w:right w:val="single" w:sz="4" w:space="0" w:color="auto"/>
            </w:tcBorders>
            <w:shd w:val="clear" w:color="auto" w:fill="auto"/>
            <w:vAlign w:val="center"/>
          </w:tcPr>
          <w:p w:rsidR="004B7712" w:rsidRPr="00552199" w:rsidRDefault="004B7712" w:rsidP="00B05B08">
            <w:pPr>
              <w:spacing w:before="120"/>
              <w:jc w:val="right"/>
              <w:rPr>
                <w:rFonts w:cs="Times New Roman"/>
                <w:b/>
                <w:bCs/>
                <w:sz w:val="26"/>
                <w:szCs w:val="26"/>
                <w:lang w:eastAsia="en-GB"/>
              </w:rPr>
            </w:pPr>
            <w:r w:rsidRPr="00552199">
              <w:rPr>
                <w:rFonts w:cs="Times New Roman"/>
                <w:b/>
                <w:bCs/>
                <w:sz w:val="26"/>
                <w:szCs w:val="26"/>
                <w:lang w:eastAsia="en-GB"/>
              </w:rPr>
              <w:t>2.404.657,5</w:t>
            </w:r>
          </w:p>
        </w:tc>
        <w:tc>
          <w:tcPr>
            <w:tcW w:w="1400" w:type="dxa"/>
            <w:tcBorders>
              <w:top w:val="nil"/>
              <w:left w:val="nil"/>
              <w:bottom w:val="single" w:sz="4" w:space="0" w:color="auto"/>
              <w:right w:val="single" w:sz="4" w:space="0" w:color="auto"/>
            </w:tcBorders>
            <w:shd w:val="clear" w:color="auto" w:fill="auto"/>
            <w:vAlign w:val="center"/>
          </w:tcPr>
          <w:p w:rsidR="004B7712" w:rsidRPr="00552199" w:rsidRDefault="004B7712" w:rsidP="00B05B08">
            <w:pPr>
              <w:spacing w:before="120"/>
              <w:jc w:val="right"/>
              <w:rPr>
                <w:rFonts w:cs="Times New Roman"/>
                <w:b/>
                <w:bCs/>
                <w:sz w:val="26"/>
                <w:szCs w:val="26"/>
                <w:lang w:eastAsia="en-GB"/>
              </w:rPr>
            </w:pPr>
            <w:r w:rsidRPr="00552199">
              <w:rPr>
                <w:rFonts w:cs="Times New Roman"/>
                <w:b/>
                <w:bCs/>
                <w:sz w:val="26"/>
                <w:szCs w:val="26"/>
                <w:lang w:eastAsia="en-GB"/>
              </w:rPr>
              <w:t>82.205,19</w:t>
            </w:r>
          </w:p>
        </w:tc>
      </w:tr>
      <w:tr w:rsidR="004B7712" w:rsidRPr="00552199" w:rsidTr="004B7712">
        <w:trPr>
          <w:trHeight w:val="465"/>
        </w:trPr>
        <w:tc>
          <w:tcPr>
            <w:tcW w:w="4497" w:type="dxa"/>
            <w:tcBorders>
              <w:top w:val="nil"/>
              <w:left w:val="single" w:sz="4" w:space="0" w:color="auto"/>
              <w:bottom w:val="single" w:sz="4" w:space="0" w:color="auto"/>
              <w:right w:val="single" w:sz="4" w:space="0" w:color="auto"/>
            </w:tcBorders>
            <w:shd w:val="clear" w:color="auto" w:fill="auto"/>
            <w:vAlign w:val="center"/>
            <w:hideMark/>
          </w:tcPr>
          <w:p w:rsidR="004B7712" w:rsidRPr="00552199" w:rsidRDefault="004B7712" w:rsidP="00B05B08">
            <w:pPr>
              <w:spacing w:before="120"/>
              <w:ind w:left="87"/>
              <w:rPr>
                <w:rFonts w:cs="Times New Roman"/>
                <w:sz w:val="26"/>
                <w:szCs w:val="26"/>
                <w:lang w:eastAsia="en-GB"/>
              </w:rPr>
            </w:pPr>
            <w:r w:rsidRPr="00552199">
              <w:rPr>
                <w:rFonts w:cs="Times New Roman"/>
                <w:sz w:val="26"/>
                <w:szCs w:val="26"/>
                <w:lang w:eastAsia="en-GB"/>
              </w:rPr>
              <w:t xml:space="preserve">1. Cơ sở bảo trợ xã hội chăm sóc người cao tuổi </w:t>
            </w:r>
          </w:p>
        </w:tc>
        <w:tc>
          <w:tcPr>
            <w:tcW w:w="992" w:type="dxa"/>
            <w:tcBorders>
              <w:top w:val="nil"/>
              <w:left w:val="nil"/>
              <w:bottom w:val="single" w:sz="4" w:space="0" w:color="auto"/>
              <w:right w:val="single" w:sz="4" w:space="0" w:color="auto"/>
            </w:tcBorders>
            <w:shd w:val="clear" w:color="000000" w:fill="FFFFFF"/>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0</w:t>
            </w:r>
          </w:p>
        </w:tc>
        <w:tc>
          <w:tcPr>
            <w:tcW w:w="1160" w:type="dxa"/>
            <w:tcBorders>
              <w:top w:val="nil"/>
              <w:left w:val="nil"/>
              <w:bottom w:val="single" w:sz="4" w:space="0" w:color="auto"/>
              <w:right w:val="single" w:sz="4" w:space="0" w:color="auto"/>
            </w:tcBorders>
            <w:shd w:val="clear" w:color="000000" w:fill="FFFFFF"/>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0</w:t>
            </w:r>
          </w:p>
        </w:tc>
        <w:tc>
          <w:tcPr>
            <w:tcW w:w="1398" w:type="dxa"/>
            <w:tcBorders>
              <w:top w:val="nil"/>
              <w:left w:val="nil"/>
              <w:bottom w:val="single" w:sz="4" w:space="0" w:color="auto"/>
              <w:right w:val="single" w:sz="4" w:space="0" w:color="auto"/>
            </w:tcBorders>
            <w:shd w:val="clear" w:color="000000" w:fill="FFFFFF"/>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0</w:t>
            </w:r>
          </w:p>
        </w:tc>
        <w:tc>
          <w:tcPr>
            <w:tcW w:w="1400" w:type="dxa"/>
            <w:tcBorders>
              <w:top w:val="nil"/>
              <w:left w:val="nil"/>
              <w:bottom w:val="single" w:sz="4" w:space="0" w:color="auto"/>
              <w:right w:val="single" w:sz="4" w:space="0" w:color="auto"/>
            </w:tcBorders>
            <w:shd w:val="clear" w:color="000000" w:fill="FFFFFF"/>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0</w:t>
            </w:r>
          </w:p>
        </w:tc>
      </w:tr>
      <w:tr w:rsidR="004B7712" w:rsidRPr="00552199" w:rsidTr="004B7712">
        <w:trPr>
          <w:trHeight w:val="465"/>
        </w:trPr>
        <w:tc>
          <w:tcPr>
            <w:tcW w:w="4497" w:type="dxa"/>
            <w:tcBorders>
              <w:top w:val="nil"/>
              <w:left w:val="single" w:sz="4" w:space="0" w:color="auto"/>
              <w:bottom w:val="single" w:sz="4" w:space="0" w:color="auto"/>
              <w:right w:val="single" w:sz="4" w:space="0" w:color="auto"/>
            </w:tcBorders>
            <w:shd w:val="clear" w:color="auto" w:fill="auto"/>
            <w:vAlign w:val="center"/>
            <w:hideMark/>
          </w:tcPr>
          <w:p w:rsidR="004B7712" w:rsidRPr="00552199" w:rsidRDefault="004B7712" w:rsidP="00B05B08">
            <w:pPr>
              <w:spacing w:before="120"/>
              <w:ind w:left="87"/>
              <w:rPr>
                <w:rFonts w:cs="Times New Roman"/>
                <w:sz w:val="26"/>
                <w:szCs w:val="26"/>
                <w:lang w:eastAsia="en-GB"/>
              </w:rPr>
            </w:pPr>
            <w:r w:rsidRPr="00552199">
              <w:rPr>
                <w:rFonts w:cs="Times New Roman"/>
                <w:sz w:val="26"/>
                <w:szCs w:val="26"/>
                <w:lang w:eastAsia="en-GB"/>
              </w:rPr>
              <w:lastRenderedPageBreak/>
              <w:t>2. Cơ sở bảo trợ xã hội chăm sóc người khuyết tật</w:t>
            </w:r>
          </w:p>
        </w:tc>
        <w:tc>
          <w:tcPr>
            <w:tcW w:w="992"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985</w:t>
            </w:r>
          </w:p>
        </w:tc>
        <w:tc>
          <w:tcPr>
            <w:tcW w:w="116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795</w:t>
            </w:r>
          </w:p>
        </w:tc>
        <w:tc>
          <w:tcPr>
            <w:tcW w:w="1398"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19.428</w:t>
            </w:r>
          </w:p>
        </w:tc>
        <w:tc>
          <w:tcPr>
            <w:tcW w:w="140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8.875</w:t>
            </w:r>
          </w:p>
        </w:tc>
      </w:tr>
      <w:tr w:rsidR="004B7712" w:rsidRPr="00552199" w:rsidTr="004B7712">
        <w:trPr>
          <w:trHeight w:val="690"/>
        </w:trPr>
        <w:tc>
          <w:tcPr>
            <w:tcW w:w="4497" w:type="dxa"/>
            <w:tcBorders>
              <w:top w:val="nil"/>
              <w:left w:val="single" w:sz="4" w:space="0" w:color="auto"/>
              <w:bottom w:val="single" w:sz="4" w:space="0" w:color="auto"/>
              <w:right w:val="single" w:sz="4" w:space="0" w:color="auto"/>
            </w:tcBorders>
            <w:shd w:val="clear" w:color="auto" w:fill="auto"/>
            <w:vAlign w:val="center"/>
            <w:hideMark/>
          </w:tcPr>
          <w:p w:rsidR="004B7712" w:rsidRPr="00552199" w:rsidRDefault="004B7712" w:rsidP="00B05B08">
            <w:pPr>
              <w:spacing w:before="120"/>
              <w:ind w:left="87"/>
              <w:rPr>
                <w:rFonts w:cs="Times New Roman"/>
                <w:sz w:val="26"/>
                <w:szCs w:val="26"/>
                <w:lang w:eastAsia="en-GB"/>
              </w:rPr>
            </w:pPr>
            <w:r w:rsidRPr="00552199">
              <w:rPr>
                <w:rFonts w:cs="Times New Roman"/>
                <w:sz w:val="26"/>
                <w:szCs w:val="26"/>
                <w:lang w:eastAsia="en-GB"/>
              </w:rPr>
              <w:t xml:space="preserve">3. Cơ sở bảo trợ xã hội chăm sóc trẻ em có hoàn cảnh đặc biệt </w:t>
            </w:r>
          </w:p>
        </w:tc>
        <w:tc>
          <w:tcPr>
            <w:tcW w:w="992"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450</w:t>
            </w:r>
          </w:p>
        </w:tc>
        <w:tc>
          <w:tcPr>
            <w:tcW w:w="116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171</w:t>
            </w:r>
          </w:p>
        </w:tc>
        <w:tc>
          <w:tcPr>
            <w:tcW w:w="1398"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37.000</w:t>
            </w:r>
          </w:p>
        </w:tc>
        <w:tc>
          <w:tcPr>
            <w:tcW w:w="140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8.211</w:t>
            </w:r>
          </w:p>
        </w:tc>
      </w:tr>
      <w:tr w:rsidR="004B7712" w:rsidRPr="00552199" w:rsidTr="004B7712">
        <w:trPr>
          <w:trHeight w:val="720"/>
        </w:trPr>
        <w:tc>
          <w:tcPr>
            <w:tcW w:w="4497" w:type="dxa"/>
            <w:tcBorders>
              <w:top w:val="nil"/>
              <w:left w:val="single" w:sz="4" w:space="0" w:color="auto"/>
              <w:bottom w:val="single" w:sz="4" w:space="0" w:color="auto"/>
              <w:right w:val="single" w:sz="4" w:space="0" w:color="auto"/>
            </w:tcBorders>
            <w:shd w:val="clear" w:color="auto" w:fill="auto"/>
            <w:vAlign w:val="center"/>
            <w:hideMark/>
          </w:tcPr>
          <w:p w:rsidR="004B7712" w:rsidRPr="00552199" w:rsidRDefault="004B7712" w:rsidP="00B05B08">
            <w:pPr>
              <w:spacing w:before="120"/>
              <w:ind w:left="87"/>
              <w:rPr>
                <w:rFonts w:cs="Times New Roman"/>
                <w:sz w:val="26"/>
                <w:szCs w:val="26"/>
                <w:lang w:eastAsia="en-GB"/>
              </w:rPr>
            </w:pPr>
            <w:r w:rsidRPr="00552199">
              <w:rPr>
                <w:rFonts w:cs="Times New Roman"/>
                <w:sz w:val="26"/>
                <w:szCs w:val="26"/>
                <w:lang w:eastAsia="en-GB"/>
              </w:rPr>
              <w:t>4. Cơ sở bảo trợ xã hội chăm sóc và phục hồi chức năng cho người tâm thần, người rối nhiễu tâm trí</w:t>
            </w:r>
          </w:p>
        </w:tc>
        <w:tc>
          <w:tcPr>
            <w:tcW w:w="992"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284</w:t>
            </w:r>
          </w:p>
        </w:tc>
        <w:tc>
          <w:tcPr>
            <w:tcW w:w="116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90</w:t>
            </w:r>
          </w:p>
        </w:tc>
        <w:tc>
          <w:tcPr>
            <w:tcW w:w="1398"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90.055</w:t>
            </w:r>
          </w:p>
        </w:tc>
        <w:tc>
          <w:tcPr>
            <w:tcW w:w="140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1.174</w:t>
            </w:r>
          </w:p>
        </w:tc>
      </w:tr>
      <w:tr w:rsidR="004B7712" w:rsidRPr="00552199" w:rsidTr="004B7712">
        <w:trPr>
          <w:trHeight w:val="525"/>
        </w:trPr>
        <w:tc>
          <w:tcPr>
            <w:tcW w:w="4497" w:type="dxa"/>
            <w:tcBorders>
              <w:top w:val="nil"/>
              <w:left w:val="single" w:sz="4" w:space="0" w:color="auto"/>
              <w:bottom w:val="single" w:sz="4" w:space="0" w:color="auto"/>
              <w:right w:val="single" w:sz="4" w:space="0" w:color="auto"/>
            </w:tcBorders>
            <w:shd w:val="clear" w:color="auto" w:fill="auto"/>
            <w:vAlign w:val="center"/>
            <w:hideMark/>
          </w:tcPr>
          <w:p w:rsidR="004B7712" w:rsidRPr="00552199" w:rsidRDefault="004B7712" w:rsidP="00B05B08">
            <w:pPr>
              <w:spacing w:before="120"/>
              <w:ind w:left="87"/>
              <w:rPr>
                <w:rFonts w:cs="Times New Roman"/>
                <w:sz w:val="26"/>
                <w:szCs w:val="26"/>
                <w:lang w:eastAsia="en-GB"/>
              </w:rPr>
            </w:pPr>
            <w:r w:rsidRPr="00552199">
              <w:rPr>
                <w:rFonts w:cs="Times New Roman"/>
                <w:sz w:val="26"/>
                <w:szCs w:val="26"/>
                <w:lang w:eastAsia="en-GB"/>
              </w:rPr>
              <w:t xml:space="preserve">5. Cơ sở bảo trợ xã hội tổng hợp </w:t>
            </w:r>
          </w:p>
        </w:tc>
        <w:tc>
          <w:tcPr>
            <w:tcW w:w="992"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1.107</w:t>
            </w:r>
          </w:p>
        </w:tc>
        <w:tc>
          <w:tcPr>
            <w:tcW w:w="116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472</w:t>
            </w:r>
          </w:p>
        </w:tc>
        <w:tc>
          <w:tcPr>
            <w:tcW w:w="1398"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106.358.1</w:t>
            </w:r>
          </w:p>
        </w:tc>
        <w:tc>
          <w:tcPr>
            <w:tcW w:w="140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2.811</w:t>
            </w:r>
          </w:p>
        </w:tc>
      </w:tr>
      <w:tr w:rsidR="004B7712" w:rsidRPr="00552199" w:rsidTr="004B7712">
        <w:trPr>
          <w:trHeight w:val="525"/>
        </w:trPr>
        <w:tc>
          <w:tcPr>
            <w:tcW w:w="4497" w:type="dxa"/>
            <w:tcBorders>
              <w:top w:val="nil"/>
              <w:left w:val="single" w:sz="4" w:space="0" w:color="auto"/>
              <w:bottom w:val="single" w:sz="4" w:space="0" w:color="auto"/>
              <w:right w:val="single" w:sz="4" w:space="0" w:color="auto"/>
            </w:tcBorders>
            <w:shd w:val="clear" w:color="auto" w:fill="auto"/>
            <w:vAlign w:val="center"/>
            <w:hideMark/>
          </w:tcPr>
          <w:p w:rsidR="004B7712" w:rsidRPr="00552199" w:rsidRDefault="004B7712" w:rsidP="00B05B08">
            <w:pPr>
              <w:spacing w:before="120"/>
              <w:ind w:left="87"/>
              <w:rPr>
                <w:rFonts w:cs="Times New Roman"/>
                <w:sz w:val="26"/>
                <w:szCs w:val="26"/>
                <w:lang w:eastAsia="en-GB"/>
              </w:rPr>
            </w:pPr>
            <w:r w:rsidRPr="00552199">
              <w:rPr>
                <w:rFonts w:cs="Times New Roman"/>
                <w:sz w:val="26"/>
                <w:szCs w:val="26"/>
                <w:lang w:eastAsia="en-GB"/>
              </w:rPr>
              <w:t>6. Trung tâm công tác xã hội</w:t>
            </w:r>
          </w:p>
        </w:tc>
        <w:tc>
          <w:tcPr>
            <w:tcW w:w="992"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1.370</w:t>
            </w:r>
          </w:p>
        </w:tc>
        <w:tc>
          <w:tcPr>
            <w:tcW w:w="116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427</w:t>
            </w:r>
          </w:p>
        </w:tc>
        <w:tc>
          <w:tcPr>
            <w:tcW w:w="1398"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87.285.1</w:t>
            </w:r>
          </w:p>
        </w:tc>
        <w:tc>
          <w:tcPr>
            <w:tcW w:w="140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10.988.19</w:t>
            </w:r>
          </w:p>
        </w:tc>
      </w:tr>
      <w:tr w:rsidR="004B7712" w:rsidRPr="00552199" w:rsidTr="004B7712">
        <w:trPr>
          <w:trHeight w:val="525"/>
        </w:trPr>
        <w:tc>
          <w:tcPr>
            <w:tcW w:w="4497" w:type="dxa"/>
            <w:tcBorders>
              <w:top w:val="nil"/>
              <w:left w:val="single" w:sz="4" w:space="0" w:color="auto"/>
              <w:bottom w:val="single" w:sz="4" w:space="0" w:color="auto"/>
              <w:right w:val="single" w:sz="4" w:space="0" w:color="auto"/>
            </w:tcBorders>
            <w:shd w:val="clear" w:color="auto" w:fill="auto"/>
            <w:vAlign w:val="center"/>
            <w:hideMark/>
          </w:tcPr>
          <w:p w:rsidR="004B7712" w:rsidRPr="00552199" w:rsidRDefault="004B7712" w:rsidP="00B05B08">
            <w:pPr>
              <w:spacing w:before="120"/>
              <w:ind w:left="87"/>
              <w:rPr>
                <w:rFonts w:cs="Times New Roman"/>
                <w:sz w:val="26"/>
                <w:szCs w:val="26"/>
                <w:lang w:eastAsia="en-GB"/>
              </w:rPr>
            </w:pPr>
            <w:r w:rsidRPr="00552199">
              <w:rPr>
                <w:rFonts w:cs="Times New Roman"/>
                <w:sz w:val="26"/>
                <w:szCs w:val="26"/>
                <w:lang w:eastAsia="en-GB"/>
              </w:rPr>
              <w:t>7. Cơ sở cai nghiện ma túy</w:t>
            </w:r>
          </w:p>
        </w:tc>
        <w:tc>
          <w:tcPr>
            <w:tcW w:w="992"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7.750</w:t>
            </w:r>
          </w:p>
        </w:tc>
        <w:tc>
          <w:tcPr>
            <w:tcW w:w="116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3.437</w:t>
            </w:r>
          </w:p>
        </w:tc>
        <w:tc>
          <w:tcPr>
            <w:tcW w:w="1398"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2.403.544</w:t>
            </w:r>
          </w:p>
        </w:tc>
        <w:tc>
          <w:tcPr>
            <w:tcW w:w="140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37.473</w:t>
            </w:r>
          </w:p>
        </w:tc>
      </w:tr>
      <w:tr w:rsidR="004B7712" w:rsidRPr="00552199" w:rsidTr="004B7712">
        <w:trPr>
          <w:trHeight w:val="525"/>
        </w:trPr>
        <w:tc>
          <w:tcPr>
            <w:tcW w:w="4497" w:type="dxa"/>
            <w:tcBorders>
              <w:top w:val="nil"/>
              <w:left w:val="single" w:sz="4" w:space="0" w:color="auto"/>
              <w:bottom w:val="single" w:sz="4" w:space="0" w:color="auto"/>
              <w:right w:val="single" w:sz="4" w:space="0" w:color="auto"/>
            </w:tcBorders>
            <w:shd w:val="clear" w:color="auto" w:fill="auto"/>
            <w:vAlign w:val="center"/>
            <w:hideMark/>
          </w:tcPr>
          <w:p w:rsidR="004B7712" w:rsidRPr="00552199" w:rsidRDefault="004B7712" w:rsidP="00B05B08">
            <w:pPr>
              <w:spacing w:before="120"/>
              <w:ind w:left="87"/>
              <w:rPr>
                <w:rFonts w:cs="Times New Roman"/>
                <w:b/>
                <w:bCs/>
                <w:sz w:val="26"/>
                <w:szCs w:val="26"/>
                <w:lang w:eastAsia="en-GB"/>
              </w:rPr>
            </w:pPr>
            <w:r w:rsidRPr="00552199">
              <w:rPr>
                <w:rFonts w:cs="Times New Roman"/>
                <w:b/>
                <w:bCs/>
                <w:sz w:val="26"/>
                <w:szCs w:val="26"/>
                <w:lang w:eastAsia="en-GB"/>
              </w:rPr>
              <w:t>III. Vùng Bắc Trung bộ và Duyên hải miền Trung</w:t>
            </w:r>
          </w:p>
        </w:tc>
        <w:tc>
          <w:tcPr>
            <w:tcW w:w="992"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b/>
                <w:bCs/>
                <w:sz w:val="26"/>
                <w:szCs w:val="26"/>
                <w:lang w:eastAsia="en-GB"/>
              </w:rPr>
            </w:pPr>
            <w:r w:rsidRPr="00552199">
              <w:rPr>
                <w:rFonts w:cs="Times New Roman"/>
                <w:b/>
                <w:bCs/>
                <w:sz w:val="26"/>
                <w:szCs w:val="26"/>
                <w:lang w:eastAsia="en-GB"/>
              </w:rPr>
              <w:t>29.090</w:t>
            </w:r>
          </w:p>
        </w:tc>
        <w:tc>
          <w:tcPr>
            <w:tcW w:w="116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b/>
                <w:bCs/>
                <w:sz w:val="26"/>
                <w:szCs w:val="26"/>
                <w:lang w:eastAsia="en-GB"/>
              </w:rPr>
            </w:pPr>
            <w:r w:rsidRPr="00552199">
              <w:rPr>
                <w:rFonts w:cs="Times New Roman"/>
                <w:b/>
                <w:bCs/>
                <w:sz w:val="26"/>
                <w:szCs w:val="26"/>
                <w:lang w:eastAsia="en-GB"/>
              </w:rPr>
              <w:t>7.524</w:t>
            </w:r>
          </w:p>
        </w:tc>
        <w:tc>
          <w:tcPr>
            <w:tcW w:w="1398"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b/>
                <w:bCs/>
                <w:sz w:val="26"/>
                <w:szCs w:val="26"/>
                <w:lang w:eastAsia="en-GB"/>
              </w:rPr>
            </w:pPr>
            <w:r w:rsidRPr="00552199">
              <w:rPr>
                <w:rFonts w:cs="Times New Roman"/>
                <w:b/>
                <w:bCs/>
                <w:sz w:val="26"/>
                <w:szCs w:val="26"/>
                <w:lang w:eastAsia="en-GB"/>
              </w:rPr>
              <w:t>852.089,45</w:t>
            </w:r>
          </w:p>
        </w:tc>
        <w:tc>
          <w:tcPr>
            <w:tcW w:w="140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b/>
                <w:bCs/>
                <w:sz w:val="26"/>
                <w:szCs w:val="26"/>
                <w:lang w:eastAsia="en-GB"/>
              </w:rPr>
            </w:pPr>
            <w:r w:rsidRPr="00552199">
              <w:rPr>
                <w:rFonts w:cs="Times New Roman"/>
                <w:b/>
                <w:bCs/>
                <w:sz w:val="26"/>
                <w:szCs w:val="26"/>
                <w:lang w:eastAsia="en-GB"/>
              </w:rPr>
              <w:t>734.560,47</w:t>
            </w:r>
          </w:p>
        </w:tc>
      </w:tr>
      <w:tr w:rsidR="004B7712" w:rsidRPr="00552199" w:rsidTr="004B7712">
        <w:trPr>
          <w:trHeight w:val="465"/>
        </w:trPr>
        <w:tc>
          <w:tcPr>
            <w:tcW w:w="4497" w:type="dxa"/>
            <w:tcBorders>
              <w:top w:val="nil"/>
              <w:left w:val="single" w:sz="4" w:space="0" w:color="auto"/>
              <w:bottom w:val="single" w:sz="4" w:space="0" w:color="auto"/>
              <w:right w:val="single" w:sz="4" w:space="0" w:color="auto"/>
            </w:tcBorders>
            <w:shd w:val="clear" w:color="auto" w:fill="auto"/>
            <w:vAlign w:val="center"/>
            <w:hideMark/>
          </w:tcPr>
          <w:p w:rsidR="004B7712" w:rsidRPr="00552199" w:rsidRDefault="004B7712" w:rsidP="00B05B08">
            <w:pPr>
              <w:spacing w:before="120"/>
              <w:ind w:left="87"/>
              <w:rPr>
                <w:rFonts w:cs="Times New Roman"/>
                <w:sz w:val="26"/>
                <w:szCs w:val="26"/>
                <w:lang w:eastAsia="en-GB"/>
              </w:rPr>
            </w:pPr>
            <w:r w:rsidRPr="00552199">
              <w:rPr>
                <w:rFonts w:cs="Times New Roman"/>
                <w:sz w:val="26"/>
                <w:szCs w:val="26"/>
                <w:lang w:eastAsia="en-GB"/>
              </w:rPr>
              <w:t xml:space="preserve">1. Cơ sở bảo trợ xã hội chăm sóc người cao tuổi </w:t>
            </w:r>
          </w:p>
        </w:tc>
        <w:tc>
          <w:tcPr>
            <w:tcW w:w="992"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142</w:t>
            </w:r>
          </w:p>
        </w:tc>
        <w:tc>
          <w:tcPr>
            <w:tcW w:w="116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86</w:t>
            </w:r>
          </w:p>
        </w:tc>
        <w:tc>
          <w:tcPr>
            <w:tcW w:w="1398"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12.433</w:t>
            </w:r>
          </w:p>
        </w:tc>
        <w:tc>
          <w:tcPr>
            <w:tcW w:w="140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2.646</w:t>
            </w:r>
          </w:p>
        </w:tc>
      </w:tr>
      <w:tr w:rsidR="004B7712" w:rsidRPr="00552199" w:rsidTr="004B7712">
        <w:trPr>
          <w:trHeight w:val="465"/>
        </w:trPr>
        <w:tc>
          <w:tcPr>
            <w:tcW w:w="4497" w:type="dxa"/>
            <w:tcBorders>
              <w:top w:val="nil"/>
              <w:left w:val="single" w:sz="4" w:space="0" w:color="auto"/>
              <w:bottom w:val="single" w:sz="4" w:space="0" w:color="auto"/>
              <w:right w:val="single" w:sz="4" w:space="0" w:color="auto"/>
            </w:tcBorders>
            <w:shd w:val="clear" w:color="auto" w:fill="auto"/>
            <w:vAlign w:val="center"/>
            <w:hideMark/>
          </w:tcPr>
          <w:p w:rsidR="004B7712" w:rsidRPr="00552199" w:rsidRDefault="004B7712" w:rsidP="00B05B08">
            <w:pPr>
              <w:spacing w:before="120"/>
              <w:ind w:left="87"/>
              <w:rPr>
                <w:rFonts w:cs="Times New Roman"/>
                <w:sz w:val="26"/>
                <w:szCs w:val="26"/>
                <w:lang w:eastAsia="en-GB"/>
              </w:rPr>
            </w:pPr>
            <w:r w:rsidRPr="00552199">
              <w:rPr>
                <w:rFonts w:cs="Times New Roman"/>
                <w:sz w:val="26"/>
                <w:szCs w:val="26"/>
                <w:lang w:eastAsia="en-GB"/>
              </w:rPr>
              <w:t>2. Cơ sở bảo trợ xã hội chăm sóc người khuyết tật</w:t>
            </w:r>
          </w:p>
        </w:tc>
        <w:tc>
          <w:tcPr>
            <w:tcW w:w="992"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1.520</w:t>
            </w:r>
          </w:p>
        </w:tc>
        <w:tc>
          <w:tcPr>
            <w:tcW w:w="116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706</w:t>
            </w:r>
          </w:p>
        </w:tc>
        <w:tc>
          <w:tcPr>
            <w:tcW w:w="1398"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56.321</w:t>
            </w:r>
          </w:p>
        </w:tc>
        <w:tc>
          <w:tcPr>
            <w:tcW w:w="140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9.201</w:t>
            </w:r>
          </w:p>
        </w:tc>
      </w:tr>
      <w:tr w:rsidR="004B7712" w:rsidRPr="00552199" w:rsidTr="004B7712">
        <w:trPr>
          <w:trHeight w:val="675"/>
        </w:trPr>
        <w:tc>
          <w:tcPr>
            <w:tcW w:w="4497" w:type="dxa"/>
            <w:tcBorders>
              <w:top w:val="nil"/>
              <w:left w:val="single" w:sz="4" w:space="0" w:color="auto"/>
              <w:bottom w:val="single" w:sz="4" w:space="0" w:color="auto"/>
              <w:right w:val="single" w:sz="4" w:space="0" w:color="auto"/>
            </w:tcBorders>
            <w:shd w:val="clear" w:color="auto" w:fill="auto"/>
            <w:vAlign w:val="center"/>
            <w:hideMark/>
          </w:tcPr>
          <w:p w:rsidR="004B7712" w:rsidRPr="00552199" w:rsidRDefault="004B7712" w:rsidP="00B05B08">
            <w:pPr>
              <w:spacing w:before="120"/>
              <w:ind w:left="87"/>
              <w:rPr>
                <w:rFonts w:cs="Times New Roman"/>
                <w:sz w:val="26"/>
                <w:szCs w:val="26"/>
                <w:lang w:eastAsia="en-GB"/>
              </w:rPr>
            </w:pPr>
            <w:r w:rsidRPr="00552199">
              <w:rPr>
                <w:rFonts w:cs="Times New Roman"/>
                <w:sz w:val="26"/>
                <w:szCs w:val="26"/>
                <w:lang w:eastAsia="en-GB"/>
              </w:rPr>
              <w:t xml:space="preserve">3. Cơ sở bảo trợ xã hội chăm sóc trẻ em có hoàn cảnh đặc biệt </w:t>
            </w:r>
          </w:p>
        </w:tc>
        <w:tc>
          <w:tcPr>
            <w:tcW w:w="992"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2.978</w:t>
            </w:r>
          </w:p>
        </w:tc>
        <w:tc>
          <w:tcPr>
            <w:tcW w:w="116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1.656</w:t>
            </w:r>
          </w:p>
        </w:tc>
        <w:tc>
          <w:tcPr>
            <w:tcW w:w="1398"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252.386,15</w:t>
            </w:r>
          </w:p>
        </w:tc>
        <w:tc>
          <w:tcPr>
            <w:tcW w:w="140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63.337,9</w:t>
            </w:r>
          </w:p>
        </w:tc>
      </w:tr>
      <w:tr w:rsidR="004B7712" w:rsidRPr="00552199" w:rsidTr="004B7712">
        <w:trPr>
          <w:trHeight w:val="675"/>
        </w:trPr>
        <w:tc>
          <w:tcPr>
            <w:tcW w:w="4497" w:type="dxa"/>
            <w:tcBorders>
              <w:top w:val="nil"/>
              <w:left w:val="single" w:sz="4" w:space="0" w:color="auto"/>
              <w:bottom w:val="single" w:sz="4" w:space="0" w:color="auto"/>
              <w:right w:val="single" w:sz="4" w:space="0" w:color="auto"/>
            </w:tcBorders>
            <w:shd w:val="clear" w:color="auto" w:fill="auto"/>
            <w:vAlign w:val="center"/>
            <w:hideMark/>
          </w:tcPr>
          <w:p w:rsidR="004B7712" w:rsidRPr="00552199" w:rsidRDefault="004B7712" w:rsidP="00B05B08">
            <w:pPr>
              <w:spacing w:before="120"/>
              <w:ind w:left="87"/>
              <w:rPr>
                <w:rFonts w:cs="Times New Roman"/>
                <w:sz w:val="26"/>
                <w:szCs w:val="26"/>
                <w:lang w:eastAsia="en-GB"/>
              </w:rPr>
            </w:pPr>
            <w:r w:rsidRPr="00552199">
              <w:rPr>
                <w:rFonts w:cs="Times New Roman"/>
                <w:sz w:val="26"/>
                <w:szCs w:val="26"/>
                <w:lang w:eastAsia="en-GB"/>
              </w:rPr>
              <w:t>4. Cơ sở bảo trợ xã hội chăm sóc và phục hồi chức năng cho người tâm thần, người rối nhiễu tâm trí</w:t>
            </w:r>
          </w:p>
        </w:tc>
        <w:tc>
          <w:tcPr>
            <w:tcW w:w="992"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2.220</w:t>
            </w:r>
          </w:p>
        </w:tc>
        <w:tc>
          <w:tcPr>
            <w:tcW w:w="116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1.199</w:t>
            </w:r>
          </w:p>
        </w:tc>
        <w:tc>
          <w:tcPr>
            <w:tcW w:w="1398"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279.904</w:t>
            </w:r>
          </w:p>
        </w:tc>
        <w:tc>
          <w:tcPr>
            <w:tcW w:w="140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33.611</w:t>
            </w:r>
          </w:p>
        </w:tc>
      </w:tr>
      <w:tr w:rsidR="004B7712" w:rsidRPr="00552199" w:rsidTr="004B7712">
        <w:trPr>
          <w:trHeight w:val="540"/>
        </w:trPr>
        <w:tc>
          <w:tcPr>
            <w:tcW w:w="4497" w:type="dxa"/>
            <w:tcBorders>
              <w:top w:val="nil"/>
              <w:left w:val="single" w:sz="4" w:space="0" w:color="auto"/>
              <w:bottom w:val="single" w:sz="4" w:space="0" w:color="auto"/>
              <w:right w:val="single" w:sz="4" w:space="0" w:color="auto"/>
            </w:tcBorders>
            <w:shd w:val="clear" w:color="auto" w:fill="auto"/>
            <w:vAlign w:val="center"/>
            <w:hideMark/>
          </w:tcPr>
          <w:p w:rsidR="004B7712" w:rsidRPr="00552199" w:rsidRDefault="004B7712" w:rsidP="00B05B08">
            <w:pPr>
              <w:spacing w:before="120"/>
              <w:ind w:left="87"/>
              <w:rPr>
                <w:rFonts w:cs="Times New Roman"/>
                <w:sz w:val="26"/>
                <w:szCs w:val="26"/>
                <w:lang w:eastAsia="en-GB"/>
              </w:rPr>
            </w:pPr>
            <w:r w:rsidRPr="00552199">
              <w:rPr>
                <w:rFonts w:cs="Times New Roman"/>
                <w:sz w:val="26"/>
                <w:szCs w:val="26"/>
                <w:lang w:eastAsia="en-GB"/>
              </w:rPr>
              <w:t xml:space="preserve">5. Cơ sở bảo trợ xã hội tổng hợp </w:t>
            </w:r>
          </w:p>
        </w:tc>
        <w:tc>
          <w:tcPr>
            <w:tcW w:w="992"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11.220</w:t>
            </w:r>
          </w:p>
        </w:tc>
        <w:tc>
          <w:tcPr>
            <w:tcW w:w="116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1.348</w:t>
            </w:r>
          </w:p>
        </w:tc>
        <w:tc>
          <w:tcPr>
            <w:tcW w:w="1398"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168.880,3</w:t>
            </w:r>
          </w:p>
        </w:tc>
        <w:tc>
          <w:tcPr>
            <w:tcW w:w="140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72.322,97</w:t>
            </w:r>
          </w:p>
        </w:tc>
      </w:tr>
      <w:tr w:rsidR="004B7712" w:rsidRPr="00552199" w:rsidTr="004B7712">
        <w:trPr>
          <w:trHeight w:val="540"/>
        </w:trPr>
        <w:tc>
          <w:tcPr>
            <w:tcW w:w="4497" w:type="dxa"/>
            <w:tcBorders>
              <w:top w:val="nil"/>
              <w:left w:val="single" w:sz="4" w:space="0" w:color="auto"/>
              <w:bottom w:val="single" w:sz="4" w:space="0" w:color="auto"/>
              <w:right w:val="single" w:sz="4" w:space="0" w:color="auto"/>
            </w:tcBorders>
            <w:shd w:val="clear" w:color="auto" w:fill="auto"/>
            <w:vAlign w:val="center"/>
            <w:hideMark/>
          </w:tcPr>
          <w:p w:rsidR="004B7712" w:rsidRPr="00552199" w:rsidRDefault="004B7712" w:rsidP="00B05B08">
            <w:pPr>
              <w:spacing w:before="120"/>
              <w:ind w:left="87"/>
              <w:rPr>
                <w:rFonts w:cs="Times New Roman"/>
                <w:sz w:val="26"/>
                <w:szCs w:val="26"/>
                <w:lang w:eastAsia="en-GB"/>
              </w:rPr>
            </w:pPr>
            <w:r w:rsidRPr="00552199">
              <w:rPr>
                <w:rFonts w:cs="Times New Roman"/>
                <w:sz w:val="26"/>
                <w:szCs w:val="26"/>
                <w:lang w:eastAsia="en-GB"/>
              </w:rPr>
              <w:t>6. Trung tâm công tác xã hội</w:t>
            </w:r>
          </w:p>
        </w:tc>
        <w:tc>
          <w:tcPr>
            <w:tcW w:w="992"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1.040</w:t>
            </w:r>
          </w:p>
        </w:tc>
        <w:tc>
          <w:tcPr>
            <w:tcW w:w="116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319</w:t>
            </w:r>
          </w:p>
        </w:tc>
        <w:tc>
          <w:tcPr>
            <w:tcW w:w="1398"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80.975</w:t>
            </w:r>
          </w:p>
        </w:tc>
        <w:tc>
          <w:tcPr>
            <w:tcW w:w="140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6.369</w:t>
            </w:r>
          </w:p>
        </w:tc>
      </w:tr>
      <w:tr w:rsidR="004B7712" w:rsidRPr="00552199" w:rsidTr="004B7712">
        <w:trPr>
          <w:trHeight w:val="540"/>
        </w:trPr>
        <w:tc>
          <w:tcPr>
            <w:tcW w:w="4497" w:type="dxa"/>
            <w:tcBorders>
              <w:top w:val="nil"/>
              <w:left w:val="single" w:sz="4" w:space="0" w:color="auto"/>
              <w:bottom w:val="single" w:sz="4" w:space="0" w:color="auto"/>
              <w:right w:val="single" w:sz="4" w:space="0" w:color="auto"/>
            </w:tcBorders>
            <w:shd w:val="clear" w:color="auto" w:fill="auto"/>
            <w:vAlign w:val="center"/>
            <w:hideMark/>
          </w:tcPr>
          <w:p w:rsidR="004B7712" w:rsidRPr="00552199" w:rsidRDefault="004B7712" w:rsidP="00B05B08">
            <w:pPr>
              <w:spacing w:before="120"/>
              <w:ind w:left="87"/>
              <w:rPr>
                <w:rFonts w:cs="Times New Roman"/>
                <w:sz w:val="26"/>
                <w:szCs w:val="26"/>
                <w:lang w:eastAsia="en-GB"/>
              </w:rPr>
            </w:pPr>
            <w:r w:rsidRPr="00552199">
              <w:rPr>
                <w:rFonts w:cs="Times New Roman"/>
                <w:sz w:val="26"/>
                <w:szCs w:val="26"/>
                <w:lang w:eastAsia="en-GB"/>
              </w:rPr>
              <w:t>7. Cơ sở cai nghiện ma túy</w:t>
            </w:r>
          </w:p>
        </w:tc>
        <w:tc>
          <w:tcPr>
            <w:tcW w:w="992"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6.030</w:t>
            </w:r>
          </w:p>
        </w:tc>
        <w:tc>
          <w:tcPr>
            <w:tcW w:w="116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2.210</w:t>
            </w:r>
          </w:p>
        </w:tc>
        <w:tc>
          <w:tcPr>
            <w:tcW w:w="1398"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3.920.801</w:t>
            </w:r>
          </w:p>
        </w:tc>
        <w:tc>
          <w:tcPr>
            <w:tcW w:w="140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70.076</w:t>
            </w:r>
          </w:p>
        </w:tc>
      </w:tr>
      <w:tr w:rsidR="004B7712" w:rsidRPr="00552199" w:rsidTr="004B7712">
        <w:trPr>
          <w:trHeight w:val="540"/>
        </w:trPr>
        <w:tc>
          <w:tcPr>
            <w:tcW w:w="4497" w:type="dxa"/>
            <w:tcBorders>
              <w:top w:val="nil"/>
              <w:left w:val="single" w:sz="4" w:space="0" w:color="auto"/>
              <w:bottom w:val="single" w:sz="4" w:space="0" w:color="auto"/>
              <w:right w:val="single" w:sz="4" w:space="0" w:color="auto"/>
            </w:tcBorders>
            <w:shd w:val="clear" w:color="auto" w:fill="auto"/>
            <w:vAlign w:val="center"/>
            <w:hideMark/>
          </w:tcPr>
          <w:p w:rsidR="004B7712" w:rsidRPr="00552199" w:rsidRDefault="004B7712" w:rsidP="00B05B08">
            <w:pPr>
              <w:spacing w:before="120"/>
              <w:ind w:left="87"/>
              <w:rPr>
                <w:rFonts w:cs="Times New Roman"/>
                <w:b/>
                <w:bCs/>
                <w:sz w:val="26"/>
                <w:szCs w:val="26"/>
                <w:lang w:eastAsia="en-GB"/>
              </w:rPr>
            </w:pPr>
            <w:r w:rsidRPr="00552199">
              <w:rPr>
                <w:rFonts w:cs="Times New Roman"/>
                <w:b/>
                <w:bCs/>
                <w:sz w:val="26"/>
                <w:szCs w:val="26"/>
                <w:lang w:eastAsia="en-GB"/>
              </w:rPr>
              <w:t>IV. Vùng Tây Nguyên</w:t>
            </w:r>
          </w:p>
        </w:tc>
        <w:tc>
          <w:tcPr>
            <w:tcW w:w="992"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b/>
                <w:bCs/>
                <w:sz w:val="26"/>
                <w:szCs w:val="26"/>
                <w:lang w:eastAsia="en-GB"/>
              </w:rPr>
            </w:pPr>
            <w:r w:rsidRPr="00552199">
              <w:rPr>
                <w:rFonts w:cs="Times New Roman"/>
                <w:b/>
                <w:bCs/>
                <w:sz w:val="26"/>
                <w:szCs w:val="26"/>
                <w:lang w:eastAsia="en-GB"/>
              </w:rPr>
              <w:t>2.574</w:t>
            </w:r>
          </w:p>
        </w:tc>
        <w:tc>
          <w:tcPr>
            <w:tcW w:w="116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b/>
                <w:bCs/>
                <w:sz w:val="26"/>
                <w:szCs w:val="26"/>
                <w:lang w:eastAsia="en-GB"/>
              </w:rPr>
            </w:pPr>
            <w:r w:rsidRPr="00552199">
              <w:rPr>
                <w:rFonts w:cs="Times New Roman"/>
                <w:b/>
                <w:bCs/>
                <w:sz w:val="26"/>
                <w:szCs w:val="26"/>
                <w:lang w:eastAsia="en-GB"/>
              </w:rPr>
              <w:t>1.690</w:t>
            </w:r>
          </w:p>
        </w:tc>
        <w:tc>
          <w:tcPr>
            <w:tcW w:w="1398"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b/>
                <w:bCs/>
                <w:sz w:val="26"/>
                <w:szCs w:val="26"/>
                <w:lang w:eastAsia="en-GB"/>
              </w:rPr>
            </w:pPr>
            <w:r w:rsidRPr="00552199">
              <w:rPr>
                <w:rFonts w:cs="Times New Roman"/>
                <w:b/>
                <w:bCs/>
                <w:sz w:val="26"/>
                <w:szCs w:val="26"/>
                <w:lang w:eastAsia="en-GB"/>
              </w:rPr>
              <w:t>166.152,25</w:t>
            </w:r>
          </w:p>
        </w:tc>
        <w:tc>
          <w:tcPr>
            <w:tcW w:w="140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b/>
                <w:bCs/>
                <w:sz w:val="26"/>
                <w:szCs w:val="26"/>
                <w:lang w:eastAsia="en-GB"/>
              </w:rPr>
            </w:pPr>
            <w:r w:rsidRPr="00552199">
              <w:rPr>
                <w:rFonts w:cs="Times New Roman"/>
                <w:b/>
                <w:bCs/>
                <w:sz w:val="26"/>
                <w:szCs w:val="26"/>
                <w:lang w:eastAsia="en-GB"/>
              </w:rPr>
              <w:t>24.132,41</w:t>
            </w:r>
          </w:p>
        </w:tc>
      </w:tr>
      <w:tr w:rsidR="004B7712" w:rsidRPr="00552199" w:rsidTr="004B7712">
        <w:trPr>
          <w:trHeight w:val="555"/>
        </w:trPr>
        <w:tc>
          <w:tcPr>
            <w:tcW w:w="4497" w:type="dxa"/>
            <w:tcBorders>
              <w:top w:val="nil"/>
              <w:left w:val="single" w:sz="4" w:space="0" w:color="auto"/>
              <w:bottom w:val="single" w:sz="4" w:space="0" w:color="auto"/>
              <w:right w:val="single" w:sz="4" w:space="0" w:color="auto"/>
            </w:tcBorders>
            <w:shd w:val="clear" w:color="auto" w:fill="auto"/>
            <w:vAlign w:val="center"/>
            <w:hideMark/>
          </w:tcPr>
          <w:p w:rsidR="004B7712" w:rsidRPr="00552199" w:rsidRDefault="004B7712" w:rsidP="00B05B08">
            <w:pPr>
              <w:spacing w:before="120"/>
              <w:ind w:left="87"/>
              <w:rPr>
                <w:rFonts w:cs="Times New Roman"/>
                <w:sz w:val="26"/>
                <w:szCs w:val="26"/>
                <w:lang w:eastAsia="en-GB"/>
              </w:rPr>
            </w:pPr>
            <w:r w:rsidRPr="00552199">
              <w:rPr>
                <w:rFonts w:cs="Times New Roman"/>
                <w:sz w:val="26"/>
                <w:szCs w:val="26"/>
                <w:lang w:eastAsia="en-GB"/>
              </w:rPr>
              <w:t xml:space="preserve">1. Cơ sở bảo trợ xã hội chăm sóc người cao tuổi </w:t>
            </w:r>
          </w:p>
        </w:tc>
        <w:tc>
          <w:tcPr>
            <w:tcW w:w="992" w:type="dxa"/>
            <w:tcBorders>
              <w:top w:val="nil"/>
              <w:left w:val="nil"/>
              <w:bottom w:val="single" w:sz="4" w:space="0" w:color="auto"/>
              <w:right w:val="single" w:sz="4" w:space="0" w:color="auto"/>
            </w:tcBorders>
            <w:shd w:val="clear" w:color="000000" w:fill="FFFFFF"/>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30</w:t>
            </w:r>
          </w:p>
        </w:tc>
        <w:tc>
          <w:tcPr>
            <w:tcW w:w="1160" w:type="dxa"/>
            <w:tcBorders>
              <w:top w:val="nil"/>
              <w:left w:val="nil"/>
              <w:bottom w:val="single" w:sz="4" w:space="0" w:color="auto"/>
              <w:right w:val="single" w:sz="4" w:space="0" w:color="auto"/>
            </w:tcBorders>
            <w:shd w:val="clear" w:color="000000" w:fill="FFFFFF"/>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10</w:t>
            </w:r>
          </w:p>
        </w:tc>
        <w:tc>
          <w:tcPr>
            <w:tcW w:w="1398" w:type="dxa"/>
            <w:tcBorders>
              <w:top w:val="nil"/>
              <w:left w:val="nil"/>
              <w:bottom w:val="single" w:sz="4" w:space="0" w:color="auto"/>
              <w:right w:val="single" w:sz="4" w:space="0" w:color="auto"/>
            </w:tcBorders>
            <w:shd w:val="clear" w:color="000000" w:fill="FFFFFF"/>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600</w:t>
            </w:r>
          </w:p>
        </w:tc>
        <w:tc>
          <w:tcPr>
            <w:tcW w:w="1400" w:type="dxa"/>
            <w:tcBorders>
              <w:top w:val="nil"/>
              <w:left w:val="nil"/>
              <w:bottom w:val="single" w:sz="4" w:space="0" w:color="auto"/>
              <w:right w:val="single" w:sz="4" w:space="0" w:color="auto"/>
            </w:tcBorders>
            <w:shd w:val="clear" w:color="000000" w:fill="FFFFFF"/>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400</w:t>
            </w:r>
          </w:p>
        </w:tc>
      </w:tr>
      <w:tr w:rsidR="004B7712" w:rsidRPr="00552199" w:rsidTr="004B7712">
        <w:trPr>
          <w:trHeight w:val="555"/>
        </w:trPr>
        <w:tc>
          <w:tcPr>
            <w:tcW w:w="4497" w:type="dxa"/>
            <w:tcBorders>
              <w:top w:val="nil"/>
              <w:left w:val="single" w:sz="4" w:space="0" w:color="auto"/>
              <w:bottom w:val="single" w:sz="4" w:space="0" w:color="auto"/>
              <w:right w:val="single" w:sz="4" w:space="0" w:color="auto"/>
            </w:tcBorders>
            <w:shd w:val="clear" w:color="auto" w:fill="auto"/>
            <w:vAlign w:val="center"/>
            <w:hideMark/>
          </w:tcPr>
          <w:p w:rsidR="004B7712" w:rsidRPr="00552199" w:rsidRDefault="004B7712" w:rsidP="00B05B08">
            <w:pPr>
              <w:spacing w:before="120"/>
              <w:ind w:left="87"/>
              <w:rPr>
                <w:rFonts w:cs="Times New Roman"/>
                <w:sz w:val="26"/>
                <w:szCs w:val="26"/>
                <w:lang w:eastAsia="en-GB"/>
              </w:rPr>
            </w:pPr>
            <w:r w:rsidRPr="00552199">
              <w:rPr>
                <w:rFonts w:cs="Times New Roman"/>
                <w:sz w:val="26"/>
                <w:szCs w:val="26"/>
                <w:lang w:eastAsia="en-GB"/>
              </w:rPr>
              <w:t>2. Cơ sở bảo trợ xã hội chăm sóc người khuyết tật</w:t>
            </w:r>
          </w:p>
        </w:tc>
        <w:tc>
          <w:tcPr>
            <w:tcW w:w="992" w:type="dxa"/>
            <w:tcBorders>
              <w:top w:val="nil"/>
              <w:left w:val="nil"/>
              <w:bottom w:val="single" w:sz="4" w:space="0" w:color="auto"/>
              <w:right w:val="single" w:sz="4" w:space="0" w:color="auto"/>
            </w:tcBorders>
            <w:shd w:val="clear" w:color="000000" w:fill="FFFFFF"/>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250</w:t>
            </w:r>
          </w:p>
        </w:tc>
        <w:tc>
          <w:tcPr>
            <w:tcW w:w="1160" w:type="dxa"/>
            <w:tcBorders>
              <w:top w:val="nil"/>
              <w:left w:val="nil"/>
              <w:bottom w:val="single" w:sz="4" w:space="0" w:color="auto"/>
              <w:right w:val="single" w:sz="4" w:space="0" w:color="auto"/>
            </w:tcBorders>
            <w:shd w:val="clear" w:color="000000" w:fill="FFFFFF"/>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161</w:t>
            </w:r>
          </w:p>
        </w:tc>
        <w:tc>
          <w:tcPr>
            <w:tcW w:w="1398" w:type="dxa"/>
            <w:tcBorders>
              <w:top w:val="nil"/>
              <w:left w:val="nil"/>
              <w:bottom w:val="single" w:sz="4" w:space="0" w:color="auto"/>
              <w:right w:val="single" w:sz="4" w:space="0" w:color="auto"/>
            </w:tcBorders>
            <w:shd w:val="clear" w:color="000000" w:fill="FFFFFF"/>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17.719</w:t>
            </w:r>
          </w:p>
        </w:tc>
        <w:tc>
          <w:tcPr>
            <w:tcW w:w="1400" w:type="dxa"/>
            <w:tcBorders>
              <w:top w:val="nil"/>
              <w:left w:val="nil"/>
              <w:bottom w:val="single" w:sz="4" w:space="0" w:color="auto"/>
              <w:right w:val="single" w:sz="4" w:space="0" w:color="auto"/>
            </w:tcBorders>
            <w:shd w:val="clear" w:color="000000" w:fill="FFFFFF"/>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1.000</w:t>
            </w:r>
          </w:p>
        </w:tc>
      </w:tr>
      <w:tr w:rsidR="004B7712" w:rsidRPr="00552199" w:rsidTr="004B7712">
        <w:trPr>
          <w:trHeight w:val="690"/>
        </w:trPr>
        <w:tc>
          <w:tcPr>
            <w:tcW w:w="4497" w:type="dxa"/>
            <w:tcBorders>
              <w:top w:val="nil"/>
              <w:left w:val="single" w:sz="4" w:space="0" w:color="auto"/>
              <w:bottom w:val="single" w:sz="4" w:space="0" w:color="auto"/>
              <w:right w:val="single" w:sz="4" w:space="0" w:color="auto"/>
            </w:tcBorders>
            <w:shd w:val="clear" w:color="auto" w:fill="auto"/>
            <w:vAlign w:val="center"/>
            <w:hideMark/>
          </w:tcPr>
          <w:p w:rsidR="004B7712" w:rsidRPr="00552199" w:rsidRDefault="004B7712" w:rsidP="00B05B08">
            <w:pPr>
              <w:spacing w:before="120"/>
              <w:ind w:left="87"/>
              <w:rPr>
                <w:rFonts w:cs="Times New Roman"/>
                <w:sz w:val="26"/>
                <w:szCs w:val="26"/>
                <w:lang w:eastAsia="en-GB"/>
              </w:rPr>
            </w:pPr>
            <w:r w:rsidRPr="00552199">
              <w:rPr>
                <w:rFonts w:cs="Times New Roman"/>
                <w:sz w:val="26"/>
                <w:szCs w:val="26"/>
                <w:lang w:eastAsia="en-GB"/>
              </w:rPr>
              <w:t xml:space="preserve">3. Cơ sở bảo trợ xã hội chăm sóc trẻ em có hoàn cảnh đặc biệt </w:t>
            </w:r>
          </w:p>
        </w:tc>
        <w:tc>
          <w:tcPr>
            <w:tcW w:w="992"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320</w:t>
            </w:r>
          </w:p>
        </w:tc>
        <w:tc>
          <w:tcPr>
            <w:tcW w:w="116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263</w:t>
            </w:r>
          </w:p>
        </w:tc>
        <w:tc>
          <w:tcPr>
            <w:tcW w:w="1398"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5.931,25</w:t>
            </w:r>
          </w:p>
        </w:tc>
        <w:tc>
          <w:tcPr>
            <w:tcW w:w="140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3.977,71</w:t>
            </w:r>
          </w:p>
        </w:tc>
      </w:tr>
      <w:tr w:rsidR="004B7712" w:rsidRPr="00552199" w:rsidTr="004B7712">
        <w:trPr>
          <w:trHeight w:val="720"/>
        </w:trPr>
        <w:tc>
          <w:tcPr>
            <w:tcW w:w="4497" w:type="dxa"/>
            <w:tcBorders>
              <w:top w:val="nil"/>
              <w:left w:val="single" w:sz="4" w:space="0" w:color="auto"/>
              <w:bottom w:val="single" w:sz="4" w:space="0" w:color="auto"/>
              <w:right w:val="single" w:sz="4" w:space="0" w:color="auto"/>
            </w:tcBorders>
            <w:shd w:val="clear" w:color="auto" w:fill="auto"/>
            <w:vAlign w:val="center"/>
            <w:hideMark/>
          </w:tcPr>
          <w:p w:rsidR="004B7712" w:rsidRPr="00552199" w:rsidRDefault="004B7712" w:rsidP="00B05B08">
            <w:pPr>
              <w:spacing w:before="120"/>
              <w:ind w:left="87"/>
              <w:rPr>
                <w:rFonts w:cs="Times New Roman"/>
                <w:sz w:val="26"/>
                <w:szCs w:val="26"/>
                <w:lang w:eastAsia="en-GB"/>
              </w:rPr>
            </w:pPr>
            <w:r w:rsidRPr="00552199">
              <w:rPr>
                <w:rFonts w:cs="Times New Roman"/>
                <w:sz w:val="26"/>
                <w:szCs w:val="26"/>
                <w:lang w:eastAsia="en-GB"/>
              </w:rPr>
              <w:lastRenderedPageBreak/>
              <w:t>4. Cơ sở bảo trợ xã hội chăm sóc và phục hồi chức năng cho người tâm thần, người rối nhiễu tâm trí</w:t>
            </w:r>
          </w:p>
        </w:tc>
        <w:tc>
          <w:tcPr>
            <w:tcW w:w="992" w:type="dxa"/>
            <w:tcBorders>
              <w:top w:val="nil"/>
              <w:left w:val="nil"/>
              <w:bottom w:val="single" w:sz="4" w:space="0" w:color="auto"/>
              <w:right w:val="single" w:sz="4" w:space="0" w:color="auto"/>
            </w:tcBorders>
            <w:shd w:val="clear" w:color="000000" w:fill="FFFFFF"/>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0</w:t>
            </w:r>
          </w:p>
        </w:tc>
        <w:tc>
          <w:tcPr>
            <w:tcW w:w="1160" w:type="dxa"/>
            <w:tcBorders>
              <w:top w:val="nil"/>
              <w:left w:val="nil"/>
              <w:bottom w:val="single" w:sz="4" w:space="0" w:color="auto"/>
              <w:right w:val="single" w:sz="4" w:space="0" w:color="auto"/>
            </w:tcBorders>
            <w:shd w:val="clear" w:color="000000" w:fill="FFFFFF"/>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0</w:t>
            </w:r>
          </w:p>
        </w:tc>
        <w:tc>
          <w:tcPr>
            <w:tcW w:w="1398" w:type="dxa"/>
            <w:tcBorders>
              <w:top w:val="nil"/>
              <w:left w:val="nil"/>
              <w:bottom w:val="single" w:sz="4" w:space="0" w:color="auto"/>
              <w:right w:val="single" w:sz="4" w:space="0" w:color="auto"/>
            </w:tcBorders>
            <w:shd w:val="clear" w:color="000000" w:fill="FFFFFF"/>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0</w:t>
            </w:r>
          </w:p>
        </w:tc>
        <w:tc>
          <w:tcPr>
            <w:tcW w:w="1400" w:type="dxa"/>
            <w:tcBorders>
              <w:top w:val="nil"/>
              <w:left w:val="nil"/>
              <w:bottom w:val="single" w:sz="4" w:space="0" w:color="auto"/>
              <w:right w:val="single" w:sz="4" w:space="0" w:color="auto"/>
            </w:tcBorders>
            <w:shd w:val="clear" w:color="000000" w:fill="FFFFFF"/>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0</w:t>
            </w:r>
          </w:p>
        </w:tc>
      </w:tr>
      <w:tr w:rsidR="004B7712" w:rsidRPr="00552199" w:rsidTr="004B7712">
        <w:trPr>
          <w:trHeight w:val="675"/>
        </w:trPr>
        <w:tc>
          <w:tcPr>
            <w:tcW w:w="4497" w:type="dxa"/>
            <w:tcBorders>
              <w:top w:val="nil"/>
              <w:left w:val="single" w:sz="4" w:space="0" w:color="auto"/>
              <w:bottom w:val="single" w:sz="4" w:space="0" w:color="auto"/>
              <w:right w:val="single" w:sz="4" w:space="0" w:color="auto"/>
            </w:tcBorders>
            <w:shd w:val="clear" w:color="auto" w:fill="auto"/>
            <w:vAlign w:val="center"/>
            <w:hideMark/>
          </w:tcPr>
          <w:p w:rsidR="004B7712" w:rsidRPr="00552199" w:rsidRDefault="004B7712" w:rsidP="00B05B08">
            <w:pPr>
              <w:spacing w:before="120"/>
              <w:ind w:left="87"/>
              <w:rPr>
                <w:rFonts w:cs="Times New Roman"/>
                <w:sz w:val="26"/>
                <w:szCs w:val="26"/>
                <w:lang w:eastAsia="en-GB"/>
              </w:rPr>
            </w:pPr>
            <w:r w:rsidRPr="00552199">
              <w:rPr>
                <w:rFonts w:cs="Times New Roman"/>
                <w:sz w:val="26"/>
                <w:szCs w:val="26"/>
                <w:lang w:eastAsia="en-GB"/>
              </w:rPr>
              <w:t xml:space="preserve">5. Cơ sở bảo trợ xã hội tổng hợp </w:t>
            </w:r>
          </w:p>
        </w:tc>
        <w:tc>
          <w:tcPr>
            <w:tcW w:w="992"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1.811</w:t>
            </w:r>
          </w:p>
        </w:tc>
        <w:tc>
          <w:tcPr>
            <w:tcW w:w="116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1.093</w:t>
            </w:r>
          </w:p>
        </w:tc>
        <w:tc>
          <w:tcPr>
            <w:tcW w:w="1398"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120.457</w:t>
            </w:r>
          </w:p>
        </w:tc>
        <w:tc>
          <w:tcPr>
            <w:tcW w:w="140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16.563,3</w:t>
            </w:r>
          </w:p>
        </w:tc>
      </w:tr>
      <w:tr w:rsidR="004B7712" w:rsidRPr="00552199" w:rsidTr="004B7712">
        <w:trPr>
          <w:trHeight w:val="675"/>
        </w:trPr>
        <w:tc>
          <w:tcPr>
            <w:tcW w:w="4497" w:type="dxa"/>
            <w:tcBorders>
              <w:top w:val="nil"/>
              <w:left w:val="single" w:sz="4" w:space="0" w:color="auto"/>
              <w:bottom w:val="single" w:sz="4" w:space="0" w:color="auto"/>
              <w:right w:val="single" w:sz="4" w:space="0" w:color="auto"/>
            </w:tcBorders>
            <w:shd w:val="clear" w:color="auto" w:fill="auto"/>
            <w:vAlign w:val="center"/>
            <w:hideMark/>
          </w:tcPr>
          <w:p w:rsidR="004B7712" w:rsidRPr="00552199" w:rsidRDefault="004B7712" w:rsidP="00B05B08">
            <w:pPr>
              <w:spacing w:before="120"/>
              <w:ind w:left="87"/>
              <w:rPr>
                <w:rFonts w:cs="Times New Roman"/>
                <w:sz w:val="26"/>
                <w:szCs w:val="26"/>
                <w:lang w:eastAsia="en-GB"/>
              </w:rPr>
            </w:pPr>
            <w:r w:rsidRPr="00552199">
              <w:rPr>
                <w:rFonts w:cs="Times New Roman"/>
                <w:sz w:val="26"/>
                <w:szCs w:val="26"/>
                <w:lang w:eastAsia="en-GB"/>
              </w:rPr>
              <w:t>6. Trung tâm công tác xã hội</w:t>
            </w:r>
          </w:p>
        </w:tc>
        <w:tc>
          <w:tcPr>
            <w:tcW w:w="992" w:type="dxa"/>
            <w:tcBorders>
              <w:top w:val="nil"/>
              <w:left w:val="nil"/>
              <w:bottom w:val="single" w:sz="4" w:space="0" w:color="auto"/>
              <w:right w:val="single" w:sz="4" w:space="0" w:color="auto"/>
            </w:tcBorders>
            <w:shd w:val="clear" w:color="000000" w:fill="FFFFFF"/>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163</w:t>
            </w:r>
          </w:p>
        </w:tc>
        <w:tc>
          <w:tcPr>
            <w:tcW w:w="1160" w:type="dxa"/>
            <w:tcBorders>
              <w:top w:val="nil"/>
              <w:left w:val="nil"/>
              <w:bottom w:val="single" w:sz="4" w:space="0" w:color="auto"/>
              <w:right w:val="single" w:sz="4" w:space="0" w:color="auto"/>
            </w:tcBorders>
            <w:shd w:val="clear" w:color="000000" w:fill="FFFFFF"/>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163</w:t>
            </w:r>
          </w:p>
        </w:tc>
        <w:tc>
          <w:tcPr>
            <w:tcW w:w="1398" w:type="dxa"/>
            <w:tcBorders>
              <w:top w:val="nil"/>
              <w:left w:val="nil"/>
              <w:bottom w:val="single" w:sz="4" w:space="0" w:color="auto"/>
              <w:right w:val="single" w:sz="4" w:space="0" w:color="auto"/>
            </w:tcBorders>
            <w:shd w:val="clear" w:color="000000" w:fill="FFFFFF"/>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21.445</w:t>
            </w:r>
          </w:p>
        </w:tc>
        <w:tc>
          <w:tcPr>
            <w:tcW w:w="1400" w:type="dxa"/>
            <w:tcBorders>
              <w:top w:val="nil"/>
              <w:left w:val="nil"/>
              <w:bottom w:val="single" w:sz="4" w:space="0" w:color="auto"/>
              <w:right w:val="single" w:sz="4" w:space="0" w:color="auto"/>
            </w:tcBorders>
            <w:shd w:val="clear" w:color="000000" w:fill="FFFFFF"/>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2.191,4</w:t>
            </w:r>
          </w:p>
        </w:tc>
      </w:tr>
      <w:tr w:rsidR="004B7712" w:rsidRPr="00552199" w:rsidTr="004B7712">
        <w:trPr>
          <w:trHeight w:val="675"/>
        </w:trPr>
        <w:tc>
          <w:tcPr>
            <w:tcW w:w="4497" w:type="dxa"/>
            <w:tcBorders>
              <w:top w:val="nil"/>
              <w:left w:val="single" w:sz="4" w:space="0" w:color="auto"/>
              <w:bottom w:val="single" w:sz="4" w:space="0" w:color="auto"/>
              <w:right w:val="single" w:sz="4" w:space="0" w:color="auto"/>
            </w:tcBorders>
            <w:shd w:val="clear" w:color="auto" w:fill="auto"/>
            <w:vAlign w:val="center"/>
            <w:hideMark/>
          </w:tcPr>
          <w:p w:rsidR="004B7712" w:rsidRPr="00552199" w:rsidRDefault="004B7712" w:rsidP="00B05B08">
            <w:pPr>
              <w:spacing w:before="120"/>
              <w:ind w:left="87"/>
              <w:rPr>
                <w:rFonts w:cs="Times New Roman"/>
                <w:sz w:val="26"/>
                <w:szCs w:val="26"/>
                <w:lang w:eastAsia="en-GB"/>
              </w:rPr>
            </w:pPr>
            <w:r w:rsidRPr="00552199">
              <w:rPr>
                <w:rFonts w:cs="Times New Roman"/>
                <w:sz w:val="26"/>
                <w:szCs w:val="26"/>
                <w:lang w:eastAsia="en-GB"/>
              </w:rPr>
              <w:t>7. Cơ sở cai nghiện ma túy</w:t>
            </w:r>
          </w:p>
        </w:tc>
        <w:tc>
          <w:tcPr>
            <w:tcW w:w="992" w:type="dxa"/>
            <w:tcBorders>
              <w:top w:val="nil"/>
              <w:left w:val="nil"/>
              <w:bottom w:val="single" w:sz="4" w:space="0" w:color="auto"/>
              <w:right w:val="single" w:sz="4" w:space="0" w:color="auto"/>
            </w:tcBorders>
            <w:shd w:val="clear" w:color="000000" w:fill="FFFFFF"/>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1.127</w:t>
            </w:r>
          </w:p>
        </w:tc>
        <w:tc>
          <w:tcPr>
            <w:tcW w:w="1160" w:type="dxa"/>
            <w:tcBorders>
              <w:top w:val="nil"/>
              <w:left w:val="nil"/>
              <w:bottom w:val="single" w:sz="4" w:space="0" w:color="auto"/>
              <w:right w:val="single" w:sz="4" w:space="0" w:color="auto"/>
            </w:tcBorders>
            <w:shd w:val="clear" w:color="000000" w:fill="FFFFFF"/>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7.107</w:t>
            </w:r>
          </w:p>
        </w:tc>
        <w:tc>
          <w:tcPr>
            <w:tcW w:w="1398" w:type="dxa"/>
            <w:tcBorders>
              <w:top w:val="nil"/>
              <w:left w:val="nil"/>
              <w:bottom w:val="single" w:sz="4" w:space="0" w:color="auto"/>
              <w:right w:val="single" w:sz="4" w:space="0" w:color="auto"/>
            </w:tcBorders>
            <w:shd w:val="clear" w:color="000000" w:fill="FFFFFF"/>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551.228</w:t>
            </w:r>
          </w:p>
        </w:tc>
        <w:tc>
          <w:tcPr>
            <w:tcW w:w="1400" w:type="dxa"/>
            <w:tcBorders>
              <w:top w:val="nil"/>
              <w:left w:val="nil"/>
              <w:bottom w:val="single" w:sz="4" w:space="0" w:color="auto"/>
              <w:right w:val="single" w:sz="4" w:space="0" w:color="auto"/>
            </w:tcBorders>
            <w:shd w:val="clear" w:color="000000" w:fill="FFFFFF"/>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6.859</w:t>
            </w:r>
          </w:p>
        </w:tc>
      </w:tr>
      <w:tr w:rsidR="004B7712" w:rsidRPr="00552199" w:rsidTr="004B7712">
        <w:trPr>
          <w:trHeight w:val="615"/>
        </w:trPr>
        <w:tc>
          <w:tcPr>
            <w:tcW w:w="4497" w:type="dxa"/>
            <w:tcBorders>
              <w:top w:val="nil"/>
              <w:left w:val="single" w:sz="4" w:space="0" w:color="auto"/>
              <w:bottom w:val="single" w:sz="4" w:space="0" w:color="auto"/>
              <w:right w:val="single" w:sz="4" w:space="0" w:color="auto"/>
            </w:tcBorders>
            <w:shd w:val="clear" w:color="auto" w:fill="auto"/>
            <w:vAlign w:val="center"/>
            <w:hideMark/>
          </w:tcPr>
          <w:p w:rsidR="004B7712" w:rsidRPr="00552199" w:rsidRDefault="004B7712" w:rsidP="00B05B08">
            <w:pPr>
              <w:spacing w:before="120"/>
              <w:ind w:left="87"/>
              <w:rPr>
                <w:rFonts w:cs="Times New Roman"/>
                <w:b/>
                <w:bCs/>
                <w:sz w:val="26"/>
                <w:szCs w:val="26"/>
                <w:lang w:eastAsia="en-GB"/>
              </w:rPr>
            </w:pPr>
            <w:r w:rsidRPr="00552199">
              <w:rPr>
                <w:rFonts w:cs="Times New Roman"/>
                <w:b/>
                <w:bCs/>
                <w:sz w:val="26"/>
                <w:szCs w:val="26"/>
                <w:lang w:eastAsia="en-GB"/>
              </w:rPr>
              <w:t>V. Vùng Đông Nam bộ</w:t>
            </w:r>
          </w:p>
        </w:tc>
        <w:tc>
          <w:tcPr>
            <w:tcW w:w="992"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b/>
                <w:bCs/>
                <w:sz w:val="26"/>
                <w:szCs w:val="26"/>
                <w:lang w:eastAsia="en-GB"/>
              </w:rPr>
            </w:pPr>
            <w:r w:rsidRPr="00552199">
              <w:rPr>
                <w:rFonts w:cs="Times New Roman"/>
                <w:b/>
                <w:bCs/>
                <w:sz w:val="26"/>
                <w:szCs w:val="26"/>
                <w:lang w:eastAsia="en-GB"/>
              </w:rPr>
              <w:t>39.554</w:t>
            </w:r>
          </w:p>
        </w:tc>
        <w:tc>
          <w:tcPr>
            <w:tcW w:w="116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b/>
                <w:bCs/>
                <w:sz w:val="26"/>
                <w:szCs w:val="26"/>
                <w:lang w:eastAsia="en-GB"/>
              </w:rPr>
            </w:pPr>
            <w:r w:rsidRPr="00552199">
              <w:rPr>
                <w:rFonts w:cs="Times New Roman"/>
                <w:b/>
                <w:bCs/>
                <w:sz w:val="26"/>
                <w:szCs w:val="26"/>
                <w:lang w:eastAsia="en-GB"/>
              </w:rPr>
              <w:t>25.665</w:t>
            </w:r>
          </w:p>
        </w:tc>
        <w:tc>
          <w:tcPr>
            <w:tcW w:w="1398"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b/>
                <w:bCs/>
                <w:sz w:val="26"/>
                <w:szCs w:val="26"/>
                <w:lang w:eastAsia="en-GB"/>
              </w:rPr>
            </w:pPr>
            <w:r w:rsidRPr="00552199">
              <w:rPr>
                <w:rFonts w:cs="Times New Roman"/>
                <w:b/>
                <w:bCs/>
                <w:sz w:val="26"/>
                <w:szCs w:val="26"/>
                <w:lang w:eastAsia="en-GB"/>
              </w:rPr>
              <w:t>66.450.373</w:t>
            </w:r>
          </w:p>
        </w:tc>
        <w:tc>
          <w:tcPr>
            <w:tcW w:w="140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b/>
                <w:bCs/>
                <w:sz w:val="26"/>
                <w:szCs w:val="26"/>
                <w:lang w:eastAsia="en-GB"/>
              </w:rPr>
            </w:pPr>
            <w:r w:rsidRPr="00552199">
              <w:rPr>
                <w:rFonts w:cs="Times New Roman"/>
                <w:b/>
                <w:bCs/>
                <w:sz w:val="26"/>
                <w:szCs w:val="26"/>
                <w:lang w:eastAsia="en-GB"/>
              </w:rPr>
              <w:t>367.442,57</w:t>
            </w:r>
          </w:p>
        </w:tc>
      </w:tr>
      <w:tr w:rsidR="004B7712" w:rsidRPr="00552199" w:rsidTr="004B7712">
        <w:trPr>
          <w:trHeight w:val="615"/>
        </w:trPr>
        <w:tc>
          <w:tcPr>
            <w:tcW w:w="4497" w:type="dxa"/>
            <w:tcBorders>
              <w:top w:val="nil"/>
              <w:left w:val="single" w:sz="4" w:space="0" w:color="auto"/>
              <w:bottom w:val="single" w:sz="4" w:space="0" w:color="auto"/>
              <w:right w:val="single" w:sz="4" w:space="0" w:color="auto"/>
            </w:tcBorders>
            <w:shd w:val="clear" w:color="auto" w:fill="auto"/>
            <w:vAlign w:val="center"/>
            <w:hideMark/>
          </w:tcPr>
          <w:p w:rsidR="004B7712" w:rsidRPr="00552199" w:rsidRDefault="004B7712" w:rsidP="00B05B08">
            <w:pPr>
              <w:spacing w:before="120"/>
              <w:ind w:left="87"/>
              <w:rPr>
                <w:rFonts w:cs="Times New Roman"/>
                <w:sz w:val="26"/>
                <w:szCs w:val="26"/>
                <w:lang w:eastAsia="en-GB"/>
              </w:rPr>
            </w:pPr>
            <w:r w:rsidRPr="00552199">
              <w:rPr>
                <w:rFonts w:cs="Times New Roman"/>
                <w:sz w:val="26"/>
                <w:szCs w:val="26"/>
                <w:lang w:eastAsia="en-GB"/>
              </w:rPr>
              <w:t xml:space="preserve">1. Cơ sở bảo trợ xã hội chăm sóc người cao tuổi </w:t>
            </w:r>
          </w:p>
        </w:tc>
        <w:tc>
          <w:tcPr>
            <w:tcW w:w="992"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1.191</w:t>
            </w:r>
          </w:p>
        </w:tc>
        <w:tc>
          <w:tcPr>
            <w:tcW w:w="116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987</w:t>
            </w:r>
          </w:p>
        </w:tc>
        <w:tc>
          <w:tcPr>
            <w:tcW w:w="1398"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79.488</w:t>
            </w:r>
          </w:p>
        </w:tc>
        <w:tc>
          <w:tcPr>
            <w:tcW w:w="140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15.575</w:t>
            </w:r>
          </w:p>
        </w:tc>
      </w:tr>
      <w:tr w:rsidR="004B7712" w:rsidRPr="00552199" w:rsidTr="004B7712">
        <w:trPr>
          <w:trHeight w:val="615"/>
        </w:trPr>
        <w:tc>
          <w:tcPr>
            <w:tcW w:w="4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712" w:rsidRPr="00552199" w:rsidRDefault="004B7712" w:rsidP="00B05B08">
            <w:pPr>
              <w:spacing w:before="120"/>
              <w:ind w:left="87"/>
              <w:rPr>
                <w:rFonts w:cs="Times New Roman"/>
                <w:sz w:val="26"/>
                <w:szCs w:val="26"/>
                <w:lang w:eastAsia="en-GB"/>
              </w:rPr>
            </w:pPr>
            <w:r w:rsidRPr="00552199">
              <w:rPr>
                <w:rFonts w:cs="Times New Roman"/>
                <w:sz w:val="26"/>
                <w:szCs w:val="26"/>
                <w:lang w:eastAsia="en-GB"/>
              </w:rPr>
              <w:t>2. Cơ sở bảo trợ xã hội chăm sóc người khuyết tật</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1.090</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612</w:t>
            </w:r>
          </w:p>
        </w:tc>
        <w:tc>
          <w:tcPr>
            <w:tcW w:w="1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16.482</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16.215</w:t>
            </w:r>
          </w:p>
        </w:tc>
      </w:tr>
      <w:tr w:rsidR="004B7712" w:rsidRPr="00552199" w:rsidTr="004B7712">
        <w:trPr>
          <w:trHeight w:val="705"/>
        </w:trPr>
        <w:tc>
          <w:tcPr>
            <w:tcW w:w="4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712" w:rsidRPr="00552199" w:rsidRDefault="004B7712" w:rsidP="00B05B08">
            <w:pPr>
              <w:spacing w:before="120"/>
              <w:ind w:left="87"/>
              <w:rPr>
                <w:rFonts w:cs="Times New Roman"/>
                <w:sz w:val="26"/>
                <w:szCs w:val="26"/>
                <w:lang w:eastAsia="en-GB"/>
              </w:rPr>
            </w:pPr>
            <w:r w:rsidRPr="00552199">
              <w:rPr>
                <w:rFonts w:cs="Times New Roman"/>
                <w:sz w:val="26"/>
                <w:szCs w:val="26"/>
                <w:lang w:eastAsia="en-GB"/>
              </w:rPr>
              <w:t xml:space="preserve">3. Cơ sở bảo trợ xã hội chăm sóc trẻ em có hoàn cảnh đặc biệt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6.073</w:t>
            </w:r>
          </w:p>
        </w:tc>
        <w:tc>
          <w:tcPr>
            <w:tcW w:w="1160" w:type="dxa"/>
            <w:tcBorders>
              <w:top w:val="single" w:sz="4" w:space="0" w:color="auto"/>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2.471</w:t>
            </w:r>
          </w:p>
        </w:tc>
        <w:tc>
          <w:tcPr>
            <w:tcW w:w="1398" w:type="dxa"/>
            <w:tcBorders>
              <w:top w:val="single" w:sz="4" w:space="0" w:color="auto"/>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251.591,23</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6.634,75</w:t>
            </w:r>
          </w:p>
        </w:tc>
      </w:tr>
      <w:tr w:rsidR="004B7712" w:rsidRPr="00552199" w:rsidTr="004B7712">
        <w:trPr>
          <w:trHeight w:val="645"/>
        </w:trPr>
        <w:tc>
          <w:tcPr>
            <w:tcW w:w="4497" w:type="dxa"/>
            <w:tcBorders>
              <w:top w:val="nil"/>
              <w:left w:val="single" w:sz="4" w:space="0" w:color="auto"/>
              <w:bottom w:val="single" w:sz="4" w:space="0" w:color="auto"/>
              <w:right w:val="single" w:sz="4" w:space="0" w:color="auto"/>
            </w:tcBorders>
            <w:shd w:val="clear" w:color="auto" w:fill="auto"/>
            <w:vAlign w:val="center"/>
            <w:hideMark/>
          </w:tcPr>
          <w:p w:rsidR="004B7712" w:rsidRPr="00552199" w:rsidRDefault="004B7712" w:rsidP="00B05B08">
            <w:pPr>
              <w:spacing w:before="120"/>
              <w:ind w:left="87"/>
              <w:rPr>
                <w:rFonts w:cs="Times New Roman"/>
                <w:sz w:val="26"/>
                <w:szCs w:val="26"/>
                <w:lang w:eastAsia="en-GB"/>
              </w:rPr>
            </w:pPr>
            <w:r w:rsidRPr="00552199">
              <w:rPr>
                <w:rFonts w:cs="Times New Roman"/>
                <w:sz w:val="26"/>
                <w:szCs w:val="26"/>
                <w:lang w:eastAsia="en-GB"/>
              </w:rPr>
              <w:t>4. Cơ sở bảo trợ xã hội chăm sóc và phục hồi chức năng cho người tâm thần, người rối nhiễu tâm trí</w:t>
            </w:r>
          </w:p>
        </w:tc>
        <w:tc>
          <w:tcPr>
            <w:tcW w:w="992" w:type="dxa"/>
            <w:tcBorders>
              <w:top w:val="nil"/>
              <w:left w:val="nil"/>
              <w:bottom w:val="single" w:sz="4" w:space="0" w:color="auto"/>
              <w:right w:val="single" w:sz="4" w:space="0" w:color="auto"/>
            </w:tcBorders>
            <w:shd w:val="clear" w:color="000000" w:fill="FFFFFF"/>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1.000</w:t>
            </w:r>
          </w:p>
        </w:tc>
        <w:tc>
          <w:tcPr>
            <w:tcW w:w="1160" w:type="dxa"/>
            <w:tcBorders>
              <w:top w:val="nil"/>
              <w:left w:val="nil"/>
              <w:bottom w:val="single" w:sz="4" w:space="0" w:color="auto"/>
              <w:right w:val="single" w:sz="4" w:space="0" w:color="auto"/>
            </w:tcBorders>
            <w:shd w:val="clear" w:color="000000" w:fill="FFFFFF"/>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1.035</w:t>
            </w:r>
          </w:p>
        </w:tc>
        <w:tc>
          <w:tcPr>
            <w:tcW w:w="1398" w:type="dxa"/>
            <w:tcBorders>
              <w:top w:val="nil"/>
              <w:left w:val="nil"/>
              <w:bottom w:val="single" w:sz="4" w:space="0" w:color="auto"/>
              <w:right w:val="single" w:sz="4" w:space="0" w:color="auto"/>
            </w:tcBorders>
            <w:shd w:val="clear" w:color="000000" w:fill="FFFFFF"/>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58.647</w:t>
            </w:r>
          </w:p>
        </w:tc>
        <w:tc>
          <w:tcPr>
            <w:tcW w:w="1400" w:type="dxa"/>
            <w:tcBorders>
              <w:top w:val="nil"/>
              <w:left w:val="nil"/>
              <w:bottom w:val="single" w:sz="4" w:space="0" w:color="auto"/>
              <w:right w:val="single" w:sz="4" w:space="0" w:color="auto"/>
            </w:tcBorders>
            <w:shd w:val="clear" w:color="000000" w:fill="FFFFFF"/>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15.672</w:t>
            </w:r>
          </w:p>
        </w:tc>
      </w:tr>
      <w:tr w:rsidR="004B7712" w:rsidRPr="00552199" w:rsidTr="004B7712">
        <w:trPr>
          <w:trHeight w:val="600"/>
        </w:trPr>
        <w:tc>
          <w:tcPr>
            <w:tcW w:w="4497" w:type="dxa"/>
            <w:tcBorders>
              <w:top w:val="nil"/>
              <w:left w:val="single" w:sz="4" w:space="0" w:color="auto"/>
              <w:bottom w:val="single" w:sz="4" w:space="0" w:color="auto"/>
              <w:right w:val="single" w:sz="4" w:space="0" w:color="auto"/>
            </w:tcBorders>
            <w:shd w:val="clear" w:color="auto" w:fill="auto"/>
            <w:vAlign w:val="center"/>
            <w:hideMark/>
          </w:tcPr>
          <w:p w:rsidR="004B7712" w:rsidRPr="00552199" w:rsidRDefault="004B7712" w:rsidP="00B05B08">
            <w:pPr>
              <w:spacing w:before="120"/>
              <w:ind w:left="87"/>
              <w:rPr>
                <w:rFonts w:cs="Times New Roman"/>
                <w:sz w:val="26"/>
                <w:szCs w:val="26"/>
                <w:lang w:eastAsia="en-GB"/>
              </w:rPr>
            </w:pPr>
            <w:r w:rsidRPr="00552199">
              <w:rPr>
                <w:rFonts w:cs="Times New Roman"/>
                <w:sz w:val="26"/>
                <w:szCs w:val="26"/>
                <w:lang w:eastAsia="en-GB"/>
              </w:rPr>
              <w:t xml:space="preserve">5. Cơ sở bảo trợ xã hội tổng hợp </w:t>
            </w:r>
          </w:p>
        </w:tc>
        <w:tc>
          <w:tcPr>
            <w:tcW w:w="992"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7.750</w:t>
            </w:r>
          </w:p>
        </w:tc>
        <w:tc>
          <w:tcPr>
            <w:tcW w:w="116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5.430</w:t>
            </w:r>
          </w:p>
        </w:tc>
        <w:tc>
          <w:tcPr>
            <w:tcW w:w="1398"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49.362.421,3</w:t>
            </w:r>
          </w:p>
        </w:tc>
        <w:tc>
          <w:tcPr>
            <w:tcW w:w="140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171.765,74</w:t>
            </w:r>
          </w:p>
        </w:tc>
      </w:tr>
      <w:tr w:rsidR="004B7712" w:rsidRPr="00552199" w:rsidTr="004B7712">
        <w:trPr>
          <w:trHeight w:val="600"/>
        </w:trPr>
        <w:tc>
          <w:tcPr>
            <w:tcW w:w="4497" w:type="dxa"/>
            <w:tcBorders>
              <w:top w:val="nil"/>
              <w:left w:val="single" w:sz="4" w:space="0" w:color="auto"/>
              <w:bottom w:val="single" w:sz="4" w:space="0" w:color="auto"/>
              <w:right w:val="single" w:sz="4" w:space="0" w:color="auto"/>
            </w:tcBorders>
            <w:shd w:val="clear" w:color="auto" w:fill="auto"/>
            <w:vAlign w:val="center"/>
            <w:hideMark/>
          </w:tcPr>
          <w:p w:rsidR="004B7712" w:rsidRPr="00552199" w:rsidRDefault="004B7712" w:rsidP="00B05B08">
            <w:pPr>
              <w:spacing w:before="120"/>
              <w:ind w:left="87"/>
              <w:rPr>
                <w:rFonts w:cs="Times New Roman"/>
                <w:sz w:val="26"/>
                <w:szCs w:val="26"/>
                <w:lang w:eastAsia="en-GB"/>
              </w:rPr>
            </w:pPr>
            <w:r w:rsidRPr="00552199">
              <w:rPr>
                <w:rFonts w:cs="Times New Roman"/>
                <w:sz w:val="26"/>
                <w:szCs w:val="26"/>
                <w:lang w:eastAsia="en-GB"/>
              </w:rPr>
              <w:t>6. Trung tâm công tác xã hội</w:t>
            </w:r>
          </w:p>
        </w:tc>
        <w:tc>
          <w:tcPr>
            <w:tcW w:w="992"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800</w:t>
            </w:r>
          </w:p>
        </w:tc>
        <w:tc>
          <w:tcPr>
            <w:tcW w:w="116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311</w:t>
            </w:r>
          </w:p>
        </w:tc>
        <w:tc>
          <w:tcPr>
            <w:tcW w:w="1398"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44.033</w:t>
            </w:r>
          </w:p>
        </w:tc>
        <w:tc>
          <w:tcPr>
            <w:tcW w:w="140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3.560.08</w:t>
            </w:r>
          </w:p>
        </w:tc>
      </w:tr>
      <w:tr w:rsidR="004B7712" w:rsidRPr="00552199" w:rsidTr="004B7712">
        <w:trPr>
          <w:trHeight w:val="600"/>
        </w:trPr>
        <w:tc>
          <w:tcPr>
            <w:tcW w:w="4497" w:type="dxa"/>
            <w:tcBorders>
              <w:top w:val="nil"/>
              <w:left w:val="single" w:sz="4" w:space="0" w:color="auto"/>
              <w:bottom w:val="single" w:sz="4" w:space="0" w:color="auto"/>
              <w:right w:val="single" w:sz="4" w:space="0" w:color="auto"/>
            </w:tcBorders>
            <w:shd w:val="clear" w:color="auto" w:fill="auto"/>
            <w:vAlign w:val="center"/>
            <w:hideMark/>
          </w:tcPr>
          <w:p w:rsidR="004B7712" w:rsidRPr="00552199" w:rsidRDefault="004B7712" w:rsidP="00B05B08">
            <w:pPr>
              <w:spacing w:before="120"/>
              <w:ind w:left="87"/>
              <w:rPr>
                <w:rFonts w:cs="Times New Roman"/>
                <w:sz w:val="26"/>
                <w:szCs w:val="26"/>
                <w:lang w:eastAsia="en-GB"/>
              </w:rPr>
            </w:pPr>
            <w:r w:rsidRPr="00552199">
              <w:rPr>
                <w:rFonts w:cs="Times New Roman"/>
                <w:sz w:val="26"/>
                <w:szCs w:val="26"/>
                <w:lang w:eastAsia="en-GB"/>
              </w:rPr>
              <w:t>7. Cơ sở cai nghiện ma túy</w:t>
            </w:r>
          </w:p>
        </w:tc>
        <w:tc>
          <w:tcPr>
            <w:tcW w:w="992"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16.850</w:t>
            </w:r>
          </w:p>
        </w:tc>
        <w:tc>
          <w:tcPr>
            <w:tcW w:w="116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14.819</w:t>
            </w:r>
          </w:p>
        </w:tc>
        <w:tc>
          <w:tcPr>
            <w:tcW w:w="1398"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19.099.904</w:t>
            </w:r>
          </w:p>
        </w:tc>
        <w:tc>
          <w:tcPr>
            <w:tcW w:w="140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173.226</w:t>
            </w:r>
          </w:p>
        </w:tc>
      </w:tr>
      <w:tr w:rsidR="004B7712" w:rsidRPr="00552199" w:rsidTr="004B7712">
        <w:trPr>
          <w:trHeight w:val="600"/>
        </w:trPr>
        <w:tc>
          <w:tcPr>
            <w:tcW w:w="4497" w:type="dxa"/>
            <w:tcBorders>
              <w:top w:val="nil"/>
              <w:left w:val="single" w:sz="4" w:space="0" w:color="auto"/>
              <w:bottom w:val="single" w:sz="4" w:space="0" w:color="auto"/>
              <w:right w:val="single" w:sz="4" w:space="0" w:color="auto"/>
            </w:tcBorders>
            <w:shd w:val="clear" w:color="auto" w:fill="auto"/>
            <w:vAlign w:val="center"/>
            <w:hideMark/>
          </w:tcPr>
          <w:p w:rsidR="004B7712" w:rsidRPr="00552199" w:rsidRDefault="004B7712" w:rsidP="00B05B08">
            <w:pPr>
              <w:spacing w:before="120"/>
              <w:ind w:left="87"/>
              <w:rPr>
                <w:rFonts w:cs="Times New Roman"/>
                <w:b/>
                <w:bCs/>
                <w:sz w:val="26"/>
                <w:szCs w:val="26"/>
                <w:lang w:eastAsia="en-GB"/>
              </w:rPr>
            </w:pPr>
            <w:r w:rsidRPr="00552199">
              <w:rPr>
                <w:rFonts w:cs="Times New Roman"/>
                <w:b/>
                <w:bCs/>
                <w:sz w:val="26"/>
                <w:szCs w:val="26"/>
                <w:lang w:eastAsia="en-GB"/>
              </w:rPr>
              <w:t>VI. Vùng Đồng bằ</w:t>
            </w:r>
            <w:r w:rsidR="00497C02" w:rsidRPr="00552199">
              <w:rPr>
                <w:rFonts w:cs="Times New Roman"/>
                <w:b/>
                <w:bCs/>
                <w:sz w:val="26"/>
                <w:szCs w:val="26"/>
                <w:lang w:eastAsia="en-GB"/>
              </w:rPr>
              <w:t xml:space="preserve">ng </w:t>
            </w:r>
            <w:r w:rsidR="00497C02" w:rsidRPr="00552199">
              <w:rPr>
                <w:rFonts w:cs="Times New Roman"/>
                <w:b/>
                <w:bCs/>
                <w:sz w:val="26"/>
                <w:szCs w:val="26"/>
                <w:lang w:val="vi-VN" w:eastAsia="en-GB"/>
              </w:rPr>
              <w:t>s</w:t>
            </w:r>
            <w:r w:rsidRPr="00552199">
              <w:rPr>
                <w:rFonts w:cs="Times New Roman"/>
                <w:b/>
                <w:bCs/>
                <w:sz w:val="26"/>
                <w:szCs w:val="26"/>
                <w:lang w:eastAsia="en-GB"/>
              </w:rPr>
              <w:t>ông Cử</w:t>
            </w:r>
            <w:r w:rsidR="00497C02" w:rsidRPr="00552199">
              <w:rPr>
                <w:rFonts w:cs="Times New Roman"/>
                <w:b/>
                <w:bCs/>
                <w:sz w:val="26"/>
                <w:szCs w:val="26"/>
                <w:lang w:eastAsia="en-GB"/>
              </w:rPr>
              <w:t xml:space="preserve">u </w:t>
            </w:r>
            <w:r w:rsidR="00497C02" w:rsidRPr="00552199">
              <w:rPr>
                <w:rFonts w:cs="Times New Roman"/>
                <w:b/>
                <w:bCs/>
                <w:sz w:val="26"/>
                <w:szCs w:val="26"/>
                <w:lang w:val="vi-VN" w:eastAsia="en-GB"/>
              </w:rPr>
              <w:t>L</w:t>
            </w:r>
            <w:r w:rsidRPr="00552199">
              <w:rPr>
                <w:rFonts w:cs="Times New Roman"/>
                <w:b/>
                <w:bCs/>
                <w:sz w:val="26"/>
                <w:szCs w:val="26"/>
                <w:lang w:eastAsia="en-GB"/>
              </w:rPr>
              <w:t>ong</w:t>
            </w:r>
          </w:p>
        </w:tc>
        <w:tc>
          <w:tcPr>
            <w:tcW w:w="992"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b/>
                <w:bCs/>
                <w:sz w:val="26"/>
                <w:szCs w:val="26"/>
                <w:lang w:eastAsia="en-GB"/>
              </w:rPr>
            </w:pPr>
            <w:r w:rsidRPr="00552199">
              <w:rPr>
                <w:rFonts w:cs="Times New Roman"/>
                <w:b/>
                <w:bCs/>
                <w:sz w:val="26"/>
                <w:szCs w:val="26"/>
                <w:lang w:eastAsia="en-GB"/>
              </w:rPr>
              <w:t>16.730</w:t>
            </w:r>
          </w:p>
        </w:tc>
        <w:tc>
          <w:tcPr>
            <w:tcW w:w="116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b/>
                <w:bCs/>
                <w:sz w:val="26"/>
                <w:szCs w:val="26"/>
                <w:lang w:eastAsia="en-GB"/>
              </w:rPr>
            </w:pPr>
            <w:r w:rsidRPr="00552199">
              <w:rPr>
                <w:rFonts w:cs="Times New Roman"/>
                <w:b/>
                <w:bCs/>
                <w:sz w:val="26"/>
                <w:szCs w:val="26"/>
                <w:lang w:eastAsia="en-GB"/>
              </w:rPr>
              <w:t>30.778</w:t>
            </w:r>
          </w:p>
        </w:tc>
        <w:tc>
          <w:tcPr>
            <w:tcW w:w="1398"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b/>
                <w:bCs/>
                <w:sz w:val="26"/>
                <w:szCs w:val="26"/>
                <w:lang w:eastAsia="en-GB"/>
              </w:rPr>
            </w:pPr>
            <w:r w:rsidRPr="00552199">
              <w:rPr>
                <w:rFonts w:cs="Times New Roman"/>
                <w:b/>
                <w:bCs/>
                <w:sz w:val="26"/>
                <w:szCs w:val="26"/>
                <w:lang w:eastAsia="en-GB"/>
              </w:rPr>
              <w:t>3.093.325,5</w:t>
            </w:r>
          </w:p>
        </w:tc>
        <w:tc>
          <w:tcPr>
            <w:tcW w:w="140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b/>
                <w:bCs/>
                <w:sz w:val="26"/>
                <w:szCs w:val="26"/>
                <w:lang w:eastAsia="en-GB"/>
              </w:rPr>
            </w:pPr>
            <w:r w:rsidRPr="00552199">
              <w:rPr>
                <w:rFonts w:cs="Times New Roman"/>
                <w:b/>
                <w:bCs/>
                <w:sz w:val="26"/>
                <w:szCs w:val="26"/>
                <w:lang w:eastAsia="en-GB"/>
              </w:rPr>
              <w:t>225.803,02</w:t>
            </w:r>
          </w:p>
        </w:tc>
      </w:tr>
      <w:tr w:rsidR="004B7712" w:rsidRPr="00552199" w:rsidTr="004B7712">
        <w:trPr>
          <w:trHeight w:val="585"/>
        </w:trPr>
        <w:tc>
          <w:tcPr>
            <w:tcW w:w="4497" w:type="dxa"/>
            <w:tcBorders>
              <w:top w:val="nil"/>
              <w:left w:val="single" w:sz="4" w:space="0" w:color="auto"/>
              <w:bottom w:val="single" w:sz="4" w:space="0" w:color="auto"/>
              <w:right w:val="single" w:sz="4" w:space="0" w:color="auto"/>
            </w:tcBorders>
            <w:shd w:val="clear" w:color="auto" w:fill="auto"/>
            <w:vAlign w:val="center"/>
            <w:hideMark/>
          </w:tcPr>
          <w:p w:rsidR="004B7712" w:rsidRPr="00552199" w:rsidRDefault="004B7712" w:rsidP="00B05B08">
            <w:pPr>
              <w:spacing w:before="120"/>
              <w:ind w:left="87"/>
              <w:rPr>
                <w:rFonts w:cs="Times New Roman"/>
                <w:sz w:val="26"/>
                <w:szCs w:val="26"/>
                <w:lang w:eastAsia="en-GB"/>
              </w:rPr>
            </w:pPr>
            <w:r w:rsidRPr="00552199">
              <w:rPr>
                <w:rFonts w:cs="Times New Roman"/>
                <w:sz w:val="26"/>
                <w:szCs w:val="26"/>
                <w:lang w:eastAsia="en-GB"/>
              </w:rPr>
              <w:t xml:space="preserve">1. Cơ sở bảo trợ xã hội chăm sóc người cao tuổi </w:t>
            </w:r>
          </w:p>
        </w:tc>
        <w:tc>
          <w:tcPr>
            <w:tcW w:w="992" w:type="dxa"/>
            <w:tcBorders>
              <w:top w:val="nil"/>
              <w:left w:val="nil"/>
              <w:bottom w:val="single" w:sz="4" w:space="0" w:color="auto"/>
              <w:right w:val="single" w:sz="4" w:space="0" w:color="auto"/>
            </w:tcBorders>
            <w:shd w:val="clear" w:color="auto" w:fill="auto"/>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1.940</w:t>
            </w:r>
          </w:p>
        </w:tc>
        <w:tc>
          <w:tcPr>
            <w:tcW w:w="1160" w:type="dxa"/>
            <w:tcBorders>
              <w:top w:val="nil"/>
              <w:left w:val="nil"/>
              <w:bottom w:val="single" w:sz="4" w:space="0" w:color="auto"/>
              <w:right w:val="single" w:sz="4" w:space="0" w:color="auto"/>
            </w:tcBorders>
            <w:shd w:val="clear" w:color="auto" w:fill="auto"/>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576</w:t>
            </w:r>
          </w:p>
        </w:tc>
        <w:tc>
          <w:tcPr>
            <w:tcW w:w="1398" w:type="dxa"/>
            <w:tcBorders>
              <w:top w:val="nil"/>
              <w:left w:val="nil"/>
              <w:bottom w:val="single" w:sz="4" w:space="0" w:color="auto"/>
              <w:right w:val="single" w:sz="4" w:space="0" w:color="auto"/>
            </w:tcBorders>
            <w:shd w:val="clear" w:color="auto" w:fill="auto"/>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83.661</w:t>
            </w:r>
          </w:p>
        </w:tc>
        <w:tc>
          <w:tcPr>
            <w:tcW w:w="1400" w:type="dxa"/>
            <w:tcBorders>
              <w:top w:val="nil"/>
              <w:left w:val="nil"/>
              <w:bottom w:val="single" w:sz="4" w:space="0" w:color="auto"/>
              <w:right w:val="single" w:sz="4" w:space="0" w:color="auto"/>
            </w:tcBorders>
            <w:shd w:val="clear" w:color="auto" w:fill="auto"/>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14.305</w:t>
            </w:r>
          </w:p>
        </w:tc>
      </w:tr>
      <w:tr w:rsidR="004B7712" w:rsidRPr="00552199" w:rsidTr="004B7712">
        <w:trPr>
          <w:trHeight w:val="585"/>
        </w:trPr>
        <w:tc>
          <w:tcPr>
            <w:tcW w:w="4497" w:type="dxa"/>
            <w:tcBorders>
              <w:top w:val="nil"/>
              <w:left w:val="single" w:sz="4" w:space="0" w:color="auto"/>
              <w:bottom w:val="single" w:sz="4" w:space="0" w:color="auto"/>
              <w:right w:val="single" w:sz="4" w:space="0" w:color="auto"/>
            </w:tcBorders>
            <w:shd w:val="clear" w:color="auto" w:fill="auto"/>
            <w:vAlign w:val="center"/>
            <w:hideMark/>
          </w:tcPr>
          <w:p w:rsidR="004B7712" w:rsidRPr="00552199" w:rsidRDefault="004B7712" w:rsidP="00B05B08">
            <w:pPr>
              <w:spacing w:before="120"/>
              <w:ind w:left="87"/>
              <w:rPr>
                <w:rFonts w:cs="Times New Roman"/>
                <w:sz w:val="26"/>
                <w:szCs w:val="26"/>
                <w:lang w:eastAsia="en-GB"/>
              </w:rPr>
            </w:pPr>
            <w:r w:rsidRPr="00552199">
              <w:rPr>
                <w:rFonts w:cs="Times New Roman"/>
                <w:sz w:val="26"/>
                <w:szCs w:val="26"/>
                <w:lang w:eastAsia="en-GB"/>
              </w:rPr>
              <w:t>2. Cơ sở bảo trợ xã hội chăm sóc người khuyết tật</w:t>
            </w:r>
          </w:p>
        </w:tc>
        <w:tc>
          <w:tcPr>
            <w:tcW w:w="992" w:type="dxa"/>
            <w:tcBorders>
              <w:top w:val="nil"/>
              <w:left w:val="nil"/>
              <w:bottom w:val="single" w:sz="4" w:space="0" w:color="auto"/>
              <w:right w:val="single" w:sz="4" w:space="0" w:color="auto"/>
            </w:tcBorders>
            <w:shd w:val="clear" w:color="auto" w:fill="auto"/>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0</w:t>
            </w:r>
          </w:p>
        </w:tc>
        <w:tc>
          <w:tcPr>
            <w:tcW w:w="1160" w:type="dxa"/>
            <w:tcBorders>
              <w:top w:val="nil"/>
              <w:left w:val="nil"/>
              <w:bottom w:val="single" w:sz="4" w:space="0" w:color="auto"/>
              <w:right w:val="single" w:sz="4" w:space="0" w:color="auto"/>
            </w:tcBorders>
            <w:shd w:val="clear" w:color="auto" w:fill="auto"/>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66</w:t>
            </w:r>
          </w:p>
        </w:tc>
        <w:tc>
          <w:tcPr>
            <w:tcW w:w="1398" w:type="dxa"/>
            <w:tcBorders>
              <w:top w:val="nil"/>
              <w:left w:val="nil"/>
              <w:bottom w:val="single" w:sz="4" w:space="0" w:color="auto"/>
              <w:right w:val="single" w:sz="4" w:space="0" w:color="auto"/>
            </w:tcBorders>
            <w:shd w:val="clear" w:color="auto" w:fill="auto"/>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2.764,10</w:t>
            </w:r>
          </w:p>
        </w:tc>
        <w:tc>
          <w:tcPr>
            <w:tcW w:w="1400" w:type="dxa"/>
            <w:tcBorders>
              <w:top w:val="nil"/>
              <w:left w:val="nil"/>
              <w:bottom w:val="single" w:sz="4" w:space="0" w:color="auto"/>
              <w:right w:val="single" w:sz="4" w:space="0" w:color="auto"/>
            </w:tcBorders>
            <w:shd w:val="clear" w:color="auto" w:fill="auto"/>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60</w:t>
            </w:r>
          </w:p>
        </w:tc>
      </w:tr>
      <w:tr w:rsidR="004B7712" w:rsidRPr="00552199" w:rsidTr="004B7712">
        <w:trPr>
          <w:trHeight w:val="750"/>
        </w:trPr>
        <w:tc>
          <w:tcPr>
            <w:tcW w:w="4497" w:type="dxa"/>
            <w:tcBorders>
              <w:top w:val="nil"/>
              <w:left w:val="single" w:sz="4" w:space="0" w:color="auto"/>
              <w:bottom w:val="single" w:sz="4" w:space="0" w:color="auto"/>
              <w:right w:val="single" w:sz="4" w:space="0" w:color="auto"/>
            </w:tcBorders>
            <w:shd w:val="clear" w:color="auto" w:fill="auto"/>
            <w:vAlign w:val="center"/>
            <w:hideMark/>
          </w:tcPr>
          <w:p w:rsidR="004B7712" w:rsidRPr="00552199" w:rsidRDefault="004B7712" w:rsidP="00B05B08">
            <w:pPr>
              <w:spacing w:before="120"/>
              <w:ind w:left="87"/>
              <w:rPr>
                <w:rFonts w:cs="Times New Roman"/>
                <w:sz w:val="26"/>
                <w:szCs w:val="26"/>
                <w:lang w:eastAsia="en-GB"/>
              </w:rPr>
            </w:pPr>
            <w:r w:rsidRPr="00552199">
              <w:rPr>
                <w:rFonts w:cs="Times New Roman"/>
                <w:sz w:val="26"/>
                <w:szCs w:val="26"/>
                <w:lang w:eastAsia="en-GB"/>
              </w:rPr>
              <w:t xml:space="preserve">3. Cơ sở bảo trợ xã hội chăm sóc trẻ em có hoàn cảnh đặc biệt </w:t>
            </w:r>
          </w:p>
        </w:tc>
        <w:tc>
          <w:tcPr>
            <w:tcW w:w="992"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1.925</w:t>
            </w:r>
          </w:p>
        </w:tc>
        <w:tc>
          <w:tcPr>
            <w:tcW w:w="116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832</w:t>
            </w:r>
          </w:p>
        </w:tc>
        <w:tc>
          <w:tcPr>
            <w:tcW w:w="1398"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117.481</w:t>
            </w:r>
          </w:p>
        </w:tc>
        <w:tc>
          <w:tcPr>
            <w:tcW w:w="140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24.630</w:t>
            </w:r>
          </w:p>
        </w:tc>
      </w:tr>
      <w:tr w:rsidR="004B7712" w:rsidRPr="00552199" w:rsidTr="004B7712">
        <w:trPr>
          <w:trHeight w:val="690"/>
        </w:trPr>
        <w:tc>
          <w:tcPr>
            <w:tcW w:w="4497" w:type="dxa"/>
            <w:tcBorders>
              <w:top w:val="nil"/>
              <w:left w:val="single" w:sz="4" w:space="0" w:color="auto"/>
              <w:bottom w:val="single" w:sz="4" w:space="0" w:color="auto"/>
              <w:right w:val="single" w:sz="4" w:space="0" w:color="auto"/>
            </w:tcBorders>
            <w:shd w:val="clear" w:color="auto" w:fill="auto"/>
            <w:vAlign w:val="center"/>
            <w:hideMark/>
          </w:tcPr>
          <w:p w:rsidR="004B7712" w:rsidRPr="00552199" w:rsidRDefault="004B7712" w:rsidP="00B05B08">
            <w:pPr>
              <w:spacing w:before="120"/>
              <w:ind w:left="87"/>
              <w:rPr>
                <w:rFonts w:cs="Times New Roman"/>
                <w:sz w:val="26"/>
                <w:szCs w:val="26"/>
                <w:lang w:eastAsia="en-GB"/>
              </w:rPr>
            </w:pPr>
            <w:r w:rsidRPr="00552199">
              <w:rPr>
                <w:rFonts w:cs="Times New Roman"/>
                <w:sz w:val="26"/>
                <w:szCs w:val="26"/>
                <w:lang w:eastAsia="en-GB"/>
              </w:rPr>
              <w:t>4. Cơ sở bảo trợ xã hội chăm sóc và phục hồi chức năng cho người tâm thần, người rối nhiễu tâm trí</w:t>
            </w:r>
          </w:p>
        </w:tc>
        <w:tc>
          <w:tcPr>
            <w:tcW w:w="992"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950</w:t>
            </w:r>
          </w:p>
        </w:tc>
        <w:tc>
          <w:tcPr>
            <w:tcW w:w="116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563</w:t>
            </w:r>
          </w:p>
        </w:tc>
        <w:tc>
          <w:tcPr>
            <w:tcW w:w="1398"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65.040,3</w:t>
            </w:r>
          </w:p>
        </w:tc>
        <w:tc>
          <w:tcPr>
            <w:tcW w:w="140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4.537,8</w:t>
            </w:r>
          </w:p>
        </w:tc>
      </w:tr>
      <w:tr w:rsidR="004B7712" w:rsidRPr="00552199" w:rsidTr="004B7712">
        <w:trPr>
          <w:trHeight w:val="600"/>
        </w:trPr>
        <w:tc>
          <w:tcPr>
            <w:tcW w:w="4497" w:type="dxa"/>
            <w:tcBorders>
              <w:top w:val="nil"/>
              <w:left w:val="single" w:sz="4" w:space="0" w:color="auto"/>
              <w:bottom w:val="single" w:sz="4" w:space="0" w:color="auto"/>
              <w:right w:val="single" w:sz="4" w:space="0" w:color="auto"/>
            </w:tcBorders>
            <w:shd w:val="clear" w:color="auto" w:fill="auto"/>
            <w:vAlign w:val="center"/>
            <w:hideMark/>
          </w:tcPr>
          <w:p w:rsidR="004B7712" w:rsidRPr="00552199" w:rsidRDefault="004B7712" w:rsidP="00B05B08">
            <w:pPr>
              <w:spacing w:before="120"/>
              <w:ind w:left="87"/>
              <w:rPr>
                <w:rFonts w:cs="Times New Roman"/>
                <w:sz w:val="26"/>
                <w:szCs w:val="26"/>
                <w:lang w:eastAsia="en-GB"/>
              </w:rPr>
            </w:pPr>
            <w:r w:rsidRPr="00552199">
              <w:rPr>
                <w:rFonts w:cs="Times New Roman"/>
                <w:sz w:val="26"/>
                <w:szCs w:val="26"/>
                <w:lang w:eastAsia="en-GB"/>
              </w:rPr>
              <w:lastRenderedPageBreak/>
              <w:t xml:space="preserve">5. Cơ sở bảo trợ xã hội tổng hợp </w:t>
            </w:r>
          </w:p>
        </w:tc>
        <w:tc>
          <w:tcPr>
            <w:tcW w:w="992"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2.185</w:t>
            </w:r>
          </w:p>
        </w:tc>
        <w:tc>
          <w:tcPr>
            <w:tcW w:w="116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2.110</w:t>
            </w:r>
          </w:p>
        </w:tc>
        <w:tc>
          <w:tcPr>
            <w:tcW w:w="1398"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294.741,3</w:t>
            </w:r>
          </w:p>
        </w:tc>
        <w:tc>
          <w:tcPr>
            <w:tcW w:w="140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97.860,72</w:t>
            </w:r>
          </w:p>
        </w:tc>
      </w:tr>
      <w:tr w:rsidR="004B7712" w:rsidRPr="00552199" w:rsidTr="004B7712">
        <w:trPr>
          <w:trHeight w:val="600"/>
        </w:trPr>
        <w:tc>
          <w:tcPr>
            <w:tcW w:w="4497" w:type="dxa"/>
            <w:tcBorders>
              <w:top w:val="nil"/>
              <w:left w:val="single" w:sz="4" w:space="0" w:color="auto"/>
              <w:bottom w:val="single" w:sz="4" w:space="0" w:color="auto"/>
              <w:right w:val="single" w:sz="4" w:space="0" w:color="auto"/>
            </w:tcBorders>
            <w:shd w:val="clear" w:color="auto" w:fill="auto"/>
            <w:vAlign w:val="center"/>
            <w:hideMark/>
          </w:tcPr>
          <w:p w:rsidR="004B7712" w:rsidRPr="00552199" w:rsidRDefault="004B7712" w:rsidP="00B05B08">
            <w:pPr>
              <w:spacing w:before="120"/>
              <w:ind w:left="87"/>
              <w:rPr>
                <w:rFonts w:cs="Times New Roman"/>
                <w:sz w:val="26"/>
                <w:szCs w:val="26"/>
                <w:lang w:eastAsia="en-GB"/>
              </w:rPr>
            </w:pPr>
            <w:r w:rsidRPr="00552199">
              <w:rPr>
                <w:rFonts w:cs="Times New Roman"/>
                <w:sz w:val="26"/>
                <w:szCs w:val="26"/>
                <w:lang w:eastAsia="en-GB"/>
              </w:rPr>
              <w:t>6. Trung tâm công tác xã hội</w:t>
            </w:r>
          </w:p>
        </w:tc>
        <w:tc>
          <w:tcPr>
            <w:tcW w:w="992"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2.850</w:t>
            </w:r>
          </w:p>
        </w:tc>
        <w:tc>
          <w:tcPr>
            <w:tcW w:w="116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1.300</w:t>
            </w:r>
          </w:p>
        </w:tc>
        <w:tc>
          <w:tcPr>
            <w:tcW w:w="1398"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198.316,8</w:t>
            </w:r>
          </w:p>
        </w:tc>
        <w:tc>
          <w:tcPr>
            <w:tcW w:w="140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6.212</w:t>
            </w:r>
          </w:p>
        </w:tc>
      </w:tr>
      <w:tr w:rsidR="004B7712" w:rsidRPr="00552199" w:rsidTr="004B7712">
        <w:trPr>
          <w:trHeight w:val="600"/>
        </w:trPr>
        <w:tc>
          <w:tcPr>
            <w:tcW w:w="4497" w:type="dxa"/>
            <w:tcBorders>
              <w:top w:val="nil"/>
              <w:left w:val="single" w:sz="4" w:space="0" w:color="auto"/>
              <w:bottom w:val="single" w:sz="4" w:space="0" w:color="auto"/>
              <w:right w:val="single" w:sz="4" w:space="0" w:color="auto"/>
            </w:tcBorders>
            <w:shd w:val="clear" w:color="auto" w:fill="auto"/>
            <w:vAlign w:val="center"/>
            <w:hideMark/>
          </w:tcPr>
          <w:p w:rsidR="004B7712" w:rsidRPr="00552199" w:rsidRDefault="004B7712" w:rsidP="00B05B08">
            <w:pPr>
              <w:spacing w:before="120"/>
              <w:ind w:left="87"/>
              <w:rPr>
                <w:rFonts w:cs="Times New Roman"/>
                <w:sz w:val="26"/>
                <w:szCs w:val="26"/>
                <w:lang w:eastAsia="en-GB"/>
              </w:rPr>
            </w:pPr>
            <w:r w:rsidRPr="00552199">
              <w:rPr>
                <w:rFonts w:cs="Times New Roman"/>
                <w:sz w:val="26"/>
                <w:szCs w:val="26"/>
                <w:lang w:eastAsia="en-GB"/>
              </w:rPr>
              <w:t>7. Cơ sở cai nghiện ma túy</w:t>
            </w:r>
          </w:p>
        </w:tc>
        <w:tc>
          <w:tcPr>
            <w:tcW w:w="992"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5.450</w:t>
            </w:r>
          </w:p>
        </w:tc>
        <w:tc>
          <w:tcPr>
            <w:tcW w:w="116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5.331</w:t>
            </w:r>
          </w:p>
        </w:tc>
        <w:tc>
          <w:tcPr>
            <w:tcW w:w="1398"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2.448.234</w:t>
            </w:r>
          </w:p>
        </w:tc>
        <w:tc>
          <w:tcPr>
            <w:tcW w:w="1400" w:type="dxa"/>
            <w:tcBorders>
              <w:top w:val="nil"/>
              <w:left w:val="nil"/>
              <w:bottom w:val="single" w:sz="4" w:space="0" w:color="auto"/>
              <w:right w:val="single" w:sz="4" w:space="0" w:color="auto"/>
            </w:tcBorders>
            <w:shd w:val="clear" w:color="000000" w:fill="FFFFFF"/>
            <w:noWrap/>
            <w:vAlign w:val="center"/>
            <w:hideMark/>
          </w:tcPr>
          <w:p w:rsidR="004B7712" w:rsidRPr="00552199" w:rsidRDefault="004B7712" w:rsidP="00B05B08">
            <w:pPr>
              <w:spacing w:before="120"/>
              <w:jc w:val="right"/>
              <w:rPr>
                <w:rFonts w:cs="Times New Roman"/>
                <w:sz w:val="26"/>
                <w:szCs w:val="26"/>
                <w:lang w:eastAsia="en-GB"/>
              </w:rPr>
            </w:pPr>
            <w:r w:rsidRPr="00552199">
              <w:rPr>
                <w:rFonts w:cs="Times New Roman"/>
                <w:sz w:val="26"/>
                <w:szCs w:val="26"/>
                <w:lang w:eastAsia="en-GB"/>
              </w:rPr>
              <w:t>39.255</w:t>
            </w:r>
          </w:p>
        </w:tc>
      </w:tr>
    </w:tbl>
    <w:p w:rsidR="00AF5098" w:rsidRPr="00552199" w:rsidRDefault="00AF5098" w:rsidP="00B05B08">
      <w:pPr>
        <w:shd w:val="clear" w:color="auto" w:fill="FFFFFF"/>
        <w:spacing w:before="120"/>
        <w:jc w:val="both"/>
        <w:rPr>
          <w:rFonts w:cs="Times New Roman"/>
          <w:i/>
          <w:sz w:val="26"/>
          <w:szCs w:val="26"/>
          <w:lang w:val="vi-VN"/>
        </w:rPr>
      </w:pPr>
      <w:r w:rsidRPr="00552199">
        <w:rPr>
          <w:rFonts w:cs="Times New Roman"/>
          <w:i/>
          <w:sz w:val="26"/>
          <w:szCs w:val="26"/>
          <w:lang w:val="pt-BR"/>
        </w:rPr>
        <w:t xml:space="preserve">Nguồn: </w:t>
      </w:r>
      <w:r w:rsidRPr="00552199">
        <w:rPr>
          <w:rFonts w:cs="Times New Roman"/>
          <w:sz w:val="26"/>
          <w:szCs w:val="26"/>
          <w:lang w:val="pt-BR"/>
        </w:rPr>
        <w:t>Tổng hợp của các chuyên gia</w:t>
      </w:r>
      <w:r w:rsidR="00471C68" w:rsidRPr="00552199">
        <w:rPr>
          <w:rFonts w:cs="Times New Roman"/>
          <w:sz w:val="26"/>
          <w:szCs w:val="26"/>
          <w:lang w:val="vi-VN"/>
        </w:rPr>
        <w:t>, 2021</w:t>
      </w:r>
    </w:p>
    <w:p w:rsidR="00AF5098" w:rsidRPr="00552199" w:rsidRDefault="00AF5098" w:rsidP="00B05B08">
      <w:pPr>
        <w:spacing w:before="120"/>
        <w:jc w:val="both"/>
        <w:rPr>
          <w:rFonts w:cs="Times New Roman"/>
          <w:b/>
          <w:i/>
          <w:szCs w:val="28"/>
        </w:rPr>
      </w:pPr>
      <w:r w:rsidRPr="00552199">
        <w:rPr>
          <w:rFonts w:cs="Times New Roman"/>
          <w:b/>
          <w:i/>
          <w:szCs w:val="28"/>
        </w:rPr>
        <w:t>Đối tượng phục vụ của Trung tâm công tác xã hội</w:t>
      </w:r>
    </w:p>
    <w:p w:rsidR="00AF5098" w:rsidRPr="00552199" w:rsidRDefault="00AF5098" w:rsidP="00B05B08">
      <w:pPr>
        <w:spacing w:before="120"/>
        <w:ind w:firstLine="720"/>
        <w:jc w:val="both"/>
        <w:rPr>
          <w:rFonts w:cs="Times New Roman"/>
          <w:szCs w:val="28"/>
        </w:rPr>
      </w:pPr>
      <w:r w:rsidRPr="00552199">
        <w:rPr>
          <w:rFonts w:cs="Times New Roman"/>
          <w:szCs w:val="28"/>
        </w:rPr>
        <w:t>Đối tượng phục vụ của Trung tâm cung cấp dịch vụ công tác xã hội, gồm: Trẻ em bị bỏ rơi; nạn nhân của bạo lực gia đình; nạn nhân bị xâm hại tình dục; nạn nhân bị buôn bán; nạn nhân bị cưỡng bức lao động; người cao tuổi, người khuyết tật, người tâm thần và người rối nhiễu tâm trí, người nhiễm HIV/AIDS, người nghèo, trẻ em, nạn nhân của phân biệt đối xử về giới; người nghiện ma túy, người bán dâm; người sau cai nghiện; cha, mẹ, người chăm sóc trẻ em cần sự bảo vệ khẩn cấp và đối tượng khác có nhu cầu sử dụng dịch vụ công tác xã hội.</w:t>
      </w:r>
    </w:p>
    <w:p w:rsidR="00AF5098" w:rsidRPr="00552199" w:rsidRDefault="00AF5098" w:rsidP="00B05B08">
      <w:pPr>
        <w:spacing w:before="120"/>
        <w:ind w:firstLine="720"/>
        <w:jc w:val="both"/>
        <w:rPr>
          <w:rFonts w:cs="Times New Roman"/>
          <w:szCs w:val="28"/>
        </w:rPr>
      </w:pPr>
      <w:r w:rsidRPr="00552199">
        <w:rPr>
          <w:rFonts w:cs="Times New Roman"/>
          <w:szCs w:val="28"/>
        </w:rPr>
        <w:t>Hàng năm, đã có hàng chục ngàn lượt đối tượng được các Trung tâm công tác xã hội và cơ sở bảo trợ xã hội cung cấp các dịch vụ công tác xã hội, gồm: Tiếp nhận thông tin, đánh giá nhu cầu, phân loại và chuyển tuyến dịch vụ, chăm sóc ngắn hạn các đối tượng cần sự bảo vệ khẩn cấp; cung cấp dịch vụ tư vấn, tham vấn, trị liệu tâm lý, can thiệp khủng hoảng, giáo dục, hòa giải, biện hộ, hỗ trợ đối tượng tiếp cận, sử dụng dịch vụ xã hội, phát triển cộng đồng; đào tạo, tập huấn nghiệp vụ công tác xã hội, học nghề, tìm kiếm việc làm, hỗ trợ sinh kế.</w:t>
      </w:r>
    </w:p>
    <w:p w:rsidR="00AF5098" w:rsidRPr="00552199" w:rsidRDefault="00AF5098" w:rsidP="00B05B08">
      <w:pPr>
        <w:pStyle w:val="Heading2"/>
        <w:spacing w:before="120"/>
      </w:pPr>
      <w:bookmarkStart w:id="90" w:name="_Toc73445851"/>
      <w:bookmarkStart w:id="91" w:name="bookmark7"/>
      <w:r w:rsidRPr="00552199">
        <w:t>III. THỰC TRẠNG CÔNG TÁC TRỢ GIÚP XÃ HỘI</w:t>
      </w:r>
      <w:bookmarkEnd w:id="90"/>
    </w:p>
    <w:p w:rsidR="00AF5098" w:rsidRPr="00552199" w:rsidRDefault="00AF5098" w:rsidP="00B05B08">
      <w:pPr>
        <w:pStyle w:val="Heading3"/>
        <w:spacing w:before="120" w:after="0"/>
        <w:rPr>
          <w:rFonts w:cs="Times New Roman"/>
        </w:rPr>
      </w:pPr>
      <w:bookmarkStart w:id="92" w:name="_Toc73445852"/>
      <w:r w:rsidRPr="00552199">
        <w:rPr>
          <w:rFonts w:cs="Times New Roman"/>
        </w:rPr>
        <w:t>1. Nhận thức</w:t>
      </w:r>
      <w:bookmarkEnd w:id="91"/>
      <w:r w:rsidR="008B170A" w:rsidRPr="00552199">
        <w:rPr>
          <w:rFonts w:cs="Times New Roman"/>
        </w:rPr>
        <w:t xml:space="preserve"> của xã hội</w:t>
      </w:r>
      <w:bookmarkEnd w:id="92"/>
    </w:p>
    <w:p w:rsidR="00AF5098" w:rsidRPr="00552199" w:rsidRDefault="00AF5098" w:rsidP="00B05B08">
      <w:pPr>
        <w:spacing w:before="120"/>
        <w:ind w:firstLine="580"/>
        <w:jc w:val="both"/>
        <w:rPr>
          <w:rFonts w:cs="Times New Roman"/>
          <w:szCs w:val="28"/>
        </w:rPr>
      </w:pPr>
      <w:r w:rsidRPr="00552199">
        <w:rPr>
          <w:rFonts w:cs="Times New Roman"/>
          <w:szCs w:val="28"/>
        </w:rPr>
        <w:t xml:space="preserve">Đối tượng cần trợ giúp xã hội chiếm một số lượng rất lớn trong tổng số dân số ở nước ta. Tuy nhiên, hiện nay sự quan tâm, nhận thức về đối tượng cần trợ giúp xã hội và mạng lưới cơ sở trợ giúp xã hội của nhiều cấp, nhiều ngành và cộng đồng còn hạn chế nên nhiều nhóm đối tượng như: người khuyết tật, người bị bệnh tâm thần, trẻ em có hoàn cảnh đặc biệt khó khăn, người nhiễm HIV/AIDS thường bị kỳ thị, coi thường, xa lánh. Gia đình đối tượng phải chăm sóc lâu ngày nên chán nản, cùng với khó khăn về kinh tế đã buông xuôi, để lang thang hoặc phó mặc cho xã hội. Do vậy, đối tượng bảo trợ xã hội rất thiệt thòi trên bình diện quyền con người. </w:t>
      </w:r>
    </w:p>
    <w:p w:rsidR="00AF5098" w:rsidRPr="00552199" w:rsidRDefault="00AF5098" w:rsidP="00B05B08">
      <w:pPr>
        <w:spacing w:before="120"/>
        <w:ind w:firstLine="580"/>
        <w:jc w:val="both"/>
        <w:rPr>
          <w:rFonts w:cs="Times New Roman"/>
          <w:szCs w:val="28"/>
        </w:rPr>
      </w:pPr>
      <w:r w:rsidRPr="00552199">
        <w:rPr>
          <w:rFonts w:cs="Times New Roman"/>
          <w:szCs w:val="28"/>
        </w:rPr>
        <w:lastRenderedPageBreak/>
        <w:t>Kinh nghiệm quốc tế cho thấy, nếu đối tượng bảo trợ xã hội được mạng lưới các cơ sở trợ giúp xã hội cung cấp dịch vụ chăm sóc, nuôi dưỡng và phục hồi chức năng, sức khoẻ sẽ ổn định, một số chức năng được phục hồi như: trí nhớ, ý thức, có thể tự phục vụ bản thân và có thế tham gia lao động; đối tượng được cung cấp các dịch vụ công tác xã hội thì có thể giải quyết các vấn đề của chính mình; hoặc được hỗ ữợ giáo dục, học nghề, tìm việc làm thì có khả năng tạo lập cuộc sống ổn định, bền vững và hòa nhập cộng đồng.</w:t>
      </w:r>
    </w:p>
    <w:p w:rsidR="00AF5098" w:rsidRPr="00552199" w:rsidRDefault="00AF5098" w:rsidP="00B05B08">
      <w:pPr>
        <w:spacing w:before="120"/>
        <w:ind w:firstLine="580"/>
        <w:jc w:val="both"/>
        <w:rPr>
          <w:rFonts w:cs="Times New Roman"/>
          <w:szCs w:val="28"/>
        </w:rPr>
      </w:pPr>
      <w:r w:rsidRPr="00552199">
        <w:rPr>
          <w:rFonts w:cs="Times New Roman"/>
          <w:szCs w:val="28"/>
        </w:rPr>
        <w:t>Việc tuyên truyền nhằm giúp các ngành, các cấp và người dân nhận thức, hiểu biết đầy đủ về vị trí, chức năng, nhiệm vụ của mạng lưới cơ sở trợ giúp xã hội trong việc cung cấp các dịch vụ công tác xã hội, phục hồi chức năng và trợ giúp xã hội cho đối tượng bảo trợ xã hội là hết sức quan trọng, bảo đảm việc trợ giúp đối tượng phục hồi chức năng, hòa nhập cộng đồng, ổn định cuộc sống và có cơ hội phát triển, vươn lên trong cuộc sống.</w:t>
      </w:r>
    </w:p>
    <w:p w:rsidR="00AF5098" w:rsidRPr="00552199" w:rsidRDefault="00AF5098" w:rsidP="00B05B08">
      <w:pPr>
        <w:pStyle w:val="Heading3"/>
        <w:spacing w:before="120" w:after="0"/>
        <w:rPr>
          <w:rFonts w:cs="Times New Roman"/>
        </w:rPr>
      </w:pPr>
      <w:bookmarkStart w:id="93" w:name="_Toc73445853"/>
      <w:r w:rsidRPr="00552199">
        <w:rPr>
          <w:rFonts w:cs="Times New Roman"/>
        </w:rPr>
        <w:t xml:space="preserve">2. </w:t>
      </w:r>
      <w:bookmarkStart w:id="94" w:name="bookmark8"/>
      <w:r w:rsidRPr="00552199">
        <w:rPr>
          <w:rFonts w:cs="Times New Roman"/>
        </w:rPr>
        <w:t>Văn bản quản lý Nhà nước liên quan đến trợ giúp xã hội</w:t>
      </w:r>
      <w:bookmarkEnd w:id="93"/>
      <w:bookmarkEnd w:id="94"/>
    </w:p>
    <w:p w:rsidR="00AF5098" w:rsidRPr="00552199" w:rsidRDefault="00AF5098" w:rsidP="00B05B08">
      <w:pPr>
        <w:spacing w:before="120"/>
        <w:ind w:firstLine="580"/>
        <w:jc w:val="both"/>
        <w:rPr>
          <w:rFonts w:cs="Times New Roman"/>
          <w:szCs w:val="28"/>
          <w:lang w:val="vi-VN"/>
        </w:rPr>
      </w:pPr>
      <w:r w:rsidRPr="00552199">
        <w:rPr>
          <w:rFonts w:cs="Times New Roman"/>
          <w:szCs w:val="28"/>
        </w:rPr>
        <w:t>Trong giai đoạn vừa qua, rất nhiều văn bản quy phạm pháp luật được ban hành, quy định về chế độ, chính sách trợ giúp xã hội và mạng lưới cơ sở trợ giúp xã hội. Trong đó, Chính phủ đã ban hành Nghị định số 68/2008/NĐ-CP ngày 30/05/2008 của Chính phủ Quy định điều kiện, thủ tục thành lập, tổ chức, hoạt động và giải thể cơ sở bảo trợ xã hội. Đây là cơ sở pháp lý quan trọng để các Bộ, ngành, địa phương thành lập, cho phép thành lập 402 cơ sở bảo trợ xã hội công lập và ngoài công lập trên phạm vi toàn quốc. Các cơ sở bảo trợ xã hội tổ chức tiếp nhận, chăm sóc, trợ giúp và cung cấp các dịch vụ công tác xã hội cho đối tượng.</w:t>
      </w:r>
    </w:p>
    <w:p w:rsidR="00471C68" w:rsidRPr="00552199" w:rsidRDefault="00471C68" w:rsidP="00B05B08">
      <w:pPr>
        <w:spacing w:before="120"/>
        <w:ind w:firstLine="580"/>
        <w:jc w:val="both"/>
        <w:rPr>
          <w:rFonts w:cs="Times New Roman"/>
          <w:szCs w:val="28"/>
          <w:lang w:val="vi-VN"/>
        </w:rPr>
      </w:pPr>
    </w:p>
    <w:p w:rsidR="00AF5098" w:rsidRPr="00552199" w:rsidRDefault="00AF5098" w:rsidP="00B05B08">
      <w:pPr>
        <w:spacing w:before="120"/>
        <w:ind w:firstLine="580"/>
        <w:jc w:val="both"/>
        <w:rPr>
          <w:rFonts w:cs="Times New Roman"/>
          <w:szCs w:val="28"/>
        </w:rPr>
      </w:pPr>
      <w:r w:rsidRPr="00552199">
        <w:rPr>
          <w:rFonts w:cs="Times New Roman"/>
          <w:szCs w:val="28"/>
          <w:lang w:val="vi-VN"/>
        </w:rPr>
        <w:t xml:space="preserve">Nghị định số </w:t>
      </w:r>
      <w:r w:rsidRPr="00552199">
        <w:rPr>
          <w:rFonts w:cs="Times New Roman"/>
          <w:szCs w:val="28"/>
        </w:rPr>
        <w:t>28/2012</w:t>
      </w:r>
      <w:r w:rsidRPr="00552199">
        <w:rPr>
          <w:rFonts w:cs="Times New Roman"/>
          <w:szCs w:val="28"/>
          <w:lang w:val="vi-VN"/>
        </w:rPr>
        <w:t>/N</w:t>
      </w:r>
      <w:r w:rsidRPr="00552199">
        <w:rPr>
          <w:rFonts w:cs="Times New Roman"/>
          <w:szCs w:val="28"/>
        </w:rPr>
        <w:t>Đ</w:t>
      </w:r>
      <w:r w:rsidRPr="00552199">
        <w:rPr>
          <w:rFonts w:cs="Times New Roman"/>
          <w:szCs w:val="28"/>
          <w:lang w:val="vi-VN"/>
        </w:rPr>
        <w:t xml:space="preserve">-CP ngày </w:t>
      </w:r>
      <w:r w:rsidRPr="00552199">
        <w:rPr>
          <w:rFonts w:cs="Times New Roman"/>
          <w:szCs w:val="28"/>
        </w:rPr>
        <w:t>10</w:t>
      </w:r>
      <w:r w:rsidRPr="00552199">
        <w:rPr>
          <w:rFonts w:cs="Times New Roman"/>
          <w:szCs w:val="28"/>
          <w:lang w:val="vi-VN"/>
        </w:rPr>
        <w:t xml:space="preserve"> tháng </w:t>
      </w:r>
      <w:r w:rsidRPr="00552199">
        <w:rPr>
          <w:rFonts w:cs="Times New Roman"/>
          <w:szCs w:val="28"/>
        </w:rPr>
        <w:t>4</w:t>
      </w:r>
      <w:r w:rsidRPr="00552199">
        <w:rPr>
          <w:rFonts w:cs="Times New Roman"/>
          <w:szCs w:val="28"/>
          <w:lang w:val="vi-VN"/>
        </w:rPr>
        <w:t xml:space="preserve"> năm 201</w:t>
      </w:r>
      <w:r w:rsidRPr="00552199">
        <w:rPr>
          <w:rFonts w:cs="Times New Roman"/>
          <w:szCs w:val="28"/>
        </w:rPr>
        <w:t>2</w:t>
      </w:r>
      <w:r w:rsidRPr="00552199">
        <w:rPr>
          <w:rFonts w:cs="Times New Roman"/>
          <w:bCs/>
          <w:szCs w:val="28"/>
        </w:rPr>
        <w:t xml:space="preserve">Quy định chi tiết và hướng dẫn thi hành một số điều của Luật người khuyết tật; </w:t>
      </w:r>
      <w:r w:rsidRPr="00552199">
        <w:rPr>
          <w:rFonts w:cs="Times New Roman"/>
          <w:szCs w:val="28"/>
        </w:rPr>
        <w:t>Nghị định số 68/2008/NĐ-CP ngày 30/05/2008 của Chính phủ Quy định điều kiện, thủ tục thành lập, tổ chức, hoạt động và giải thể cơ sở bảo trợ xã hội</w:t>
      </w:r>
      <w:r w:rsidRPr="00552199">
        <w:rPr>
          <w:rFonts w:cs="Times New Roman"/>
          <w:bCs/>
          <w:szCs w:val="28"/>
        </w:rPr>
        <w:t xml:space="preserve">; </w:t>
      </w:r>
      <w:r w:rsidRPr="00552199">
        <w:rPr>
          <w:rFonts w:cs="Times New Roman"/>
          <w:szCs w:val="28"/>
        </w:rPr>
        <w:t xml:space="preserve">Nghị định số 136/2013/NĐ-CP ngày 21 tháng 10 năm 2013 quy định về chính sách trợ giúp xã hội đối với đối tượng bảo trợ xã hội; về mức chuẩn trợ cấp, trợ giúp xã hội; về trợ giúp xã hội thường xuyên tại cộng đồng, trợ giúp xã hội đột xuất, chăm sóc, nuôi dưỡng tại cộng đồng và chăm sóc nuôi dưỡng tại cơ sở bảo trợ xã hội, nhà xã hội. Các chế độ trợ cấp, trợ giúp cho đối tượng bảo trợ xã hội được thực hiện công bằng, công khai, minh bạch, kịp thời, đúng đối tượng và đúng mục tiêu. Việc trợ cấp, trợ giúp được thực hiện chủ yếu tại gia đình và cộng đồng nơi đối tượng sinh sống. Mức trợ cấp, trợ giúp được thay đổi tuỳ thuộc vào mức sống tối thiểu của dân cư.Theo quy định tại Nghị định số 136/2013/NĐ-CP, đối tượng được chăm sóc, nuôi dưỡng tại cơ sở bảo trợ xã hội, nhà xã hội được hưởng mức trợ cấp nuôi dưỡng hàng tháng thấp nhất cho mỗi đối tượng bằng mức chuẩn trợ giúp xã hội quy định tại Khoản 1 Điều 4 Nghị định số 136/2013/NĐ-CP (270.000 đồng) nhân với hệ số tương ứng đối với từng nhóm đối tượng theo quy định sau </w:t>
      </w:r>
      <w:r w:rsidRPr="00552199">
        <w:rPr>
          <w:rFonts w:cs="Times New Roman"/>
          <w:szCs w:val="28"/>
        </w:rPr>
        <w:lastRenderedPageBreak/>
        <w:t>đây: (i) Hệ số 5,0 đối với trẻ em dưới 04 tuổi; (ii) Hệ số 4,0 đối với trẻ em từ 04 tuổi đến dưới 16 tuôi hoặc người từ đủ 60 tuổi trở lên; (iii) Hệ số 3,0 đối với người từ 16 tuổi đến đủ 60 tuổi; (iv) Hệ số 2,5 đối với người khuyết tật, trẻ em khuyết tật;</w:t>
      </w:r>
    </w:p>
    <w:p w:rsidR="00AF5098" w:rsidRPr="00552199" w:rsidRDefault="00AF5098" w:rsidP="00B05B08">
      <w:pPr>
        <w:spacing w:before="120"/>
        <w:ind w:firstLine="580"/>
        <w:jc w:val="both"/>
        <w:rPr>
          <w:rFonts w:cs="Times New Roman"/>
          <w:szCs w:val="28"/>
        </w:rPr>
      </w:pPr>
      <w:r w:rsidRPr="00552199">
        <w:rPr>
          <w:rFonts w:cs="Times New Roman"/>
          <w:szCs w:val="28"/>
        </w:rPr>
        <w:t>Bên cạnh các khoản trợ cấp hàng tháng, đối tượng bảo trợ xã hội sống trong các cơ sở bảo trợ xã hội, nhà xã hội thuộc Nhà nước quản lý còn được cấp thẻ bảo hiếm y tế miễn phí theo quy định pháp luật về bảo hiểm y tế; hỗ trợ chi phí mai táng khi chết với mức bằng 20 lần mức chuẩn trợ giúp xã hội; cấp vật dụng phục vụ cho sinh hoạt thường ngày, chăn, màn, chiếu, quần áo mùa hè, quần áo mùa đông, quần áo lót, khăn mặt, giày, dép, bàn chải đánh răng, thuốc chữa bệnh thông thường và cấp vệ sinh cá nhân hàng tháng đối với đối tượng nữ trong độ tuổi sinh đẻ; cấp sách, vở, đồ dùng học tập đối với đối tượng đang đi học và các chi phí khác theo quy định; được hỗ trợ giáo dục, đào tạo và tạo việc làm.</w:t>
      </w:r>
    </w:p>
    <w:p w:rsidR="00AF5098" w:rsidRPr="00552199" w:rsidRDefault="00AF5098" w:rsidP="00B05B08">
      <w:pPr>
        <w:spacing w:before="120"/>
        <w:ind w:firstLine="580"/>
        <w:jc w:val="both"/>
        <w:rPr>
          <w:rFonts w:cs="Times New Roman"/>
          <w:szCs w:val="28"/>
        </w:rPr>
      </w:pPr>
      <w:r w:rsidRPr="00552199">
        <w:rPr>
          <w:rFonts w:cs="Times New Roman"/>
          <w:szCs w:val="28"/>
        </w:rPr>
        <w:t>Ngày 25/03/2010 Thủ tướng Chính phủ đã ban hành Quyết định số 32/2010/QĐ-TTg phê duyệt Đề án phát triển nghề công tác xã hội giai đoạn 2010- 2020 với mục tiêu nhằm phát triển công tác xã hội trở thành một nghề ở Việt Nam; xây dựng đội ngũ cán bộ, viên chức, nhân viên và cộng tác viên công tác xã hội đủ về số lượng, đạt yêu cầu về chất lượng gắn với phát triển hệ thống cơ sở cung cấp dịch vụ công tác xã hội tại các cấp, góp phần xây dựng hệ thống an sinh xã hội tiên tiến. Trên cơ sở đó, Liên Bộ Lao động</w:t>
      </w:r>
      <w:r w:rsidR="00497C02" w:rsidRPr="00552199">
        <w:rPr>
          <w:rFonts w:cs="Times New Roman"/>
          <w:szCs w:val="28"/>
          <w:lang w:val="vi-VN"/>
        </w:rPr>
        <w:t xml:space="preserve"> </w:t>
      </w:r>
      <w:r w:rsidRPr="00552199">
        <w:rPr>
          <w:rFonts w:cs="Times New Roman"/>
          <w:szCs w:val="28"/>
        </w:rPr>
        <w:t>-</w:t>
      </w:r>
      <w:r w:rsidR="00497C02" w:rsidRPr="00552199">
        <w:rPr>
          <w:rFonts w:cs="Times New Roman"/>
          <w:szCs w:val="28"/>
          <w:lang w:val="vi-VN"/>
        </w:rPr>
        <w:t xml:space="preserve"> </w:t>
      </w:r>
      <w:r w:rsidRPr="00552199">
        <w:rPr>
          <w:rFonts w:cs="Times New Roman"/>
          <w:szCs w:val="28"/>
        </w:rPr>
        <w:t>Thương binh và Xã hội và Bộ Nội vụ đã ban hành Thông tư Liên tịch số 09/2013/TTLT-BLĐTBXH-BNV ngày 10/06/2013 hướng dẫn chức năng, nhiệm vụ, quyền hạn và cơ cấu tổ chức của trung tâm cung cấp dịch vụ công tác xã hội công lập. Trong đó, quy định rõ đối tượng phục vụ của Trung tâm công tác xã hội gồm đối tượng xã hội cần sự bảo vệ khẩn cấp; người cao tuổi, người khuyêt tật, người tâm thần và người rối nhiễu tâm trí, người nhiễm HIV/AIDS, người nghèo, trẻ em, nạn nhân của phân biệt đối xử về giới; người nghiện ma túy, người bán dâm; người sau cai nghiện; cha, mẹ, người chăm sóc trẻ em cần sự bảo vệ khẩn cấp và một sô nhóm đôi tượng khác.</w:t>
      </w:r>
    </w:p>
    <w:p w:rsidR="00AF5098" w:rsidRPr="00552199" w:rsidRDefault="00AF5098" w:rsidP="00B05B08">
      <w:pPr>
        <w:spacing w:before="120"/>
        <w:ind w:firstLine="580"/>
        <w:jc w:val="both"/>
        <w:rPr>
          <w:rFonts w:cs="Times New Roman"/>
          <w:szCs w:val="28"/>
        </w:rPr>
      </w:pPr>
      <w:r w:rsidRPr="00552199">
        <w:rPr>
          <w:rFonts w:cs="Times New Roman"/>
          <w:szCs w:val="28"/>
        </w:rPr>
        <w:t xml:space="preserve">Trung tâm công tác xã hội cung cấp các dịch vụ khẩn cấp; tham vấn, trị liệu rối nhiễu tâm trí, khủng hoảng tâm lý và phục hồi thể chất cho đoi tượng; tư vẩn và trợ giúp đối tượng thụ hưởng các chính sách trợ giúp xã hội; xây dựng kế hoạch can thiệp và trợ giúp đối tượng; hỗ trợ đối tượng hòa nhập cộng đồng; phát triến cộng đồng. </w:t>
      </w:r>
    </w:p>
    <w:p w:rsidR="00AF5098" w:rsidRPr="00552199" w:rsidRDefault="00AF5098" w:rsidP="00B05B08">
      <w:pPr>
        <w:pStyle w:val="NormalWeb"/>
        <w:shd w:val="clear" w:color="auto" w:fill="FFFFFF"/>
        <w:spacing w:before="120" w:beforeAutospacing="0" w:after="0" w:afterAutospacing="0"/>
        <w:ind w:firstLine="580"/>
        <w:jc w:val="both"/>
        <w:rPr>
          <w:sz w:val="28"/>
          <w:szCs w:val="28"/>
        </w:rPr>
      </w:pPr>
      <w:r w:rsidRPr="00552199">
        <w:rPr>
          <w:sz w:val="28"/>
          <w:szCs w:val="28"/>
          <w:lang w:val="vi-VN"/>
        </w:rPr>
        <w:t>Nghị định số </w:t>
      </w:r>
      <w:hyperlink r:id="rId12" w:tgtFrame="_blank" w:tooltip="Nghị định 136/2013/NĐ-CP" w:history="1">
        <w:r w:rsidRPr="00552199">
          <w:rPr>
            <w:rStyle w:val="Hyperlink"/>
            <w:color w:val="auto"/>
            <w:sz w:val="28"/>
            <w:szCs w:val="28"/>
            <w:u w:val="none"/>
            <w:lang w:val="vi-VN"/>
          </w:rPr>
          <w:t>136/2013/NĐ-CP</w:t>
        </w:r>
      </w:hyperlink>
      <w:r w:rsidRPr="00552199">
        <w:rPr>
          <w:sz w:val="28"/>
          <w:szCs w:val="28"/>
          <w:lang w:val="vi-VN"/>
        </w:rPr>
        <w:t xml:space="preserve"> ngày 21 tháng 10 năm 2013 quy định chính sách trợ giúp xã hội đối với đối tượng bảo trợ xã hội, có hiệu lực kể từ ngày 01 tháng 01 năm 2014, </w:t>
      </w:r>
      <w:r w:rsidRPr="00552199">
        <w:rPr>
          <w:sz w:val="28"/>
          <w:szCs w:val="28"/>
        </w:rPr>
        <w:t xml:space="preserve">đã </w:t>
      </w:r>
      <w:r w:rsidRPr="00552199">
        <w:rPr>
          <w:sz w:val="28"/>
          <w:szCs w:val="28"/>
          <w:lang w:val="vi-VN"/>
        </w:rPr>
        <w:t>được sửa đổi, bổ sung bởi:Nghị định số </w:t>
      </w:r>
      <w:hyperlink r:id="rId13" w:tgtFrame="_blank" w:tooltip="Nghị định 103/2017/NĐ-CP" w:history="1">
        <w:r w:rsidRPr="00552199">
          <w:rPr>
            <w:rStyle w:val="Hyperlink"/>
            <w:color w:val="auto"/>
            <w:sz w:val="28"/>
            <w:szCs w:val="28"/>
            <w:u w:val="none"/>
            <w:lang w:val="vi-VN"/>
          </w:rPr>
          <w:t>103/2017/NĐ-CP</w:t>
        </w:r>
      </w:hyperlink>
      <w:r w:rsidRPr="00552199">
        <w:rPr>
          <w:sz w:val="28"/>
          <w:szCs w:val="28"/>
          <w:lang w:val="vi-VN"/>
        </w:rPr>
        <w:t> ngày 12 tháng 9 năm 2017 quy định về thành lập, tổ chức, hoạt động, giải thể và quản lý các cơ sở trợ giúp xã hội, có hiệu lực kể từ ngày 01 tháng 11 năm 2017</w:t>
      </w:r>
      <w:r w:rsidRPr="00552199">
        <w:rPr>
          <w:sz w:val="28"/>
          <w:szCs w:val="28"/>
        </w:rPr>
        <w:t xml:space="preserve"> và </w:t>
      </w:r>
      <w:r w:rsidRPr="00552199">
        <w:rPr>
          <w:sz w:val="28"/>
          <w:szCs w:val="28"/>
          <w:lang w:val="vi-VN"/>
        </w:rPr>
        <w:t>Nghị định số 140/2018/N</w:t>
      </w:r>
      <w:r w:rsidRPr="00552199">
        <w:rPr>
          <w:sz w:val="28"/>
          <w:szCs w:val="28"/>
        </w:rPr>
        <w:t>Đ</w:t>
      </w:r>
      <w:r w:rsidRPr="00552199">
        <w:rPr>
          <w:sz w:val="28"/>
          <w:szCs w:val="28"/>
          <w:lang w:val="vi-VN"/>
        </w:rPr>
        <w:t xml:space="preserve">-CP ngày 08 tháng 10 năm 2018 sửa đổi, bổ sung các Nghị định liên quan đến điều kiện </w:t>
      </w:r>
      <w:r w:rsidRPr="00552199">
        <w:rPr>
          <w:sz w:val="28"/>
          <w:szCs w:val="28"/>
          <w:lang w:val="vi-VN"/>
        </w:rPr>
        <w:lastRenderedPageBreak/>
        <w:t>đầu tư kinh doanh và thủ tục hành chính thuộc phạm vi quản lý nhà nước của Bộ Lao động - Thương binh và Xã hội, có hiệu lực kể từ ngày 08 tháng 10 năm 2018.</w:t>
      </w:r>
    </w:p>
    <w:p w:rsidR="00AF5098" w:rsidRPr="00552199" w:rsidRDefault="00AF5098" w:rsidP="00B05B08">
      <w:pPr>
        <w:pStyle w:val="NormalWeb"/>
        <w:shd w:val="clear" w:color="auto" w:fill="FFFFFF"/>
        <w:spacing w:before="120" w:beforeAutospacing="0" w:after="0" w:afterAutospacing="0"/>
        <w:ind w:firstLine="580"/>
        <w:jc w:val="both"/>
        <w:rPr>
          <w:sz w:val="28"/>
          <w:szCs w:val="28"/>
        </w:rPr>
      </w:pPr>
      <w:r w:rsidRPr="00552199">
        <w:rPr>
          <w:sz w:val="28"/>
          <w:szCs w:val="28"/>
        </w:rPr>
        <w:t>Văn bản hợp nhất số 762/VBHN-BLĐTBXH ngày 28/02/2019 về Quy định chính sách trợ giúp xã hội đối với đối tượng bảo trợ xã hội; Văn bản hợp nhất số 764/VBHN-BLĐTBXH ngày 28/02/2019 về Quy định về thành lập, tổ chức, hoạt động, giải thể và quản lý các cơ sở trợ giúp xã hội.</w:t>
      </w:r>
    </w:p>
    <w:p w:rsidR="00AF5098" w:rsidRPr="00552199" w:rsidRDefault="00AF5098" w:rsidP="00B05B08">
      <w:pPr>
        <w:spacing w:before="120"/>
        <w:ind w:firstLine="580"/>
        <w:jc w:val="both"/>
        <w:rPr>
          <w:rFonts w:cs="Times New Roman"/>
          <w:szCs w:val="28"/>
        </w:rPr>
      </w:pPr>
      <w:r w:rsidRPr="00552199">
        <w:rPr>
          <w:rFonts w:cs="Times New Roman"/>
          <w:szCs w:val="28"/>
        </w:rPr>
        <w:t>Hệ thống văn bản quy phạm pháp luật hiện hành đã quy định khá đầy đủ, toàn diện về chế độ, chính sách trợ giúp xã hội và điều kiện thành lập, hoạt động, giải thể các cơ sở trợ giúp xã hội. Tuy nhiên đến nay, chưa có văn bản quy phạm pháp luật quy định quy hoạch mạng lưới các cơ sở trợ giúp xã hội, nên các cơ sở trợ giúp xã hội phát triển chưa có định hướng, còn manh mún, tự phát. Điều này gây khó khăn trong việc quy hoạch, phát triển, nâng cấp, xây dựng các cơ sở trợ giúp xã hội cho các nhóm đối tượng yếu thế.</w:t>
      </w:r>
    </w:p>
    <w:p w:rsidR="00AF5098" w:rsidRPr="00552199" w:rsidRDefault="00AF5098" w:rsidP="00B05B08">
      <w:pPr>
        <w:pStyle w:val="Heading3"/>
        <w:spacing w:before="120" w:after="0"/>
        <w:rPr>
          <w:rFonts w:cs="Times New Roman"/>
        </w:rPr>
      </w:pPr>
      <w:bookmarkStart w:id="95" w:name="_Toc73445854"/>
      <w:r w:rsidRPr="00552199">
        <w:rPr>
          <w:rFonts w:cs="Times New Roman"/>
        </w:rPr>
        <w:t xml:space="preserve">3. </w:t>
      </w:r>
      <w:bookmarkStart w:id="96" w:name="bookmark9"/>
      <w:r w:rsidRPr="00552199">
        <w:rPr>
          <w:rFonts w:cs="Times New Roman"/>
        </w:rPr>
        <w:t>Công tác trợ giúp xã hội</w:t>
      </w:r>
      <w:bookmarkEnd w:id="95"/>
      <w:bookmarkEnd w:id="96"/>
    </w:p>
    <w:p w:rsidR="00AF5098" w:rsidRPr="00552199" w:rsidRDefault="00AF5098" w:rsidP="00B05B08">
      <w:pPr>
        <w:spacing w:before="120"/>
        <w:ind w:firstLine="580"/>
        <w:jc w:val="both"/>
        <w:rPr>
          <w:rFonts w:cs="Times New Roman"/>
          <w:szCs w:val="28"/>
        </w:rPr>
      </w:pPr>
      <w:r w:rsidRPr="00552199">
        <w:rPr>
          <w:rFonts w:cs="Times New Roman"/>
          <w:szCs w:val="28"/>
        </w:rPr>
        <w:t>Trong giai đoạn vừa qua, công tác trợ giúp xã hội đã đạt được những thành quả đáng ghi nhận trong việc trợ cấp xã hội hàng tháng và trợ giúp xã hội khác cho đối tượng; mạng lưới các cơ sở trợ giúp xã hội đã tổ chức nuôi dưỡng, chăm sóc nhiều đối tượng bảo trợ xã hội không có khả năng tự lo liệu được cuộc sống như người cao tuổi, người khuyết tật nặng, trẻ em mồ côi, trẻ em bị bỏ rơi. Tuy nhiên, công tác trợ giúp xã hội còn nhiều khó khăn, tồn tại:</w:t>
      </w:r>
    </w:p>
    <w:p w:rsidR="00AF5098" w:rsidRPr="00552199" w:rsidRDefault="00AF5098" w:rsidP="00B05B08">
      <w:pPr>
        <w:spacing w:before="120"/>
        <w:ind w:firstLine="580"/>
        <w:jc w:val="both"/>
        <w:rPr>
          <w:rFonts w:cs="Times New Roman"/>
          <w:szCs w:val="28"/>
        </w:rPr>
      </w:pPr>
      <w:r w:rsidRPr="00552199">
        <w:rPr>
          <w:rFonts w:cs="Times New Roman"/>
          <w:szCs w:val="28"/>
        </w:rPr>
        <w:t>- Mạng lưới các cơ sở trợ giúp xã hội, đặc biệt là hệ thống trung tâm công tác xã hội, các cơ sở chăm sóc người cao tuổi, người khuyết tật, trẻ em có hoàn cảnh đặc biệt khó khăn còn thiếu về số lượng và yếu về chất lượng cung cấp dịch vụ;</w:t>
      </w:r>
    </w:p>
    <w:p w:rsidR="00AF5098" w:rsidRPr="00552199" w:rsidRDefault="00AF5098" w:rsidP="00B05B08">
      <w:pPr>
        <w:spacing w:before="120"/>
        <w:ind w:firstLine="580"/>
        <w:jc w:val="both"/>
        <w:rPr>
          <w:rFonts w:cs="Times New Roman"/>
          <w:szCs w:val="28"/>
        </w:rPr>
      </w:pPr>
      <w:r w:rsidRPr="00552199">
        <w:rPr>
          <w:rFonts w:cs="Times New Roman"/>
          <w:szCs w:val="28"/>
        </w:rPr>
        <w:t>- Hiện nay có rất ít đối tượng bảo trợ xã hội được cung cấp các dịch vụ tư vấn, trị liệu tâm lý, phục hồi chức năng, dịch vụ công tác xã hội và hỗ trợ, lập kế hoạch hòa nhập cộng đồng, các dịch vụ trợ giúp xã hội khác tại cộng đồng.</w:t>
      </w:r>
    </w:p>
    <w:p w:rsidR="00AF5098" w:rsidRPr="00552199" w:rsidRDefault="00AF5098" w:rsidP="00B05B08">
      <w:pPr>
        <w:spacing w:before="120"/>
        <w:ind w:firstLine="580"/>
        <w:jc w:val="both"/>
        <w:rPr>
          <w:rFonts w:cs="Times New Roman"/>
          <w:szCs w:val="28"/>
        </w:rPr>
      </w:pPr>
      <w:r w:rsidRPr="00552199">
        <w:rPr>
          <w:rFonts w:cs="Times New Roman"/>
          <w:szCs w:val="28"/>
        </w:rPr>
        <w:t>- Chưa có sự phối hợp, gắn kết giữa các ngành: Lao động-Thương binh và Xã hội, Y tế, Giáo dục - Đào tạo trong công tác trợ giúp xã hội cho đối tượng nên hiệu quả công tác trợ giúp xã hội còn thấp, hạn chế.</w:t>
      </w:r>
    </w:p>
    <w:p w:rsidR="00AF5098" w:rsidRPr="00552199" w:rsidRDefault="00AF5098" w:rsidP="00B05B08">
      <w:pPr>
        <w:spacing w:before="120"/>
        <w:ind w:firstLine="580"/>
        <w:jc w:val="both"/>
        <w:rPr>
          <w:rFonts w:cs="Times New Roman"/>
          <w:szCs w:val="28"/>
        </w:rPr>
      </w:pPr>
      <w:r w:rsidRPr="00552199">
        <w:rPr>
          <w:rFonts w:cs="Times New Roman"/>
          <w:szCs w:val="28"/>
        </w:rPr>
        <w:t>- Cơ chế, chính sách trợ giúp xã hội đối với đối tượng bảo trợ xã hội chưa đầy đủ, còn nhiều bất cập, chưa phù hợp với đời sống xã hội hiện nay.</w:t>
      </w:r>
      <w:bookmarkStart w:id="97" w:name="bookmark10"/>
    </w:p>
    <w:p w:rsidR="00AF5098" w:rsidRPr="00552199" w:rsidRDefault="00AF5098" w:rsidP="00B05B08">
      <w:pPr>
        <w:pStyle w:val="Heading3"/>
        <w:spacing w:before="120" w:after="0"/>
        <w:rPr>
          <w:rFonts w:cs="Times New Roman"/>
        </w:rPr>
      </w:pPr>
      <w:bookmarkStart w:id="98" w:name="_Toc73445855"/>
      <w:r w:rsidRPr="00552199">
        <w:rPr>
          <w:rFonts w:cs="Times New Roman"/>
        </w:rPr>
        <w:t xml:space="preserve">4. </w:t>
      </w:r>
      <w:r w:rsidR="008B170A" w:rsidRPr="00552199">
        <w:rPr>
          <w:rFonts w:cs="Times New Roman"/>
        </w:rPr>
        <w:t>Nguồn nhân lực ngành</w:t>
      </w:r>
      <w:r w:rsidRPr="00552199">
        <w:rPr>
          <w:rFonts w:cs="Times New Roman"/>
        </w:rPr>
        <w:t xml:space="preserve"> trợ giúp xã hội</w:t>
      </w:r>
      <w:bookmarkEnd w:id="97"/>
      <w:bookmarkEnd w:id="98"/>
    </w:p>
    <w:p w:rsidR="00AF5098" w:rsidRPr="00552199" w:rsidRDefault="00AF5098" w:rsidP="00B05B08">
      <w:pPr>
        <w:spacing w:before="120"/>
        <w:ind w:firstLine="580"/>
        <w:jc w:val="both"/>
        <w:rPr>
          <w:rFonts w:cs="Times New Roman"/>
          <w:szCs w:val="28"/>
        </w:rPr>
      </w:pPr>
      <w:r w:rsidRPr="00552199">
        <w:rPr>
          <w:rFonts w:cs="Times New Roman"/>
          <w:szCs w:val="28"/>
        </w:rPr>
        <w:t xml:space="preserve">Đội ngũ cán bộ, viên chức, nhân viên làm công tác trợ giúp xã hội hiện có khoảng 35.000 người; trong đó có khoảng 15.000 người làm việc tại các cơ sở trợ giúp xã hội; còn lại là cán bộ, nhân viên công tác xã hội làm việc </w:t>
      </w:r>
      <w:r w:rsidRPr="00552199">
        <w:rPr>
          <w:rFonts w:cs="Times New Roman"/>
          <w:szCs w:val="28"/>
        </w:rPr>
        <w:lastRenderedPageBreak/>
        <w:t>trong ngành Lao động-Thương binh và Xã hội, các tổ chức đoàn thể chính trị-xã hội tại cấp tỉnh, huyện, xã.</w:t>
      </w:r>
    </w:p>
    <w:p w:rsidR="00AF5098" w:rsidRPr="00552199" w:rsidRDefault="00AF5098" w:rsidP="00B05B08">
      <w:pPr>
        <w:spacing w:before="120"/>
        <w:ind w:firstLine="580"/>
        <w:jc w:val="both"/>
        <w:rPr>
          <w:rFonts w:cs="Times New Roman"/>
          <w:szCs w:val="28"/>
        </w:rPr>
      </w:pPr>
      <w:r w:rsidRPr="00552199">
        <w:rPr>
          <w:rFonts w:cs="Times New Roman"/>
          <w:szCs w:val="28"/>
        </w:rPr>
        <w:t>Tuy nhiên, có khoảng 81.5% cán bộ, nhân viên làm công tác xã hội tại các cơ sở trợ giúp xã hội chưa được đào tạo về công tác xã hội hoặc được đào tạo từ nhiều ngành nghề khác nhau. Đội ngũ cán bộ, viên chức và nhân viên làm công tác xã hội còn thiếu về số lượng và chưa được đào tạo chuyên nghiệp về công tác xã hội, nhất là cán bộ làm việc trực tiêp với đối tượng; tổ chức bộ máy cung cấp dịch vụ công tác xã hội ở cộng đồng gần như chưa có ở tất cả các địa phương. Điều này ảnh hưởng tới hiệu quả của các chính sách xã hội và trợ giúp các đối tượng yếu thế.</w:t>
      </w:r>
    </w:p>
    <w:p w:rsidR="00AF5098" w:rsidRPr="00552199" w:rsidRDefault="00AF5098" w:rsidP="00B05B08">
      <w:pPr>
        <w:spacing w:before="120"/>
        <w:ind w:firstLine="580"/>
        <w:jc w:val="both"/>
        <w:rPr>
          <w:rFonts w:cs="Times New Roman"/>
          <w:szCs w:val="28"/>
        </w:rPr>
      </w:pPr>
      <w:r w:rsidRPr="00552199">
        <w:rPr>
          <w:rFonts w:cs="Times New Roman"/>
          <w:szCs w:val="28"/>
        </w:rPr>
        <w:t>Tại các địa phương miền núi, vùng sâu, vùng xa còn gặp nhiều khó khăn, kinh tế xã hội chưa phát triển, mạng lưới cơ sở trợ giúp xã hội chưa đầy đủ, lạc hậu, thiếu thốn; đội ngũ cán bộ, nhân viên làm công tác chăm sóc, trợ giúp đối tượng bảo trợ xã hội chưa được sắp xếp, bố trí phù hợp, chưa đáp ứng được nhu cầu trợ giúp xã hội của đối tượng bảo trợ xã hội.</w:t>
      </w:r>
      <w:bookmarkStart w:id="99" w:name="bookmark11"/>
    </w:p>
    <w:p w:rsidR="00AF5098" w:rsidRPr="00552199" w:rsidRDefault="00AF5098" w:rsidP="00B05B08">
      <w:pPr>
        <w:pStyle w:val="Heading3"/>
        <w:spacing w:before="120" w:after="0"/>
        <w:rPr>
          <w:rFonts w:cs="Times New Roman"/>
        </w:rPr>
      </w:pPr>
      <w:bookmarkStart w:id="100" w:name="_Toc73445856"/>
      <w:r w:rsidRPr="00552199">
        <w:rPr>
          <w:rFonts w:cs="Times New Roman"/>
        </w:rPr>
        <w:t xml:space="preserve">5. </w:t>
      </w:r>
      <w:r w:rsidR="00085E54" w:rsidRPr="00552199">
        <w:rPr>
          <w:rFonts w:cs="Times New Roman"/>
        </w:rPr>
        <w:t>Nguồn lực t</w:t>
      </w:r>
      <w:r w:rsidRPr="00552199">
        <w:rPr>
          <w:rFonts w:cs="Times New Roman"/>
        </w:rPr>
        <w:t>ài chính</w:t>
      </w:r>
      <w:bookmarkEnd w:id="99"/>
      <w:bookmarkEnd w:id="100"/>
    </w:p>
    <w:p w:rsidR="00AF5098" w:rsidRPr="00552199" w:rsidRDefault="00AF5098" w:rsidP="00B05B08">
      <w:pPr>
        <w:spacing w:before="120"/>
        <w:ind w:firstLine="580"/>
        <w:jc w:val="both"/>
        <w:rPr>
          <w:rFonts w:cs="Times New Roman"/>
          <w:szCs w:val="28"/>
        </w:rPr>
      </w:pPr>
      <w:r w:rsidRPr="00552199">
        <w:rPr>
          <w:rFonts w:cs="Times New Roman"/>
          <w:szCs w:val="28"/>
        </w:rPr>
        <w:t xml:space="preserve">Ước tính hàng năm có hàng nghìn tỷ đồng được Nhà nước bố trí từ nguồn ngân sách dành cho các hoạt động trợ giúp xã hội đối với đối tượng bảo trợ xã hội, trong đó có kinh phí bố trí cho hoạt động của các cơ sở trợ giúp xã hội. Chính phủ các nước và các tổ chức, cá nhân quốc tế đã có nhiều hỗ trợ cho công tác trợ giúp xã hội và phục hồi chức năng đối với đối tượng bảo trợ xã hội như </w:t>
      </w:r>
      <w:r w:rsidRPr="00552199">
        <w:rPr>
          <w:rFonts w:cs="Times New Roman"/>
          <w:szCs w:val="28"/>
          <w:lang w:val="en-GB" w:eastAsia="en-GB" w:bidi="en-GB"/>
        </w:rPr>
        <w:t xml:space="preserve">WHO, UNICEF, </w:t>
      </w:r>
      <w:r w:rsidRPr="00552199">
        <w:rPr>
          <w:rFonts w:cs="Times New Roman"/>
          <w:szCs w:val="28"/>
          <w:lang w:val="fr-FR" w:eastAsia="fr-FR" w:bidi="fr-FR"/>
        </w:rPr>
        <w:t xml:space="preserve">EU, </w:t>
      </w:r>
      <w:r w:rsidRPr="00552199">
        <w:rPr>
          <w:rFonts w:cs="Times New Roman"/>
          <w:szCs w:val="28"/>
        </w:rPr>
        <w:t>SOS và các tổ chức NGOs quốc tế tại Việt Nam viện trợ không hoàn lại hàng triệu USD/năm cho công tác này ở 63 tỉnh, thành phố và các Bộ, ngành liên quan.</w:t>
      </w:r>
    </w:p>
    <w:p w:rsidR="00AF5098" w:rsidRPr="00552199" w:rsidRDefault="00AF5098" w:rsidP="00B05B08">
      <w:pPr>
        <w:spacing w:before="120"/>
        <w:ind w:firstLine="580"/>
        <w:jc w:val="both"/>
        <w:rPr>
          <w:rFonts w:cs="Times New Roman"/>
          <w:szCs w:val="28"/>
        </w:rPr>
      </w:pPr>
      <w:r w:rsidRPr="00552199">
        <w:rPr>
          <w:rFonts w:cs="Times New Roman"/>
          <w:szCs w:val="28"/>
        </w:rPr>
        <w:t>Các tổ chức và cá nhân trong nước cũng đã có những hỗ trợ đáng kể về mặt kinh phí cho công tác trợ giúp xã hội cho đối tượng bảo trợ xã hội thông qua Quỹ Bảo trợ trẻ em, Quỹ vì người nghèo, Quỹ bảo trợ người tàn tật và trẻ em mồ côi. Mỗi năm, các tổ chức, cá nhân trong và ngoài nước đã đóng góp hàng chục tỷ đồng trợ giúp đối tượng.</w:t>
      </w:r>
    </w:p>
    <w:p w:rsidR="00AF5098" w:rsidRPr="00552199" w:rsidRDefault="00AF5098" w:rsidP="00B05B08">
      <w:pPr>
        <w:spacing w:before="120"/>
        <w:ind w:firstLine="580"/>
        <w:jc w:val="both"/>
        <w:rPr>
          <w:rFonts w:cs="Times New Roman"/>
          <w:szCs w:val="28"/>
        </w:rPr>
      </w:pPr>
      <w:r w:rsidRPr="00552199">
        <w:rPr>
          <w:rFonts w:cs="Times New Roman"/>
          <w:szCs w:val="28"/>
        </w:rPr>
        <w:t>Kinh phí đầu tư cho công tác trợ giúp xã hội cho đối tượng bảo trợ xã hội trong những năm vừa qua còn hạn hẹp, chưa đáp ứng được đầy đủ các nhu cầu của đối tượng, gia đình và cộng đồng; kinh phí đầu tư cho mạng lưới các cơ sở trợ giúp xã hội hầu như chưa được quan tâm bố trí. Chính phủ đang từng bước cải thiệ</w:t>
      </w:r>
      <w:r w:rsidR="004B43D5" w:rsidRPr="00552199">
        <w:rPr>
          <w:rFonts w:cs="Times New Roman"/>
          <w:szCs w:val="28"/>
        </w:rPr>
        <w:t>n, nâng cao chất</w:t>
      </w:r>
      <w:r w:rsidRPr="00552199">
        <w:rPr>
          <w:rFonts w:cs="Times New Roman"/>
          <w:szCs w:val="28"/>
        </w:rPr>
        <w:t xml:space="preserve"> lượng cuộ</w:t>
      </w:r>
      <w:r w:rsidR="004B43D5" w:rsidRPr="00552199">
        <w:rPr>
          <w:rFonts w:cs="Times New Roman"/>
          <w:szCs w:val="28"/>
        </w:rPr>
        <w:t>c sống cho đố</w:t>
      </w:r>
      <w:r w:rsidRPr="00552199">
        <w:rPr>
          <w:rFonts w:cs="Times New Roman"/>
          <w:szCs w:val="28"/>
        </w:rPr>
        <w:t>i tượng, góp phân xây dựng nên an sinh xã hội tiên tiến, phù họp với xu thế chung trên thế giới.</w:t>
      </w:r>
      <w:bookmarkStart w:id="101" w:name="bookmark12"/>
    </w:p>
    <w:p w:rsidR="00AF5098" w:rsidRPr="00552199" w:rsidRDefault="00AF5098" w:rsidP="00B05B08">
      <w:pPr>
        <w:pStyle w:val="Heading3"/>
        <w:spacing w:before="120" w:after="0"/>
        <w:rPr>
          <w:rFonts w:cs="Times New Roman"/>
        </w:rPr>
      </w:pPr>
      <w:bookmarkStart w:id="102" w:name="_Toc73445857"/>
      <w:r w:rsidRPr="00552199">
        <w:rPr>
          <w:rFonts w:cs="Times New Roman"/>
        </w:rPr>
        <w:t>6. Hợp tác quốc tế</w:t>
      </w:r>
      <w:bookmarkEnd w:id="101"/>
      <w:bookmarkEnd w:id="102"/>
    </w:p>
    <w:p w:rsidR="00AF5098" w:rsidRPr="00552199" w:rsidRDefault="00AF5098" w:rsidP="00B05B08">
      <w:pPr>
        <w:spacing w:before="120"/>
        <w:ind w:firstLine="580"/>
        <w:jc w:val="both"/>
        <w:rPr>
          <w:rFonts w:cs="Times New Roman"/>
          <w:szCs w:val="28"/>
        </w:rPr>
      </w:pPr>
      <w:r w:rsidRPr="00552199">
        <w:rPr>
          <w:rFonts w:cs="Times New Roman"/>
          <w:szCs w:val="28"/>
        </w:rPr>
        <w:t xml:space="preserve">Hợp tác quốc tế có vai trò đặc biệt quan trọng trong công tác trợ giúp xã hội cho đối tượng bảo trợ xã hội, thúc đẩy, nâng cao chất lượng chăm sóc, cung cấp dịch vụ của mạng lưới cơ sở trợ giúp xã hội. Thời gian qua, chúng ta đã tranh thủ được sự ủng hộ về nhiều mặt của nhiều tổ chức quốc tế như </w:t>
      </w:r>
      <w:r w:rsidRPr="00552199">
        <w:rPr>
          <w:rFonts w:cs="Times New Roman"/>
          <w:szCs w:val="28"/>
          <w:lang w:val="en-GB" w:eastAsia="en-GB" w:bidi="en-GB"/>
        </w:rPr>
        <w:t xml:space="preserve">WHO, UNICEF, </w:t>
      </w:r>
      <w:r w:rsidRPr="00552199">
        <w:rPr>
          <w:rFonts w:cs="Times New Roman"/>
          <w:szCs w:val="28"/>
        </w:rPr>
        <w:t xml:space="preserve">Atlantic </w:t>
      </w:r>
      <w:r w:rsidRPr="00552199">
        <w:rPr>
          <w:rFonts w:cs="Times New Roman"/>
          <w:szCs w:val="28"/>
          <w:lang w:val="en-GB" w:eastAsia="en-GB" w:bidi="en-GB"/>
        </w:rPr>
        <w:t xml:space="preserve">Philanthropies </w:t>
      </w:r>
      <w:r w:rsidRPr="00552199">
        <w:rPr>
          <w:rFonts w:cs="Times New Roman"/>
          <w:szCs w:val="28"/>
        </w:rPr>
        <w:t xml:space="preserve">và các cá nhân, tổ chức </w:t>
      </w:r>
      <w:r w:rsidRPr="00552199">
        <w:rPr>
          <w:rFonts w:cs="Times New Roman"/>
          <w:szCs w:val="28"/>
        </w:rPr>
        <w:lastRenderedPageBreak/>
        <w:t>quốc tế khác. Các tổ chức quốc tế ở Việt Nam cũng như Chính phủ các nước rất quan tâm hỗ trợ cho lĩnh vực trợ giúp đối với các đối tượng yếu thế, có hoàn cảnh dặc biệt khó khăn trong xã hội.</w:t>
      </w:r>
    </w:p>
    <w:p w:rsidR="00AF5098" w:rsidRPr="00552199" w:rsidRDefault="00AF5098" w:rsidP="00B05B08">
      <w:pPr>
        <w:spacing w:before="120"/>
        <w:ind w:firstLine="580"/>
        <w:jc w:val="both"/>
        <w:rPr>
          <w:rFonts w:cs="Times New Roman"/>
          <w:szCs w:val="28"/>
        </w:rPr>
      </w:pPr>
      <w:r w:rsidRPr="00552199">
        <w:rPr>
          <w:rFonts w:cs="Times New Roman"/>
          <w:szCs w:val="28"/>
        </w:rPr>
        <w:t>Bên cạnh việc tài trợ về nguồn lực, chia sẻ các bài học kinh nghiệm, nâng cao năng lực cán bộ công tác xã hội làm nhiệm vụ trong lĩnh vực chăm sóc, trợ giúp xã hội cho đối tượng bảo trợ xã hội cũng được chú ý. Các mô hình thí điểm trợ giúp các đối tượng bảo trợ xã hội dựa vào cộng đồng đang được nghiên cứu, hoàn chỉnh, áp dụng trong thực tiễn.</w:t>
      </w:r>
    </w:p>
    <w:p w:rsidR="00AF5098" w:rsidRPr="00552199" w:rsidRDefault="00AF5098" w:rsidP="00B05B08">
      <w:pPr>
        <w:spacing w:before="120"/>
        <w:ind w:firstLine="580"/>
        <w:jc w:val="both"/>
        <w:rPr>
          <w:rFonts w:cs="Times New Roman"/>
          <w:szCs w:val="28"/>
        </w:rPr>
      </w:pPr>
      <w:r w:rsidRPr="00552199">
        <w:rPr>
          <w:rFonts w:cs="Times New Roman"/>
          <w:szCs w:val="28"/>
        </w:rPr>
        <w:t>Việt Nam cũng đã tham gia ký kết các văn bản, điều ước quốc tế quan trọng liên quan đến người khuyết tật; Tuyên bố thiên niên kỷ được 189 nguyên thủ quốc gia ký kết vào tháng 9/2000, trong đó có các mục tiêu phát triển thiên niên kỷ. Chúng ta gửi Báo cáo quốc gia vê phát triên con người (HDI) hàng năm cho Uỷ ban Quyền con người của Liên Hợp Quốc. Việt Nam đã hợp tác chặt chẽ với các nước láng giềng và trong khu vực về chăm sóc, trợ giúp các đối tượng có hoàn cảnh đặc biệt.</w:t>
      </w:r>
    </w:p>
    <w:p w:rsidR="00AF5098" w:rsidRPr="00552199" w:rsidRDefault="00AF5098" w:rsidP="00B05B08">
      <w:pPr>
        <w:pStyle w:val="Heading2"/>
        <w:spacing w:before="120"/>
      </w:pPr>
      <w:bookmarkStart w:id="103" w:name="_Toc73445858"/>
      <w:r w:rsidRPr="00552199">
        <w:t>IV. THỰC TRẠNG MẠNG</w:t>
      </w:r>
      <w:bookmarkStart w:id="104" w:name="bookmark13"/>
      <w:r w:rsidRPr="00552199">
        <w:t xml:space="preserve"> LƯỚI CÁC CƠ SỞ TRỢ GIÚP XÃ HỘI</w:t>
      </w:r>
      <w:bookmarkEnd w:id="103"/>
    </w:p>
    <w:p w:rsidR="00AF5098" w:rsidRPr="00552199" w:rsidRDefault="00AF5098" w:rsidP="00B05B08">
      <w:pPr>
        <w:pStyle w:val="Heading3"/>
        <w:spacing w:before="120" w:after="0"/>
        <w:rPr>
          <w:rFonts w:cs="Times New Roman"/>
        </w:rPr>
      </w:pPr>
      <w:bookmarkStart w:id="105" w:name="_Toc73445859"/>
      <w:r w:rsidRPr="00552199">
        <w:rPr>
          <w:rFonts w:cs="Times New Roman"/>
        </w:rPr>
        <w:t>1. Khái quát về mạng lưới các cơ sở trợ giúp xã hội</w:t>
      </w:r>
      <w:bookmarkEnd w:id="104"/>
      <w:bookmarkEnd w:id="105"/>
    </w:p>
    <w:p w:rsidR="00AF5098" w:rsidRPr="00552199" w:rsidRDefault="00AF5098" w:rsidP="00B05B08">
      <w:pPr>
        <w:spacing w:before="120"/>
        <w:ind w:firstLine="580"/>
        <w:jc w:val="both"/>
        <w:rPr>
          <w:rFonts w:cs="Times New Roman"/>
          <w:szCs w:val="28"/>
        </w:rPr>
      </w:pPr>
      <w:r w:rsidRPr="00552199">
        <w:rPr>
          <w:rFonts w:cs="Times New Roman"/>
          <w:szCs w:val="28"/>
        </w:rPr>
        <w:t>Thực hiện chủ trương, chính sách của Đảng, nhà nước, trong giai đoạn vừa qua, công tác chăm sóc, trợ giúp đối tượng bảo trợ xã hội của mạng lưới các cơ sở trợ giúp xã hội đã phần nào đáp ứng được nhu cầu, nguyện vọng của gia đình đối tượng và cộng đồng, góp phần quan trọng thực hiện chính sách an sinh xã hội và ổn định tình hình chính trị-xã hội tại các địa phương.</w:t>
      </w:r>
    </w:p>
    <w:p w:rsidR="00AF5098" w:rsidRPr="00552199" w:rsidRDefault="00AF5098" w:rsidP="00B05B08">
      <w:pPr>
        <w:spacing w:before="120"/>
        <w:ind w:firstLine="580"/>
        <w:jc w:val="both"/>
        <w:rPr>
          <w:rFonts w:cs="Times New Roman"/>
          <w:szCs w:val="28"/>
        </w:rPr>
      </w:pPr>
      <w:r w:rsidRPr="00552199">
        <w:rPr>
          <w:rFonts w:cs="Times New Roman"/>
          <w:szCs w:val="28"/>
        </w:rPr>
        <w:t>a) Hệ thống các cơ sở bảo trợ xã hội</w:t>
      </w:r>
    </w:p>
    <w:p w:rsidR="00AF5098" w:rsidRPr="00552199" w:rsidRDefault="00AF5098" w:rsidP="00B05B08">
      <w:pPr>
        <w:spacing w:before="120"/>
        <w:ind w:firstLine="580"/>
        <w:jc w:val="both"/>
        <w:rPr>
          <w:rFonts w:cs="Times New Roman"/>
          <w:szCs w:val="28"/>
        </w:rPr>
      </w:pPr>
      <w:r w:rsidRPr="00552199">
        <w:rPr>
          <w:rFonts w:cs="Times New Roman"/>
          <w:szCs w:val="28"/>
        </w:rPr>
        <w:t>Tính đến nay, nước ta có 5</w:t>
      </w:r>
      <w:r w:rsidR="00A21540" w:rsidRPr="00552199">
        <w:rPr>
          <w:rFonts w:cs="Times New Roman"/>
          <w:szCs w:val="28"/>
        </w:rPr>
        <w:t>33</w:t>
      </w:r>
      <w:r w:rsidRPr="00552199">
        <w:rPr>
          <w:rFonts w:cs="Times New Roman"/>
          <w:szCs w:val="28"/>
        </w:rPr>
        <w:t xml:space="preserve"> cơ sở bảo trợ xã hội, trong đó có </w:t>
      </w:r>
      <w:r w:rsidR="00A21540" w:rsidRPr="00552199">
        <w:rPr>
          <w:rFonts w:cs="Times New Roman"/>
          <w:szCs w:val="28"/>
        </w:rPr>
        <w:t>292</w:t>
      </w:r>
      <w:r w:rsidRPr="00552199">
        <w:rPr>
          <w:rFonts w:cs="Times New Roman"/>
          <w:szCs w:val="28"/>
        </w:rPr>
        <w:t xml:space="preserve"> cơ sở công lập và 24</w:t>
      </w:r>
      <w:r w:rsidR="00A21540" w:rsidRPr="00552199">
        <w:rPr>
          <w:rFonts w:cs="Times New Roman"/>
          <w:szCs w:val="28"/>
        </w:rPr>
        <w:t>1</w:t>
      </w:r>
      <w:r w:rsidRPr="00552199">
        <w:rPr>
          <w:rFonts w:cs="Times New Roman"/>
          <w:szCs w:val="28"/>
        </w:rPr>
        <w:t xml:space="preserve"> cơ sở ngoài công lập; các cơ sở bảo trợ xã hội đang quản lý, nuôi dưỡng, chăm sóc 62.752 đối tượng; tổng số cán bộ, nhân viên đang làm việc trong các cơ sở bảo trợ xã hội khoảng 15.000 người. Mạng lưới các cơ sở bảo trợ xã hội gồm các loại hình sau:</w:t>
      </w:r>
    </w:p>
    <w:p w:rsidR="00AF5098" w:rsidRPr="00552199" w:rsidRDefault="00AF5098" w:rsidP="00B05B08">
      <w:pPr>
        <w:spacing w:before="120"/>
        <w:ind w:firstLine="580"/>
        <w:jc w:val="both"/>
        <w:rPr>
          <w:rFonts w:cs="Times New Roman"/>
          <w:szCs w:val="28"/>
        </w:rPr>
      </w:pPr>
      <w:r w:rsidRPr="00552199">
        <w:rPr>
          <w:rFonts w:cs="Times New Roman"/>
          <w:szCs w:val="28"/>
        </w:rPr>
        <w:t>- Các cơ sở chăm sóc tổng hợp chăm sóc nhiều diện đối tượng bảo trợ xã hội;</w:t>
      </w:r>
    </w:p>
    <w:p w:rsidR="00AF5098" w:rsidRPr="00552199" w:rsidRDefault="00AF5098" w:rsidP="00B05B08">
      <w:pPr>
        <w:spacing w:before="120"/>
        <w:ind w:firstLine="580"/>
        <w:jc w:val="both"/>
        <w:rPr>
          <w:rFonts w:cs="Times New Roman"/>
          <w:szCs w:val="28"/>
        </w:rPr>
      </w:pPr>
      <w:r w:rsidRPr="00552199">
        <w:rPr>
          <w:rFonts w:cs="Times New Roman"/>
          <w:szCs w:val="28"/>
        </w:rPr>
        <w:t>- Cơ sở chăm sóc người khuyết tật;</w:t>
      </w:r>
    </w:p>
    <w:p w:rsidR="00AF5098" w:rsidRPr="00552199" w:rsidRDefault="00AF5098" w:rsidP="00B05B08">
      <w:pPr>
        <w:spacing w:before="120"/>
        <w:ind w:firstLine="580"/>
        <w:jc w:val="both"/>
        <w:rPr>
          <w:rFonts w:cs="Times New Roman"/>
          <w:szCs w:val="28"/>
        </w:rPr>
      </w:pPr>
      <w:r w:rsidRPr="00552199">
        <w:rPr>
          <w:rFonts w:cs="Times New Roman"/>
          <w:szCs w:val="28"/>
        </w:rPr>
        <w:t>- Cơ sở chăm sóc người cao tuổi;</w:t>
      </w:r>
    </w:p>
    <w:p w:rsidR="00AF5098" w:rsidRPr="00552199" w:rsidRDefault="00AF5098" w:rsidP="00B05B08">
      <w:pPr>
        <w:spacing w:before="120"/>
        <w:ind w:firstLine="580"/>
        <w:jc w:val="both"/>
        <w:rPr>
          <w:rFonts w:cs="Times New Roman"/>
          <w:szCs w:val="28"/>
        </w:rPr>
      </w:pPr>
      <w:r w:rsidRPr="00552199">
        <w:rPr>
          <w:rFonts w:cs="Times New Roman"/>
          <w:szCs w:val="28"/>
        </w:rPr>
        <w:t>- Cơ sở chăm sóc và phục hồi chức năng người tâm thần;</w:t>
      </w:r>
    </w:p>
    <w:p w:rsidR="00AF5098" w:rsidRPr="00552199" w:rsidRDefault="00AF5098" w:rsidP="00B05B08">
      <w:pPr>
        <w:spacing w:before="120"/>
        <w:ind w:firstLine="580"/>
        <w:jc w:val="both"/>
        <w:rPr>
          <w:rFonts w:cs="Times New Roman"/>
          <w:szCs w:val="28"/>
        </w:rPr>
      </w:pPr>
      <w:r w:rsidRPr="00552199">
        <w:rPr>
          <w:rFonts w:cs="Times New Roman"/>
          <w:szCs w:val="28"/>
        </w:rPr>
        <w:t>- Cơ sở chăm sóc trẻ em có hoàn cảnh đặc biệt khó khăn, trong đó:</w:t>
      </w:r>
    </w:p>
    <w:p w:rsidR="00AF5098" w:rsidRPr="00552199" w:rsidRDefault="00AF5098" w:rsidP="00B05B08">
      <w:pPr>
        <w:spacing w:before="120"/>
        <w:ind w:firstLine="580"/>
        <w:jc w:val="both"/>
        <w:rPr>
          <w:rFonts w:cs="Times New Roman"/>
          <w:szCs w:val="28"/>
        </w:rPr>
      </w:pPr>
      <w:r w:rsidRPr="00552199">
        <w:rPr>
          <w:rFonts w:cs="Times New Roman"/>
          <w:szCs w:val="28"/>
        </w:rPr>
        <w:t>+ Các cơ sở chăm sóc, bảo trợ xã hội chăm sóc trẻ em có hoàn cảnh đặc biệt khó khăn;</w:t>
      </w:r>
    </w:p>
    <w:p w:rsidR="00AF5098" w:rsidRPr="00552199" w:rsidRDefault="00AF5098" w:rsidP="00B05B08">
      <w:pPr>
        <w:spacing w:before="120"/>
        <w:ind w:firstLine="580"/>
        <w:jc w:val="both"/>
        <w:rPr>
          <w:rFonts w:cs="Times New Roman"/>
          <w:szCs w:val="28"/>
        </w:rPr>
      </w:pPr>
      <w:r w:rsidRPr="00552199">
        <w:rPr>
          <w:rFonts w:cs="Times New Roman"/>
          <w:szCs w:val="28"/>
        </w:rPr>
        <w:t>+ Làng trẻ em (gồm làng trẻ em SOS, làng Hoà Bình, làng Thiếu niên Thủ Đức, làng Birla và làng trẻ em khuyết tật, mồ côi);</w:t>
      </w:r>
    </w:p>
    <w:p w:rsidR="00AF5098" w:rsidRPr="00552199" w:rsidRDefault="00AF5098" w:rsidP="00B05B08">
      <w:pPr>
        <w:spacing w:before="120"/>
        <w:ind w:firstLine="580"/>
        <w:jc w:val="both"/>
        <w:rPr>
          <w:rFonts w:cs="Times New Roman"/>
          <w:szCs w:val="28"/>
        </w:rPr>
      </w:pPr>
      <w:r w:rsidRPr="00552199">
        <w:rPr>
          <w:rFonts w:cs="Times New Roman"/>
          <w:szCs w:val="28"/>
        </w:rPr>
        <w:lastRenderedPageBreak/>
        <w:t>+ Nhà mở, mái ấm, nhà nuôi trẻ;</w:t>
      </w:r>
    </w:p>
    <w:p w:rsidR="00AF5098" w:rsidRPr="00552199" w:rsidRDefault="00AF5098" w:rsidP="00B05B08">
      <w:pPr>
        <w:spacing w:before="120"/>
        <w:ind w:firstLine="580"/>
        <w:jc w:val="both"/>
        <w:rPr>
          <w:rFonts w:cs="Times New Roman"/>
          <w:szCs w:val="28"/>
        </w:rPr>
      </w:pPr>
      <w:r w:rsidRPr="00552199">
        <w:rPr>
          <w:rFonts w:cs="Times New Roman"/>
          <w:szCs w:val="28"/>
        </w:rPr>
        <w:t>+ Cơ sở vừa nuôi dưỡng, giáo dục vừa phục hồi chức năng;</w:t>
      </w:r>
    </w:p>
    <w:p w:rsidR="00AF5098" w:rsidRPr="00552199" w:rsidRDefault="00AF5098" w:rsidP="00B05B08">
      <w:pPr>
        <w:spacing w:before="120"/>
        <w:ind w:firstLine="580"/>
        <w:jc w:val="both"/>
        <w:rPr>
          <w:rFonts w:cs="Times New Roman"/>
          <w:szCs w:val="28"/>
        </w:rPr>
      </w:pPr>
      <w:r w:rsidRPr="00552199">
        <w:rPr>
          <w:rFonts w:cs="Times New Roman"/>
          <w:szCs w:val="28"/>
        </w:rPr>
        <w:t>Các cơ sở bảo trợ xã hội có nhiệm vụ: Tiếp nhận, quản lý, chăm sóc, nuôi dưỡng các đối tượng bảo trợ xã hội; tô chức hoạt động phục hồi chức năng, lao động sản xuất; trợ giúp các đối tượng trong các hoạt động tự quản, văn hoá, thể thao và các hoạt động khác phối hợp với lứa tuổi và sức khoẻ của từng nhóm đối tượng; chủ trì, phối hợp với các đơn vị, tổ chức để dạy văn hoá, dạy nghề, giáo dục hướng nghiệp nhằm giúp đối tượng phát triển toàn diện về thể chất, trí tuệ và nhân cách; chủ trì, phối họp với chính quyền địa phương đưa đối tượng đủ điều kiện hoặc tự nguyện xin ra khỏi cơ sở trợ giúp xã hội trở về với gia đình, hoà nhập cộng đồng; hỗ trợ, tạo điều kiện cho đối tượng ổn định cuộc sống; cung cấp dịch vụ về công tác xã hội đối với cá nhân, gia đình có vấn đề xã hội ở  cộng đồng nơi có trụ sở.</w:t>
      </w:r>
    </w:p>
    <w:p w:rsidR="00AF5098" w:rsidRPr="00552199" w:rsidRDefault="00AF5098" w:rsidP="00B05B08">
      <w:pPr>
        <w:spacing w:before="120"/>
        <w:ind w:firstLine="580"/>
        <w:jc w:val="both"/>
        <w:rPr>
          <w:rFonts w:cs="Times New Roman"/>
          <w:szCs w:val="28"/>
        </w:rPr>
      </w:pPr>
      <w:r w:rsidRPr="00552199">
        <w:rPr>
          <w:rFonts w:cs="Times New Roman"/>
          <w:szCs w:val="28"/>
        </w:rPr>
        <w:t>Tuy nhiên, mạng lưới các cơ sở bảo trợ xã hội hiện mới chỉ tập trung vào việc chăm sóc, nuôi dưỡng tập trung các đối tượng bảo trợ xã hội thuộc diện đặc biệt khó khăn không tự lo được cuộc sống; rất thiếu về số lượng và yếu về chất lượng; chưa cung cấp các loại dịch vụ công tác xã hội cho đối tượng bảo trợ xã hội; cơ sở vật chất bị xuống cấp, thiếu các trang thiết bị phục hồi chức năng; cán bộ, nhân viên công tác xã hội làm việc tại cộng đồng và trong các cơ sở còn thiếu về số lượng, chưa được đào tạo chuyên nghiệp về công tác xã hội; thiếu kỹ năng và phương pháp chăm sóc khoa học; chưa lập kế hoạch hòa nhập cộng đồng cho đối tượng.</w:t>
      </w:r>
    </w:p>
    <w:p w:rsidR="00AF5098" w:rsidRPr="00552199" w:rsidRDefault="00AF5098" w:rsidP="00B05B08">
      <w:pPr>
        <w:spacing w:before="120"/>
        <w:ind w:firstLine="580"/>
        <w:jc w:val="both"/>
        <w:rPr>
          <w:rFonts w:cs="Times New Roman"/>
          <w:szCs w:val="28"/>
        </w:rPr>
      </w:pPr>
      <w:r w:rsidRPr="00552199">
        <w:rPr>
          <w:rFonts w:cs="Times New Roman"/>
          <w:szCs w:val="28"/>
        </w:rPr>
        <w:t>b) Hệ thống các trung tâm công tác xã hội</w:t>
      </w:r>
    </w:p>
    <w:p w:rsidR="00AF5098" w:rsidRPr="00552199" w:rsidRDefault="00AF5098" w:rsidP="00B05B08">
      <w:pPr>
        <w:spacing w:before="120"/>
        <w:ind w:firstLine="580"/>
        <w:jc w:val="both"/>
        <w:rPr>
          <w:rFonts w:cs="Times New Roman"/>
          <w:szCs w:val="28"/>
        </w:rPr>
      </w:pPr>
      <w:r w:rsidRPr="00552199">
        <w:rPr>
          <w:rFonts w:cs="Times New Roman"/>
          <w:szCs w:val="28"/>
        </w:rPr>
        <w:t>Đến nay các tỉnh, thành phố đã xây dựng và phê duyệt, triển khai Đề án thành lập Trung tâm công tác xã hội; các trung tâm công tác xã hội đã bước đầu tổ chức cung cấp hiệu quả các dịch vụ gồm: Tiếp nhận thông tin, đánh giá nhu cầu, phân loại và chuyển tuyến dịch vụ, chăm sóc ngắn hạn các đối tượng cần sự bảo vệ khẩn cấp; cung cấp dịch vụ tư vấn, tham vấn, trị liệu tâm lý, can thiệp khủng hoảng, giáo dục, hòa giải, biện hộ, hỗ trợ đối tượng tiếp cận, sử dụng dịch vụ xã hội, phát triển cộng đồng; đào tạo, tập huấn nghiệp vụ công tác xã hội. Đối tượng phục vụ của Trung tâm cung cấp dịch vụ công tác xã hội, gồm: Trẻ em bị bỏ rơi; nạn nhân của bạo lực gia đình; nạn nhân bị xâm hại tình dục; nạn nhân bị buôn bán; nạn nhân bị cưỡng bức lao động; người cao tuổi, người khuyết tật, người tâm thần và người rối nhiễu tâm trí, người nhiễm HIV/AIDS, người nghèo, trẻ em, nạn nhân của phân biệt đối xử về giới; người nghiện ma túy, người bán dâm; người sau cai nghiện; cha, mẹ, người chăm sóc trẻ em cần sự bảo vệ khẩn cấp và đối tượng khác có nhu cầu sử dụng dịch vụ công tác xã hội.</w:t>
      </w:r>
      <w:bookmarkStart w:id="106" w:name="bookmark14"/>
    </w:p>
    <w:p w:rsidR="00B947D1" w:rsidRPr="00552199" w:rsidRDefault="00497C02" w:rsidP="00B05B08">
      <w:pPr>
        <w:pStyle w:val="Caption"/>
        <w:keepNext/>
        <w:spacing w:before="120"/>
        <w:jc w:val="center"/>
        <w:rPr>
          <w:rFonts w:cs="Times New Roman"/>
          <w:sz w:val="28"/>
          <w:szCs w:val="28"/>
        </w:rPr>
      </w:pPr>
      <w:bookmarkStart w:id="107" w:name="_Toc73445769"/>
      <w:r w:rsidRPr="00552199">
        <w:rPr>
          <w:rFonts w:cs="Times New Roman"/>
          <w:sz w:val="28"/>
          <w:szCs w:val="28"/>
        </w:rPr>
        <w:t xml:space="preserve">Bảng </w:t>
      </w:r>
      <w:r w:rsidRPr="00552199">
        <w:rPr>
          <w:rFonts w:cs="Times New Roman"/>
          <w:sz w:val="28"/>
          <w:szCs w:val="28"/>
        </w:rPr>
        <w:fldChar w:fldCharType="begin"/>
      </w:r>
      <w:r w:rsidRPr="00552199">
        <w:rPr>
          <w:rFonts w:cs="Times New Roman"/>
          <w:sz w:val="28"/>
          <w:szCs w:val="28"/>
        </w:rPr>
        <w:instrText xml:space="preserve"> SEQ Bảng \* ARABIC </w:instrText>
      </w:r>
      <w:r w:rsidRPr="00552199">
        <w:rPr>
          <w:rFonts w:cs="Times New Roman"/>
          <w:sz w:val="28"/>
          <w:szCs w:val="28"/>
        </w:rPr>
        <w:fldChar w:fldCharType="separate"/>
      </w:r>
      <w:r w:rsidR="007E7E5D" w:rsidRPr="00552199">
        <w:rPr>
          <w:rFonts w:cs="Times New Roman"/>
          <w:noProof/>
          <w:sz w:val="28"/>
          <w:szCs w:val="28"/>
        </w:rPr>
        <w:t>8</w:t>
      </w:r>
      <w:r w:rsidRPr="00552199">
        <w:rPr>
          <w:rFonts w:cs="Times New Roman"/>
          <w:sz w:val="28"/>
          <w:szCs w:val="28"/>
        </w:rPr>
        <w:fldChar w:fldCharType="end"/>
      </w:r>
      <w:r w:rsidRPr="00552199">
        <w:rPr>
          <w:rFonts w:cs="Times New Roman"/>
          <w:sz w:val="28"/>
          <w:szCs w:val="28"/>
          <w:lang w:val="vi-VN"/>
        </w:rPr>
        <w:t xml:space="preserve">. </w:t>
      </w:r>
      <w:r w:rsidR="00B947D1" w:rsidRPr="00552199">
        <w:rPr>
          <w:rFonts w:cs="Times New Roman"/>
          <w:sz w:val="28"/>
          <w:szCs w:val="28"/>
        </w:rPr>
        <w:t>Hiện trạng mạng lưới các cơ sở trợ giúp xã hội</w:t>
      </w:r>
      <w:bookmarkEnd w:id="107"/>
    </w:p>
    <w:p w:rsidR="00B947D1" w:rsidRPr="00552199" w:rsidRDefault="00B947D1" w:rsidP="00B05B08">
      <w:pPr>
        <w:spacing w:before="120"/>
        <w:jc w:val="center"/>
        <w:rPr>
          <w:rFonts w:cs="Times New Roman"/>
          <w:b/>
          <w:sz w:val="24"/>
          <w:szCs w:val="24"/>
        </w:rPr>
      </w:pPr>
    </w:p>
    <w:tbl>
      <w:tblPr>
        <w:tblW w:w="9268" w:type="dxa"/>
        <w:tblInd w:w="93" w:type="dxa"/>
        <w:tblCellMar>
          <w:left w:w="0" w:type="dxa"/>
          <w:right w:w="0" w:type="dxa"/>
        </w:tblCellMar>
        <w:tblLook w:val="04A0" w:firstRow="1" w:lastRow="0" w:firstColumn="1" w:lastColumn="0" w:noHBand="0" w:noVBand="1"/>
      </w:tblPr>
      <w:tblGrid>
        <w:gridCol w:w="4165"/>
        <w:gridCol w:w="1134"/>
        <w:gridCol w:w="1276"/>
        <w:gridCol w:w="1275"/>
        <w:gridCol w:w="1418"/>
      </w:tblGrid>
      <w:tr w:rsidR="003154C8" w:rsidRPr="00552199" w:rsidTr="00B27DA4">
        <w:trPr>
          <w:trHeight w:val="945"/>
        </w:trPr>
        <w:tc>
          <w:tcPr>
            <w:tcW w:w="4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7D1" w:rsidRPr="00552199" w:rsidRDefault="00B947D1" w:rsidP="00B05B08">
            <w:pPr>
              <w:spacing w:before="120"/>
              <w:ind w:left="92" w:right="23"/>
              <w:jc w:val="center"/>
              <w:rPr>
                <w:rFonts w:cs="Times New Roman"/>
                <w:b/>
                <w:bCs/>
                <w:sz w:val="26"/>
                <w:szCs w:val="26"/>
                <w:lang w:eastAsia="en-GB"/>
              </w:rPr>
            </w:pPr>
            <w:r w:rsidRPr="00552199">
              <w:rPr>
                <w:rFonts w:cs="Times New Roman"/>
                <w:b/>
                <w:bCs/>
                <w:sz w:val="26"/>
                <w:szCs w:val="26"/>
                <w:lang w:eastAsia="en-GB"/>
              </w:rPr>
              <w:lastRenderedPageBreak/>
              <w:t>Hạng mục</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47D1" w:rsidRPr="00552199" w:rsidRDefault="00B947D1" w:rsidP="00B05B08">
            <w:pPr>
              <w:spacing w:before="120"/>
              <w:jc w:val="center"/>
              <w:rPr>
                <w:rFonts w:cs="Times New Roman"/>
                <w:b/>
                <w:bCs/>
                <w:sz w:val="26"/>
                <w:szCs w:val="26"/>
                <w:lang w:eastAsia="en-GB"/>
              </w:rPr>
            </w:pPr>
            <w:r w:rsidRPr="00552199">
              <w:rPr>
                <w:rFonts w:cs="Times New Roman"/>
                <w:b/>
                <w:bCs/>
                <w:sz w:val="26"/>
                <w:szCs w:val="26"/>
                <w:lang w:eastAsia="en-GB"/>
              </w:rPr>
              <w:t>Tổng số</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947D1" w:rsidRPr="00552199" w:rsidRDefault="00B947D1" w:rsidP="00B05B08">
            <w:pPr>
              <w:spacing w:before="120"/>
              <w:jc w:val="center"/>
              <w:rPr>
                <w:rFonts w:cs="Times New Roman"/>
                <w:b/>
                <w:bCs/>
                <w:sz w:val="26"/>
                <w:szCs w:val="26"/>
                <w:lang w:eastAsia="en-GB"/>
              </w:rPr>
            </w:pPr>
            <w:r w:rsidRPr="00552199">
              <w:rPr>
                <w:rFonts w:cs="Times New Roman"/>
                <w:b/>
                <w:bCs/>
                <w:sz w:val="26"/>
                <w:szCs w:val="26"/>
                <w:lang w:eastAsia="en-GB"/>
              </w:rPr>
              <w:t>Công lập</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947D1" w:rsidRPr="00552199" w:rsidRDefault="00B947D1" w:rsidP="00B05B08">
            <w:pPr>
              <w:spacing w:before="120"/>
              <w:jc w:val="center"/>
              <w:rPr>
                <w:rFonts w:cs="Times New Roman"/>
                <w:b/>
                <w:bCs/>
                <w:sz w:val="26"/>
                <w:szCs w:val="26"/>
                <w:lang w:eastAsia="en-GB"/>
              </w:rPr>
            </w:pPr>
            <w:r w:rsidRPr="00552199">
              <w:rPr>
                <w:rFonts w:cs="Times New Roman"/>
                <w:b/>
                <w:bCs/>
                <w:sz w:val="26"/>
                <w:szCs w:val="26"/>
                <w:lang w:eastAsia="en-GB"/>
              </w:rPr>
              <w:t>Ngoài công lập</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47D1" w:rsidRPr="00552199" w:rsidRDefault="00B947D1" w:rsidP="00B05B08">
            <w:pPr>
              <w:spacing w:before="120"/>
              <w:jc w:val="center"/>
              <w:rPr>
                <w:rFonts w:cs="Times New Roman"/>
                <w:b/>
                <w:bCs/>
                <w:sz w:val="26"/>
                <w:szCs w:val="26"/>
                <w:lang w:eastAsia="en-GB"/>
              </w:rPr>
            </w:pPr>
            <w:r w:rsidRPr="00552199">
              <w:rPr>
                <w:rFonts w:cs="Times New Roman"/>
                <w:b/>
                <w:bCs/>
                <w:sz w:val="26"/>
                <w:szCs w:val="26"/>
                <w:lang w:eastAsia="en-GB"/>
              </w:rPr>
              <w:t>Đối tượng phục vụ (người)</w:t>
            </w:r>
          </w:p>
        </w:tc>
      </w:tr>
      <w:tr w:rsidR="003154C8" w:rsidRPr="00552199" w:rsidTr="00B947D1">
        <w:trPr>
          <w:trHeight w:val="525"/>
        </w:trPr>
        <w:tc>
          <w:tcPr>
            <w:tcW w:w="4165" w:type="dxa"/>
            <w:tcBorders>
              <w:top w:val="nil"/>
              <w:left w:val="single" w:sz="4" w:space="0" w:color="auto"/>
              <w:bottom w:val="single" w:sz="4" w:space="0" w:color="auto"/>
              <w:right w:val="single" w:sz="4" w:space="0" w:color="auto"/>
            </w:tcBorders>
            <w:shd w:val="clear" w:color="auto" w:fill="auto"/>
            <w:vAlign w:val="center"/>
            <w:hideMark/>
          </w:tcPr>
          <w:p w:rsidR="00B947D1" w:rsidRPr="00552199" w:rsidRDefault="00B947D1" w:rsidP="00B05B08">
            <w:pPr>
              <w:spacing w:before="120"/>
              <w:ind w:left="92" w:right="23"/>
              <w:rPr>
                <w:rFonts w:cs="Times New Roman"/>
                <w:b/>
                <w:bCs/>
                <w:sz w:val="26"/>
                <w:szCs w:val="26"/>
                <w:lang w:eastAsia="en-GB"/>
              </w:rPr>
            </w:pPr>
            <w:r w:rsidRPr="00552199">
              <w:rPr>
                <w:rFonts w:cs="Times New Roman"/>
                <w:b/>
                <w:bCs/>
                <w:sz w:val="26"/>
                <w:szCs w:val="26"/>
                <w:lang w:eastAsia="en-GB"/>
              </w:rPr>
              <w:t>Tổng số</w:t>
            </w:r>
          </w:p>
        </w:tc>
        <w:tc>
          <w:tcPr>
            <w:tcW w:w="1134" w:type="dxa"/>
            <w:tcBorders>
              <w:top w:val="nil"/>
              <w:left w:val="nil"/>
              <w:bottom w:val="single" w:sz="4" w:space="0" w:color="auto"/>
              <w:right w:val="single" w:sz="4" w:space="0" w:color="auto"/>
            </w:tcBorders>
            <w:shd w:val="clear" w:color="auto" w:fill="auto"/>
            <w:vAlign w:val="center"/>
          </w:tcPr>
          <w:p w:rsidR="00B947D1" w:rsidRPr="00552199" w:rsidRDefault="003154C8" w:rsidP="00B05B08">
            <w:pPr>
              <w:spacing w:before="120"/>
              <w:jc w:val="center"/>
              <w:rPr>
                <w:rFonts w:cs="Times New Roman"/>
                <w:b/>
                <w:bCs/>
                <w:sz w:val="26"/>
                <w:szCs w:val="26"/>
                <w:lang w:eastAsia="en-GB"/>
              </w:rPr>
            </w:pPr>
            <w:r w:rsidRPr="00552199">
              <w:rPr>
                <w:rFonts w:cs="Times New Roman"/>
                <w:b/>
                <w:bCs/>
                <w:sz w:val="26"/>
                <w:szCs w:val="26"/>
                <w:lang w:eastAsia="en-GB"/>
              </w:rPr>
              <w:t>533</w:t>
            </w:r>
          </w:p>
        </w:tc>
        <w:tc>
          <w:tcPr>
            <w:tcW w:w="1276" w:type="dxa"/>
            <w:tcBorders>
              <w:top w:val="nil"/>
              <w:left w:val="nil"/>
              <w:bottom w:val="single" w:sz="4" w:space="0" w:color="auto"/>
              <w:right w:val="single" w:sz="4" w:space="0" w:color="auto"/>
            </w:tcBorders>
            <w:shd w:val="clear" w:color="auto" w:fill="auto"/>
            <w:vAlign w:val="center"/>
          </w:tcPr>
          <w:p w:rsidR="00B947D1" w:rsidRPr="00552199" w:rsidRDefault="003154C8" w:rsidP="00B05B08">
            <w:pPr>
              <w:spacing w:before="120"/>
              <w:jc w:val="center"/>
              <w:rPr>
                <w:rFonts w:cs="Times New Roman"/>
                <w:b/>
                <w:bCs/>
                <w:sz w:val="26"/>
                <w:szCs w:val="26"/>
                <w:lang w:eastAsia="en-GB"/>
              </w:rPr>
            </w:pPr>
            <w:r w:rsidRPr="00552199">
              <w:rPr>
                <w:rFonts w:cs="Times New Roman"/>
                <w:b/>
                <w:bCs/>
                <w:sz w:val="26"/>
                <w:szCs w:val="26"/>
                <w:lang w:eastAsia="en-GB"/>
              </w:rPr>
              <w:t>292</w:t>
            </w:r>
          </w:p>
        </w:tc>
        <w:tc>
          <w:tcPr>
            <w:tcW w:w="1275" w:type="dxa"/>
            <w:tcBorders>
              <w:top w:val="nil"/>
              <w:left w:val="nil"/>
              <w:bottom w:val="single" w:sz="4" w:space="0" w:color="auto"/>
              <w:right w:val="single" w:sz="4" w:space="0" w:color="auto"/>
            </w:tcBorders>
            <w:shd w:val="clear" w:color="auto" w:fill="auto"/>
            <w:vAlign w:val="center"/>
          </w:tcPr>
          <w:p w:rsidR="00B947D1" w:rsidRPr="00552199" w:rsidRDefault="003154C8" w:rsidP="00B05B08">
            <w:pPr>
              <w:spacing w:before="120"/>
              <w:jc w:val="center"/>
              <w:rPr>
                <w:rFonts w:cs="Times New Roman"/>
                <w:b/>
                <w:bCs/>
                <w:sz w:val="26"/>
                <w:szCs w:val="26"/>
                <w:lang w:eastAsia="en-GB"/>
              </w:rPr>
            </w:pPr>
            <w:r w:rsidRPr="00552199">
              <w:rPr>
                <w:rFonts w:cs="Times New Roman"/>
                <w:b/>
                <w:bCs/>
                <w:sz w:val="26"/>
                <w:szCs w:val="26"/>
                <w:lang w:eastAsia="en-GB"/>
              </w:rPr>
              <w:t>241</w:t>
            </w:r>
          </w:p>
        </w:tc>
        <w:tc>
          <w:tcPr>
            <w:tcW w:w="1418" w:type="dxa"/>
            <w:tcBorders>
              <w:top w:val="nil"/>
              <w:left w:val="nil"/>
              <w:bottom w:val="single" w:sz="4" w:space="0" w:color="auto"/>
              <w:right w:val="single" w:sz="4" w:space="0" w:color="auto"/>
            </w:tcBorders>
            <w:shd w:val="clear" w:color="auto" w:fill="auto"/>
            <w:vAlign w:val="center"/>
          </w:tcPr>
          <w:p w:rsidR="00B947D1" w:rsidRPr="00552199" w:rsidRDefault="003154C8" w:rsidP="00B05B08">
            <w:pPr>
              <w:spacing w:before="120"/>
              <w:jc w:val="center"/>
              <w:rPr>
                <w:rFonts w:cs="Times New Roman"/>
                <w:b/>
                <w:bCs/>
                <w:sz w:val="26"/>
                <w:szCs w:val="26"/>
                <w:lang w:eastAsia="en-GB"/>
              </w:rPr>
            </w:pPr>
            <w:r w:rsidRPr="00552199">
              <w:rPr>
                <w:rFonts w:cs="Times New Roman"/>
                <w:b/>
                <w:bCs/>
                <w:sz w:val="26"/>
                <w:szCs w:val="26"/>
                <w:lang w:eastAsia="en-GB"/>
              </w:rPr>
              <w:t>66.752</w:t>
            </w:r>
          </w:p>
        </w:tc>
      </w:tr>
      <w:tr w:rsidR="003154C8" w:rsidRPr="00552199" w:rsidTr="00B947D1">
        <w:trPr>
          <w:trHeight w:val="525"/>
        </w:trPr>
        <w:tc>
          <w:tcPr>
            <w:tcW w:w="4165" w:type="dxa"/>
            <w:tcBorders>
              <w:top w:val="nil"/>
              <w:left w:val="single" w:sz="4" w:space="0" w:color="auto"/>
              <w:bottom w:val="single" w:sz="4" w:space="0" w:color="auto"/>
              <w:right w:val="single" w:sz="4" w:space="0" w:color="auto"/>
            </w:tcBorders>
            <w:shd w:val="clear" w:color="auto" w:fill="auto"/>
            <w:vAlign w:val="center"/>
          </w:tcPr>
          <w:p w:rsidR="00B947D1" w:rsidRPr="00552199" w:rsidRDefault="00B947D1" w:rsidP="00B05B08">
            <w:pPr>
              <w:spacing w:before="120"/>
              <w:ind w:left="92" w:right="23"/>
              <w:jc w:val="both"/>
              <w:rPr>
                <w:rFonts w:cs="Times New Roman"/>
                <w:sz w:val="26"/>
                <w:szCs w:val="26"/>
              </w:rPr>
            </w:pPr>
            <w:r w:rsidRPr="00552199">
              <w:rPr>
                <w:rFonts w:cs="Times New Roman"/>
                <w:sz w:val="26"/>
                <w:szCs w:val="26"/>
              </w:rPr>
              <w:t>1. Các cơ sở trợ giúp xã hội tổng hợp</w:t>
            </w:r>
          </w:p>
        </w:tc>
        <w:tc>
          <w:tcPr>
            <w:tcW w:w="1134" w:type="dxa"/>
            <w:tcBorders>
              <w:top w:val="nil"/>
              <w:left w:val="nil"/>
              <w:bottom w:val="single" w:sz="4" w:space="0" w:color="auto"/>
              <w:right w:val="single" w:sz="4" w:space="0" w:color="auto"/>
            </w:tcBorders>
            <w:shd w:val="clear" w:color="auto" w:fill="auto"/>
            <w:vAlign w:val="center"/>
          </w:tcPr>
          <w:p w:rsidR="00B947D1" w:rsidRPr="00552199" w:rsidRDefault="00B947D1" w:rsidP="00B05B08">
            <w:pPr>
              <w:spacing w:before="120"/>
              <w:jc w:val="center"/>
              <w:rPr>
                <w:rFonts w:cs="Times New Roman"/>
                <w:sz w:val="26"/>
                <w:szCs w:val="26"/>
                <w:lang w:eastAsia="en-GB"/>
              </w:rPr>
            </w:pPr>
            <w:r w:rsidRPr="00552199">
              <w:rPr>
                <w:rFonts w:cs="Times New Roman"/>
                <w:bCs/>
                <w:sz w:val="26"/>
                <w:szCs w:val="26"/>
                <w:lang w:eastAsia="en-GB"/>
              </w:rPr>
              <w:t>102</w:t>
            </w:r>
          </w:p>
        </w:tc>
        <w:tc>
          <w:tcPr>
            <w:tcW w:w="1276" w:type="dxa"/>
            <w:tcBorders>
              <w:top w:val="nil"/>
              <w:left w:val="nil"/>
              <w:bottom w:val="single" w:sz="4" w:space="0" w:color="auto"/>
              <w:right w:val="single" w:sz="4" w:space="0" w:color="auto"/>
            </w:tcBorders>
            <w:shd w:val="clear" w:color="auto" w:fill="auto"/>
            <w:vAlign w:val="center"/>
          </w:tcPr>
          <w:p w:rsidR="00B947D1" w:rsidRPr="00552199" w:rsidRDefault="00B947D1" w:rsidP="00B05B08">
            <w:pPr>
              <w:spacing w:before="120"/>
              <w:jc w:val="center"/>
              <w:rPr>
                <w:rFonts w:cs="Times New Roman"/>
                <w:sz w:val="26"/>
                <w:szCs w:val="26"/>
                <w:lang w:eastAsia="en-GB"/>
              </w:rPr>
            </w:pPr>
            <w:r w:rsidRPr="00552199">
              <w:rPr>
                <w:rFonts w:cs="Times New Roman"/>
                <w:bCs/>
                <w:sz w:val="26"/>
                <w:szCs w:val="26"/>
                <w:lang w:eastAsia="en-GB"/>
              </w:rPr>
              <w:t>64</w:t>
            </w:r>
          </w:p>
        </w:tc>
        <w:tc>
          <w:tcPr>
            <w:tcW w:w="1275" w:type="dxa"/>
            <w:tcBorders>
              <w:top w:val="nil"/>
              <w:left w:val="nil"/>
              <w:bottom w:val="single" w:sz="4" w:space="0" w:color="auto"/>
              <w:right w:val="single" w:sz="4" w:space="0" w:color="auto"/>
            </w:tcBorders>
            <w:shd w:val="clear" w:color="auto" w:fill="auto"/>
            <w:vAlign w:val="center"/>
          </w:tcPr>
          <w:p w:rsidR="00B947D1" w:rsidRPr="00552199" w:rsidRDefault="00B947D1" w:rsidP="00B05B08">
            <w:pPr>
              <w:spacing w:before="120"/>
              <w:jc w:val="center"/>
              <w:rPr>
                <w:rFonts w:cs="Times New Roman"/>
                <w:sz w:val="26"/>
                <w:szCs w:val="26"/>
                <w:lang w:eastAsia="en-GB"/>
              </w:rPr>
            </w:pPr>
            <w:r w:rsidRPr="00552199">
              <w:rPr>
                <w:rFonts w:cs="Times New Roman"/>
                <w:bCs/>
                <w:sz w:val="26"/>
                <w:szCs w:val="26"/>
                <w:lang w:eastAsia="en-GB"/>
              </w:rPr>
              <w:t>38</w:t>
            </w:r>
          </w:p>
        </w:tc>
        <w:tc>
          <w:tcPr>
            <w:tcW w:w="1418" w:type="dxa"/>
            <w:tcBorders>
              <w:top w:val="nil"/>
              <w:left w:val="nil"/>
              <w:bottom w:val="single" w:sz="4" w:space="0" w:color="auto"/>
              <w:right w:val="single" w:sz="4" w:space="0" w:color="auto"/>
            </w:tcBorders>
            <w:shd w:val="clear" w:color="auto" w:fill="auto"/>
            <w:vAlign w:val="center"/>
          </w:tcPr>
          <w:p w:rsidR="00B947D1" w:rsidRPr="00552199" w:rsidRDefault="00B947D1" w:rsidP="00B05B08">
            <w:pPr>
              <w:spacing w:before="120"/>
              <w:jc w:val="center"/>
              <w:rPr>
                <w:rFonts w:cs="Times New Roman"/>
                <w:sz w:val="26"/>
                <w:szCs w:val="26"/>
                <w:lang w:eastAsia="en-GB"/>
              </w:rPr>
            </w:pPr>
            <w:r w:rsidRPr="00552199">
              <w:rPr>
                <w:rFonts w:cs="Times New Roman"/>
                <w:bCs/>
                <w:sz w:val="26"/>
                <w:szCs w:val="26"/>
                <w:lang w:eastAsia="en-GB"/>
              </w:rPr>
              <w:t>12</w:t>
            </w:r>
            <w:r w:rsidR="004B7712" w:rsidRPr="00552199">
              <w:rPr>
                <w:rFonts w:cs="Times New Roman"/>
                <w:bCs/>
                <w:sz w:val="26"/>
                <w:szCs w:val="26"/>
                <w:lang w:val="vi-VN" w:eastAsia="en-GB"/>
              </w:rPr>
              <w:t>.</w:t>
            </w:r>
            <w:r w:rsidRPr="00552199">
              <w:rPr>
                <w:rFonts w:cs="Times New Roman"/>
                <w:bCs/>
                <w:sz w:val="26"/>
                <w:szCs w:val="26"/>
                <w:lang w:eastAsia="en-GB"/>
              </w:rPr>
              <w:t>448</w:t>
            </w:r>
          </w:p>
        </w:tc>
      </w:tr>
      <w:tr w:rsidR="003154C8" w:rsidRPr="00552199" w:rsidTr="00B27DA4">
        <w:trPr>
          <w:trHeight w:val="525"/>
        </w:trPr>
        <w:tc>
          <w:tcPr>
            <w:tcW w:w="4165" w:type="dxa"/>
            <w:tcBorders>
              <w:top w:val="nil"/>
              <w:left w:val="single" w:sz="4" w:space="0" w:color="auto"/>
              <w:bottom w:val="single" w:sz="4" w:space="0" w:color="auto"/>
              <w:right w:val="single" w:sz="4" w:space="0" w:color="auto"/>
            </w:tcBorders>
            <w:shd w:val="clear" w:color="auto" w:fill="auto"/>
            <w:vAlign w:val="center"/>
          </w:tcPr>
          <w:p w:rsidR="00B947D1" w:rsidRPr="00552199" w:rsidRDefault="00B947D1" w:rsidP="00B05B08">
            <w:pPr>
              <w:spacing w:before="120"/>
              <w:ind w:left="92" w:right="23"/>
              <w:rPr>
                <w:rFonts w:cs="Times New Roman"/>
                <w:sz w:val="26"/>
                <w:szCs w:val="26"/>
                <w:lang w:eastAsia="en-GB"/>
              </w:rPr>
            </w:pPr>
            <w:r w:rsidRPr="00552199">
              <w:rPr>
                <w:rFonts w:cs="Times New Roman"/>
                <w:sz w:val="26"/>
                <w:szCs w:val="26"/>
              </w:rPr>
              <w:t>2. Các cơ sở trợ giúp người cao tuổi</w:t>
            </w:r>
          </w:p>
        </w:tc>
        <w:tc>
          <w:tcPr>
            <w:tcW w:w="1134" w:type="dxa"/>
            <w:tcBorders>
              <w:top w:val="nil"/>
              <w:left w:val="nil"/>
              <w:bottom w:val="single" w:sz="4" w:space="0" w:color="auto"/>
              <w:right w:val="single" w:sz="4" w:space="0" w:color="auto"/>
            </w:tcBorders>
            <w:shd w:val="clear" w:color="auto" w:fill="auto"/>
            <w:vAlign w:val="center"/>
          </w:tcPr>
          <w:p w:rsidR="00B947D1" w:rsidRPr="00552199" w:rsidRDefault="00B947D1" w:rsidP="00B05B08">
            <w:pPr>
              <w:spacing w:before="120"/>
              <w:jc w:val="center"/>
              <w:rPr>
                <w:rFonts w:cs="Times New Roman"/>
                <w:sz w:val="26"/>
                <w:szCs w:val="26"/>
                <w:lang w:eastAsia="en-GB"/>
              </w:rPr>
            </w:pPr>
            <w:r w:rsidRPr="00552199">
              <w:rPr>
                <w:rFonts w:cs="Times New Roman"/>
                <w:bCs/>
                <w:sz w:val="26"/>
                <w:szCs w:val="26"/>
                <w:lang w:eastAsia="en-GB"/>
              </w:rPr>
              <w:t>45</w:t>
            </w:r>
          </w:p>
        </w:tc>
        <w:tc>
          <w:tcPr>
            <w:tcW w:w="1276" w:type="dxa"/>
            <w:tcBorders>
              <w:top w:val="nil"/>
              <w:left w:val="nil"/>
              <w:bottom w:val="single" w:sz="4" w:space="0" w:color="auto"/>
              <w:right w:val="single" w:sz="4" w:space="0" w:color="auto"/>
            </w:tcBorders>
            <w:shd w:val="clear" w:color="auto" w:fill="auto"/>
            <w:vAlign w:val="center"/>
          </w:tcPr>
          <w:p w:rsidR="00B947D1" w:rsidRPr="00552199" w:rsidRDefault="00B947D1" w:rsidP="00B05B08">
            <w:pPr>
              <w:spacing w:before="120"/>
              <w:jc w:val="center"/>
              <w:rPr>
                <w:rFonts w:cs="Times New Roman"/>
                <w:sz w:val="26"/>
                <w:szCs w:val="26"/>
                <w:lang w:eastAsia="en-GB"/>
              </w:rPr>
            </w:pPr>
            <w:r w:rsidRPr="00552199">
              <w:rPr>
                <w:rFonts w:cs="Times New Roman"/>
                <w:bCs/>
                <w:sz w:val="26"/>
                <w:szCs w:val="26"/>
                <w:lang w:eastAsia="en-GB"/>
              </w:rPr>
              <w:t>6</w:t>
            </w:r>
          </w:p>
        </w:tc>
        <w:tc>
          <w:tcPr>
            <w:tcW w:w="1275" w:type="dxa"/>
            <w:tcBorders>
              <w:top w:val="nil"/>
              <w:left w:val="nil"/>
              <w:bottom w:val="single" w:sz="4" w:space="0" w:color="auto"/>
              <w:right w:val="single" w:sz="4" w:space="0" w:color="auto"/>
            </w:tcBorders>
            <w:shd w:val="clear" w:color="auto" w:fill="auto"/>
            <w:vAlign w:val="center"/>
          </w:tcPr>
          <w:p w:rsidR="00B947D1" w:rsidRPr="00552199" w:rsidRDefault="00B947D1" w:rsidP="00B05B08">
            <w:pPr>
              <w:spacing w:before="120"/>
              <w:jc w:val="center"/>
              <w:rPr>
                <w:rFonts w:cs="Times New Roman"/>
                <w:sz w:val="26"/>
                <w:szCs w:val="26"/>
                <w:lang w:eastAsia="en-GB"/>
              </w:rPr>
            </w:pPr>
            <w:r w:rsidRPr="00552199">
              <w:rPr>
                <w:rFonts w:cs="Times New Roman"/>
                <w:bCs/>
                <w:sz w:val="26"/>
                <w:szCs w:val="26"/>
                <w:lang w:eastAsia="en-GB"/>
              </w:rPr>
              <w:t>39</w:t>
            </w:r>
          </w:p>
        </w:tc>
        <w:tc>
          <w:tcPr>
            <w:tcW w:w="1418" w:type="dxa"/>
            <w:tcBorders>
              <w:top w:val="nil"/>
              <w:left w:val="nil"/>
              <w:bottom w:val="single" w:sz="4" w:space="0" w:color="auto"/>
              <w:right w:val="single" w:sz="4" w:space="0" w:color="auto"/>
            </w:tcBorders>
            <w:shd w:val="clear" w:color="auto" w:fill="auto"/>
            <w:vAlign w:val="center"/>
          </w:tcPr>
          <w:p w:rsidR="00B947D1" w:rsidRPr="00552199" w:rsidRDefault="00B947D1" w:rsidP="00B05B08">
            <w:pPr>
              <w:spacing w:before="120"/>
              <w:jc w:val="center"/>
              <w:rPr>
                <w:rFonts w:cs="Times New Roman"/>
                <w:sz w:val="26"/>
                <w:szCs w:val="26"/>
                <w:lang w:eastAsia="en-GB"/>
              </w:rPr>
            </w:pPr>
            <w:r w:rsidRPr="00552199">
              <w:rPr>
                <w:rFonts w:cs="Times New Roman"/>
                <w:bCs/>
                <w:sz w:val="26"/>
                <w:szCs w:val="26"/>
                <w:lang w:eastAsia="en-GB"/>
              </w:rPr>
              <w:t>1</w:t>
            </w:r>
            <w:r w:rsidR="004B7712" w:rsidRPr="00552199">
              <w:rPr>
                <w:rFonts w:cs="Times New Roman"/>
                <w:bCs/>
                <w:sz w:val="26"/>
                <w:szCs w:val="26"/>
                <w:lang w:val="vi-VN" w:eastAsia="en-GB"/>
              </w:rPr>
              <w:t>.</w:t>
            </w:r>
            <w:r w:rsidRPr="00552199">
              <w:rPr>
                <w:rFonts w:cs="Times New Roman"/>
                <w:bCs/>
                <w:sz w:val="26"/>
                <w:szCs w:val="26"/>
                <w:lang w:eastAsia="en-GB"/>
              </w:rPr>
              <w:t>725</w:t>
            </w:r>
          </w:p>
        </w:tc>
      </w:tr>
      <w:tr w:rsidR="003154C8" w:rsidRPr="00552199" w:rsidTr="00B947D1">
        <w:trPr>
          <w:trHeight w:val="525"/>
        </w:trPr>
        <w:tc>
          <w:tcPr>
            <w:tcW w:w="4165" w:type="dxa"/>
            <w:tcBorders>
              <w:top w:val="nil"/>
              <w:left w:val="single" w:sz="4" w:space="0" w:color="auto"/>
              <w:bottom w:val="single" w:sz="4" w:space="0" w:color="auto"/>
              <w:right w:val="single" w:sz="4" w:space="0" w:color="auto"/>
            </w:tcBorders>
            <w:shd w:val="clear" w:color="auto" w:fill="auto"/>
            <w:vAlign w:val="center"/>
          </w:tcPr>
          <w:p w:rsidR="00B947D1" w:rsidRPr="00552199" w:rsidRDefault="00B947D1" w:rsidP="00B05B08">
            <w:pPr>
              <w:spacing w:before="120"/>
              <w:ind w:left="92" w:right="23"/>
              <w:rPr>
                <w:rFonts w:cs="Times New Roman"/>
                <w:sz w:val="26"/>
                <w:szCs w:val="26"/>
                <w:lang w:eastAsia="en-GB"/>
              </w:rPr>
            </w:pPr>
            <w:r w:rsidRPr="00552199">
              <w:rPr>
                <w:rFonts w:cs="Times New Roman"/>
                <w:sz w:val="26"/>
                <w:szCs w:val="26"/>
              </w:rPr>
              <w:t>3. Các cơ sở trợ giúp người khuyết tật</w:t>
            </w:r>
          </w:p>
        </w:tc>
        <w:tc>
          <w:tcPr>
            <w:tcW w:w="1134" w:type="dxa"/>
            <w:tcBorders>
              <w:top w:val="nil"/>
              <w:left w:val="nil"/>
              <w:bottom w:val="single" w:sz="4" w:space="0" w:color="auto"/>
              <w:right w:val="single" w:sz="4" w:space="0" w:color="auto"/>
            </w:tcBorders>
            <w:shd w:val="clear" w:color="auto" w:fill="auto"/>
            <w:vAlign w:val="center"/>
          </w:tcPr>
          <w:p w:rsidR="00B947D1" w:rsidRPr="00552199" w:rsidRDefault="00B947D1" w:rsidP="00B05B08">
            <w:pPr>
              <w:spacing w:before="120"/>
              <w:jc w:val="center"/>
              <w:rPr>
                <w:rFonts w:cs="Times New Roman"/>
                <w:sz w:val="26"/>
                <w:szCs w:val="26"/>
                <w:lang w:eastAsia="en-GB"/>
              </w:rPr>
            </w:pPr>
            <w:r w:rsidRPr="00552199">
              <w:rPr>
                <w:rFonts w:cs="Times New Roman"/>
                <w:bCs/>
                <w:sz w:val="26"/>
                <w:szCs w:val="26"/>
                <w:lang w:eastAsia="en-GB"/>
              </w:rPr>
              <w:t>73</w:t>
            </w:r>
          </w:p>
        </w:tc>
        <w:tc>
          <w:tcPr>
            <w:tcW w:w="1276" w:type="dxa"/>
            <w:tcBorders>
              <w:top w:val="nil"/>
              <w:left w:val="nil"/>
              <w:bottom w:val="single" w:sz="4" w:space="0" w:color="auto"/>
              <w:right w:val="single" w:sz="4" w:space="0" w:color="auto"/>
            </w:tcBorders>
            <w:shd w:val="clear" w:color="auto" w:fill="auto"/>
            <w:vAlign w:val="center"/>
          </w:tcPr>
          <w:p w:rsidR="00B947D1" w:rsidRPr="00552199" w:rsidRDefault="00B947D1" w:rsidP="00B05B08">
            <w:pPr>
              <w:spacing w:before="120"/>
              <w:jc w:val="center"/>
              <w:rPr>
                <w:rFonts w:cs="Times New Roman"/>
                <w:sz w:val="26"/>
                <w:szCs w:val="26"/>
                <w:lang w:eastAsia="en-GB"/>
              </w:rPr>
            </w:pPr>
            <w:r w:rsidRPr="00552199">
              <w:rPr>
                <w:rFonts w:cs="Times New Roman"/>
                <w:bCs/>
                <w:sz w:val="26"/>
                <w:szCs w:val="26"/>
                <w:lang w:eastAsia="en-GB"/>
              </w:rPr>
              <w:t>33</w:t>
            </w:r>
          </w:p>
        </w:tc>
        <w:tc>
          <w:tcPr>
            <w:tcW w:w="1275" w:type="dxa"/>
            <w:tcBorders>
              <w:top w:val="nil"/>
              <w:left w:val="nil"/>
              <w:bottom w:val="single" w:sz="4" w:space="0" w:color="auto"/>
              <w:right w:val="single" w:sz="4" w:space="0" w:color="auto"/>
            </w:tcBorders>
            <w:shd w:val="clear" w:color="auto" w:fill="auto"/>
            <w:vAlign w:val="center"/>
          </w:tcPr>
          <w:p w:rsidR="00B947D1" w:rsidRPr="00552199" w:rsidRDefault="00B947D1" w:rsidP="00B05B08">
            <w:pPr>
              <w:spacing w:before="120"/>
              <w:jc w:val="center"/>
              <w:rPr>
                <w:rFonts w:cs="Times New Roman"/>
                <w:sz w:val="26"/>
                <w:szCs w:val="26"/>
                <w:lang w:eastAsia="en-GB"/>
              </w:rPr>
            </w:pPr>
            <w:r w:rsidRPr="00552199">
              <w:rPr>
                <w:rFonts w:cs="Times New Roman"/>
                <w:bCs/>
                <w:sz w:val="26"/>
                <w:szCs w:val="26"/>
                <w:lang w:eastAsia="en-GB"/>
              </w:rPr>
              <w:t>40</w:t>
            </w:r>
          </w:p>
        </w:tc>
        <w:tc>
          <w:tcPr>
            <w:tcW w:w="1418" w:type="dxa"/>
            <w:tcBorders>
              <w:top w:val="nil"/>
              <w:left w:val="nil"/>
              <w:bottom w:val="single" w:sz="4" w:space="0" w:color="auto"/>
              <w:right w:val="single" w:sz="4" w:space="0" w:color="auto"/>
            </w:tcBorders>
            <w:shd w:val="clear" w:color="auto" w:fill="auto"/>
            <w:vAlign w:val="center"/>
          </w:tcPr>
          <w:p w:rsidR="00B947D1" w:rsidRPr="00552199" w:rsidRDefault="00B947D1" w:rsidP="00B05B08">
            <w:pPr>
              <w:spacing w:before="120"/>
              <w:jc w:val="center"/>
              <w:rPr>
                <w:rFonts w:cs="Times New Roman"/>
                <w:sz w:val="26"/>
                <w:szCs w:val="26"/>
                <w:lang w:eastAsia="en-GB"/>
              </w:rPr>
            </w:pPr>
            <w:r w:rsidRPr="00552199">
              <w:rPr>
                <w:rFonts w:cs="Times New Roman"/>
                <w:bCs/>
                <w:sz w:val="26"/>
                <w:szCs w:val="26"/>
                <w:lang w:eastAsia="en-GB"/>
              </w:rPr>
              <w:t>3</w:t>
            </w:r>
            <w:r w:rsidR="004B7712" w:rsidRPr="00552199">
              <w:rPr>
                <w:rFonts w:cs="Times New Roman"/>
                <w:bCs/>
                <w:sz w:val="26"/>
                <w:szCs w:val="26"/>
                <w:lang w:val="vi-VN" w:eastAsia="en-GB"/>
              </w:rPr>
              <w:t>.</w:t>
            </w:r>
            <w:r w:rsidRPr="00552199">
              <w:rPr>
                <w:rFonts w:cs="Times New Roman"/>
                <w:bCs/>
                <w:sz w:val="26"/>
                <w:szCs w:val="26"/>
                <w:lang w:eastAsia="en-GB"/>
              </w:rPr>
              <w:t>847</w:t>
            </w:r>
          </w:p>
        </w:tc>
      </w:tr>
      <w:tr w:rsidR="003154C8" w:rsidRPr="00552199" w:rsidTr="00B947D1">
        <w:trPr>
          <w:trHeight w:val="525"/>
        </w:trPr>
        <w:tc>
          <w:tcPr>
            <w:tcW w:w="4165" w:type="dxa"/>
            <w:tcBorders>
              <w:top w:val="nil"/>
              <w:left w:val="single" w:sz="4" w:space="0" w:color="auto"/>
              <w:bottom w:val="single" w:sz="4" w:space="0" w:color="auto"/>
              <w:right w:val="single" w:sz="4" w:space="0" w:color="auto"/>
            </w:tcBorders>
            <w:shd w:val="clear" w:color="auto" w:fill="auto"/>
            <w:vAlign w:val="center"/>
          </w:tcPr>
          <w:p w:rsidR="00B947D1" w:rsidRPr="00552199" w:rsidRDefault="00B947D1" w:rsidP="00B05B08">
            <w:pPr>
              <w:spacing w:before="120"/>
              <w:ind w:left="92" w:right="23"/>
              <w:rPr>
                <w:rFonts w:cs="Times New Roman"/>
                <w:sz w:val="26"/>
                <w:szCs w:val="26"/>
                <w:lang w:eastAsia="en-GB"/>
              </w:rPr>
            </w:pPr>
            <w:r w:rsidRPr="00552199">
              <w:rPr>
                <w:rFonts w:cs="Times New Roman"/>
                <w:sz w:val="26"/>
                <w:szCs w:val="26"/>
              </w:rPr>
              <w:t>4. Các cơ sở trợ giúp trẻ em</w:t>
            </w:r>
          </w:p>
        </w:tc>
        <w:tc>
          <w:tcPr>
            <w:tcW w:w="1134" w:type="dxa"/>
            <w:tcBorders>
              <w:top w:val="nil"/>
              <w:left w:val="nil"/>
              <w:bottom w:val="single" w:sz="4" w:space="0" w:color="auto"/>
              <w:right w:val="single" w:sz="4" w:space="0" w:color="auto"/>
            </w:tcBorders>
            <w:shd w:val="clear" w:color="auto" w:fill="auto"/>
            <w:vAlign w:val="center"/>
          </w:tcPr>
          <w:p w:rsidR="00B947D1" w:rsidRPr="00552199" w:rsidRDefault="00B947D1" w:rsidP="00B05B08">
            <w:pPr>
              <w:spacing w:before="120"/>
              <w:jc w:val="center"/>
              <w:rPr>
                <w:rFonts w:cs="Times New Roman"/>
                <w:sz w:val="26"/>
                <w:szCs w:val="26"/>
                <w:lang w:eastAsia="en-GB"/>
              </w:rPr>
            </w:pPr>
            <w:r w:rsidRPr="00552199">
              <w:rPr>
                <w:rFonts w:cs="Times New Roman"/>
                <w:bCs/>
                <w:sz w:val="26"/>
                <w:szCs w:val="26"/>
                <w:lang w:eastAsia="en-GB"/>
              </w:rPr>
              <w:t>149</w:t>
            </w:r>
          </w:p>
        </w:tc>
        <w:tc>
          <w:tcPr>
            <w:tcW w:w="1276" w:type="dxa"/>
            <w:tcBorders>
              <w:top w:val="nil"/>
              <w:left w:val="nil"/>
              <w:bottom w:val="single" w:sz="4" w:space="0" w:color="auto"/>
              <w:right w:val="single" w:sz="4" w:space="0" w:color="auto"/>
            </w:tcBorders>
            <w:shd w:val="clear" w:color="auto" w:fill="auto"/>
            <w:vAlign w:val="center"/>
          </w:tcPr>
          <w:p w:rsidR="00B947D1" w:rsidRPr="00552199" w:rsidRDefault="00B947D1" w:rsidP="00B05B08">
            <w:pPr>
              <w:spacing w:before="120"/>
              <w:jc w:val="center"/>
              <w:rPr>
                <w:rFonts w:cs="Times New Roman"/>
                <w:sz w:val="26"/>
                <w:szCs w:val="26"/>
                <w:lang w:eastAsia="en-GB"/>
              </w:rPr>
            </w:pPr>
            <w:r w:rsidRPr="00552199">
              <w:rPr>
                <w:rFonts w:cs="Times New Roman"/>
                <w:bCs/>
                <w:sz w:val="26"/>
                <w:szCs w:val="26"/>
                <w:lang w:eastAsia="en-GB"/>
              </w:rPr>
              <w:t>39</w:t>
            </w:r>
          </w:p>
        </w:tc>
        <w:tc>
          <w:tcPr>
            <w:tcW w:w="1275" w:type="dxa"/>
            <w:tcBorders>
              <w:top w:val="nil"/>
              <w:left w:val="nil"/>
              <w:bottom w:val="single" w:sz="4" w:space="0" w:color="auto"/>
              <w:right w:val="single" w:sz="4" w:space="0" w:color="auto"/>
            </w:tcBorders>
            <w:shd w:val="clear" w:color="auto" w:fill="auto"/>
            <w:vAlign w:val="center"/>
          </w:tcPr>
          <w:p w:rsidR="00B947D1" w:rsidRPr="00552199" w:rsidRDefault="00B947D1" w:rsidP="00B05B08">
            <w:pPr>
              <w:spacing w:before="120"/>
              <w:jc w:val="center"/>
              <w:rPr>
                <w:rFonts w:cs="Times New Roman"/>
                <w:sz w:val="26"/>
                <w:szCs w:val="26"/>
                <w:lang w:eastAsia="en-GB"/>
              </w:rPr>
            </w:pPr>
            <w:r w:rsidRPr="00552199">
              <w:rPr>
                <w:rFonts w:cs="Times New Roman"/>
                <w:bCs/>
                <w:sz w:val="26"/>
                <w:szCs w:val="26"/>
                <w:lang w:eastAsia="en-GB"/>
              </w:rPr>
              <w:t>110</w:t>
            </w:r>
          </w:p>
        </w:tc>
        <w:tc>
          <w:tcPr>
            <w:tcW w:w="1418" w:type="dxa"/>
            <w:tcBorders>
              <w:top w:val="nil"/>
              <w:left w:val="nil"/>
              <w:bottom w:val="single" w:sz="4" w:space="0" w:color="auto"/>
              <w:right w:val="single" w:sz="4" w:space="0" w:color="auto"/>
            </w:tcBorders>
            <w:shd w:val="clear" w:color="auto" w:fill="auto"/>
            <w:vAlign w:val="center"/>
          </w:tcPr>
          <w:p w:rsidR="00B947D1" w:rsidRPr="00552199" w:rsidRDefault="00B947D1" w:rsidP="00B05B08">
            <w:pPr>
              <w:spacing w:before="120"/>
              <w:jc w:val="center"/>
              <w:rPr>
                <w:rFonts w:cs="Times New Roman"/>
                <w:sz w:val="26"/>
                <w:szCs w:val="26"/>
                <w:lang w:eastAsia="en-GB"/>
              </w:rPr>
            </w:pPr>
            <w:r w:rsidRPr="00552199">
              <w:rPr>
                <w:rFonts w:cs="Times New Roman"/>
                <w:bCs/>
                <w:sz w:val="26"/>
                <w:szCs w:val="26"/>
                <w:lang w:eastAsia="en-GB"/>
              </w:rPr>
              <w:t>9</w:t>
            </w:r>
            <w:r w:rsidR="004B7712" w:rsidRPr="00552199">
              <w:rPr>
                <w:rFonts w:cs="Times New Roman"/>
                <w:bCs/>
                <w:sz w:val="26"/>
                <w:szCs w:val="26"/>
                <w:lang w:val="vi-VN" w:eastAsia="en-GB"/>
              </w:rPr>
              <w:t>.</w:t>
            </w:r>
            <w:r w:rsidRPr="00552199">
              <w:rPr>
                <w:rFonts w:cs="Times New Roman"/>
                <w:bCs/>
                <w:sz w:val="26"/>
                <w:szCs w:val="26"/>
                <w:lang w:eastAsia="en-GB"/>
              </w:rPr>
              <w:t>965</w:t>
            </w:r>
          </w:p>
        </w:tc>
      </w:tr>
      <w:tr w:rsidR="003154C8" w:rsidRPr="00552199" w:rsidTr="00B947D1">
        <w:trPr>
          <w:trHeight w:val="525"/>
        </w:trPr>
        <w:tc>
          <w:tcPr>
            <w:tcW w:w="4165" w:type="dxa"/>
            <w:tcBorders>
              <w:top w:val="nil"/>
              <w:left w:val="single" w:sz="4" w:space="0" w:color="auto"/>
              <w:bottom w:val="single" w:sz="4" w:space="0" w:color="auto"/>
              <w:right w:val="single" w:sz="4" w:space="0" w:color="auto"/>
            </w:tcBorders>
            <w:shd w:val="clear" w:color="auto" w:fill="auto"/>
            <w:vAlign w:val="center"/>
          </w:tcPr>
          <w:p w:rsidR="00B947D1" w:rsidRPr="00552199" w:rsidRDefault="00B947D1" w:rsidP="00B05B08">
            <w:pPr>
              <w:spacing w:before="120"/>
              <w:ind w:left="92" w:right="23"/>
              <w:rPr>
                <w:rFonts w:cs="Times New Roman"/>
                <w:sz w:val="26"/>
                <w:szCs w:val="26"/>
                <w:lang w:eastAsia="en-GB"/>
              </w:rPr>
            </w:pPr>
            <w:r w:rsidRPr="00552199">
              <w:rPr>
                <w:rFonts w:cs="Times New Roman"/>
                <w:sz w:val="26"/>
                <w:szCs w:val="26"/>
              </w:rPr>
              <w:t>5. Các Trung tâm trợ giúp xã hội</w:t>
            </w:r>
          </w:p>
        </w:tc>
        <w:tc>
          <w:tcPr>
            <w:tcW w:w="1134" w:type="dxa"/>
            <w:tcBorders>
              <w:top w:val="nil"/>
              <w:left w:val="nil"/>
              <w:bottom w:val="single" w:sz="4" w:space="0" w:color="auto"/>
              <w:right w:val="single" w:sz="4" w:space="0" w:color="auto"/>
            </w:tcBorders>
            <w:shd w:val="clear" w:color="auto" w:fill="auto"/>
            <w:vAlign w:val="center"/>
          </w:tcPr>
          <w:p w:rsidR="00B947D1" w:rsidRPr="00552199" w:rsidRDefault="00B947D1" w:rsidP="00B05B08">
            <w:pPr>
              <w:spacing w:before="120"/>
              <w:jc w:val="center"/>
              <w:rPr>
                <w:rFonts w:cs="Times New Roman"/>
                <w:sz w:val="26"/>
                <w:szCs w:val="26"/>
                <w:lang w:eastAsia="en-GB"/>
              </w:rPr>
            </w:pPr>
            <w:r w:rsidRPr="00552199">
              <w:rPr>
                <w:rFonts w:cs="Times New Roman"/>
                <w:bCs/>
                <w:sz w:val="26"/>
                <w:szCs w:val="26"/>
                <w:lang w:eastAsia="en-GB"/>
              </w:rPr>
              <w:t>36</w:t>
            </w:r>
          </w:p>
        </w:tc>
        <w:tc>
          <w:tcPr>
            <w:tcW w:w="1276" w:type="dxa"/>
            <w:tcBorders>
              <w:top w:val="nil"/>
              <w:left w:val="nil"/>
              <w:bottom w:val="single" w:sz="4" w:space="0" w:color="auto"/>
              <w:right w:val="single" w:sz="4" w:space="0" w:color="auto"/>
            </w:tcBorders>
            <w:shd w:val="clear" w:color="auto" w:fill="auto"/>
            <w:vAlign w:val="center"/>
          </w:tcPr>
          <w:p w:rsidR="00B947D1" w:rsidRPr="00552199" w:rsidRDefault="00B947D1" w:rsidP="00B05B08">
            <w:pPr>
              <w:spacing w:before="120"/>
              <w:jc w:val="center"/>
              <w:rPr>
                <w:rFonts w:cs="Times New Roman"/>
                <w:sz w:val="26"/>
                <w:szCs w:val="26"/>
                <w:lang w:eastAsia="en-GB"/>
              </w:rPr>
            </w:pPr>
            <w:r w:rsidRPr="00552199">
              <w:rPr>
                <w:rFonts w:cs="Times New Roman"/>
                <w:bCs/>
                <w:sz w:val="26"/>
                <w:szCs w:val="26"/>
                <w:lang w:eastAsia="en-GB"/>
              </w:rPr>
              <w:t>36</w:t>
            </w:r>
          </w:p>
        </w:tc>
        <w:tc>
          <w:tcPr>
            <w:tcW w:w="1275" w:type="dxa"/>
            <w:tcBorders>
              <w:top w:val="nil"/>
              <w:left w:val="nil"/>
              <w:bottom w:val="single" w:sz="4" w:space="0" w:color="auto"/>
              <w:right w:val="single" w:sz="4" w:space="0" w:color="auto"/>
            </w:tcBorders>
            <w:shd w:val="clear" w:color="auto" w:fill="auto"/>
            <w:vAlign w:val="center"/>
          </w:tcPr>
          <w:p w:rsidR="00B947D1" w:rsidRPr="00552199" w:rsidRDefault="00B947D1" w:rsidP="00B05B08">
            <w:pPr>
              <w:spacing w:before="120"/>
              <w:jc w:val="center"/>
              <w:rPr>
                <w:rFonts w:cs="Times New Roman"/>
                <w:sz w:val="26"/>
                <w:szCs w:val="26"/>
                <w:lang w:eastAsia="en-GB"/>
              </w:rPr>
            </w:pPr>
            <w:r w:rsidRPr="00552199">
              <w:rPr>
                <w:rFonts w:cs="Times New Roman"/>
                <w:bCs/>
                <w:sz w:val="26"/>
                <w:szCs w:val="26"/>
                <w:lang w:eastAsia="en-GB"/>
              </w:rPr>
              <w:t>0</w:t>
            </w:r>
          </w:p>
        </w:tc>
        <w:tc>
          <w:tcPr>
            <w:tcW w:w="1418" w:type="dxa"/>
            <w:tcBorders>
              <w:top w:val="nil"/>
              <w:left w:val="nil"/>
              <w:bottom w:val="single" w:sz="4" w:space="0" w:color="auto"/>
              <w:right w:val="single" w:sz="4" w:space="0" w:color="auto"/>
            </w:tcBorders>
            <w:shd w:val="clear" w:color="auto" w:fill="auto"/>
            <w:vAlign w:val="center"/>
          </w:tcPr>
          <w:p w:rsidR="00B947D1" w:rsidRPr="00552199" w:rsidRDefault="00B947D1" w:rsidP="00B05B08">
            <w:pPr>
              <w:spacing w:before="120"/>
              <w:jc w:val="center"/>
              <w:rPr>
                <w:rFonts w:cs="Times New Roman"/>
                <w:sz w:val="26"/>
                <w:szCs w:val="26"/>
                <w:lang w:eastAsia="en-GB"/>
              </w:rPr>
            </w:pPr>
            <w:r w:rsidRPr="00552199">
              <w:rPr>
                <w:rFonts w:cs="Times New Roman"/>
                <w:bCs/>
                <w:sz w:val="26"/>
                <w:szCs w:val="26"/>
                <w:lang w:eastAsia="en-GB"/>
              </w:rPr>
              <w:t>3</w:t>
            </w:r>
            <w:r w:rsidR="004B7712" w:rsidRPr="00552199">
              <w:rPr>
                <w:rFonts w:cs="Times New Roman"/>
                <w:bCs/>
                <w:sz w:val="26"/>
                <w:szCs w:val="26"/>
                <w:lang w:val="vi-VN" w:eastAsia="en-GB"/>
              </w:rPr>
              <w:t>.</w:t>
            </w:r>
            <w:r w:rsidRPr="00552199">
              <w:rPr>
                <w:rFonts w:cs="Times New Roman"/>
                <w:bCs/>
                <w:sz w:val="26"/>
                <w:szCs w:val="26"/>
                <w:lang w:eastAsia="en-GB"/>
              </w:rPr>
              <w:t>223</w:t>
            </w:r>
          </w:p>
        </w:tc>
      </w:tr>
      <w:tr w:rsidR="003154C8" w:rsidRPr="00552199" w:rsidTr="00B947D1">
        <w:trPr>
          <w:trHeight w:val="525"/>
        </w:trPr>
        <w:tc>
          <w:tcPr>
            <w:tcW w:w="4165" w:type="dxa"/>
            <w:tcBorders>
              <w:top w:val="nil"/>
              <w:left w:val="single" w:sz="4" w:space="0" w:color="auto"/>
              <w:bottom w:val="single" w:sz="4" w:space="0" w:color="auto"/>
              <w:right w:val="single" w:sz="4" w:space="0" w:color="auto"/>
            </w:tcBorders>
            <w:shd w:val="clear" w:color="auto" w:fill="auto"/>
            <w:vAlign w:val="center"/>
          </w:tcPr>
          <w:p w:rsidR="003154C8" w:rsidRPr="00552199" w:rsidRDefault="003154C8" w:rsidP="00B05B08">
            <w:pPr>
              <w:spacing w:before="120"/>
              <w:ind w:left="92" w:right="23"/>
              <w:jc w:val="both"/>
              <w:rPr>
                <w:rFonts w:cs="Times New Roman"/>
                <w:sz w:val="26"/>
                <w:szCs w:val="26"/>
              </w:rPr>
            </w:pPr>
            <w:r w:rsidRPr="00552199">
              <w:rPr>
                <w:rFonts w:cs="Times New Roman"/>
                <w:sz w:val="26"/>
                <w:szCs w:val="26"/>
              </w:rPr>
              <w:t xml:space="preserve">6. Các cơ sở </w:t>
            </w:r>
            <w:r w:rsidRPr="00552199">
              <w:rPr>
                <w:rFonts w:cs="Times New Roman"/>
                <w:bCs/>
                <w:sz w:val="26"/>
                <w:szCs w:val="26"/>
                <w:lang w:val="sv-SE"/>
              </w:rPr>
              <w:t>bảo trợ xã hội chăm sóc và phục hồi chức năng cho người tâm thần, người rối nhiễu tâm trí</w:t>
            </w:r>
          </w:p>
        </w:tc>
        <w:tc>
          <w:tcPr>
            <w:tcW w:w="1134" w:type="dxa"/>
            <w:tcBorders>
              <w:top w:val="nil"/>
              <w:left w:val="nil"/>
              <w:bottom w:val="single" w:sz="4" w:space="0" w:color="auto"/>
              <w:right w:val="single" w:sz="4" w:space="0" w:color="auto"/>
            </w:tcBorders>
            <w:shd w:val="clear" w:color="auto" w:fill="auto"/>
            <w:vAlign w:val="center"/>
          </w:tcPr>
          <w:p w:rsidR="003154C8" w:rsidRPr="00552199" w:rsidRDefault="003154C8" w:rsidP="00B05B08">
            <w:pPr>
              <w:spacing w:before="120"/>
              <w:jc w:val="center"/>
              <w:rPr>
                <w:rFonts w:cs="Times New Roman"/>
                <w:sz w:val="26"/>
                <w:szCs w:val="26"/>
                <w:lang w:eastAsia="en-GB"/>
              </w:rPr>
            </w:pPr>
            <w:r w:rsidRPr="00552199">
              <w:rPr>
                <w:rFonts w:cs="Times New Roman"/>
                <w:bCs/>
                <w:sz w:val="26"/>
                <w:szCs w:val="26"/>
                <w:lang w:eastAsia="en-GB"/>
              </w:rPr>
              <w:t>31</w:t>
            </w:r>
          </w:p>
        </w:tc>
        <w:tc>
          <w:tcPr>
            <w:tcW w:w="1276" w:type="dxa"/>
            <w:tcBorders>
              <w:top w:val="nil"/>
              <w:left w:val="nil"/>
              <w:bottom w:val="single" w:sz="4" w:space="0" w:color="auto"/>
              <w:right w:val="single" w:sz="4" w:space="0" w:color="auto"/>
            </w:tcBorders>
            <w:shd w:val="clear" w:color="auto" w:fill="auto"/>
            <w:vAlign w:val="center"/>
          </w:tcPr>
          <w:p w:rsidR="003154C8" w:rsidRPr="00552199" w:rsidRDefault="003154C8" w:rsidP="00B05B08">
            <w:pPr>
              <w:spacing w:before="120"/>
              <w:jc w:val="center"/>
              <w:rPr>
                <w:rFonts w:cs="Times New Roman"/>
                <w:sz w:val="26"/>
                <w:szCs w:val="26"/>
                <w:lang w:eastAsia="en-GB"/>
              </w:rPr>
            </w:pPr>
            <w:r w:rsidRPr="00552199">
              <w:rPr>
                <w:rFonts w:cs="Times New Roman"/>
                <w:bCs/>
                <w:sz w:val="26"/>
                <w:szCs w:val="26"/>
                <w:lang w:eastAsia="en-GB"/>
              </w:rPr>
              <w:t>31</w:t>
            </w:r>
          </w:p>
        </w:tc>
        <w:tc>
          <w:tcPr>
            <w:tcW w:w="1275" w:type="dxa"/>
            <w:tcBorders>
              <w:top w:val="nil"/>
              <w:left w:val="nil"/>
              <w:bottom w:val="single" w:sz="4" w:space="0" w:color="auto"/>
              <w:right w:val="single" w:sz="4" w:space="0" w:color="auto"/>
            </w:tcBorders>
            <w:shd w:val="clear" w:color="auto" w:fill="auto"/>
            <w:vAlign w:val="center"/>
          </w:tcPr>
          <w:p w:rsidR="003154C8" w:rsidRPr="00552199" w:rsidRDefault="003154C8" w:rsidP="00B05B08">
            <w:pPr>
              <w:spacing w:before="120"/>
              <w:jc w:val="center"/>
              <w:rPr>
                <w:rFonts w:cs="Times New Roman"/>
                <w:sz w:val="26"/>
                <w:szCs w:val="26"/>
                <w:lang w:eastAsia="en-GB"/>
              </w:rPr>
            </w:pPr>
            <w:r w:rsidRPr="00552199">
              <w:rPr>
                <w:rFonts w:cs="Times New Roman"/>
                <w:bCs/>
                <w:sz w:val="26"/>
                <w:szCs w:val="26"/>
                <w:lang w:eastAsia="en-GB"/>
              </w:rPr>
              <w:t>0</w:t>
            </w:r>
          </w:p>
        </w:tc>
        <w:tc>
          <w:tcPr>
            <w:tcW w:w="1418" w:type="dxa"/>
            <w:tcBorders>
              <w:top w:val="nil"/>
              <w:left w:val="nil"/>
              <w:bottom w:val="single" w:sz="4" w:space="0" w:color="auto"/>
              <w:right w:val="single" w:sz="4" w:space="0" w:color="auto"/>
            </w:tcBorders>
            <w:shd w:val="clear" w:color="auto" w:fill="auto"/>
            <w:vAlign w:val="center"/>
          </w:tcPr>
          <w:p w:rsidR="003154C8" w:rsidRPr="00552199" w:rsidRDefault="003154C8" w:rsidP="00B05B08">
            <w:pPr>
              <w:spacing w:before="120"/>
              <w:jc w:val="center"/>
              <w:rPr>
                <w:rFonts w:cs="Times New Roman"/>
                <w:sz w:val="26"/>
                <w:szCs w:val="26"/>
                <w:lang w:eastAsia="en-GB"/>
              </w:rPr>
            </w:pPr>
            <w:r w:rsidRPr="00552199">
              <w:rPr>
                <w:rFonts w:cs="Times New Roman"/>
                <w:bCs/>
                <w:sz w:val="26"/>
                <w:szCs w:val="26"/>
                <w:lang w:eastAsia="en-GB"/>
              </w:rPr>
              <w:t>4</w:t>
            </w:r>
            <w:r w:rsidR="004B7712" w:rsidRPr="00552199">
              <w:rPr>
                <w:rFonts w:cs="Times New Roman"/>
                <w:bCs/>
                <w:sz w:val="26"/>
                <w:szCs w:val="26"/>
                <w:lang w:val="vi-VN" w:eastAsia="en-GB"/>
              </w:rPr>
              <w:t>.</w:t>
            </w:r>
            <w:r w:rsidRPr="00552199">
              <w:rPr>
                <w:rFonts w:cs="Times New Roman"/>
                <w:bCs/>
                <w:sz w:val="26"/>
                <w:szCs w:val="26"/>
                <w:lang w:eastAsia="en-GB"/>
              </w:rPr>
              <w:t>876</w:t>
            </w:r>
          </w:p>
        </w:tc>
      </w:tr>
      <w:tr w:rsidR="003154C8" w:rsidRPr="00552199" w:rsidTr="00B947D1">
        <w:trPr>
          <w:trHeight w:val="525"/>
        </w:trPr>
        <w:tc>
          <w:tcPr>
            <w:tcW w:w="4165" w:type="dxa"/>
            <w:tcBorders>
              <w:top w:val="nil"/>
              <w:left w:val="single" w:sz="4" w:space="0" w:color="auto"/>
              <w:bottom w:val="single" w:sz="4" w:space="0" w:color="auto"/>
              <w:right w:val="single" w:sz="4" w:space="0" w:color="auto"/>
            </w:tcBorders>
            <w:shd w:val="clear" w:color="auto" w:fill="auto"/>
            <w:vAlign w:val="center"/>
          </w:tcPr>
          <w:p w:rsidR="003154C8" w:rsidRPr="00552199" w:rsidRDefault="003154C8" w:rsidP="00B05B08">
            <w:pPr>
              <w:spacing w:before="120"/>
              <w:ind w:left="92" w:right="23"/>
              <w:rPr>
                <w:rFonts w:cs="Times New Roman"/>
                <w:sz w:val="26"/>
                <w:szCs w:val="26"/>
                <w:lang w:eastAsia="en-GB"/>
              </w:rPr>
            </w:pPr>
            <w:r w:rsidRPr="00552199">
              <w:rPr>
                <w:rFonts w:cs="Times New Roman"/>
                <w:sz w:val="26"/>
                <w:szCs w:val="26"/>
              </w:rPr>
              <w:t>7. Các cơ sở cai nghiện ma túy</w:t>
            </w:r>
          </w:p>
        </w:tc>
        <w:tc>
          <w:tcPr>
            <w:tcW w:w="1134" w:type="dxa"/>
            <w:tcBorders>
              <w:top w:val="nil"/>
              <w:left w:val="nil"/>
              <w:bottom w:val="single" w:sz="4" w:space="0" w:color="auto"/>
              <w:right w:val="single" w:sz="4" w:space="0" w:color="auto"/>
            </w:tcBorders>
            <w:shd w:val="clear" w:color="auto" w:fill="auto"/>
            <w:vAlign w:val="center"/>
          </w:tcPr>
          <w:p w:rsidR="003154C8" w:rsidRPr="00552199" w:rsidRDefault="003154C8" w:rsidP="00B05B08">
            <w:pPr>
              <w:spacing w:before="120"/>
              <w:jc w:val="center"/>
              <w:rPr>
                <w:rFonts w:cs="Times New Roman"/>
                <w:sz w:val="26"/>
                <w:szCs w:val="26"/>
                <w:lang w:eastAsia="en-GB"/>
              </w:rPr>
            </w:pPr>
            <w:r w:rsidRPr="00552199">
              <w:rPr>
                <w:rFonts w:cs="Times New Roman"/>
                <w:bCs/>
                <w:sz w:val="26"/>
                <w:szCs w:val="26"/>
                <w:lang w:eastAsia="en-GB"/>
              </w:rPr>
              <w:t>97</w:t>
            </w:r>
          </w:p>
        </w:tc>
        <w:tc>
          <w:tcPr>
            <w:tcW w:w="1276" w:type="dxa"/>
            <w:tcBorders>
              <w:top w:val="nil"/>
              <w:left w:val="nil"/>
              <w:bottom w:val="single" w:sz="4" w:space="0" w:color="auto"/>
              <w:right w:val="single" w:sz="4" w:space="0" w:color="auto"/>
            </w:tcBorders>
            <w:shd w:val="clear" w:color="auto" w:fill="auto"/>
            <w:vAlign w:val="center"/>
          </w:tcPr>
          <w:p w:rsidR="003154C8" w:rsidRPr="00552199" w:rsidRDefault="003154C8" w:rsidP="00B05B08">
            <w:pPr>
              <w:spacing w:before="120"/>
              <w:jc w:val="center"/>
              <w:rPr>
                <w:rFonts w:cs="Times New Roman"/>
                <w:sz w:val="26"/>
                <w:szCs w:val="26"/>
                <w:lang w:eastAsia="en-GB"/>
              </w:rPr>
            </w:pPr>
            <w:r w:rsidRPr="00552199">
              <w:rPr>
                <w:rFonts w:cs="Times New Roman"/>
                <w:bCs/>
                <w:sz w:val="26"/>
                <w:szCs w:val="26"/>
                <w:lang w:eastAsia="en-GB"/>
              </w:rPr>
              <w:t>83</w:t>
            </w:r>
          </w:p>
        </w:tc>
        <w:tc>
          <w:tcPr>
            <w:tcW w:w="1275" w:type="dxa"/>
            <w:tcBorders>
              <w:top w:val="nil"/>
              <w:left w:val="nil"/>
              <w:bottom w:val="single" w:sz="4" w:space="0" w:color="auto"/>
              <w:right w:val="single" w:sz="4" w:space="0" w:color="auto"/>
            </w:tcBorders>
            <w:shd w:val="clear" w:color="auto" w:fill="auto"/>
            <w:vAlign w:val="center"/>
          </w:tcPr>
          <w:p w:rsidR="003154C8" w:rsidRPr="00552199" w:rsidRDefault="003154C8" w:rsidP="00B05B08">
            <w:pPr>
              <w:spacing w:before="120"/>
              <w:jc w:val="center"/>
              <w:rPr>
                <w:rFonts w:cs="Times New Roman"/>
                <w:sz w:val="26"/>
                <w:szCs w:val="26"/>
                <w:lang w:eastAsia="en-GB"/>
              </w:rPr>
            </w:pPr>
            <w:r w:rsidRPr="00552199">
              <w:rPr>
                <w:rFonts w:cs="Times New Roman"/>
                <w:bCs/>
                <w:sz w:val="26"/>
                <w:szCs w:val="26"/>
                <w:lang w:eastAsia="en-GB"/>
              </w:rPr>
              <w:t>14</w:t>
            </w:r>
          </w:p>
        </w:tc>
        <w:tc>
          <w:tcPr>
            <w:tcW w:w="1418" w:type="dxa"/>
            <w:tcBorders>
              <w:top w:val="nil"/>
              <w:left w:val="nil"/>
              <w:bottom w:val="single" w:sz="4" w:space="0" w:color="auto"/>
              <w:right w:val="single" w:sz="4" w:space="0" w:color="auto"/>
            </w:tcBorders>
            <w:shd w:val="clear" w:color="auto" w:fill="auto"/>
            <w:vAlign w:val="center"/>
          </w:tcPr>
          <w:p w:rsidR="003154C8" w:rsidRPr="00552199" w:rsidRDefault="003154C8" w:rsidP="00B05B08">
            <w:pPr>
              <w:spacing w:before="120"/>
              <w:jc w:val="center"/>
              <w:rPr>
                <w:rFonts w:cs="Times New Roman"/>
                <w:sz w:val="26"/>
                <w:szCs w:val="26"/>
                <w:lang w:eastAsia="en-GB"/>
              </w:rPr>
            </w:pPr>
            <w:r w:rsidRPr="00552199">
              <w:rPr>
                <w:rFonts w:cs="Times New Roman"/>
                <w:bCs/>
                <w:sz w:val="26"/>
                <w:szCs w:val="26"/>
                <w:lang w:eastAsia="en-GB"/>
              </w:rPr>
              <w:t>30</w:t>
            </w:r>
            <w:r w:rsidR="004B7712" w:rsidRPr="00552199">
              <w:rPr>
                <w:rFonts w:cs="Times New Roman"/>
                <w:bCs/>
                <w:sz w:val="26"/>
                <w:szCs w:val="26"/>
                <w:lang w:val="vi-VN" w:eastAsia="en-GB"/>
              </w:rPr>
              <w:t>.</w:t>
            </w:r>
            <w:r w:rsidRPr="00552199">
              <w:rPr>
                <w:rFonts w:cs="Times New Roman"/>
                <w:bCs/>
                <w:sz w:val="26"/>
                <w:szCs w:val="26"/>
                <w:lang w:eastAsia="en-GB"/>
              </w:rPr>
              <w:t>668</w:t>
            </w:r>
          </w:p>
        </w:tc>
      </w:tr>
    </w:tbl>
    <w:p w:rsidR="00B947D1" w:rsidRPr="00552199" w:rsidRDefault="00B947D1" w:rsidP="00B05B08">
      <w:pPr>
        <w:shd w:val="clear" w:color="auto" w:fill="FFFFFF"/>
        <w:spacing w:before="120"/>
        <w:jc w:val="both"/>
        <w:rPr>
          <w:rFonts w:cs="Times New Roman"/>
          <w:i/>
          <w:sz w:val="26"/>
          <w:szCs w:val="26"/>
          <w:lang w:val="vi-VN"/>
        </w:rPr>
      </w:pPr>
      <w:r w:rsidRPr="00552199">
        <w:rPr>
          <w:rFonts w:cs="Times New Roman"/>
          <w:i/>
          <w:sz w:val="26"/>
          <w:szCs w:val="26"/>
          <w:lang w:val="pt-BR"/>
        </w:rPr>
        <w:t xml:space="preserve">Nguồn: </w:t>
      </w:r>
      <w:r w:rsidRPr="00552199">
        <w:rPr>
          <w:rFonts w:cs="Times New Roman"/>
          <w:sz w:val="26"/>
          <w:szCs w:val="26"/>
          <w:lang w:val="pt-BR"/>
        </w:rPr>
        <w:t>Tổng hợp của các chuyên gia</w:t>
      </w:r>
      <w:r w:rsidR="00471C68" w:rsidRPr="00552199">
        <w:rPr>
          <w:rFonts w:cs="Times New Roman"/>
          <w:sz w:val="26"/>
          <w:szCs w:val="26"/>
          <w:lang w:val="vi-VN"/>
        </w:rPr>
        <w:t>, 2021</w:t>
      </w:r>
    </w:p>
    <w:p w:rsidR="00AF5098" w:rsidRPr="00552199" w:rsidRDefault="00AF5098" w:rsidP="00B05B08">
      <w:pPr>
        <w:pStyle w:val="Heading3"/>
        <w:spacing w:before="120" w:after="0"/>
        <w:rPr>
          <w:rFonts w:cs="Times New Roman"/>
        </w:rPr>
      </w:pPr>
      <w:bookmarkStart w:id="108" w:name="_Toc73445860"/>
      <w:r w:rsidRPr="00552199">
        <w:rPr>
          <w:rFonts w:cs="Times New Roman"/>
        </w:rPr>
        <w:t>2. Thực trạng mạng lưới các cơ sở trợ giúp xã hội</w:t>
      </w:r>
      <w:bookmarkEnd w:id="106"/>
      <w:bookmarkEnd w:id="108"/>
    </w:p>
    <w:p w:rsidR="00AF5098" w:rsidRPr="00552199" w:rsidRDefault="00AF5098" w:rsidP="00B05B08">
      <w:pPr>
        <w:spacing w:before="120"/>
        <w:ind w:firstLine="580"/>
        <w:jc w:val="both"/>
        <w:rPr>
          <w:rFonts w:cs="Times New Roman"/>
          <w:szCs w:val="28"/>
        </w:rPr>
      </w:pPr>
      <w:r w:rsidRPr="00552199">
        <w:rPr>
          <w:rFonts w:cs="Times New Roman"/>
          <w:szCs w:val="28"/>
        </w:rPr>
        <w:t>Mạng lưới các cơ sở trợ giúp xã hội được phân bố trên phạm vi toàn quốc nhưng chủ yếu tập trung tại các tỉnh, thành phố có điều kiện kinh tế-xã hội phát triển, có đông đối tượng bảo trợ xã hội. Mạng lưới các cơ sở trợ giúp xã hội công lập và ngoài công lập có chức năng, nhiệm vụ phù họp với các nhóm đối tượng bảo trợ xã hội do cơ sở phục vụ, trong đó bao gồm chủ yếu là các cơ sở trợ giúp xã hội tổng họp, cơ sở trợ giúp xã hội chăm sóc người khuyết tật, người cao tuổi, trẻ em có hoàn cảnh đặc biệt khó khăn, các trung tâm công tác xã hội và nhà xã hội.</w:t>
      </w:r>
      <w:bookmarkStart w:id="109" w:name="bookmark15"/>
    </w:p>
    <w:p w:rsidR="00AF5098" w:rsidRPr="00552199" w:rsidRDefault="00AF5098" w:rsidP="00B05B08">
      <w:pPr>
        <w:pStyle w:val="Heading4"/>
        <w:spacing w:before="120" w:after="0"/>
      </w:pPr>
      <w:r w:rsidRPr="00552199">
        <w:t>2.1. Mạng lưới các cơ sở trợ giúp tổng hợp</w:t>
      </w:r>
      <w:bookmarkEnd w:id="109"/>
    </w:p>
    <w:p w:rsidR="00AF5098" w:rsidRPr="00552199" w:rsidRDefault="00AF5098" w:rsidP="00B05B08">
      <w:pPr>
        <w:spacing w:before="120"/>
        <w:ind w:firstLine="580"/>
        <w:jc w:val="both"/>
        <w:rPr>
          <w:rFonts w:cs="Times New Roman"/>
          <w:szCs w:val="28"/>
        </w:rPr>
      </w:pPr>
      <w:r w:rsidRPr="00552199">
        <w:rPr>
          <w:rFonts w:cs="Times New Roman"/>
          <w:szCs w:val="28"/>
        </w:rPr>
        <w:t xml:space="preserve">Hiện nay, trên phạm vi toàn quốc, hệ thống cơ sở trợ giúp tổng họp gồm có 102 cơ sở, được phân bố trên 6 vùng miền. Cụ thể, </w:t>
      </w:r>
      <w:r w:rsidRPr="00552199">
        <w:rPr>
          <w:rFonts w:cs="Times New Roman"/>
          <w:szCs w:val="28"/>
          <w:lang w:val="pt-BR"/>
        </w:rPr>
        <w:t>Vùng Trung du MN phía Bắc</w:t>
      </w:r>
      <w:r w:rsidRPr="00552199">
        <w:rPr>
          <w:rFonts w:cs="Times New Roman"/>
          <w:szCs w:val="28"/>
        </w:rPr>
        <w:t xml:space="preserve"> 12 cơ sở; </w:t>
      </w:r>
      <w:r w:rsidRPr="00552199">
        <w:rPr>
          <w:rFonts w:cs="Times New Roman"/>
          <w:szCs w:val="28"/>
          <w:lang w:val="pt-BR"/>
        </w:rPr>
        <w:t>Vùng Đồng bằng Sông Hồng</w:t>
      </w:r>
      <w:r w:rsidRPr="00552199">
        <w:rPr>
          <w:rFonts w:cs="Times New Roman"/>
          <w:szCs w:val="28"/>
        </w:rPr>
        <w:t xml:space="preserve"> 17 cơ sở; </w:t>
      </w:r>
      <w:r w:rsidRPr="00552199">
        <w:rPr>
          <w:rFonts w:cs="Times New Roman"/>
          <w:szCs w:val="28"/>
          <w:lang w:val="pt-BR"/>
        </w:rPr>
        <w:t>Vùng Bắc Trung bộ và Duyên hải miền Trung</w:t>
      </w:r>
      <w:r w:rsidRPr="00552199">
        <w:rPr>
          <w:rFonts w:cs="Times New Roman"/>
          <w:szCs w:val="28"/>
        </w:rPr>
        <w:t xml:space="preserve"> 24 cơ sở; </w:t>
      </w:r>
      <w:r w:rsidRPr="00552199">
        <w:rPr>
          <w:rFonts w:cs="Times New Roman"/>
          <w:szCs w:val="28"/>
          <w:lang w:val="pt-BR"/>
        </w:rPr>
        <w:t>Vùng Tây Nguyên</w:t>
      </w:r>
      <w:r w:rsidRPr="00552199">
        <w:rPr>
          <w:rFonts w:cs="Times New Roman"/>
          <w:szCs w:val="28"/>
        </w:rPr>
        <w:t xml:space="preserve"> 7 cơ sở; </w:t>
      </w:r>
      <w:r w:rsidRPr="00552199">
        <w:rPr>
          <w:rFonts w:cs="Times New Roman"/>
          <w:szCs w:val="28"/>
          <w:lang w:val="pt-BR"/>
        </w:rPr>
        <w:t>Vùng Đông Nam bộ</w:t>
      </w:r>
      <w:r w:rsidRPr="00552199">
        <w:rPr>
          <w:rFonts w:cs="Times New Roman"/>
          <w:szCs w:val="28"/>
        </w:rPr>
        <w:t xml:space="preserve"> 24 cơ sở; Vùng đồng bằng Sông Cửu Long 18 cơ sở.</w:t>
      </w:r>
    </w:p>
    <w:p w:rsidR="00AF5098" w:rsidRPr="00552199" w:rsidRDefault="00AF5098" w:rsidP="00B05B08">
      <w:pPr>
        <w:spacing w:before="120"/>
        <w:ind w:firstLine="580"/>
        <w:jc w:val="both"/>
        <w:rPr>
          <w:rFonts w:cs="Times New Roman"/>
          <w:szCs w:val="28"/>
        </w:rPr>
      </w:pPr>
      <w:r w:rsidRPr="00552199">
        <w:rPr>
          <w:rFonts w:cs="Times New Roman"/>
          <w:szCs w:val="28"/>
        </w:rPr>
        <w:t>Theo báo cáo của các địa phương, hệ thống cơ sở trợ giúp tổng hợp tiếp nhận, quản lý, chăm sóc, nuôi dưỡng 12.488 đối tượng bảo trợ xã hội; trong đó 3.834 trẻ em mồ côi; 2.458 người cao tuổi; 2.321 người khuyết tật; 3.661 người tâm thần; 214 người nhiễm HIV/AIDS; tổng sổ cán bộ, nhân viên đang chăm sóc, nuôi dưỡng đối tượng bảo trợ xã hội 2.789 người. Cho đến nay, mạng lưới các cơ sở chăm sóc tổng hợp mới chỉ cung cấp dịch vụ cho khoảng 45,3% đối tượng bảo trợ xã hội.</w:t>
      </w:r>
    </w:p>
    <w:p w:rsidR="00AF5098" w:rsidRPr="00552199" w:rsidRDefault="00AF5098" w:rsidP="00B05B08">
      <w:pPr>
        <w:spacing w:before="120"/>
        <w:ind w:firstLine="580"/>
        <w:jc w:val="both"/>
        <w:rPr>
          <w:rFonts w:cs="Times New Roman"/>
          <w:szCs w:val="28"/>
        </w:rPr>
      </w:pPr>
      <w:r w:rsidRPr="00552199">
        <w:rPr>
          <w:rFonts w:cs="Times New Roman"/>
          <w:szCs w:val="28"/>
        </w:rPr>
        <w:lastRenderedPageBreak/>
        <w:t>Mạng lưới các cơ sở trợ giúp tổng hợp cung cấp các dịch vụ chăm sóc, nuôi dưỡng dài hạn đối với nhiều nhóm đối tượng bảo trợ xã hội, rất phù hợp với các địa phương có điều kiện kinh tế-xã hội khó khăn thuộc địa bàn miền núi, nông thôn. Các cơ sở chỉ tập trung vào việc chăm sóc, nuôi dưỡng tập trung các đối tượng bảo trợ bảo trợ xã hội là chính, chưa cung cấp các loại dịch vụ công tác xã hội phù hợp cho đối tượng; cơ sở vật chất lạc hậu, các trang thiết bị phục hồi chức năng, y tế thiếu thốn; chưa được quy hoạch tổng thể, dài hạn; chức năng và nhiệm vụ của cơ sở có nhiều điểm bất cập, lạc hậu, chưa phù hợp với xu hướng phát triển chính sách an sinh xã hội dựa vào cộng đồng.</w:t>
      </w:r>
    </w:p>
    <w:p w:rsidR="00AF5098" w:rsidRPr="00552199" w:rsidRDefault="00497C02" w:rsidP="00B05B08">
      <w:pPr>
        <w:pStyle w:val="Caption"/>
        <w:keepNext/>
        <w:spacing w:before="120"/>
        <w:jc w:val="center"/>
        <w:rPr>
          <w:rFonts w:cs="Times New Roman"/>
          <w:sz w:val="28"/>
          <w:szCs w:val="28"/>
        </w:rPr>
      </w:pPr>
      <w:bookmarkStart w:id="110" w:name="_Toc73445770"/>
      <w:r w:rsidRPr="00552199">
        <w:rPr>
          <w:rFonts w:cs="Times New Roman"/>
          <w:sz w:val="28"/>
          <w:szCs w:val="28"/>
        </w:rPr>
        <w:t xml:space="preserve">Bảng </w:t>
      </w:r>
      <w:r w:rsidRPr="00552199">
        <w:rPr>
          <w:rFonts w:cs="Times New Roman"/>
          <w:sz w:val="28"/>
          <w:szCs w:val="28"/>
        </w:rPr>
        <w:fldChar w:fldCharType="begin"/>
      </w:r>
      <w:r w:rsidRPr="00552199">
        <w:rPr>
          <w:rFonts w:cs="Times New Roman"/>
          <w:sz w:val="28"/>
          <w:szCs w:val="28"/>
        </w:rPr>
        <w:instrText xml:space="preserve"> SEQ Bảng \* ARABIC </w:instrText>
      </w:r>
      <w:r w:rsidRPr="00552199">
        <w:rPr>
          <w:rFonts w:cs="Times New Roman"/>
          <w:sz w:val="28"/>
          <w:szCs w:val="28"/>
        </w:rPr>
        <w:fldChar w:fldCharType="separate"/>
      </w:r>
      <w:r w:rsidR="007E7E5D" w:rsidRPr="00552199">
        <w:rPr>
          <w:rFonts w:cs="Times New Roman"/>
          <w:noProof/>
          <w:sz w:val="28"/>
          <w:szCs w:val="28"/>
        </w:rPr>
        <w:t>9</w:t>
      </w:r>
      <w:r w:rsidRPr="00552199">
        <w:rPr>
          <w:rFonts w:cs="Times New Roman"/>
          <w:sz w:val="28"/>
          <w:szCs w:val="28"/>
        </w:rPr>
        <w:fldChar w:fldCharType="end"/>
      </w:r>
      <w:r w:rsidRPr="00552199">
        <w:rPr>
          <w:rFonts w:cs="Times New Roman"/>
          <w:sz w:val="28"/>
          <w:szCs w:val="28"/>
          <w:lang w:val="vi-VN"/>
        </w:rPr>
        <w:t xml:space="preserve">. </w:t>
      </w:r>
      <w:r w:rsidR="00AF5098" w:rsidRPr="00552199">
        <w:rPr>
          <w:rFonts w:cs="Times New Roman"/>
          <w:sz w:val="28"/>
          <w:szCs w:val="28"/>
        </w:rPr>
        <w:t>Hiện trạng mạng lưới các cơ sở trợ giúp xã hội tổng hợp</w:t>
      </w:r>
      <w:bookmarkEnd w:id="110"/>
    </w:p>
    <w:p w:rsidR="00652C6A" w:rsidRPr="00552199" w:rsidRDefault="00652C6A" w:rsidP="00B05B08">
      <w:pPr>
        <w:spacing w:before="120"/>
        <w:jc w:val="center"/>
        <w:rPr>
          <w:rFonts w:cs="Times New Roman"/>
          <w:b/>
          <w:sz w:val="26"/>
          <w:szCs w:val="26"/>
        </w:rPr>
      </w:pPr>
    </w:p>
    <w:tbl>
      <w:tblPr>
        <w:tblW w:w="9268" w:type="dxa"/>
        <w:tblInd w:w="93" w:type="dxa"/>
        <w:tblCellMar>
          <w:left w:w="0" w:type="dxa"/>
          <w:right w:w="0" w:type="dxa"/>
        </w:tblCellMar>
        <w:tblLook w:val="04A0" w:firstRow="1" w:lastRow="0" w:firstColumn="1" w:lastColumn="0" w:noHBand="0" w:noVBand="1"/>
      </w:tblPr>
      <w:tblGrid>
        <w:gridCol w:w="4165"/>
        <w:gridCol w:w="1134"/>
        <w:gridCol w:w="1276"/>
        <w:gridCol w:w="1275"/>
        <w:gridCol w:w="1418"/>
      </w:tblGrid>
      <w:tr w:rsidR="00AF5098" w:rsidRPr="00552199" w:rsidTr="00652C6A">
        <w:trPr>
          <w:trHeight w:val="945"/>
        </w:trPr>
        <w:tc>
          <w:tcPr>
            <w:tcW w:w="4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098" w:rsidRPr="00552199" w:rsidRDefault="00AF5098" w:rsidP="00B05B08">
            <w:pPr>
              <w:spacing w:before="120"/>
              <w:ind w:left="92"/>
              <w:jc w:val="center"/>
              <w:rPr>
                <w:rFonts w:cs="Times New Roman"/>
                <w:b/>
                <w:bCs/>
                <w:sz w:val="26"/>
                <w:szCs w:val="26"/>
                <w:lang w:eastAsia="en-GB"/>
              </w:rPr>
            </w:pPr>
            <w:bookmarkStart w:id="111" w:name="bookmark16"/>
            <w:r w:rsidRPr="00552199">
              <w:rPr>
                <w:rFonts w:cs="Times New Roman"/>
                <w:b/>
                <w:bCs/>
                <w:sz w:val="26"/>
                <w:szCs w:val="26"/>
                <w:lang w:eastAsia="en-GB"/>
              </w:rPr>
              <w:t>Hạng mục</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Tổng số</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Công lập</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Ngoài công lập</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Đối tượng phục vụ (người)</w:t>
            </w:r>
          </w:p>
        </w:tc>
      </w:tr>
      <w:tr w:rsidR="00AF5098" w:rsidRPr="00552199" w:rsidTr="00652C6A">
        <w:trPr>
          <w:trHeight w:val="525"/>
        </w:trPr>
        <w:tc>
          <w:tcPr>
            <w:tcW w:w="4165" w:type="dxa"/>
            <w:tcBorders>
              <w:top w:val="nil"/>
              <w:left w:val="single" w:sz="4" w:space="0" w:color="auto"/>
              <w:bottom w:val="single" w:sz="4" w:space="0" w:color="auto"/>
              <w:right w:val="single" w:sz="4" w:space="0" w:color="auto"/>
            </w:tcBorders>
            <w:shd w:val="clear" w:color="auto" w:fill="auto"/>
            <w:vAlign w:val="center"/>
            <w:hideMark/>
          </w:tcPr>
          <w:p w:rsidR="00AF5098" w:rsidRPr="00552199" w:rsidRDefault="00AF5098" w:rsidP="00B05B08">
            <w:pPr>
              <w:spacing w:before="120"/>
              <w:ind w:left="92"/>
              <w:rPr>
                <w:rFonts w:cs="Times New Roman"/>
                <w:b/>
                <w:bCs/>
                <w:sz w:val="26"/>
                <w:szCs w:val="26"/>
                <w:lang w:eastAsia="en-GB"/>
              </w:rPr>
            </w:pPr>
            <w:r w:rsidRPr="00552199">
              <w:rPr>
                <w:rFonts w:cs="Times New Roman"/>
                <w:b/>
                <w:bCs/>
                <w:sz w:val="26"/>
                <w:szCs w:val="26"/>
                <w:lang w:eastAsia="en-GB"/>
              </w:rPr>
              <w:t>Cả nước</w:t>
            </w:r>
          </w:p>
        </w:tc>
        <w:tc>
          <w:tcPr>
            <w:tcW w:w="1134" w:type="dxa"/>
            <w:tcBorders>
              <w:top w:val="nil"/>
              <w:left w:val="nil"/>
              <w:bottom w:val="single" w:sz="4" w:space="0" w:color="auto"/>
              <w:right w:val="single" w:sz="4" w:space="0" w:color="auto"/>
            </w:tcBorders>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102</w:t>
            </w:r>
          </w:p>
        </w:tc>
        <w:tc>
          <w:tcPr>
            <w:tcW w:w="1276" w:type="dxa"/>
            <w:tcBorders>
              <w:top w:val="nil"/>
              <w:left w:val="nil"/>
              <w:bottom w:val="single" w:sz="4" w:space="0" w:color="auto"/>
              <w:right w:val="single" w:sz="4" w:space="0" w:color="auto"/>
            </w:tcBorders>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64</w:t>
            </w:r>
          </w:p>
        </w:tc>
        <w:tc>
          <w:tcPr>
            <w:tcW w:w="1275" w:type="dxa"/>
            <w:tcBorders>
              <w:top w:val="nil"/>
              <w:left w:val="nil"/>
              <w:bottom w:val="single" w:sz="4" w:space="0" w:color="auto"/>
              <w:right w:val="single" w:sz="4" w:space="0" w:color="auto"/>
            </w:tcBorders>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38</w:t>
            </w:r>
          </w:p>
        </w:tc>
        <w:tc>
          <w:tcPr>
            <w:tcW w:w="1418" w:type="dxa"/>
            <w:tcBorders>
              <w:top w:val="nil"/>
              <w:left w:val="nil"/>
              <w:bottom w:val="single" w:sz="4" w:space="0" w:color="auto"/>
              <w:right w:val="single" w:sz="4" w:space="0" w:color="auto"/>
            </w:tcBorders>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12448</w:t>
            </w:r>
          </w:p>
        </w:tc>
      </w:tr>
      <w:tr w:rsidR="00AF5098" w:rsidRPr="00552199" w:rsidTr="00652C6A">
        <w:trPr>
          <w:trHeight w:val="525"/>
        </w:trPr>
        <w:tc>
          <w:tcPr>
            <w:tcW w:w="4165" w:type="dxa"/>
            <w:tcBorders>
              <w:top w:val="nil"/>
              <w:left w:val="single" w:sz="4" w:space="0" w:color="auto"/>
              <w:bottom w:val="single" w:sz="4" w:space="0" w:color="auto"/>
              <w:right w:val="single" w:sz="4" w:space="0" w:color="auto"/>
            </w:tcBorders>
            <w:shd w:val="clear" w:color="auto" w:fill="auto"/>
            <w:vAlign w:val="center"/>
            <w:hideMark/>
          </w:tcPr>
          <w:p w:rsidR="00AF5098" w:rsidRPr="00552199" w:rsidRDefault="00C450E5" w:rsidP="00B05B08">
            <w:pPr>
              <w:spacing w:before="120"/>
              <w:ind w:left="92"/>
              <w:rPr>
                <w:rFonts w:cs="Times New Roman"/>
                <w:sz w:val="26"/>
                <w:szCs w:val="26"/>
                <w:lang w:eastAsia="en-GB"/>
              </w:rPr>
            </w:pPr>
            <w:r w:rsidRPr="00552199">
              <w:rPr>
                <w:rFonts w:cs="Times New Roman"/>
                <w:sz w:val="26"/>
                <w:szCs w:val="26"/>
                <w:lang w:eastAsia="en-GB"/>
              </w:rPr>
              <w:t>1</w:t>
            </w:r>
            <w:r w:rsidR="00AF5098" w:rsidRPr="00552199">
              <w:rPr>
                <w:rFonts w:cs="Times New Roman"/>
                <w:sz w:val="26"/>
                <w:szCs w:val="26"/>
                <w:lang w:eastAsia="en-GB"/>
              </w:rPr>
              <w:t>. Vùng Đồng bằng Sông Hồng</w:t>
            </w:r>
          </w:p>
        </w:tc>
        <w:tc>
          <w:tcPr>
            <w:tcW w:w="1134" w:type="dxa"/>
            <w:tcBorders>
              <w:top w:val="nil"/>
              <w:left w:val="nil"/>
              <w:bottom w:val="single" w:sz="4" w:space="0" w:color="auto"/>
              <w:right w:val="single" w:sz="4" w:space="0" w:color="auto"/>
            </w:tcBorders>
            <w:shd w:val="clear" w:color="auto" w:fill="auto"/>
            <w:vAlign w:val="center"/>
            <w:hideMark/>
          </w:tcPr>
          <w:p w:rsidR="00AF5098" w:rsidRPr="00552199" w:rsidRDefault="00AF5098" w:rsidP="00B05B08">
            <w:pPr>
              <w:spacing w:before="120"/>
              <w:jc w:val="center"/>
              <w:rPr>
                <w:rFonts w:cs="Times New Roman"/>
                <w:sz w:val="26"/>
                <w:szCs w:val="26"/>
                <w:lang w:eastAsia="en-GB"/>
              </w:rPr>
            </w:pPr>
            <w:r w:rsidRPr="00552199">
              <w:rPr>
                <w:rFonts w:cs="Times New Roman"/>
                <w:sz w:val="26"/>
                <w:szCs w:val="26"/>
                <w:lang w:eastAsia="en-GB"/>
              </w:rPr>
              <w:t>17</w:t>
            </w:r>
          </w:p>
        </w:tc>
        <w:tc>
          <w:tcPr>
            <w:tcW w:w="1276" w:type="dxa"/>
            <w:tcBorders>
              <w:top w:val="nil"/>
              <w:left w:val="nil"/>
              <w:bottom w:val="single" w:sz="4" w:space="0" w:color="auto"/>
              <w:right w:val="single" w:sz="4" w:space="0" w:color="auto"/>
            </w:tcBorders>
            <w:shd w:val="clear" w:color="auto" w:fill="auto"/>
            <w:vAlign w:val="center"/>
            <w:hideMark/>
          </w:tcPr>
          <w:p w:rsidR="00AF5098" w:rsidRPr="00552199" w:rsidRDefault="00AF5098" w:rsidP="00B05B08">
            <w:pPr>
              <w:spacing w:before="120"/>
              <w:jc w:val="center"/>
              <w:rPr>
                <w:rFonts w:cs="Times New Roman"/>
                <w:sz w:val="26"/>
                <w:szCs w:val="26"/>
                <w:lang w:eastAsia="en-GB"/>
              </w:rPr>
            </w:pPr>
            <w:r w:rsidRPr="00552199">
              <w:rPr>
                <w:rFonts w:cs="Times New Roman"/>
                <w:sz w:val="26"/>
                <w:szCs w:val="26"/>
                <w:lang w:eastAsia="en-GB"/>
              </w:rPr>
              <w:t>14</w:t>
            </w:r>
          </w:p>
        </w:tc>
        <w:tc>
          <w:tcPr>
            <w:tcW w:w="1275" w:type="dxa"/>
            <w:tcBorders>
              <w:top w:val="nil"/>
              <w:left w:val="nil"/>
              <w:bottom w:val="single" w:sz="4" w:space="0" w:color="auto"/>
              <w:right w:val="single" w:sz="4" w:space="0" w:color="auto"/>
            </w:tcBorders>
            <w:shd w:val="clear" w:color="auto" w:fill="auto"/>
            <w:vAlign w:val="center"/>
            <w:hideMark/>
          </w:tcPr>
          <w:p w:rsidR="00AF5098" w:rsidRPr="00552199" w:rsidRDefault="00AF5098" w:rsidP="00B05B08">
            <w:pPr>
              <w:spacing w:before="120"/>
              <w:jc w:val="center"/>
              <w:rPr>
                <w:rFonts w:cs="Times New Roman"/>
                <w:sz w:val="26"/>
                <w:szCs w:val="26"/>
                <w:lang w:eastAsia="en-GB"/>
              </w:rPr>
            </w:pPr>
            <w:r w:rsidRPr="00552199">
              <w:rPr>
                <w:rFonts w:cs="Times New Roman"/>
                <w:sz w:val="26"/>
                <w:szCs w:val="26"/>
                <w:lang w:eastAsia="en-GB"/>
              </w:rPr>
              <w:t>3</w:t>
            </w:r>
          </w:p>
        </w:tc>
        <w:tc>
          <w:tcPr>
            <w:tcW w:w="1418" w:type="dxa"/>
            <w:tcBorders>
              <w:top w:val="nil"/>
              <w:left w:val="nil"/>
              <w:bottom w:val="single" w:sz="4" w:space="0" w:color="auto"/>
              <w:right w:val="single" w:sz="4" w:space="0" w:color="auto"/>
            </w:tcBorders>
            <w:shd w:val="clear" w:color="auto" w:fill="auto"/>
            <w:vAlign w:val="center"/>
            <w:hideMark/>
          </w:tcPr>
          <w:p w:rsidR="00AF5098" w:rsidRPr="00552199" w:rsidRDefault="00AF5098" w:rsidP="00B05B08">
            <w:pPr>
              <w:spacing w:before="120"/>
              <w:jc w:val="center"/>
              <w:rPr>
                <w:rFonts w:cs="Times New Roman"/>
                <w:sz w:val="26"/>
                <w:szCs w:val="26"/>
                <w:lang w:eastAsia="en-GB"/>
              </w:rPr>
            </w:pPr>
            <w:r w:rsidRPr="00552199">
              <w:rPr>
                <w:rFonts w:cs="Times New Roman"/>
                <w:sz w:val="26"/>
                <w:szCs w:val="26"/>
                <w:lang w:eastAsia="en-GB"/>
              </w:rPr>
              <w:t>1995</w:t>
            </w:r>
          </w:p>
        </w:tc>
      </w:tr>
      <w:tr w:rsidR="00C450E5" w:rsidRPr="00552199" w:rsidTr="00652C6A">
        <w:trPr>
          <w:trHeight w:val="525"/>
        </w:trPr>
        <w:tc>
          <w:tcPr>
            <w:tcW w:w="4165" w:type="dxa"/>
            <w:tcBorders>
              <w:top w:val="nil"/>
              <w:left w:val="single" w:sz="4" w:space="0" w:color="auto"/>
              <w:bottom w:val="single" w:sz="4" w:space="0" w:color="auto"/>
              <w:right w:val="single" w:sz="4" w:space="0" w:color="auto"/>
            </w:tcBorders>
            <w:shd w:val="clear" w:color="auto" w:fill="auto"/>
            <w:vAlign w:val="center"/>
          </w:tcPr>
          <w:p w:rsidR="00C450E5" w:rsidRPr="00552199" w:rsidRDefault="00C450E5" w:rsidP="00B05B08">
            <w:pPr>
              <w:spacing w:before="120"/>
              <w:ind w:left="92"/>
              <w:rPr>
                <w:rFonts w:cs="Times New Roman"/>
                <w:sz w:val="26"/>
                <w:szCs w:val="26"/>
                <w:lang w:eastAsia="en-GB"/>
              </w:rPr>
            </w:pPr>
            <w:r w:rsidRPr="00552199">
              <w:rPr>
                <w:rFonts w:cs="Times New Roman"/>
                <w:sz w:val="26"/>
                <w:szCs w:val="26"/>
                <w:lang w:eastAsia="en-GB"/>
              </w:rPr>
              <w:t>2. Vùng Trung du MN phía Bắc</w:t>
            </w:r>
          </w:p>
        </w:tc>
        <w:tc>
          <w:tcPr>
            <w:tcW w:w="1134" w:type="dxa"/>
            <w:tcBorders>
              <w:top w:val="nil"/>
              <w:left w:val="nil"/>
              <w:bottom w:val="single" w:sz="4" w:space="0" w:color="auto"/>
              <w:right w:val="single" w:sz="4" w:space="0" w:color="auto"/>
            </w:tcBorders>
            <w:shd w:val="clear" w:color="auto" w:fill="auto"/>
            <w:vAlign w:val="center"/>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12</w:t>
            </w:r>
          </w:p>
        </w:tc>
        <w:tc>
          <w:tcPr>
            <w:tcW w:w="1276" w:type="dxa"/>
            <w:tcBorders>
              <w:top w:val="nil"/>
              <w:left w:val="nil"/>
              <w:bottom w:val="single" w:sz="4" w:space="0" w:color="auto"/>
              <w:right w:val="single" w:sz="4" w:space="0" w:color="auto"/>
            </w:tcBorders>
            <w:shd w:val="clear" w:color="auto" w:fill="auto"/>
            <w:vAlign w:val="center"/>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9</w:t>
            </w:r>
          </w:p>
        </w:tc>
        <w:tc>
          <w:tcPr>
            <w:tcW w:w="1275" w:type="dxa"/>
            <w:tcBorders>
              <w:top w:val="nil"/>
              <w:left w:val="nil"/>
              <w:bottom w:val="single" w:sz="4" w:space="0" w:color="auto"/>
              <w:right w:val="single" w:sz="4" w:space="0" w:color="auto"/>
            </w:tcBorders>
            <w:shd w:val="clear" w:color="auto" w:fill="auto"/>
            <w:vAlign w:val="center"/>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3</w:t>
            </w:r>
          </w:p>
        </w:tc>
        <w:tc>
          <w:tcPr>
            <w:tcW w:w="1418" w:type="dxa"/>
            <w:tcBorders>
              <w:top w:val="nil"/>
              <w:left w:val="nil"/>
              <w:bottom w:val="single" w:sz="4" w:space="0" w:color="auto"/>
              <w:right w:val="single" w:sz="4" w:space="0" w:color="auto"/>
            </w:tcBorders>
            <w:shd w:val="clear" w:color="auto" w:fill="auto"/>
            <w:vAlign w:val="center"/>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472</w:t>
            </w:r>
          </w:p>
        </w:tc>
      </w:tr>
      <w:tr w:rsidR="00C450E5" w:rsidRPr="00552199" w:rsidTr="00652C6A">
        <w:trPr>
          <w:trHeight w:val="525"/>
        </w:trPr>
        <w:tc>
          <w:tcPr>
            <w:tcW w:w="4165" w:type="dxa"/>
            <w:tcBorders>
              <w:top w:val="nil"/>
              <w:left w:val="single" w:sz="4" w:space="0" w:color="auto"/>
              <w:bottom w:val="single" w:sz="4" w:space="0" w:color="auto"/>
              <w:right w:val="single" w:sz="4" w:space="0" w:color="auto"/>
            </w:tcBorders>
            <w:shd w:val="clear" w:color="auto" w:fill="auto"/>
            <w:vAlign w:val="center"/>
            <w:hideMark/>
          </w:tcPr>
          <w:p w:rsidR="00C450E5" w:rsidRPr="00552199" w:rsidRDefault="00C450E5" w:rsidP="00B05B08">
            <w:pPr>
              <w:spacing w:before="120"/>
              <w:ind w:left="92"/>
              <w:rPr>
                <w:rFonts w:cs="Times New Roman"/>
                <w:sz w:val="26"/>
                <w:szCs w:val="26"/>
                <w:lang w:eastAsia="en-GB"/>
              </w:rPr>
            </w:pPr>
            <w:r w:rsidRPr="00552199">
              <w:rPr>
                <w:rFonts w:cs="Times New Roman"/>
                <w:sz w:val="26"/>
                <w:szCs w:val="26"/>
                <w:lang w:eastAsia="en-GB"/>
              </w:rPr>
              <w:t>3. Vùng Bắc Trung bộ và Duyên hải miền Trung</w:t>
            </w:r>
          </w:p>
        </w:tc>
        <w:tc>
          <w:tcPr>
            <w:tcW w:w="1134" w:type="dxa"/>
            <w:tcBorders>
              <w:top w:val="nil"/>
              <w:left w:val="nil"/>
              <w:bottom w:val="single" w:sz="4" w:space="0" w:color="auto"/>
              <w:right w:val="single" w:sz="4" w:space="0" w:color="auto"/>
            </w:tcBorders>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24</w:t>
            </w:r>
          </w:p>
        </w:tc>
        <w:tc>
          <w:tcPr>
            <w:tcW w:w="1276" w:type="dxa"/>
            <w:tcBorders>
              <w:top w:val="nil"/>
              <w:left w:val="nil"/>
              <w:bottom w:val="single" w:sz="4" w:space="0" w:color="auto"/>
              <w:right w:val="single" w:sz="4" w:space="0" w:color="auto"/>
            </w:tcBorders>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14</w:t>
            </w:r>
          </w:p>
        </w:tc>
        <w:tc>
          <w:tcPr>
            <w:tcW w:w="1275" w:type="dxa"/>
            <w:tcBorders>
              <w:top w:val="nil"/>
              <w:left w:val="nil"/>
              <w:bottom w:val="single" w:sz="4" w:space="0" w:color="auto"/>
              <w:right w:val="single" w:sz="4" w:space="0" w:color="auto"/>
            </w:tcBorders>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10</w:t>
            </w:r>
          </w:p>
        </w:tc>
        <w:tc>
          <w:tcPr>
            <w:tcW w:w="1418" w:type="dxa"/>
            <w:tcBorders>
              <w:top w:val="nil"/>
              <w:left w:val="nil"/>
              <w:bottom w:val="single" w:sz="4" w:space="0" w:color="auto"/>
              <w:right w:val="single" w:sz="4" w:space="0" w:color="auto"/>
            </w:tcBorders>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1348</w:t>
            </w:r>
          </w:p>
        </w:tc>
      </w:tr>
      <w:tr w:rsidR="00C450E5" w:rsidRPr="00552199" w:rsidTr="00652C6A">
        <w:trPr>
          <w:trHeight w:val="525"/>
        </w:trPr>
        <w:tc>
          <w:tcPr>
            <w:tcW w:w="4165" w:type="dxa"/>
            <w:tcBorders>
              <w:top w:val="nil"/>
              <w:left w:val="single" w:sz="4" w:space="0" w:color="auto"/>
              <w:bottom w:val="single" w:sz="4" w:space="0" w:color="auto"/>
              <w:right w:val="single" w:sz="4" w:space="0" w:color="auto"/>
            </w:tcBorders>
            <w:shd w:val="clear" w:color="auto" w:fill="auto"/>
            <w:vAlign w:val="center"/>
            <w:hideMark/>
          </w:tcPr>
          <w:p w:rsidR="00C450E5" w:rsidRPr="00552199" w:rsidRDefault="00C450E5" w:rsidP="00B05B08">
            <w:pPr>
              <w:spacing w:before="120"/>
              <w:ind w:left="92"/>
              <w:rPr>
                <w:rFonts w:cs="Times New Roman"/>
                <w:sz w:val="26"/>
                <w:szCs w:val="26"/>
                <w:lang w:eastAsia="en-GB"/>
              </w:rPr>
            </w:pPr>
            <w:r w:rsidRPr="00552199">
              <w:rPr>
                <w:rFonts w:cs="Times New Roman"/>
                <w:sz w:val="26"/>
                <w:szCs w:val="26"/>
                <w:lang w:eastAsia="en-GB"/>
              </w:rPr>
              <w:t>4. Vùng Tây Nguyên</w:t>
            </w:r>
          </w:p>
        </w:tc>
        <w:tc>
          <w:tcPr>
            <w:tcW w:w="1134" w:type="dxa"/>
            <w:tcBorders>
              <w:top w:val="nil"/>
              <w:left w:val="nil"/>
              <w:bottom w:val="single" w:sz="4" w:space="0" w:color="auto"/>
              <w:right w:val="single" w:sz="4" w:space="0" w:color="auto"/>
            </w:tcBorders>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7</w:t>
            </w:r>
          </w:p>
        </w:tc>
        <w:tc>
          <w:tcPr>
            <w:tcW w:w="1276" w:type="dxa"/>
            <w:tcBorders>
              <w:top w:val="nil"/>
              <w:left w:val="nil"/>
              <w:bottom w:val="single" w:sz="4" w:space="0" w:color="auto"/>
              <w:right w:val="single" w:sz="4" w:space="0" w:color="auto"/>
            </w:tcBorders>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3</w:t>
            </w:r>
          </w:p>
        </w:tc>
        <w:tc>
          <w:tcPr>
            <w:tcW w:w="1275" w:type="dxa"/>
            <w:tcBorders>
              <w:top w:val="nil"/>
              <w:left w:val="nil"/>
              <w:bottom w:val="single" w:sz="4" w:space="0" w:color="auto"/>
              <w:right w:val="single" w:sz="4" w:space="0" w:color="auto"/>
            </w:tcBorders>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4</w:t>
            </w:r>
          </w:p>
        </w:tc>
        <w:tc>
          <w:tcPr>
            <w:tcW w:w="1418" w:type="dxa"/>
            <w:tcBorders>
              <w:top w:val="nil"/>
              <w:left w:val="nil"/>
              <w:bottom w:val="single" w:sz="4" w:space="0" w:color="auto"/>
              <w:right w:val="single" w:sz="4" w:space="0" w:color="auto"/>
            </w:tcBorders>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1093</w:t>
            </w:r>
          </w:p>
        </w:tc>
      </w:tr>
      <w:tr w:rsidR="00C450E5" w:rsidRPr="00552199" w:rsidTr="00652C6A">
        <w:trPr>
          <w:trHeight w:val="525"/>
        </w:trPr>
        <w:tc>
          <w:tcPr>
            <w:tcW w:w="4165" w:type="dxa"/>
            <w:tcBorders>
              <w:top w:val="nil"/>
              <w:left w:val="single" w:sz="4" w:space="0" w:color="auto"/>
              <w:bottom w:val="single" w:sz="4" w:space="0" w:color="auto"/>
              <w:right w:val="single" w:sz="4" w:space="0" w:color="auto"/>
            </w:tcBorders>
            <w:shd w:val="clear" w:color="auto" w:fill="auto"/>
            <w:vAlign w:val="center"/>
            <w:hideMark/>
          </w:tcPr>
          <w:p w:rsidR="00C450E5" w:rsidRPr="00552199" w:rsidRDefault="00C450E5" w:rsidP="00B05B08">
            <w:pPr>
              <w:spacing w:before="120"/>
              <w:ind w:left="92"/>
              <w:rPr>
                <w:rFonts w:cs="Times New Roman"/>
                <w:sz w:val="26"/>
                <w:szCs w:val="26"/>
                <w:lang w:eastAsia="en-GB"/>
              </w:rPr>
            </w:pPr>
            <w:r w:rsidRPr="00552199">
              <w:rPr>
                <w:rFonts w:cs="Times New Roman"/>
                <w:sz w:val="26"/>
                <w:szCs w:val="26"/>
                <w:lang w:eastAsia="en-GB"/>
              </w:rPr>
              <w:t>5. Vùng Đông Nam bộ</w:t>
            </w:r>
          </w:p>
        </w:tc>
        <w:tc>
          <w:tcPr>
            <w:tcW w:w="1134" w:type="dxa"/>
            <w:tcBorders>
              <w:top w:val="nil"/>
              <w:left w:val="nil"/>
              <w:bottom w:val="single" w:sz="4" w:space="0" w:color="auto"/>
              <w:right w:val="single" w:sz="4" w:space="0" w:color="auto"/>
            </w:tcBorders>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24</w:t>
            </w:r>
          </w:p>
        </w:tc>
        <w:tc>
          <w:tcPr>
            <w:tcW w:w="1276" w:type="dxa"/>
            <w:tcBorders>
              <w:top w:val="nil"/>
              <w:left w:val="nil"/>
              <w:bottom w:val="single" w:sz="4" w:space="0" w:color="auto"/>
              <w:right w:val="single" w:sz="4" w:space="0" w:color="auto"/>
            </w:tcBorders>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13</w:t>
            </w:r>
          </w:p>
        </w:tc>
        <w:tc>
          <w:tcPr>
            <w:tcW w:w="1275" w:type="dxa"/>
            <w:tcBorders>
              <w:top w:val="nil"/>
              <w:left w:val="nil"/>
              <w:bottom w:val="single" w:sz="4" w:space="0" w:color="auto"/>
              <w:right w:val="single" w:sz="4" w:space="0" w:color="auto"/>
            </w:tcBorders>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11</w:t>
            </w:r>
          </w:p>
        </w:tc>
        <w:tc>
          <w:tcPr>
            <w:tcW w:w="1418" w:type="dxa"/>
            <w:tcBorders>
              <w:top w:val="nil"/>
              <w:left w:val="nil"/>
              <w:bottom w:val="single" w:sz="4" w:space="0" w:color="auto"/>
              <w:right w:val="single" w:sz="4" w:space="0" w:color="auto"/>
            </w:tcBorders>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5430</w:t>
            </w:r>
          </w:p>
        </w:tc>
      </w:tr>
      <w:tr w:rsidR="00C450E5" w:rsidRPr="00552199" w:rsidTr="00652C6A">
        <w:trPr>
          <w:trHeight w:val="525"/>
        </w:trPr>
        <w:tc>
          <w:tcPr>
            <w:tcW w:w="4165" w:type="dxa"/>
            <w:tcBorders>
              <w:top w:val="nil"/>
              <w:left w:val="single" w:sz="4" w:space="0" w:color="auto"/>
              <w:bottom w:val="single" w:sz="4" w:space="0" w:color="auto"/>
              <w:right w:val="single" w:sz="4" w:space="0" w:color="auto"/>
            </w:tcBorders>
            <w:shd w:val="clear" w:color="auto" w:fill="auto"/>
            <w:vAlign w:val="center"/>
            <w:hideMark/>
          </w:tcPr>
          <w:p w:rsidR="00C450E5" w:rsidRPr="00552199" w:rsidRDefault="00C450E5" w:rsidP="00B05B08">
            <w:pPr>
              <w:spacing w:before="120"/>
              <w:ind w:left="92"/>
              <w:rPr>
                <w:rFonts w:cs="Times New Roman"/>
                <w:sz w:val="26"/>
                <w:szCs w:val="26"/>
                <w:lang w:eastAsia="en-GB"/>
              </w:rPr>
            </w:pPr>
            <w:r w:rsidRPr="00552199">
              <w:rPr>
                <w:rFonts w:cs="Times New Roman"/>
                <w:sz w:val="26"/>
                <w:szCs w:val="26"/>
                <w:lang w:eastAsia="en-GB"/>
              </w:rPr>
              <w:t>6. Vùng Đồng bằ</w:t>
            </w:r>
            <w:r w:rsidR="004B7712" w:rsidRPr="00552199">
              <w:rPr>
                <w:rFonts w:cs="Times New Roman"/>
                <w:sz w:val="26"/>
                <w:szCs w:val="26"/>
                <w:lang w:eastAsia="en-GB"/>
              </w:rPr>
              <w:t xml:space="preserve">ng </w:t>
            </w:r>
            <w:r w:rsidR="004B7712" w:rsidRPr="00552199">
              <w:rPr>
                <w:rFonts w:cs="Times New Roman"/>
                <w:sz w:val="26"/>
                <w:szCs w:val="26"/>
                <w:lang w:val="vi-VN" w:eastAsia="en-GB"/>
              </w:rPr>
              <w:t>s</w:t>
            </w:r>
            <w:r w:rsidRPr="00552199">
              <w:rPr>
                <w:rFonts w:cs="Times New Roman"/>
                <w:sz w:val="26"/>
                <w:szCs w:val="26"/>
                <w:lang w:eastAsia="en-GB"/>
              </w:rPr>
              <w:t>ông Cử</w:t>
            </w:r>
            <w:r w:rsidR="004B7712" w:rsidRPr="00552199">
              <w:rPr>
                <w:rFonts w:cs="Times New Roman"/>
                <w:sz w:val="26"/>
                <w:szCs w:val="26"/>
                <w:lang w:eastAsia="en-GB"/>
              </w:rPr>
              <w:t xml:space="preserve">u </w:t>
            </w:r>
            <w:r w:rsidR="004B7712" w:rsidRPr="00552199">
              <w:rPr>
                <w:rFonts w:cs="Times New Roman"/>
                <w:sz w:val="26"/>
                <w:szCs w:val="26"/>
                <w:lang w:val="vi-VN" w:eastAsia="en-GB"/>
              </w:rPr>
              <w:t>L</w:t>
            </w:r>
            <w:r w:rsidRPr="00552199">
              <w:rPr>
                <w:rFonts w:cs="Times New Roman"/>
                <w:sz w:val="26"/>
                <w:szCs w:val="26"/>
                <w:lang w:eastAsia="en-GB"/>
              </w:rPr>
              <w:t>ong</w:t>
            </w:r>
          </w:p>
        </w:tc>
        <w:tc>
          <w:tcPr>
            <w:tcW w:w="1134" w:type="dxa"/>
            <w:tcBorders>
              <w:top w:val="nil"/>
              <w:left w:val="nil"/>
              <w:bottom w:val="single" w:sz="4" w:space="0" w:color="auto"/>
              <w:right w:val="single" w:sz="4" w:space="0" w:color="auto"/>
            </w:tcBorders>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18</w:t>
            </w:r>
          </w:p>
        </w:tc>
        <w:tc>
          <w:tcPr>
            <w:tcW w:w="1276" w:type="dxa"/>
            <w:tcBorders>
              <w:top w:val="nil"/>
              <w:left w:val="nil"/>
              <w:bottom w:val="single" w:sz="4" w:space="0" w:color="auto"/>
              <w:right w:val="single" w:sz="4" w:space="0" w:color="auto"/>
            </w:tcBorders>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11</w:t>
            </w:r>
          </w:p>
        </w:tc>
        <w:tc>
          <w:tcPr>
            <w:tcW w:w="1275" w:type="dxa"/>
            <w:tcBorders>
              <w:top w:val="nil"/>
              <w:left w:val="nil"/>
              <w:bottom w:val="single" w:sz="4" w:space="0" w:color="auto"/>
              <w:right w:val="single" w:sz="4" w:space="0" w:color="auto"/>
            </w:tcBorders>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7</w:t>
            </w:r>
          </w:p>
        </w:tc>
        <w:tc>
          <w:tcPr>
            <w:tcW w:w="1418" w:type="dxa"/>
            <w:tcBorders>
              <w:top w:val="nil"/>
              <w:left w:val="nil"/>
              <w:bottom w:val="single" w:sz="4" w:space="0" w:color="auto"/>
              <w:right w:val="single" w:sz="4" w:space="0" w:color="auto"/>
            </w:tcBorders>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2110</w:t>
            </w:r>
          </w:p>
        </w:tc>
      </w:tr>
    </w:tbl>
    <w:p w:rsidR="00AF5098" w:rsidRPr="00552199" w:rsidRDefault="00AF5098" w:rsidP="00B05B08">
      <w:pPr>
        <w:shd w:val="clear" w:color="auto" w:fill="FFFFFF"/>
        <w:spacing w:before="120"/>
        <w:jc w:val="both"/>
        <w:rPr>
          <w:rFonts w:cs="Times New Roman"/>
          <w:i/>
          <w:sz w:val="26"/>
          <w:szCs w:val="26"/>
          <w:lang w:val="vi-VN"/>
        </w:rPr>
      </w:pPr>
      <w:r w:rsidRPr="00552199">
        <w:rPr>
          <w:rFonts w:cs="Times New Roman"/>
          <w:i/>
          <w:sz w:val="26"/>
          <w:szCs w:val="26"/>
          <w:lang w:val="pt-BR"/>
        </w:rPr>
        <w:t xml:space="preserve">Nguồn: </w:t>
      </w:r>
      <w:r w:rsidRPr="00552199">
        <w:rPr>
          <w:rFonts w:cs="Times New Roman"/>
          <w:sz w:val="26"/>
          <w:szCs w:val="26"/>
          <w:lang w:val="pt-BR"/>
        </w:rPr>
        <w:t>Tổng hợp của các chuyên gia</w:t>
      </w:r>
      <w:r w:rsidR="00471C68" w:rsidRPr="00552199">
        <w:rPr>
          <w:rFonts w:cs="Times New Roman"/>
          <w:sz w:val="26"/>
          <w:szCs w:val="26"/>
          <w:lang w:val="vi-VN"/>
        </w:rPr>
        <w:t>, 2021</w:t>
      </w:r>
    </w:p>
    <w:p w:rsidR="00AF5098" w:rsidRPr="00552199" w:rsidRDefault="00AF5098" w:rsidP="00B05B08">
      <w:pPr>
        <w:pStyle w:val="Heading4"/>
        <w:spacing w:before="120" w:after="0"/>
      </w:pPr>
      <w:r w:rsidRPr="00552199">
        <w:t>2.2. Mạng lưới các cơ sở trợ giúp người cao tuổi</w:t>
      </w:r>
      <w:bookmarkEnd w:id="111"/>
    </w:p>
    <w:p w:rsidR="00AF5098" w:rsidRPr="00552199" w:rsidRDefault="00AF5098" w:rsidP="00B05B08">
      <w:pPr>
        <w:spacing w:before="120"/>
        <w:ind w:firstLine="580"/>
        <w:jc w:val="both"/>
        <w:rPr>
          <w:rFonts w:cs="Times New Roman"/>
          <w:szCs w:val="28"/>
        </w:rPr>
      </w:pPr>
      <w:r w:rsidRPr="00552199">
        <w:rPr>
          <w:rFonts w:cs="Times New Roman"/>
          <w:szCs w:val="28"/>
        </w:rPr>
        <w:t>Cả nước hiện có khoảng 8,5 triệu người cao tuổi, chiếm gần 9,44% dân số, bao gồm: 3,98 triệu người từ 60-69 tuổi (4,51% dân số), 2,79 triệu người từ 70-79 tuổi (3,22% dân số), 1,17 triệu người trên 80 tuổi (1,93% dân số). Trong đó, có khoảng 9.830 người trên 100 tuổi, 72,9% người cao tuổi sống ở nông thôn, 27,1% sống ở thành thị và 79% sống với con cháu có cuộc sống vật chất, tinh thần tương đối ổn định, 21% sống độc thân hoặc chỉ có hai vợ chồng đều là người cao tuổi (gồm 8% sống độc thân và 13% chỉ có hai vợ chồng) đang cần xã hội và cộng đồng tạo ra các dịch vụ chăm sóc thay thế để đảm bảo được các nhu cầu thiết yếu trong cuộc sống và 10,5% người có mức sống khá, 55,5% người có mức sống trung bình và 34% người có mức sống nghèo.</w:t>
      </w:r>
    </w:p>
    <w:p w:rsidR="00AF5098" w:rsidRPr="00552199" w:rsidRDefault="00AF5098" w:rsidP="00B05B08">
      <w:pPr>
        <w:spacing w:before="120"/>
        <w:ind w:firstLine="580"/>
        <w:jc w:val="both"/>
        <w:rPr>
          <w:rFonts w:cs="Times New Roman"/>
          <w:szCs w:val="28"/>
        </w:rPr>
      </w:pPr>
      <w:r w:rsidRPr="00552199">
        <w:rPr>
          <w:rFonts w:cs="Times New Roman"/>
          <w:szCs w:val="28"/>
        </w:rPr>
        <w:t xml:space="preserve">Người cao tuổi thuộc diện trợ giúp xã hội ở nước ta có 2.585.057 người, bao gồm: 397.072 người cao tuổi cô đơn, thuộc hộ gia đình nghèo và </w:t>
      </w:r>
      <w:r w:rsidRPr="00552199">
        <w:rPr>
          <w:rFonts w:cs="Times New Roman"/>
          <w:szCs w:val="28"/>
        </w:rPr>
        <w:lastRenderedPageBreak/>
        <w:t>người cao tuổi còn vợ hoặc chồng nhưng già yếu, không có con, cháu, người thân thích để nương tựa, thuộc hộ gia đình nghèo; 2.176.350 người từ 80 tuổi trở lên không có lương hưu hoặc trợ cấp bảo hiểm xã hội. Người cao tuổi bị khuyết tật nặng không có khả năng lao động hoặc khả năng tự phục vụ thuộc hộ gia đình nghèo chiếm khoảng 20% trong tổng số người khuyết tật nặng (khoảng 4.535 người/22.678 người khuyết tật nặng). Người cao tuổi bị tâm thần mãn tính 7.100 người. Người cao tuổi bị nhiễm HIV/AIDS 1.300 người. Hiện nay có 7.513 người cao tuổi đang được nuôi dưỡng tại cơ sở bảo trợ xã hội; 233.679 người cao tuổi được hưởng trợ cấp thường xuyên tại cộng đồng (trong đó có 149.281 người 90 tuổi trở lên); 250.818 người được cấp bảo hiểm y tế.</w:t>
      </w:r>
    </w:p>
    <w:p w:rsidR="00AF5098" w:rsidRPr="00552199" w:rsidRDefault="00AF5098" w:rsidP="00B05B08">
      <w:pPr>
        <w:spacing w:before="120"/>
        <w:ind w:firstLine="580"/>
        <w:jc w:val="both"/>
        <w:rPr>
          <w:rFonts w:cs="Times New Roman"/>
          <w:szCs w:val="28"/>
        </w:rPr>
      </w:pPr>
      <w:r w:rsidRPr="00552199">
        <w:rPr>
          <w:rFonts w:cs="Times New Roman"/>
          <w:szCs w:val="28"/>
        </w:rPr>
        <w:t xml:space="preserve">Trên phạm vi toàn quốc, mạng lưới các cơ sở trợ giúp người cao tuổi gồm có 45 cơ sở, trong đó có 6 cơ sở công lập và 39 cơ sở ngoài công lập; Cụ thể, </w:t>
      </w:r>
      <w:r w:rsidRPr="00552199">
        <w:rPr>
          <w:rFonts w:cs="Times New Roman"/>
          <w:szCs w:val="28"/>
          <w:lang w:val="pt-BR"/>
        </w:rPr>
        <w:t>Vùng Đồng bằng Sông Hồng</w:t>
      </w:r>
      <w:r w:rsidRPr="00552199">
        <w:rPr>
          <w:rFonts w:cs="Times New Roman"/>
          <w:szCs w:val="28"/>
        </w:rPr>
        <w:t xml:space="preserve"> 10 cơ sở; </w:t>
      </w:r>
      <w:r w:rsidRPr="00552199">
        <w:rPr>
          <w:rFonts w:cs="Times New Roman"/>
          <w:szCs w:val="28"/>
          <w:lang w:val="pt-BR"/>
        </w:rPr>
        <w:t>Vùng Bắc Trung bộ và Duyên hải miền Trung</w:t>
      </w:r>
      <w:r w:rsidRPr="00552199">
        <w:rPr>
          <w:rFonts w:cs="Times New Roman"/>
          <w:szCs w:val="28"/>
        </w:rPr>
        <w:t xml:space="preserve"> 8 cơ sở; </w:t>
      </w:r>
      <w:r w:rsidRPr="00552199">
        <w:rPr>
          <w:rFonts w:cs="Times New Roman"/>
          <w:szCs w:val="28"/>
          <w:lang w:val="pt-BR"/>
        </w:rPr>
        <w:t>Vùng Tây Nguyên</w:t>
      </w:r>
      <w:r w:rsidRPr="00552199">
        <w:rPr>
          <w:rFonts w:cs="Times New Roman"/>
          <w:szCs w:val="28"/>
        </w:rPr>
        <w:t xml:space="preserve"> 2 cơ sở; </w:t>
      </w:r>
      <w:r w:rsidRPr="00552199">
        <w:rPr>
          <w:rFonts w:cs="Times New Roman"/>
          <w:szCs w:val="28"/>
          <w:lang w:val="pt-BR"/>
        </w:rPr>
        <w:t>Vùng Đông Nam bộ</w:t>
      </w:r>
      <w:r w:rsidRPr="00552199">
        <w:rPr>
          <w:rFonts w:cs="Times New Roman"/>
          <w:szCs w:val="28"/>
        </w:rPr>
        <w:t xml:space="preserve"> 16 cơ sở; Vùng đồng bằng Sông Cửu Long 9 cơ sở. Tổng số người cao tuổi đang được chăm sóc, nuôi dưỡng tại các cơ sở trợ giúp xã hội là 7.513 người; sổ cán bộ, nhân viên đang làm việc tại các cơ sở trợ giúp người cao tuổi là 525 cán bộ, nhân viên.</w:t>
      </w:r>
    </w:p>
    <w:p w:rsidR="000D2789" w:rsidRPr="00552199" w:rsidRDefault="00AF5098" w:rsidP="00B05B08">
      <w:pPr>
        <w:spacing w:before="120"/>
        <w:ind w:firstLine="580"/>
        <w:jc w:val="both"/>
        <w:rPr>
          <w:rFonts w:cs="Times New Roman"/>
          <w:szCs w:val="28"/>
          <w:lang w:val="vi-VN"/>
        </w:rPr>
      </w:pPr>
      <w:r w:rsidRPr="00552199">
        <w:rPr>
          <w:rFonts w:cs="Times New Roman"/>
          <w:szCs w:val="28"/>
        </w:rPr>
        <w:t>Mặc dù số lượng người cao tuổi tăng nhanh, nhưng số lượng cơ sở chăm sóc người cao tuổi còn thiếu về số lượng, không đáp ứng được nhu cầu thực tiễn. Hệ thống cơ sở trợ giúp người cao tuổi chưa được quy hoạch tổng thể, dài hạn; cơ sở vật chất lạc hậu, trang thiết bị thiếu thốn; chưa có các dịch vụ chăm sóc sức khỏe, trị liệu, tư vấn, tham vấn, phục hồi chức năng, tổ chức các hoạt động tập thể nhằm phát huy vai trò, kinh nghiệm, tạo điều kiện đế người cao tuối tham gia có hiệu quả vào các hoạt động văn hóa, xã hội, giáo dục, kinh tế, chính trị phù hợp với nguyện vọng, nhu cầu, khả năng; thực hiện đầy đủ các quyền lợi và nghĩa vụ của người cao tuổi.</w:t>
      </w:r>
    </w:p>
    <w:p w:rsidR="00652C6A" w:rsidRPr="00552199" w:rsidRDefault="00497C02" w:rsidP="00B05B08">
      <w:pPr>
        <w:pStyle w:val="Caption"/>
        <w:keepNext/>
        <w:spacing w:before="120"/>
        <w:jc w:val="center"/>
        <w:rPr>
          <w:rFonts w:cs="Times New Roman"/>
          <w:sz w:val="28"/>
          <w:szCs w:val="28"/>
          <w:lang w:val="vi-VN"/>
        </w:rPr>
      </w:pPr>
      <w:bookmarkStart w:id="112" w:name="_Toc73445771"/>
      <w:r w:rsidRPr="00552199">
        <w:rPr>
          <w:rFonts w:cs="Times New Roman"/>
          <w:sz w:val="28"/>
          <w:szCs w:val="28"/>
        </w:rPr>
        <w:t xml:space="preserve">Bảng </w:t>
      </w:r>
      <w:r w:rsidRPr="00552199">
        <w:rPr>
          <w:rFonts w:cs="Times New Roman"/>
          <w:sz w:val="28"/>
          <w:szCs w:val="28"/>
        </w:rPr>
        <w:fldChar w:fldCharType="begin"/>
      </w:r>
      <w:r w:rsidRPr="00552199">
        <w:rPr>
          <w:rFonts w:cs="Times New Roman"/>
          <w:sz w:val="28"/>
          <w:szCs w:val="28"/>
        </w:rPr>
        <w:instrText xml:space="preserve"> SEQ Bảng \* ARABIC </w:instrText>
      </w:r>
      <w:r w:rsidRPr="00552199">
        <w:rPr>
          <w:rFonts w:cs="Times New Roman"/>
          <w:sz w:val="28"/>
          <w:szCs w:val="28"/>
        </w:rPr>
        <w:fldChar w:fldCharType="separate"/>
      </w:r>
      <w:r w:rsidR="007E7E5D" w:rsidRPr="00552199">
        <w:rPr>
          <w:rFonts w:cs="Times New Roman"/>
          <w:noProof/>
          <w:sz w:val="28"/>
          <w:szCs w:val="28"/>
        </w:rPr>
        <w:t>10</w:t>
      </w:r>
      <w:r w:rsidRPr="00552199">
        <w:rPr>
          <w:rFonts w:cs="Times New Roman"/>
          <w:sz w:val="28"/>
          <w:szCs w:val="28"/>
        </w:rPr>
        <w:fldChar w:fldCharType="end"/>
      </w:r>
      <w:r w:rsidRPr="00552199">
        <w:rPr>
          <w:rFonts w:cs="Times New Roman"/>
          <w:sz w:val="28"/>
          <w:szCs w:val="28"/>
          <w:lang w:val="vi-VN"/>
        </w:rPr>
        <w:t xml:space="preserve">. </w:t>
      </w:r>
      <w:r w:rsidR="00652C6A" w:rsidRPr="00552199">
        <w:rPr>
          <w:rFonts w:cs="Times New Roman"/>
          <w:sz w:val="28"/>
          <w:szCs w:val="28"/>
        </w:rPr>
        <w:t>Hiện trạng mạng lưới các cơ sở trợ giúp người cao tuổi</w:t>
      </w:r>
      <w:bookmarkEnd w:id="112"/>
    </w:p>
    <w:p w:rsidR="00497C02" w:rsidRPr="00552199" w:rsidRDefault="00497C02" w:rsidP="00B05B08">
      <w:pPr>
        <w:spacing w:before="120"/>
        <w:rPr>
          <w:rFonts w:cs="Times New Roman"/>
          <w:lang w:val="vi-VN"/>
        </w:rPr>
      </w:pPr>
    </w:p>
    <w:tbl>
      <w:tblPr>
        <w:tblW w:w="926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6"/>
        <w:gridCol w:w="1418"/>
        <w:gridCol w:w="1276"/>
        <w:gridCol w:w="1134"/>
        <w:gridCol w:w="1559"/>
      </w:tblGrid>
      <w:tr w:rsidR="00AF5098" w:rsidRPr="00552199" w:rsidTr="00497C02">
        <w:trPr>
          <w:trHeight w:val="945"/>
        </w:trPr>
        <w:tc>
          <w:tcPr>
            <w:tcW w:w="3876" w:type="dxa"/>
            <w:shd w:val="clear" w:color="auto" w:fill="auto"/>
            <w:vAlign w:val="center"/>
            <w:hideMark/>
          </w:tcPr>
          <w:p w:rsidR="00AF5098" w:rsidRPr="00552199" w:rsidRDefault="00AF5098" w:rsidP="00B05B08">
            <w:pPr>
              <w:spacing w:before="120"/>
              <w:ind w:left="87"/>
              <w:jc w:val="center"/>
              <w:rPr>
                <w:rFonts w:cs="Times New Roman"/>
                <w:b/>
                <w:bCs/>
                <w:sz w:val="26"/>
                <w:szCs w:val="26"/>
                <w:lang w:eastAsia="en-GB"/>
              </w:rPr>
            </w:pPr>
            <w:r w:rsidRPr="00552199">
              <w:rPr>
                <w:rFonts w:cs="Times New Roman"/>
                <w:b/>
                <w:bCs/>
                <w:sz w:val="26"/>
                <w:szCs w:val="26"/>
                <w:lang w:eastAsia="en-GB"/>
              </w:rPr>
              <w:t>Hạng mục</w:t>
            </w:r>
          </w:p>
        </w:tc>
        <w:tc>
          <w:tcPr>
            <w:tcW w:w="1418" w:type="dxa"/>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Tổng số</w:t>
            </w:r>
          </w:p>
        </w:tc>
        <w:tc>
          <w:tcPr>
            <w:tcW w:w="1276" w:type="dxa"/>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Công lập</w:t>
            </w:r>
          </w:p>
        </w:tc>
        <w:tc>
          <w:tcPr>
            <w:tcW w:w="1134" w:type="dxa"/>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Ngoài công lập</w:t>
            </w:r>
          </w:p>
        </w:tc>
        <w:tc>
          <w:tcPr>
            <w:tcW w:w="1559" w:type="dxa"/>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Đối tượng phục vụ (người)</w:t>
            </w:r>
          </w:p>
        </w:tc>
      </w:tr>
      <w:tr w:rsidR="00AF5098" w:rsidRPr="00552199" w:rsidTr="00497C02">
        <w:trPr>
          <w:trHeight w:val="600"/>
        </w:trPr>
        <w:tc>
          <w:tcPr>
            <w:tcW w:w="3876" w:type="dxa"/>
            <w:shd w:val="clear" w:color="auto" w:fill="auto"/>
            <w:vAlign w:val="center"/>
            <w:hideMark/>
          </w:tcPr>
          <w:p w:rsidR="00AF5098" w:rsidRPr="00552199" w:rsidRDefault="00AF5098" w:rsidP="00B05B08">
            <w:pPr>
              <w:spacing w:before="120"/>
              <w:ind w:left="87"/>
              <w:rPr>
                <w:rFonts w:cs="Times New Roman"/>
                <w:b/>
                <w:bCs/>
                <w:sz w:val="26"/>
                <w:szCs w:val="26"/>
                <w:lang w:eastAsia="en-GB"/>
              </w:rPr>
            </w:pPr>
            <w:r w:rsidRPr="00552199">
              <w:rPr>
                <w:rFonts w:cs="Times New Roman"/>
                <w:b/>
                <w:bCs/>
                <w:sz w:val="26"/>
                <w:szCs w:val="26"/>
                <w:lang w:eastAsia="en-GB"/>
              </w:rPr>
              <w:t>Cả nước</w:t>
            </w:r>
          </w:p>
        </w:tc>
        <w:tc>
          <w:tcPr>
            <w:tcW w:w="1418" w:type="dxa"/>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45</w:t>
            </w:r>
          </w:p>
        </w:tc>
        <w:tc>
          <w:tcPr>
            <w:tcW w:w="1276" w:type="dxa"/>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6</w:t>
            </w:r>
          </w:p>
        </w:tc>
        <w:tc>
          <w:tcPr>
            <w:tcW w:w="1134" w:type="dxa"/>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39</w:t>
            </w:r>
          </w:p>
        </w:tc>
        <w:tc>
          <w:tcPr>
            <w:tcW w:w="1559" w:type="dxa"/>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1725</w:t>
            </w:r>
          </w:p>
        </w:tc>
      </w:tr>
      <w:tr w:rsidR="00AF5098" w:rsidRPr="00552199" w:rsidTr="00497C02">
        <w:trPr>
          <w:trHeight w:val="600"/>
        </w:trPr>
        <w:tc>
          <w:tcPr>
            <w:tcW w:w="3876" w:type="dxa"/>
            <w:shd w:val="clear" w:color="auto" w:fill="auto"/>
            <w:vAlign w:val="center"/>
            <w:hideMark/>
          </w:tcPr>
          <w:p w:rsidR="00AF5098" w:rsidRPr="00552199" w:rsidRDefault="00C450E5" w:rsidP="00B05B08">
            <w:pPr>
              <w:spacing w:before="120"/>
              <w:ind w:left="87"/>
              <w:rPr>
                <w:rFonts w:cs="Times New Roman"/>
                <w:sz w:val="26"/>
                <w:szCs w:val="26"/>
                <w:lang w:eastAsia="en-GB"/>
              </w:rPr>
            </w:pPr>
            <w:r w:rsidRPr="00552199">
              <w:rPr>
                <w:rFonts w:cs="Times New Roman"/>
                <w:sz w:val="26"/>
                <w:szCs w:val="26"/>
                <w:lang w:eastAsia="en-GB"/>
              </w:rPr>
              <w:t>1</w:t>
            </w:r>
            <w:r w:rsidR="00AF5098" w:rsidRPr="00552199">
              <w:rPr>
                <w:rFonts w:cs="Times New Roman"/>
                <w:sz w:val="26"/>
                <w:szCs w:val="26"/>
                <w:lang w:eastAsia="en-GB"/>
              </w:rPr>
              <w:t>. Vùng Đồng bằng Sông Hồng</w:t>
            </w:r>
          </w:p>
        </w:tc>
        <w:tc>
          <w:tcPr>
            <w:tcW w:w="1418" w:type="dxa"/>
            <w:shd w:val="clear" w:color="auto" w:fill="auto"/>
            <w:vAlign w:val="center"/>
            <w:hideMark/>
          </w:tcPr>
          <w:p w:rsidR="00AF5098" w:rsidRPr="00552199" w:rsidRDefault="00AF5098" w:rsidP="00B05B08">
            <w:pPr>
              <w:spacing w:before="120"/>
              <w:jc w:val="center"/>
              <w:rPr>
                <w:rFonts w:cs="Times New Roman"/>
                <w:sz w:val="26"/>
                <w:szCs w:val="26"/>
                <w:lang w:eastAsia="en-GB"/>
              </w:rPr>
            </w:pPr>
            <w:r w:rsidRPr="00552199">
              <w:rPr>
                <w:rFonts w:cs="Times New Roman"/>
                <w:sz w:val="26"/>
                <w:szCs w:val="26"/>
                <w:lang w:eastAsia="en-GB"/>
              </w:rPr>
              <w:t>10</w:t>
            </w:r>
          </w:p>
        </w:tc>
        <w:tc>
          <w:tcPr>
            <w:tcW w:w="1276" w:type="dxa"/>
            <w:shd w:val="clear" w:color="auto" w:fill="auto"/>
            <w:vAlign w:val="center"/>
            <w:hideMark/>
          </w:tcPr>
          <w:p w:rsidR="00AF5098" w:rsidRPr="00552199" w:rsidRDefault="00AF5098" w:rsidP="00B05B08">
            <w:pPr>
              <w:spacing w:before="120"/>
              <w:jc w:val="center"/>
              <w:rPr>
                <w:rFonts w:cs="Times New Roman"/>
                <w:sz w:val="26"/>
                <w:szCs w:val="26"/>
                <w:lang w:eastAsia="en-GB"/>
              </w:rPr>
            </w:pPr>
            <w:r w:rsidRPr="00552199">
              <w:rPr>
                <w:rFonts w:cs="Times New Roman"/>
                <w:sz w:val="26"/>
                <w:szCs w:val="26"/>
                <w:lang w:eastAsia="en-GB"/>
              </w:rPr>
              <w:t>0</w:t>
            </w:r>
          </w:p>
        </w:tc>
        <w:tc>
          <w:tcPr>
            <w:tcW w:w="1134" w:type="dxa"/>
            <w:shd w:val="clear" w:color="auto" w:fill="auto"/>
            <w:vAlign w:val="center"/>
            <w:hideMark/>
          </w:tcPr>
          <w:p w:rsidR="00AF5098" w:rsidRPr="00552199" w:rsidRDefault="00AF5098" w:rsidP="00B05B08">
            <w:pPr>
              <w:spacing w:before="120"/>
              <w:jc w:val="center"/>
              <w:rPr>
                <w:rFonts w:cs="Times New Roman"/>
                <w:sz w:val="26"/>
                <w:szCs w:val="26"/>
                <w:lang w:eastAsia="en-GB"/>
              </w:rPr>
            </w:pPr>
            <w:r w:rsidRPr="00552199">
              <w:rPr>
                <w:rFonts w:cs="Times New Roman"/>
                <w:sz w:val="26"/>
                <w:szCs w:val="26"/>
                <w:lang w:eastAsia="en-GB"/>
              </w:rPr>
              <w:t>10</w:t>
            </w:r>
          </w:p>
        </w:tc>
        <w:tc>
          <w:tcPr>
            <w:tcW w:w="1559" w:type="dxa"/>
            <w:shd w:val="clear" w:color="auto" w:fill="auto"/>
            <w:vAlign w:val="center"/>
            <w:hideMark/>
          </w:tcPr>
          <w:p w:rsidR="00AF5098" w:rsidRPr="00552199" w:rsidRDefault="00AF5098" w:rsidP="00B05B08">
            <w:pPr>
              <w:spacing w:before="120"/>
              <w:jc w:val="center"/>
              <w:rPr>
                <w:rFonts w:cs="Times New Roman"/>
                <w:sz w:val="26"/>
                <w:szCs w:val="26"/>
                <w:lang w:eastAsia="en-GB"/>
              </w:rPr>
            </w:pPr>
            <w:r w:rsidRPr="00552199">
              <w:rPr>
                <w:rFonts w:cs="Times New Roman"/>
                <w:sz w:val="26"/>
                <w:szCs w:val="26"/>
                <w:lang w:eastAsia="en-GB"/>
              </w:rPr>
              <w:t>66</w:t>
            </w:r>
          </w:p>
        </w:tc>
      </w:tr>
      <w:tr w:rsidR="00C450E5" w:rsidRPr="00552199" w:rsidTr="00497C02">
        <w:trPr>
          <w:trHeight w:val="600"/>
        </w:trPr>
        <w:tc>
          <w:tcPr>
            <w:tcW w:w="3876" w:type="dxa"/>
            <w:shd w:val="clear" w:color="auto" w:fill="auto"/>
            <w:vAlign w:val="center"/>
          </w:tcPr>
          <w:p w:rsidR="00C450E5" w:rsidRPr="00552199" w:rsidRDefault="00C450E5" w:rsidP="00B05B08">
            <w:pPr>
              <w:spacing w:before="120"/>
              <w:ind w:left="87"/>
              <w:rPr>
                <w:rFonts w:cs="Times New Roman"/>
                <w:sz w:val="26"/>
                <w:szCs w:val="26"/>
                <w:lang w:eastAsia="en-GB"/>
              </w:rPr>
            </w:pPr>
            <w:r w:rsidRPr="00552199">
              <w:rPr>
                <w:rFonts w:cs="Times New Roman"/>
                <w:sz w:val="26"/>
                <w:szCs w:val="26"/>
                <w:lang w:eastAsia="en-GB"/>
              </w:rPr>
              <w:t>2. Vùng Trung du MN phía Bắc</w:t>
            </w:r>
          </w:p>
        </w:tc>
        <w:tc>
          <w:tcPr>
            <w:tcW w:w="1418" w:type="dxa"/>
            <w:shd w:val="clear" w:color="auto" w:fill="auto"/>
            <w:vAlign w:val="center"/>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0</w:t>
            </w:r>
          </w:p>
        </w:tc>
        <w:tc>
          <w:tcPr>
            <w:tcW w:w="1276" w:type="dxa"/>
            <w:shd w:val="clear" w:color="auto" w:fill="auto"/>
            <w:vAlign w:val="center"/>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0</w:t>
            </w:r>
          </w:p>
        </w:tc>
        <w:tc>
          <w:tcPr>
            <w:tcW w:w="1134" w:type="dxa"/>
            <w:shd w:val="clear" w:color="auto" w:fill="auto"/>
            <w:vAlign w:val="center"/>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0</w:t>
            </w:r>
          </w:p>
        </w:tc>
        <w:tc>
          <w:tcPr>
            <w:tcW w:w="1559" w:type="dxa"/>
            <w:shd w:val="clear" w:color="auto" w:fill="auto"/>
            <w:vAlign w:val="center"/>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0</w:t>
            </w:r>
          </w:p>
        </w:tc>
      </w:tr>
      <w:tr w:rsidR="00C450E5" w:rsidRPr="00552199" w:rsidTr="00497C02">
        <w:trPr>
          <w:trHeight w:val="600"/>
        </w:trPr>
        <w:tc>
          <w:tcPr>
            <w:tcW w:w="3876" w:type="dxa"/>
            <w:shd w:val="clear" w:color="auto" w:fill="auto"/>
            <w:vAlign w:val="center"/>
            <w:hideMark/>
          </w:tcPr>
          <w:p w:rsidR="00C450E5" w:rsidRPr="00552199" w:rsidRDefault="00C450E5" w:rsidP="00B05B08">
            <w:pPr>
              <w:spacing w:before="120"/>
              <w:ind w:left="87"/>
              <w:rPr>
                <w:rFonts w:cs="Times New Roman"/>
                <w:sz w:val="26"/>
                <w:szCs w:val="26"/>
                <w:lang w:eastAsia="en-GB"/>
              </w:rPr>
            </w:pPr>
            <w:r w:rsidRPr="00552199">
              <w:rPr>
                <w:rFonts w:cs="Times New Roman"/>
                <w:sz w:val="26"/>
                <w:szCs w:val="26"/>
                <w:lang w:eastAsia="en-GB"/>
              </w:rPr>
              <w:t>3. Vùng Bắc Trung bộ và Duyên hải miền Trung</w:t>
            </w:r>
          </w:p>
        </w:tc>
        <w:tc>
          <w:tcPr>
            <w:tcW w:w="1418"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8</w:t>
            </w:r>
          </w:p>
        </w:tc>
        <w:tc>
          <w:tcPr>
            <w:tcW w:w="1276"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3</w:t>
            </w:r>
          </w:p>
        </w:tc>
        <w:tc>
          <w:tcPr>
            <w:tcW w:w="1134"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5</w:t>
            </w:r>
          </w:p>
        </w:tc>
        <w:tc>
          <w:tcPr>
            <w:tcW w:w="1559"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86</w:t>
            </w:r>
          </w:p>
        </w:tc>
      </w:tr>
      <w:tr w:rsidR="00C450E5" w:rsidRPr="00552199" w:rsidTr="00497C02">
        <w:trPr>
          <w:trHeight w:val="600"/>
        </w:trPr>
        <w:tc>
          <w:tcPr>
            <w:tcW w:w="3876" w:type="dxa"/>
            <w:shd w:val="clear" w:color="auto" w:fill="auto"/>
            <w:vAlign w:val="center"/>
            <w:hideMark/>
          </w:tcPr>
          <w:p w:rsidR="00C450E5" w:rsidRPr="00552199" w:rsidRDefault="00C450E5" w:rsidP="00B05B08">
            <w:pPr>
              <w:spacing w:before="120"/>
              <w:ind w:left="87"/>
              <w:rPr>
                <w:rFonts w:cs="Times New Roman"/>
                <w:sz w:val="26"/>
                <w:szCs w:val="26"/>
                <w:lang w:eastAsia="en-GB"/>
              </w:rPr>
            </w:pPr>
            <w:r w:rsidRPr="00552199">
              <w:rPr>
                <w:rFonts w:cs="Times New Roman"/>
                <w:sz w:val="26"/>
                <w:szCs w:val="26"/>
                <w:lang w:eastAsia="en-GB"/>
              </w:rPr>
              <w:t>4. Vùng Tây Nguyên</w:t>
            </w:r>
          </w:p>
        </w:tc>
        <w:tc>
          <w:tcPr>
            <w:tcW w:w="1418"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2</w:t>
            </w:r>
          </w:p>
        </w:tc>
        <w:tc>
          <w:tcPr>
            <w:tcW w:w="1276"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0</w:t>
            </w:r>
          </w:p>
        </w:tc>
        <w:tc>
          <w:tcPr>
            <w:tcW w:w="1134"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2</w:t>
            </w:r>
          </w:p>
        </w:tc>
        <w:tc>
          <w:tcPr>
            <w:tcW w:w="1559"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10</w:t>
            </w:r>
          </w:p>
        </w:tc>
      </w:tr>
      <w:tr w:rsidR="00C450E5" w:rsidRPr="00552199" w:rsidTr="00497C02">
        <w:trPr>
          <w:trHeight w:val="600"/>
        </w:trPr>
        <w:tc>
          <w:tcPr>
            <w:tcW w:w="3876" w:type="dxa"/>
            <w:shd w:val="clear" w:color="auto" w:fill="auto"/>
            <w:vAlign w:val="center"/>
            <w:hideMark/>
          </w:tcPr>
          <w:p w:rsidR="00C450E5" w:rsidRPr="00552199" w:rsidRDefault="00C450E5" w:rsidP="00B05B08">
            <w:pPr>
              <w:spacing w:before="120"/>
              <w:ind w:left="87"/>
              <w:rPr>
                <w:rFonts w:cs="Times New Roman"/>
                <w:sz w:val="26"/>
                <w:szCs w:val="26"/>
                <w:lang w:eastAsia="en-GB"/>
              </w:rPr>
            </w:pPr>
            <w:r w:rsidRPr="00552199">
              <w:rPr>
                <w:rFonts w:cs="Times New Roman"/>
                <w:sz w:val="26"/>
                <w:szCs w:val="26"/>
                <w:lang w:eastAsia="en-GB"/>
              </w:rPr>
              <w:lastRenderedPageBreak/>
              <w:t>5. Vùng Đông Nam bộ</w:t>
            </w:r>
          </w:p>
        </w:tc>
        <w:tc>
          <w:tcPr>
            <w:tcW w:w="1418"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16</w:t>
            </w:r>
          </w:p>
        </w:tc>
        <w:tc>
          <w:tcPr>
            <w:tcW w:w="1276"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2</w:t>
            </w:r>
          </w:p>
        </w:tc>
        <w:tc>
          <w:tcPr>
            <w:tcW w:w="1134"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14</w:t>
            </w:r>
          </w:p>
        </w:tc>
        <w:tc>
          <w:tcPr>
            <w:tcW w:w="1559"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987</w:t>
            </w:r>
          </w:p>
        </w:tc>
      </w:tr>
      <w:tr w:rsidR="00C450E5" w:rsidRPr="00552199" w:rsidTr="00497C02">
        <w:trPr>
          <w:trHeight w:val="600"/>
        </w:trPr>
        <w:tc>
          <w:tcPr>
            <w:tcW w:w="3876" w:type="dxa"/>
            <w:shd w:val="clear" w:color="auto" w:fill="auto"/>
            <w:vAlign w:val="center"/>
            <w:hideMark/>
          </w:tcPr>
          <w:p w:rsidR="00C450E5" w:rsidRPr="00552199" w:rsidRDefault="00C450E5" w:rsidP="00B05B08">
            <w:pPr>
              <w:spacing w:before="120"/>
              <w:ind w:left="87"/>
              <w:rPr>
                <w:rFonts w:cs="Times New Roman"/>
                <w:sz w:val="26"/>
                <w:szCs w:val="26"/>
                <w:lang w:eastAsia="en-GB"/>
              </w:rPr>
            </w:pPr>
            <w:r w:rsidRPr="00552199">
              <w:rPr>
                <w:rFonts w:cs="Times New Roman"/>
                <w:sz w:val="26"/>
                <w:szCs w:val="26"/>
                <w:lang w:eastAsia="en-GB"/>
              </w:rPr>
              <w:t>6. Vùng Đồng bằ</w:t>
            </w:r>
            <w:r w:rsidR="004B7712" w:rsidRPr="00552199">
              <w:rPr>
                <w:rFonts w:cs="Times New Roman"/>
                <w:sz w:val="26"/>
                <w:szCs w:val="26"/>
                <w:lang w:eastAsia="en-GB"/>
              </w:rPr>
              <w:t xml:space="preserve">ng </w:t>
            </w:r>
            <w:r w:rsidR="004B7712" w:rsidRPr="00552199">
              <w:rPr>
                <w:rFonts w:cs="Times New Roman"/>
                <w:sz w:val="26"/>
                <w:szCs w:val="26"/>
                <w:lang w:val="vi-VN" w:eastAsia="en-GB"/>
              </w:rPr>
              <w:t>s</w:t>
            </w:r>
            <w:r w:rsidRPr="00552199">
              <w:rPr>
                <w:rFonts w:cs="Times New Roman"/>
                <w:sz w:val="26"/>
                <w:szCs w:val="26"/>
                <w:lang w:eastAsia="en-GB"/>
              </w:rPr>
              <w:t>ông Cử</w:t>
            </w:r>
            <w:r w:rsidR="004B7712" w:rsidRPr="00552199">
              <w:rPr>
                <w:rFonts w:cs="Times New Roman"/>
                <w:sz w:val="26"/>
                <w:szCs w:val="26"/>
                <w:lang w:eastAsia="en-GB"/>
              </w:rPr>
              <w:t xml:space="preserve">u </w:t>
            </w:r>
            <w:r w:rsidR="004B7712" w:rsidRPr="00552199">
              <w:rPr>
                <w:rFonts w:cs="Times New Roman"/>
                <w:sz w:val="26"/>
                <w:szCs w:val="26"/>
                <w:lang w:val="vi-VN" w:eastAsia="en-GB"/>
              </w:rPr>
              <w:t>L</w:t>
            </w:r>
            <w:r w:rsidRPr="00552199">
              <w:rPr>
                <w:rFonts w:cs="Times New Roman"/>
                <w:sz w:val="26"/>
                <w:szCs w:val="26"/>
                <w:lang w:eastAsia="en-GB"/>
              </w:rPr>
              <w:t>ong</w:t>
            </w:r>
          </w:p>
        </w:tc>
        <w:tc>
          <w:tcPr>
            <w:tcW w:w="1418"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9</w:t>
            </w:r>
          </w:p>
        </w:tc>
        <w:tc>
          <w:tcPr>
            <w:tcW w:w="1276"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1</w:t>
            </w:r>
          </w:p>
        </w:tc>
        <w:tc>
          <w:tcPr>
            <w:tcW w:w="1134"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8</w:t>
            </w:r>
          </w:p>
        </w:tc>
        <w:tc>
          <w:tcPr>
            <w:tcW w:w="1559"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576</w:t>
            </w:r>
          </w:p>
        </w:tc>
      </w:tr>
    </w:tbl>
    <w:p w:rsidR="00AF5098" w:rsidRPr="00552199" w:rsidRDefault="00AF5098" w:rsidP="00B05B08">
      <w:pPr>
        <w:shd w:val="clear" w:color="auto" w:fill="FFFFFF"/>
        <w:spacing w:before="120"/>
        <w:jc w:val="both"/>
        <w:rPr>
          <w:rFonts w:cs="Times New Roman"/>
          <w:sz w:val="26"/>
          <w:szCs w:val="26"/>
          <w:lang w:val="vi-VN"/>
        </w:rPr>
      </w:pPr>
      <w:r w:rsidRPr="00552199">
        <w:rPr>
          <w:rFonts w:cs="Times New Roman"/>
          <w:i/>
          <w:sz w:val="26"/>
          <w:szCs w:val="26"/>
          <w:lang w:val="pt-BR"/>
        </w:rPr>
        <w:t xml:space="preserve">Nguồn: </w:t>
      </w:r>
      <w:r w:rsidRPr="00552199">
        <w:rPr>
          <w:rFonts w:cs="Times New Roman"/>
          <w:sz w:val="26"/>
          <w:szCs w:val="26"/>
          <w:lang w:val="pt-BR"/>
        </w:rPr>
        <w:t>Tổng hợp của các chuyên gia</w:t>
      </w:r>
      <w:r w:rsidR="000D2789" w:rsidRPr="00552199">
        <w:rPr>
          <w:rFonts w:cs="Times New Roman"/>
          <w:sz w:val="26"/>
          <w:szCs w:val="26"/>
          <w:lang w:val="vi-VN"/>
        </w:rPr>
        <w:t>, 2021</w:t>
      </w:r>
    </w:p>
    <w:p w:rsidR="00AF5098" w:rsidRPr="00552199" w:rsidRDefault="00AF5098" w:rsidP="00B05B08">
      <w:pPr>
        <w:pStyle w:val="Heading4"/>
        <w:spacing w:before="120" w:after="0"/>
      </w:pPr>
      <w:r w:rsidRPr="00552199">
        <w:t xml:space="preserve">2.3. </w:t>
      </w:r>
      <w:bookmarkStart w:id="113" w:name="bookmark17"/>
      <w:r w:rsidRPr="00552199">
        <w:t>Mạng lưới các cơ sở trợ giúp người khuyết tật</w:t>
      </w:r>
      <w:bookmarkEnd w:id="113"/>
    </w:p>
    <w:p w:rsidR="00AF5098" w:rsidRPr="00552199" w:rsidRDefault="00AF5098" w:rsidP="00B05B08">
      <w:pPr>
        <w:spacing w:before="120"/>
        <w:ind w:firstLine="580"/>
        <w:jc w:val="both"/>
        <w:rPr>
          <w:rFonts w:cs="Times New Roman"/>
          <w:szCs w:val="28"/>
        </w:rPr>
      </w:pPr>
      <w:r w:rsidRPr="00552199">
        <w:rPr>
          <w:rFonts w:cs="Times New Roman"/>
          <w:szCs w:val="28"/>
        </w:rPr>
        <w:t xml:space="preserve">Việt Nam hiện có khoảng 6,7 triệu người khuyết tật, trong đó có 3,6 triệu là nữ và hơn 5 triệu người sống ở nông thôn, khoảng 1,2 triệu trẻ em khuyết tật (Trong đó trẻ khuyết tật nặng là 31%, trẻ khuyết tật trí tuệ: 27%; trẻ khuyết tật vận động 20%; trẻ khuyết tật ngôn ngữ: 19%; Khiếm thính 15%; Khiếm thị: 12%; các loại khuyết tật khác: 7%; trẻ khó khăn về học 28,36%). Tuy nhiên theo ước tính của tổ chức Y tế thế giới </w:t>
      </w:r>
      <w:r w:rsidRPr="00552199">
        <w:rPr>
          <w:rFonts w:cs="Times New Roman"/>
          <w:szCs w:val="28"/>
          <w:lang w:val="en-GB" w:eastAsia="en-GB" w:bidi="en-GB"/>
        </w:rPr>
        <w:t xml:space="preserve">(WHO) </w:t>
      </w:r>
      <w:r w:rsidRPr="00552199">
        <w:rPr>
          <w:rFonts w:cs="Times New Roman"/>
          <w:szCs w:val="28"/>
        </w:rPr>
        <w:t>người khuyết tật Việt Nam chiếm khoảng 10% dân số tương đương 9,6 triệu người, trong đó khoảng 2 triệu là trẻ em. Tỉ lệ khuyết tật trên dân số dự kiến sẽ còn tiếp tục tăng lên nhiều do những nguyên nhân phát triển xã hội, tai nạn, do ô nhiễm môi trường...</w:t>
      </w:r>
    </w:p>
    <w:p w:rsidR="00AF5098" w:rsidRPr="00552199" w:rsidRDefault="00AF5098" w:rsidP="00B05B08">
      <w:pPr>
        <w:spacing w:before="120"/>
        <w:ind w:firstLine="580"/>
        <w:jc w:val="both"/>
        <w:rPr>
          <w:rFonts w:cs="Times New Roman"/>
          <w:szCs w:val="28"/>
        </w:rPr>
      </w:pPr>
      <w:r w:rsidRPr="00552199">
        <w:rPr>
          <w:rFonts w:cs="Times New Roman"/>
          <w:szCs w:val="28"/>
        </w:rPr>
        <w:t>Theo báo cáo của các địa phương, tổng số người khuyết tật được hưởng trợ cấp xã hội hàng tháng theo Nghị định số 136/2013/NĐ-CP ngày 21/10/2013 quy định chính sách trợ giúp xã hội đối với đối tượng bảo trợ xã hội tại cộng đồng là 794.394 người, tại các cơ sở bảo trợ xã hội là 8.218 người, trợ cấp bảo hiểm xã hội là 49.030 người và trợ cấp hàng tháng khác là 229.981 người; thành lập được 121 hiệp hội với trên 60 nghìn hội viên. Có 1.775 người khuyết tật vận động được phẫu thuật chỉnh hình và phục hồi chức năng. Cả nước hiện có hơn 3.500 trường mầm non, phổ thông tiến hành giáo dục hòa nhập.</w:t>
      </w:r>
    </w:p>
    <w:p w:rsidR="00AF5098" w:rsidRPr="00552199" w:rsidRDefault="00AF5098" w:rsidP="00B05B08">
      <w:pPr>
        <w:spacing w:before="120"/>
        <w:ind w:firstLine="580"/>
        <w:jc w:val="both"/>
        <w:rPr>
          <w:rFonts w:cs="Times New Roman"/>
          <w:szCs w:val="28"/>
        </w:rPr>
      </w:pPr>
      <w:r w:rsidRPr="00552199">
        <w:rPr>
          <w:rFonts w:cs="Times New Roman"/>
          <w:szCs w:val="28"/>
        </w:rPr>
        <w:t>Có 44.391 người khuyết tật tham gia học nghề trong đó khoảng 50% ở độ tuổi 19 đến 35. Số giáo viên tham gia dạy nghề cho người khuyết tật là 3.359 giáo viên trong đó biên chế 824 giáo viên, có 1.130 cơ sở tham gia dạy nghề đầy đủ cho người khuyết tật, trong đó 744 cơ sở công lập, 386 cơ sở tư thục, 225 cơ sở chuyên biệt, có 15.581 người khuyết tật được tạo việc làm.</w:t>
      </w:r>
    </w:p>
    <w:p w:rsidR="00AF5098" w:rsidRPr="00552199" w:rsidRDefault="00AF5098" w:rsidP="00B05B08">
      <w:pPr>
        <w:spacing w:before="120"/>
        <w:ind w:firstLine="580"/>
        <w:jc w:val="both"/>
        <w:rPr>
          <w:rFonts w:cs="Times New Roman"/>
          <w:szCs w:val="28"/>
        </w:rPr>
      </w:pPr>
      <w:r w:rsidRPr="00552199">
        <w:rPr>
          <w:rFonts w:cs="Times New Roman"/>
          <w:szCs w:val="28"/>
        </w:rPr>
        <w:t xml:space="preserve">Hiện nay, trên phạm vi toàn quốc, mạng lưới các cơ sở trợ giúp người khuyết tật gồm có 73 cơ sở, trong đó cố 33 cơ sở công lập và 40 cơ sở ngoài công lập; Cụ thể, </w:t>
      </w:r>
      <w:r w:rsidRPr="00552199">
        <w:rPr>
          <w:rFonts w:cs="Times New Roman"/>
          <w:szCs w:val="28"/>
          <w:lang w:val="pt-BR"/>
        </w:rPr>
        <w:t>Vùng Trung du MN phía Bắc</w:t>
      </w:r>
      <w:r w:rsidRPr="00552199">
        <w:rPr>
          <w:rFonts w:cs="Times New Roman"/>
          <w:szCs w:val="28"/>
        </w:rPr>
        <w:t xml:space="preserve"> 8 cơ sở; </w:t>
      </w:r>
      <w:r w:rsidRPr="00552199">
        <w:rPr>
          <w:rFonts w:cs="Times New Roman"/>
          <w:szCs w:val="28"/>
          <w:lang w:val="pt-BR"/>
        </w:rPr>
        <w:t>Vùng Đồng bằng Sông Hồng</w:t>
      </w:r>
      <w:r w:rsidRPr="00552199">
        <w:rPr>
          <w:rFonts w:cs="Times New Roman"/>
          <w:szCs w:val="28"/>
        </w:rPr>
        <w:t xml:space="preserve"> 10 cơ sở; </w:t>
      </w:r>
      <w:r w:rsidRPr="00552199">
        <w:rPr>
          <w:rFonts w:cs="Times New Roman"/>
          <w:szCs w:val="28"/>
          <w:lang w:val="pt-BR"/>
        </w:rPr>
        <w:t>Vùng Bắc Trung bộ và Duyên hải miền Trung</w:t>
      </w:r>
      <w:r w:rsidRPr="00552199">
        <w:rPr>
          <w:rFonts w:cs="Times New Roman"/>
          <w:szCs w:val="28"/>
        </w:rPr>
        <w:t xml:space="preserve"> 31 cơ sở; </w:t>
      </w:r>
      <w:r w:rsidRPr="00552199">
        <w:rPr>
          <w:rFonts w:cs="Times New Roman"/>
          <w:szCs w:val="28"/>
          <w:lang w:val="pt-BR"/>
        </w:rPr>
        <w:t>Vùng Tây Nguyên</w:t>
      </w:r>
      <w:r w:rsidRPr="00552199">
        <w:rPr>
          <w:rFonts w:cs="Times New Roman"/>
          <w:szCs w:val="28"/>
        </w:rPr>
        <w:t xml:space="preserve"> 3 cơ sở; </w:t>
      </w:r>
      <w:r w:rsidRPr="00552199">
        <w:rPr>
          <w:rFonts w:cs="Times New Roman"/>
          <w:szCs w:val="28"/>
          <w:lang w:val="pt-BR"/>
        </w:rPr>
        <w:t>Vùng Đông Nam bộ</w:t>
      </w:r>
      <w:r w:rsidRPr="00552199">
        <w:rPr>
          <w:rFonts w:cs="Times New Roman"/>
          <w:szCs w:val="28"/>
        </w:rPr>
        <w:t xml:space="preserve"> 14 cơ sở; Vùng đồng bằng Sông Cửu Long 7 cơ sở. Tổng số người khuyết tật đang được chăm sóc, nuôi dưỡng tại các cơ sở trợ giúp xã hội là 3.847 người; số cán bộ, nhân viện đang làm việc tại các cơ sở trợ giúp người khuyết tật là 614 cán bộ, nhân viên. Mạng lưới các cơ sở trợ giúp người khuyết tật bước đầu cung cấp các dịch vụ: chăm sóc sức khỏe; phục hồi chức năng, lao động và dạy nghề; hoạt động thê dục thê thao và văn hóa; chăm sóc, nuôi dưỡng tập trung...</w:t>
      </w:r>
    </w:p>
    <w:p w:rsidR="004B43D5" w:rsidRPr="00552199" w:rsidRDefault="00AF5098" w:rsidP="00B05B08">
      <w:pPr>
        <w:spacing w:before="120"/>
        <w:ind w:firstLine="580"/>
        <w:jc w:val="both"/>
        <w:rPr>
          <w:rFonts w:cs="Times New Roman"/>
          <w:szCs w:val="28"/>
          <w:lang w:val="vi-VN"/>
        </w:rPr>
      </w:pPr>
      <w:r w:rsidRPr="00552199">
        <w:rPr>
          <w:rFonts w:cs="Times New Roman"/>
          <w:szCs w:val="28"/>
        </w:rPr>
        <w:lastRenderedPageBreak/>
        <w:t>Tuy nhiên, mạng lưới các cơ sở trợ giúp người khuyết tật có cơ sở vật chất lạc hậu, được xây dựng từ những nãm 1970-1980; không có trang thiết bị y tế, phục hồi chức năng phù họp, hiện đại cho người khuyết tật; thiếu các dịch vụ trị liệu tâm lý, lao động trị liệu, phục hồi chức năng dựa vào cộng đồng; mức chi hỗ trợ học nghề, tạo việc làm thấp. Hệ thống cơ sở trợ giúp người khuyết tật chưa được quy hoạch tổng thể, dài hạn, phát triển manh mún, chưa đáp ứng nhu cầu của thực tiến, chưa hỗ trợ cho người khuyết tật được phục hồi chức năng dựa vào cộng đồng.</w:t>
      </w:r>
    </w:p>
    <w:p w:rsidR="00652C6A" w:rsidRPr="00552199" w:rsidRDefault="00497C02" w:rsidP="00B05B08">
      <w:pPr>
        <w:pStyle w:val="Caption"/>
        <w:keepNext/>
        <w:spacing w:before="120"/>
        <w:jc w:val="center"/>
        <w:rPr>
          <w:rFonts w:cs="Times New Roman"/>
          <w:sz w:val="28"/>
          <w:szCs w:val="28"/>
          <w:lang w:val="vi-VN"/>
        </w:rPr>
      </w:pPr>
      <w:bookmarkStart w:id="114" w:name="_Toc73445772"/>
      <w:r w:rsidRPr="00552199">
        <w:rPr>
          <w:rFonts w:cs="Times New Roman"/>
          <w:sz w:val="28"/>
          <w:szCs w:val="28"/>
        </w:rPr>
        <w:t xml:space="preserve">Bảng </w:t>
      </w:r>
      <w:r w:rsidRPr="00552199">
        <w:rPr>
          <w:rFonts w:cs="Times New Roman"/>
          <w:sz w:val="28"/>
          <w:szCs w:val="28"/>
        </w:rPr>
        <w:fldChar w:fldCharType="begin"/>
      </w:r>
      <w:r w:rsidRPr="00552199">
        <w:rPr>
          <w:rFonts w:cs="Times New Roman"/>
          <w:sz w:val="28"/>
          <w:szCs w:val="28"/>
        </w:rPr>
        <w:instrText xml:space="preserve"> SEQ Bảng \* ARABIC </w:instrText>
      </w:r>
      <w:r w:rsidRPr="00552199">
        <w:rPr>
          <w:rFonts w:cs="Times New Roman"/>
          <w:sz w:val="28"/>
          <w:szCs w:val="28"/>
        </w:rPr>
        <w:fldChar w:fldCharType="separate"/>
      </w:r>
      <w:r w:rsidR="007E7E5D" w:rsidRPr="00552199">
        <w:rPr>
          <w:rFonts w:cs="Times New Roman"/>
          <w:noProof/>
          <w:sz w:val="28"/>
          <w:szCs w:val="28"/>
        </w:rPr>
        <w:t>11</w:t>
      </w:r>
      <w:r w:rsidRPr="00552199">
        <w:rPr>
          <w:rFonts w:cs="Times New Roman"/>
          <w:sz w:val="28"/>
          <w:szCs w:val="28"/>
        </w:rPr>
        <w:fldChar w:fldCharType="end"/>
      </w:r>
      <w:r w:rsidRPr="00552199">
        <w:rPr>
          <w:rFonts w:cs="Times New Roman"/>
          <w:sz w:val="28"/>
          <w:szCs w:val="28"/>
          <w:lang w:val="vi-VN"/>
        </w:rPr>
        <w:t xml:space="preserve">. </w:t>
      </w:r>
      <w:r w:rsidR="00652C6A" w:rsidRPr="00552199">
        <w:rPr>
          <w:rFonts w:cs="Times New Roman"/>
          <w:sz w:val="28"/>
          <w:szCs w:val="28"/>
        </w:rPr>
        <w:t>Hiện trạng mạng lưới các cơ sở trợ giúp người khuyết tật</w:t>
      </w:r>
      <w:bookmarkEnd w:id="114"/>
    </w:p>
    <w:p w:rsidR="00497C02" w:rsidRPr="00552199" w:rsidRDefault="00497C02" w:rsidP="00B05B08">
      <w:pPr>
        <w:spacing w:before="120"/>
        <w:rPr>
          <w:rFonts w:cs="Times New Roman"/>
          <w:lang w:val="vi-VN"/>
        </w:rPr>
      </w:pPr>
    </w:p>
    <w:tbl>
      <w:tblPr>
        <w:tblW w:w="8979" w:type="dxa"/>
        <w:tblInd w:w="98" w:type="dxa"/>
        <w:tblCellMar>
          <w:left w:w="0" w:type="dxa"/>
          <w:right w:w="0" w:type="dxa"/>
        </w:tblCellMar>
        <w:tblLook w:val="04A0" w:firstRow="1" w:lastRow="0" w:firstColumn="1" w:lastColumn="0" w:noHBand="0" w:noVBand="1"/>
      </w:tblPr>
      <w:tblGrid>
        <w:gridCol w:w="3593"/>
        <w:gridCol w:w="1276"/>
        <w:gridCol w:w="1134"/>
        <w:gridCol w:w="1275"/>
        <w:gridCol w:w="1701"/>
      </w:tblGrid>
      <w:tr w:rsidR="00AF5098" w:rsidRPr="00552199" w:rsidTr="004B43D5">
        <w:trPr>
          <w:trHeight w:val="829"/>
        </w:trPr>
        <w:tc>
          <w:tcPr>
            <w:tcW w:w="3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098" w:rsidRPr="00552199" w:rsidRDefault="00AF5098" w:rsidP="00B05B08">
            <w:pPr>
              <w:spacing w:before="120"/>
              <w:ind w:left="87" w:right="86"/>
              <w:jc w:val="center"/>
              <w:rPr>
                <w:rFonts w:cs="Times New Roman"/>
                <w:b/>
                <w:bCs/>
                <w:sz w:val="26"/>
                <w:szCs w:val="26"/>
                <w:lang w:eastAsia="en-GB"/>
              </w:rPr>
            </w:pPr>
            <w:r w:rsidRPr="00552199">
              <w:rPr>
                <w:rFonts w:cs="Times New Roman"/>
                <w:b/>
                <w:bCs/>
                <w:sz w:val="26"/>
                <w:szCs w:val="26"/>
                <w:lang w:eastAsia="en-GB"/>
              </w:rPr>
              <w:t>Hạng mục</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Tổng số</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Công lập</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Ngoài công lập</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Đối tượng phục vụ (người)</w:t>
            </w:r>
          </w:p>
        </w:tc>
      </w:tr>
      <w:tr w:rsidR="00AF5098" w:rsidRPr="00552199" w:rsidTr="00652C6A">
        <w:trPr>
          <w:trHeight w:val="525"/>
        </w:trPr>
        <w:tc>
          <w:tcPr>
            <w:tcW w:w="3593" w:type="dxa"/>
            <w:tcBorders>
              <w:top w:val="nil"/>
              <w:left w:val="single" w:sz="4" w:space="0" w:color="auto"/>
              <w:bottom w:val="single" w:sz="4" w:space="0" w:color="auto"/>
              <w:right w:val="single" w:sz="4" w:space="0" w:color="auto"/>
            </w:tcBorders>
            <w:shd w:val="clear" w:color="auto" w:fill="auto"/>
            <w:vAlign w:val="center"/>
            <w:hideMark/>
          </w:tcPr>
          <w:p w:rsidR="00AF5098" w:rsidRPr="00552199" w:rsidRDefault="00AF5098" w:rsidP="00B05B08">
            <w:pPr>
              <w:spacing w:before="120"/>
              <w:ind w:left="87" w:right="86"/>
              <w:rPr>
                <w:rFonts w:cs="Times New Roman"/>
                <w:b/>
                <w:bCs/>
                <w:sz w:val="26"/>
                <w:szCs w:val="26"/>
                <w:lang w:eastAsia="en-GB"/>
              </w:rPr>
            </w:pPr>
            <w:r w:rsidRPr="00552199">
              <w:rPr>
                <w:rFonts w:cs="Times New Roman"/>
                <w:b/>
                <w:bCs/>
                <w:sz w:val="26"/>
                <w:szCs w:val="26"/>
                <w:lang w:eastAsia="en-GB"/>
              </w:rPr>
              <w:t>Cả nước</w:t>
            </w:r>
          </w:p>
        </w:tc>
        <w:tc>
          <w:tcPr>
            <w:tcW w:w="1276" w:type="dxa"/>
            <w:tcBorders>
              <w:top w:val="nil"/>
              <w:left w:val="nil"/>
              <w:bottom w:val="single" w:sz="4" w:space="0" w:color="auto"/>
              <w:right w:val="single" w:sz="4" w:space="0" w:color="auto"/>
            </w:tcBorders>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73</w:t>
            </w:r>
          </w:p>
        </w:tc>
        <w:tc>
          <w:tcPr>
            <w:tcW w:w="1134" w:type="dxa"/>
            <w:tcBorders>
              <w:top w:val="nil"/>
              <w:left w:val="nil"/>
              <w:bottom w:val="single" w:sz="4" w:space="0" w:color="auto"/>
              <w:right w:val="single" w:sz="4" w:space="0" w:color="auto"/>
            </w:tcBorders>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33</w:t>
            </w:r>
          </w:p>
        </w:tc>
        <w:tc>
          <w:tcPr>
            <w:tcW w:w="1275" w:type="dxa"/>
            <w:tcBorders>
              <w:top w:val="nil"/>
              <w:left w:val="nil"/>
              <w:bottom w:val="single" w:sz="4" w:space="0" w:color="auto"/>
              <w:right w:val="single" w:sz="4" w:space="0" w:color="auto"/>
            </w:tcBorders>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40</w:t>
            </w:r>
          </w:p>
        </w:tc>
        <w:tc>
          <w:tcPr>
            <w:tcW w:w="1701" w:type="dxa"/>
            <w:tcBorders>
              <w:top w:val="nil"/>
              <w:left w:val="nil"/>
              <w:bottom w:val="single" w:sz="4" w:space="0" w:color="auto"/>
              <w:right w:val="single" w:sz="4" w:space="0" w:color="auto"/>
            </w:tcBorders>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3847</w:t>
            </w:r>
          </w:p>
        </w:tc>
      </w:tr>
      <w:tr w:rsidR="00AF5098" w:rsidRPr="00552199" w:rsidTr="00652C6A">
        <w:trPr>
          <w:trHeight w:val="525"/>
        </w:trPr>
        <w:tc>
          <w:tcPr>
            <w:tcW w:w="3593" w:type="dxa"/>
            <w:tcBorders>
              <w:top w:val="nil"/>
              <w:left w:val="single" w:sz="4" w:space="0" w:color="auto"/>
              <w:bottom w:val="single" w:sz="4" w:space="0" w:color="auto"/>
              <w:right w:val="single" w:sz="4" w:space="0" w:color="auto"/>
            </w:tcBorders>
            <w:shd w:val="clear" w:color="auto" w:fill="auto"/>
            <w:vAlign w:val="center"/>
            <w:hideMark/>
          </w:tcPr>
          <w:p w:rsidR="00AF5098" w:rsidRPr="00552199" w:rsidRDefault="00C450E5" w:rsidP="00B05B08">
            <w:pPr>
              <w:spacing w:before="120"/>
              <w:ind w:left="87" w:right="86"/>
              <w:rPr>
                <w:rFonts w:cs="Times New Roman"/>
                <w:sz w:val="26"/>
                <w:szCs w:val="26"/>
                <w:lang w:eastAsia="en-GB"/>
              </w:rPr>
            </w:pPr>
            <w:r w:rsidRPr="00552199">
              <w:rPr>
                <w:rFonts w:cs="Times New Roman"/>
                <w:sz w:val="26"/>
                <w:szCs w:val="26"/>
                <w:lang w:eastAsia="en-GB"/>
              </w:rPr>
              <w:t>1</w:t>
            </w:r>
            <w:r w:rsidR="00AF5098" w:rsidRPr="00552199">
              <w:rPr>
                <w:rFonts w:cs="Times New Roman"/>
                <w:sz w:val="26"/>
                <w:szCs w:val="26"/>
                <w:lang w:eastAsia="en-GB"/>
              </w:rPr>
              <w:t>. Vùng Đồng bằng Sông Hồng</w:t>
            </w:r>
          </w:p>
        </w:tc>
        <w:tc>
          <w:tcPr>
            <w:tcW w:w="1276" w:type="dxa"/>
            <w:tcBorders>
              <w:top w:val="nil"/>
              <w:left w:val="nil"/>
              <w:bottom w:val="single" w:sz="4" w:space="0" w:color="auto"/>
              <w:right w:val="single" w:sz="4" w:space="0" w:color="auto"/>
            </w:tcBorders>
            <w:shd w:val="clear" w:color="auto" w:fill="auto"/>
            <w:vAlign w:val="center"/>
            <w:hideMark/>
          </w:tcPr>
          <w:p w:rsidR="00AF5098" w:rsidRPr="00552199" w:rsidRDefault="00AF5098" w:rsidP="00B05B08">
            <w:pPr>
              <w:spacing w:before="120"/>
              <w:jc w:val="center"/>
              <w:rPr>
                <w:rFonts w:cs="Times New Roman"/>
                <w:sz w:val="26"/>
                <w:szCs w:val="26"/>
                <w:lang w:eastAsia="en-GB"/>
              </w:rPr>
            </w:pPr>
            <w:r w:rsidRPr="00552199">
              <w:rPr>
                <w:rFonts w:cs="Times New Roman"/>
                <w:sz w:val="26"/>
                <w:szCs w:val="26"/>
                <w:lang w:eastAsia="en-GB"/>
              </w:rPr>
              <w:t>10</w:t>
            </w:r>
          </w:p>
        </w:tc>
        <w:tc>
          <w:tcPr>
            <w:tcW w:w="1134" w:type="dxa"/>
            <w:tcBorders>
              <w:top w:val="nil"/>
              <w:left w:val="nil"/>
              <w:bottom w:val="single" w:sz="4" w:space="0" w:color="auto"/>
              <w:right w:val="single" w:sz="4" w:space="0" w:color="auto"/>
            </w:tcBorders>
            <w:shd w:val="clear" w:color="auto" w:fill="auto"/>
            <w:vAlign w:val="center"/>
            <w:hideMark/>
          </w:tcPr>
          <w:p w:rsidR="00AF5098" w:rsidRPr="00552199" w:rsidRDefault="00AF5098" w:rsidP="00B05B08">
            <w:pPr>
              <w:spacing w:before="120"/>
              <w:jc w:val="center"/>
              <w:rPr>
                <w:rFonts w:cs="Times New Roman"/>
                <w:sz w:val="26"/>
                <w:szCs w:val="26"/>
                <w:lang w:eastAsia="en-GB"/>
              </w:rPr>
            </w:pPr>
            <w:r w:rsidRPr="00552199">
              <w:rPr>
                <w:rFonts w:cs="Times New Roman"/>
                <w:sz w:val="26"/>
                <w:szCs w:val="26"/>
                <w:lang w:eastAsia="en-GB"/>
              </w:rPr>
              <w:t>7</w:t>
            </w:r>
          </w:p>
        </w:tc>
        <w:tc>
          <w:tcPr>
            <w:tcW w:w="1275" w:type="dxa"/>
            <w:tcBorders>
              <w:top w:val="nil"/>
              <w:left w:val="nil"/>
              <w:bottom w:val="single" w:sz="4" w:space="0" w:color="auto"/>
              <w:right w:val="single" w:sz="4" w:space="0" w:color="auto"/>
            </w:tcBorders>
            <w:shd w:val="clear" w:color="auto" w:fill="auto"/>
            <w:vAlign w:val="center"/>
            <w:hideMark/>
          </w:tcPr>
          <w:p w:rsidR="00AF5098" w:rsidRPr="00552199" w:rsidRDefault="00AF5098" w:rsidP="00B05B08">
            <w:pPr>
              <w:spacing w:before="120"/>
              <w:jc w:val="center"/>
              <w:rPr>
                <w:rFonts w:cs="Times New Roman"/>
                <w:sz w:val="26"/>
                <w:szCs w:val="26"/>
                <w:lang w:eastAsia="en-GB"/>
              </w:rPr>
            </w:pPr>
            <w:r w:rsidRPr="00552199">
              <w:rPr>
                <w:rFonts w:cs="Times New Roman"/>
                <w:sz w:val="26"/>
                <w:szCs w:val="26"/>
                <w:lang w:eastAsia="en-GB"/>
              </w:rPr>
              <w:t>3</w:t>
            </w:r>
          </w:p>
        </w:tc>
        <w:tc>
          <w:tcPr>
            <w:tcW w:w="1701" w:type="dxa"/>
            <w:tcBorders>
              <w:top w:val="nil"/>
              <w:left w:val="nil"/>
              <w:bottom w:val="single" w:sz="4" w:space="0" w:color="auto"/>
              <w:right w:val="single" w:sz="4" w:space="0" w:color="auto"/>
            </w:tcBorders>
            <w:shd w:val="clear" w:color="auto" w:fill="auto"/>
            <w:vAlign w:val="center"/>
            <w:hideMark/>
          </w:tcPr>
          <w:p w:rsidR="00AF5098" w:rsidRPr="00552199" w:rsidRDefault="00AF5098" w:rsidP="00B05B08">
            <w:pPr>
              <w:spacing w:before="120"/>
              <w:jc w:val="center"/>
              <w:rPr>
                <w:rFonts w:cs="Times New Roman"/>
                <w:sz w:val="26"/>
                <w:szCs w:val="26"/>
                <w:lang w:eastAsia="en-GB"/>
              </w:rPr>
            </w:pPr>
            <w:r w:rsidRPr="00552199">
              <w:rPr>
                <w:rFonts w:cs="Times New Roman"/>
                <w:sz w:val="26"/>
                <w:szCs w:val="26"/>
                <w:lang w:eastAsia="en-GB"/>
              </w:rPr>
              <w:t>1507</w:t>
            </w:r>
          </w:p>
        </w:tc>
      </w:tr>
      <w:tr w:rsidR="00C450E5" w:rsidRPr="00552199" w:rsidTr="00652C6A">
        <w:trPr>
          <w:trHeight w:val="525"/>
        </w:trPr>
        <w:tc>
          <w:tcPr>
            <w:tcW w:w="3593" w:type="dxa"/>
            <w:tcBorders>
              <w:top w:val="nil"/>
              <w:left w:val="single" w:sz="4" w:space="0" w:color="auto"/>
              <w:bottom w:val="single" w:sz="4" w:space="0" w:color="auto"/>
              <w:right w:val="single" w:sz="4" w:space="0" w:color="auto"/>
            </w:tcBorders>
            <w:shd w:val="clear" w:color="auto" w:fill="auto"/>
            <w:vAlign w:val="center"/>
          </w:tcPr>
          <w:p w:rsidR="00C450E5" w:rsidRPr="00552199" w:rsidRDefault="00C450E5" w:rsidP="00B05B08">
            <w:pPr>
              <w:spacing w:before="120"/>
              <w:ind w:left="87" w:right="86"/>
              <w:rPr>
                <w:rFonts w:cs="Times New Roman"/>
                <w:sz w:val="26"/>
                <w:szCs w:val="26"/>
                <w:lang w:eastAsia="en-GB"/>
              </w:rPr>
            </w:pPr>
            <w:r w:rsidRPr="00552199">
              <w:rPr>
                <w:rFonts w:cs="Times New Roman"/>
                <w:sz w:val="26"/>
                <w:szCs w:val="26"/>
                <w:lang w:eastAsia="en-GB"/>
              </w:rPr>
              <w:t>2. Vùng Trung du MN phía Bắc</w:t>
            </w:r>
          </w:p>
        </w:tc>
        <w:tc>
          <w:tcPr>
            <w:tcW w:w="1276" w:type="dxa"/>
            <w:tcBorders>
              <w:top w:val="nil"/>
              <w:left w:val="nil"/>
              <w:bottom w:val="single" w:sz="4" w:space="0" w:color="auto"/>
              <w:right w:val="single" w:sz="4" w:space="0" w:color="auto"/>
            </w:tcBorders>
            <w:shd w:val="clear" w:color="auto" w:fill="auto"/>
            <w:vAlign w:val="center"/>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8</w:t>
            </w:r>
          </w:p>
        </w:tc>
        <w:tc>
          <w:tcPr>
            <w:tcW w:w="1134" w:type="dxa"/>
            <w:tcBorders>
              <w:top w:val="nil"/>
              <w:left w:val="nil"/>
              <w:bottom w:val="single" w:sz="4" w:space="0" w:color="auto"/>
              <w:right w:val="single" w:sz="4" w:space="0" w:color="auto"/>
            </w:tcBorders>
            <w:shd w:val="clear" w:color="auto" w:fill="auto"/>
            <w:vAlign w:val="center"/>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2</w:t>
            </w:r>
          </w:p>
        </w:tc>
        <w:tc>
          <w:tcPr>
            <w:tcW w:w="1275" w:type="dxa"/>
            <w:tcBorders>
              <w:top w:val="nil"/>
              <w:left w:val="nil"/>
              <w:bottom w:val="single" w:sz="4" w:space="0" w:color="auto"/>
              <w:right w:val="single" w:sz="4" w:space="0" w:color="auto"/>
            </w:tcBorders>
            <w:shd w:val="clear" w:color="auto" w:fill="auto"/>
            <w:vAlign w:val="center"/>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6</w:t>
            </w:r>
          </w:p>
        </w:tc>
        <w:tc>
          <w:tcPr>
            <w:tcW w:w="1701" w:type="dxa"/>
            <w:tcBorders>
              <w:top w:val="nil"/>
              <w:left w:val="nil"/>
              <w:bottom w:val="single" w:sz="4" w:space="0" w:color="auto"/>
              <w:right w:val="single" w:sz="4" w:space="0" w:color="auto"/>
            </w:tcBorders>
            <w:shd w:val="clear" w:color="auto" w:fill="auto"/>
            <w:vAlign w:val="center"/>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795</w:t>
            </w:r>
          </w:p>
        </w:tc>
      </w:tr>
      <w:tr w:rsidR="00C450E5" w:rsidRPr="00552199" w:rsidTr="00652C6A">
        <w:trPr>
          <w:trHeight w:val="525"/>
        </w:trPr>
        <w:tc>
          <w:tcPr>
            <w:tcW w:w="3593" w:type="dxa"/>
            <w:tcBorders>
              <w:top w:val="nil"/>
              <w:left w:val="single" w:sz="4" w:space="0" w:color="auto"/>
              <w:bottom w:val="single" w:sz="4" w:space="0" w:color="auto"/>
              <w:right w:val="single" w:sz="4" w:space="0" w:color="auto"/>
            </w:tcBorders>
            <w:shd w:val="clear" w:color="auto" w:fill="auto"/>
            <w:vAlign w:val="center"/>
            <w:hideMark/>
          </w:tcPr>
          <w:p w:rsidR="00C450E5" w:rsidRPr="00552199" w:rsidRDefault="00C450E5" w:rsidP="00B05B08">
            <w:pPr>
              <w:spacing w:before="120"/>
              <w:ind w:left="87" w:right="86"/>
              <w:rPr>
                <w:rFonts w:cs="Times New Roman"/>
                <w:sz w:val="26"/>
                <w:szCs w:val="26"/>
                <w:lang w:eastAsia="en-GB"/>
              </w:rPr>
            </w:pPr>
            <w:r w:rsidRPr="00552199">
              <w:rPr>
                <w:rFonts w:cs="Times New Roman"/>
                <w:sz w:val="26"/>
                <w:szCs w:val="26"/>
                <w:lang w:eastAsia="en-GB"/>
              </w:rPr>
              <w:t>3. Vùng Bắc Trung bộ và Duyên hải miền Trung</w:t>
            </w:r>
          </w:p>
        </w:tc>
        <w:tc>
          <w:tcPr>
            <w:tcW w:w="1276" w:type="dxa"/>
            <w:tcBorders>
              <w:top w:val="nil"/>
              <w:left w:val="nil"/>
              <w:bottom w:val="single" w:sz="4" w:space="0" w:color="auto"/>
              <w:right w:val="single" w:sz="4" w:space="0" w:color="auto"/>
            </w:tcBorders>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31</w:t>
            </w:r>
          </w:p>
        </w:tc>
        <w:tc>
          <w:tcPr>
            <w:tcW w:w="1134" w:type="dxa"/>
            <w:tcBorders>
              <w:top w:val="nil"/>
              <w:left w:val="nil"/>
              <w:bottom w:val="single" w:sz="4" w:space="0" w:color="auto"/>
              <w:right w:val="single" w:sz="4" w:space="0" w:color="auto"/>
            </w:tcBorders>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12</w:t>
            </w:r>
          </w:p>
        </w:tc>
        <w:tc>
          <w:tcPr>
            <w:tcW w:w="1275" w:type="dxa"/>
            <w:tcBorders>
              <w:top w:val="nil"/>
              <w:left w:val="nil"/>
              <w:bottom w:val="single" w:sz="4" w:space="0" w:color="auto"/>
              <w:right w:val="single" w:sz="4" w:space="0" w:color="auto"/>
            </w:tcBorders>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19</w:t>
            </w:r>
          </w:p>
        </w:tc>
        <w:tc>
          <w:tcPr>
            <w:tcW w:w="1701" w:type="dxa"/>
            <w:tcBorders>
              <w:top w:val="nil"/>
              <w:left w:val="nil"/>
              <w:bottom w:val="single" w:sz="4" w:space="0" w:color="auto"/>
              <w:right w:val="single" w:sz="4" w:space="0" w:color="auto"/>
            </w:tcBorders>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706</w:t>
            </w:r>
          </w:p>
        </w:tc>
      </w:tr>
      <w:tr w:rsidR="00C450E5" w:rsidRPr="00552199" w:rsidTr="00652C6A">
        <w:trPr>
          <w:trHeight w:val="525"/>
        </w:trPr>
        <w:tc>
          <w:tcPr>
            <w:tcW w:w="3593" w:type="dxa"/>
            <w:tcBorders>
              <w:top w:val="nil"/>
              <w:left w:val="single" w:sz="4" w:space="0" w:color="auto"/>
              <w:bottom w:val="single" w:sz="4" w:space="0" w:color="auto"/>
              <w:right w:val="single" w:sz="4" w:space="0" w:color="auto"/>
            </w:tcBorders>
            <w:shd w:val="clear" w:color="auto" w:fill="auto"/>
            <w:vAlign w:val="center"/>
            <w:hideMark/>
          </w:tcPr>
          <w:p w:rsidR="00C450E5" w:rsidRPr="00552199" w:rsidRDefault="00C450E5" w:rsidP="00B05B08">
            <w:pPr>
              <w:spacing w:before="120"/>
              <w:ind w:left="87" w:right="86"/>
              <w:rPr>
                <w:rFonts w:cs="Times New Roman"/>
                <w:sz w:val="26"/>
                <w:szCs w:val="26"/>
                <w:lang w:eastAsia="en-GB"/>
              </w:rPr>
            </w:pPr>
            <w:r w:rsidRPr="00552199">
              <w:rPr>
                <w:rFonts w:cs="Times New Roman"/>
                <w:sz w:val="26"/>
                <w:szCs w:val="26"/>
                <w:lang w:eastAsia="en-GB"/>
              </w:rPr>
              <w:t>4. Vùng Tây Nguyên</w:t>
            </w:r>
          </w:p>
        </w:tc>
        <w:tc>
          <w:tcPr>
            <w:tcW w:w="1276" w:type="dxa"/>
            <w:tcBorders>
              <w:top w:val="nil"/>
              <w:left w:val="nil"/>
              <w:bottom w:val="single" w:sz="4" w:space="0" w:color="auto"/>
              <w:right w:val="single" w:sz="4" w:space="0" w:color="auto"/>
            </w:tcBorders>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3</w:t>
            </w:r>
          </w:p>
        </w:tc>
        <w:tc>
          <w:tcPr>
            <w:tcW w:w="1134" w:type="dxa"/>
            <w:tcBorders>
              <w:top w:val="nil"/>
              <w:left w:val="nil"/>
              <w:bottom w:val="single" w:sz="4" w:space="0" w:color="auto"/>
              <w:right w:val="single" w:sz="4" w:space="0" w:color="auto"/>
            </w:tcBorders>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1</w:t>
            </w:r>
          </w:p>
        </w:tc>
        <w:tc>
          <w:tcPr>
            <w:tcW w:w="1275" w:type="dxa"/>
            <w:tcBorders>
              <w:top w:val="nil"/>
              <w:left w:val="nil"/>
              <w:bottom w:val="single" w:sz="4" w:space="0" w:color="auto"/>
              <w:right w:val="single" w:sz="4" w:space="0" w:color="auto"/>
            </w:tcBorders>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2</w:t>
            </w:r>
          </w:p>
        </w:tc>
        <w:tc>
          <w:tcPr>
            <w:tcW w:w="1701" w:type="dxa"/>
            <w:tcBorders>
              <w:top w:val="nil"/>
              <w:left w:val="nil"/>
              <w:bottom w:val="single" w:sz="4" w:space="0" w:color="auto"/>
              <w:right w:val="single" w:sz="4" w:space="0" w:color="auto"/>
            </w:tcBorders>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161</w:t>
            </w:r>
          </w:p>
        </w:tc>
      </w:tr>
      <w:tr w:rsidR="00C450E5" w:rsidRPr="00552199" w:rsidTr="00652C6A">
        <w:trPr>
          <w:trHeight w:val="525"/>
        </w:trPr>
        <w:tc>
          <w:tcPr>
            <w:tcW w:w="3593" w:type="dxa"/>
            <w:tcBorders>
              <w:top w:val="nil"/>
              <w:left w:val="single" w:sz="4" w:space="0" w:color="auto"/>
              <w:bottom w:val="single" w:sz="4" w:space="0" w:color="auto"/>
              <w:right w:val="single" w:sz="4" w:space="0" w:color="auto"/>
            </w:tcBorders>
            <w:shd w:val="clear" w:color="auto" w:fill="auto"/>
            <w:vAlign w:val="center"/>
            <w:hideMark/>
          </w:tcPr>
          <w:p w:rsidR="00C450E5" w:rsidRPr="00552199" w:rsidRDefault="00C450E5" w:rsidP="00B05B08">
            <w:pPr>
              <w:spacing w:before="120"/>
              <w:ind w:left="87" w:right="86"/>
              <w:rPr>
                <w:rFonts w:cs="Times New Roman"/>
                <w:sz w:val="26"/>
                <w:szCs w:val="26"/>
                <w:lang w:eastAsia="en-GB"/>
              </w:rPr>
            </w:pPr>
            <w:r w:rsidRPr="00552199">
              <w:rPr>
                <w:rFonts w:cs="Times New Roman"/>
                <w:sz w:val="26"/>
                <w:szCs w:val="26"/>
                <w:lang w:eastAsia="en-GB"/>
              </w:rPr>
              <w:t>5. Vùng Đông Nam bộ</w:t>
            </w:r>
          </w:p>
        </w:tc>
        <w:tc>
          <w:tcPr>
            <w:tcW w:w="1276" w:type="dxa"/>
            <w:tcBorders>
              <w:top w:val="nil"/>
              <w:left w:val="nil"/>
              <w:bottom w:val="single" w:sz="4" w:space="0" w:color="auto"/>
              <w:right w:val="single" w:sz="4" w:space="0" w:color="auto"/>
            </w:tcBorders>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14</w:t>
            </w:r>
          </w:p>
        </w:tc>
        <w:tc>
          <w:tcPr>
            <w:tcW w:w="1134" w:type="dxa"/>
            <w:tcBorders>
              <w:top w:val="nil"/>
              <w:left w:val="nil"/>
              <w:bottom w:val="single" w:sz="4" w:space="0" w:color="auto"/>
              <w:right w:val="single" w:sz="4" w:space="0" w:color="auto"/>
            </w:tcBorders>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6</w:t>
            </w:r>
          </w:p>
        </w:tc>
        <w:tc>
          <w:tcPr>
            <w:tcW w:w="1275" w:type="dxa"/>
            <w:tcBorders>
              <w:top w:val="nil"/>
              <w:left w:val="nil"/>
              <w:bottom w:val="single" w:sz="4" w:space="0" w:color="auto"/>
              <w:right w:val="single" w:sz="4" w:space="0" w:color="auto"/>
            </w:tcBorders>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8</w:t>
            </w:r>
          </w:p>
        </w:tc>
        <w:tc>
          <w:tcPr>
            <w:tcW w:w="1701" w:type="dxa"/>
            <w:tcBorders>
              <w:top w:val="nil"/>
              <w:left w:val="nil"/>
              <w:bottom w:val="single" w:sz="4" w:space="0" w:color="auto"/>
              <w:right w:val="single" w:sz="4" w:space="0" w:color="auto"/>
            </w:tcBorders>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612</w:t>
            </w:r>
          </w:p>
        </w:tc>
      </w:tr>
      <w:tr w:rsidR="00C450E5" w:rsidRPr="00552199" w:rsidTr="00652C6A">
        <w:trPr>
          <w:trHeight w:val="525"/>
        </w:trPr>
        <w:tc>
          <w:tcPr>
            <w:tcW w:w="3593" w:type="dxa"/>
            <w:tcBorders>
              <w:top w:val="nil"/>
              <w:left w:val="single" w:sz="4" w:space="0" w:color="auto"/>
              <w:bottom w:val="single" w:sz="4" w:space="0" w:color="auto"/>
              <w:right w:val="single" w:sz="4" w:space="0" w:color="auto"/>
            </w:tcBorders>
            <w:shd w:val="clear" w:color="auto" w:fill="auto"/>
            <w:vAlign w:val="center"/>
            <w:hideMark/>
          </w:tcPr>
          <w:p w:rsidR="00C450E5" w:rsidRPr="00552199" w:rsidRDefault="00C450E5" w:rsidP="00B05B08">
            <w:pPr>
              <w:spacing w:before="120"/>
              <w:ind w:left="87" w:right="86"/>
              <w:rPr>
                <w:rFonts w:cs="Times New Roman"/>
                <w:sz w:val="26"/>
                <w:szCs w:val="26"/>
                <w:lang w:eastAsia="en-GB"/>
              </w:rPr>
            </w:pPr>
            <w:r w:rsidRPr="00552199">
              <w:rPr>
                <w:rFonts w:cs="Times New Roman"/>
                <w:sz w:val="26"/>
                <w:szCs w:val="26"/>
                <w:lang w:eastAsia="en-GB"/>
              </w:rPr>
              <w:t>6. Vùng Đồng bằ</w:t>
            </w:r>
            <w:r w:rsidR="004B7712" w:rsidRPr="00552199">
              <w:rPr>
                <w:rFonts w:cs="Times New Roman"/>
                <w:sz w:val="26"/>
                <w:szCs w:val="26"/>
                <w:lang w:eastAsia="en-GB"/>
              </w:rPr>
              <w:t xml:space="preserve">ng </w:t>
            </w:r>
            <w:r w:rsidR="004B7712" w:rsidRPr="00552199">
              <w:rPr>
                <w:rFonts w:cs="Times New Roman"/>
                <w:sz w:val="26"/>
                <w:szCs w:val="26"/>
                <w:lang w:val="vi-VN" w:eastAsia="en-GB"/>
              </w:rPr>
              <w:t>s</w:t>
            </w:r>
            <w:r w:rsidRPr="00552199">
              <w:rPr>
                <w:rFonts w:cs="Times New Roman"/>
                <w:sz w:val="26"/>
                <w:szCs w:val="26"/>
                <w:lang w:eastAsia="en-GB"/>
              </w:rPr>
              <w:t>ông Cử</w:t>
            </w:r>
            <w:r w:rsidR="004B7712" w:rsidRPr="00552199">
              <w:rPr>
                <w:rFonts w:cs="Times New Roman"/>
                <w:sz w:val="26"/>
                <w:szCs w:val="26"/>
                <w:lang w:eastAsia="en-GB"/>
              </w:rPr>
              <w:t xml:space="preserve">u </w:t>
            </w:r>
            <w:r w:rsidR="004B7712" w:rsidRPr="00552199">
              <w:rPr>
                <w:rFonts w:cs="Times New Roman"/>
                <w:sz w:val="26"/>
                <w:szCs w:val="26"/>
                <w:lang w:val="vi-VN" w:eastAsia="en-GB"/>
              </w:rPr>
              <w:t>L</w:t>
            </w:r>
            <w:r w:rsidRPr="00552199">
              <w:rPr>
                <w:rFonts w:cs="Times New Roman"/>
                <w:sz w:val="26"/>
                <w:szCs w:val="26"/>
                <w:lang w:eastAsia="en-GB"/>
              </w:rPr>
              <w:t>ong</w:t>
            </w:r>
          </w:p>
        </w:tc>
        <w:tc>
          <w:tcPr>
            <w:tcW w:w="1276" w:type="dxa"/>
            <w:tcBorders>
              <w:top w:val="nil"/>
              <w:left w:val="nil"/>
              <w:bottom w:val="single" w:sz="4" w:space="0" w:color="auto"/>
              <w:right w:val="single" w:sz="4" w:space="0" w:color="auto"/>
            </w:tcBorders>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7</w:t>
            </w:r>
          </w:p>
        </w:tc>
        <w:tc>
          <w:tcPr>
            <w:tcW w:w="1134" w:type="dxa"/>
            <w:tcBorders>
              <w:top w:val="nil"/>
              <w:left w:val="nil"/>
              <w:bottom w:val="single" w:sz="4" w:space="0" w:color="auto"/>
              <w:right w:val="single" w:sz="4" w:space="0" w:color="auto"/>
            </w:tcBorders>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5</w:t>
            </w:r>
          </w:p>
        </w:tc>
        <w:tc>
          <w:tcPr>
            <w:tcW w:w="1275" w:type="dxa"/>
            <w:tcBorders>
              <w:top w:val="nil"/>
              <w:left w:val="nil"/>
              <w:bottom w:val="single" w:sz="4" w:space="0" w:color="auto"/>
              <w:right w:val="single" w:sz="4" w:space="0" w:color="auto"/>
            </w:tcBorders>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2</w:t>
            </w:r>
          </w:p>
        </w:tc>
        <w:tc>
          <w:tcPr>
            <w:tcW w:w="1701" w:type="dxa"/>
            <w:tcBorders>
              <w:top w:val="nil"/>
              <w:left w:val="nil"/>
              <w:bottom w:val="single" w:sz="4" w:space="0" w:color="auto"/>
              <w:right w:val="single" w:sz="4" w:space="0" w:color="auto"/>
            </w:tcBorders>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66</w:t>
            </w:r>
          </w:p>
        </w:tc>
      </w:tr>
    </w:tbl>
    <w:p w:rsidR="00AF5098" w:rsidRPr="00552199" w:rsidRDefault="00AF5098" w:rsidP="00B05B08">
      <w:pPr>
        <w:shd w:val="clear" w:color="auto" w:fill="FFFFFF"/>
        <w:spacing w:before="120"/>
        <w:jc w:val="both"/>
        <w:rPr>
          <w:rFonts w:cs="Times New Roman"/>
          <w:i/>
          <w:sz w:val="26"/>
          <w:szCs w:val="26"/>
          <w:lang w:val="vi-VN"/>
        </w:rPr>
      </w:pPr>
      <w:r w:rsidRPr="00552199">
        <w:rPr>
          <w:rFonts w:cs="Times New Roman"/>
          <w:i/>
          <w:sz w:val="26"/>
          <w:szCs w:val="26"/>
          <w:lang w:val="pt-BR"/>
        </w:rPr>
        <w:t xml:space="preserve">Nguồn: </w:t>
      </w:r>
      <w:r w:rsidRPr="00552199">
        <w:rPr>
          <w:rFonts w:cs="Times New Roman"/>
          <w:sz w:val="26"/>
          <w:szCs w:val="26"/>
          <w:lang w:val="pt-BR"/>
        </w:rPr>
        <w:t>Tổng hợp của các chuyên gia</w:t>
      </w:r>
      <w:r w:rsidR="00950692" w:rsidRPr="00552199">
        <w:rPr>
          <w:rFonts w:cs="Times New Roman"/>
          <w:sz w:val="26"/>
          <w:szCs w:val="26"/>
          <w:lang w:val="vi-VN"/>
        </w:rPr>
        <w:t>, 2021</w:t>
      </w:r>
    </w:p>
    <w:p w:rsidR="00AF5098" w:rsidRPr="00552199" w:rsidRDefault="00AF5098" w:rsidP="00B05B08">
      <w:pPr>
        <w:pStyle w:val="Heading4"/>
        <w:spacing w:before="120" w:after="0"/>
      </w:pPr>
      <w:bookmarkStart w:id="115" w:name="bookmark18"/>
      <w:r w:rsidRPr="00552199">
        <w:t>2.4. Mạng lưới các cơ sở trợ giúp trẻ em</w:t>
      </w:r>
      <w:bookmarkEnd w:id="115"/>
    </w:p>
    <w:p w:rsidR="00AF5098" w:rsidRPr="00552199" w:rsidRDefault="00AF5098" w:rsidP="00B05B08">
      <w:pPr>
        <w:spacing w:before="120"/>
        <w:ind w:firstLine="460"/>
        <w:jc w:val="both"/>
        <w:rPr>
          <w:rFonts w:cs="Times New Roman"/>
          <w:szCs w:val="28"/>
        </w:rPr>
      </w:pPr>
      <w:r w:rsidRPr="00552199">
        <w:rPr>
          <w:rFonts w:cs="Times New Roman"/>
          <w:szCs w:val="28"/>
        </w:rPr>
        <w:t>Theo số liệu báo cáo của các địa phương, tính đến 31/12/2020, nước ta có 352.449 trẻ em có hoàn cảnh đặc biệt khó khăn, trong đó trẻ em nhiễm HIV/AIDS là 3.384 trẻ, trẻ em nhiễm chất độc hóa học là 29.236 trẻ, trẻ em bị bỏ rơi là 13.857 trẻ, trẻ em mồ côi là 158.576 trẻ và trẻ em khuyết tật nặng là 147.396 trẻ, trẻ em tự kỷ khoảng 2.000 trẻ, trẻ em lang thang là 22.947 trẻ. Trong đó, có khoảng 221.640 trẻ em có hoàn cảnh đặc biệt khó khăn được trợ cấp xã hội hàng tháng; trong đó trẻ em nhiễm HIV/AIDS là 3.042 trẻ, trẻ em nhiễm chất độc hóa học là 20.523 trẻ, trẻ em bị bỏ rơi là 13.384 trẻ, trẻ em mồ côi là 106.623 trẻ và trẻ em khuyết tật nặng là 78.068 trẻ.</w:t>
      </w:r>
    </w:p>
    <w:p w:rsidR="00AF5098" w:rsidRPr="00552199" w:rsidRDefault="00AF5098" w:rsidP="00B05B08">
      <w:pPr>
        <w:spacing w:before="120"/>
        <w:ind w:firstLine="460"/>
        <w:jc w:val="both"/>
        <w:rPr>
          <w:rFonts w:cs="Times New Roman"/>
          <w:szCs w:val="28"/>
        </w:rPr>
      </w:pPr>
      <w:r w:rsidRPr="00552199">
        <w:rPr>
          <w:rFonts w:cs="Times New Roman"/>
          <w:szCs w:val="28"/>
        </w:rPr>
        <w:t xml:space="preserve">Hiện nay, trên phạm vi toàn quốc, mạng lưới các cơ sở trợ giúp trẻ em gồm có 149 cơ sở, trong đó có 39 cơ sở công lập và 110 cơ sở ngoài công lập; Cụ thể, </w:t>
      </w:r>
      <w:r w:rsidRPr="00552199">
        <w:rPr>
          <w:rFonts w:cs="Times New Roman"/>
          <w:szCs w:val="28"/>
          <w:lang w:val="pt-BR"/>
        </w:rPr>
        <w:t>Vùng Trung du MN phía Bắc</w:t>
      </w:r>
      <w:r w:rsidRPr="00552199">
        <w:rPr>
          <w:rFonts w:cs="Times New Roman"/>
          <w:szCs w:val="28"/>
        </w:rPr>
        <w:t xml:space="preserve"> 8 cơ sở; </w:t>
      </w:r>
      <w:r w:rsidRPr="00552199">
        <w:rPr>
          <w:rFonts w:cs="Times New Roman"/>
          <w:szCs w:val="28"/>
          <w:lang w:val="pt-BR"/>
        </w:rPr>
        <w:t>Vùng Đồng bằng Sông Hồng</w:t>
      </w:r>
      <w:r w:rsidRPr="00552199">
        <w:rPr>
          <w:rFonts w:cs="Times New Roman"/>
          <w:szCs w:val="28"/>
        </w:rPr>
        <w:t xml:space="preserve"> 8 cơ sở; </w:t>
      </w:r>
      <w:r w:rsidRPr="00552199">
        <w:rPr>
          <w:rFonts w:cs="Times New Roman"/>
          <w:szCs w:val="28"/>
          <w:lang w:val="pt-BR"/>
        </w:rPr>
        <w:t>Vùng Bắc Trung bộ và Duyên hải miền Trung</w:t>
      </w:r>
      <w:r w:rsidRPr="00552199">
        <w:rPr>
          <w:rFonts w:cs="Times New Roman"/>
          <w:szCs w:val="28"/>
        </w:rPr>
        <w:t xml:space="preserve"> 43 cơ sở; </w:t>
      </w:r>
      <w:r w:rsidRPr="00552199">
        <w:rPr>
          <w:rFonts w:cs="Times New Roman"/>
          <w:szCs w:val="28"/>
          <w:lang w:val="pt-BR"/>
        </w:rPr>
        <w:t>Vùng Tây Nguyên</w:t>
      </w:r>
      <w:r w:rsidRPr="00552199">
        <w:rPr>
          <w:rFonts w:cs="Times New Roman"/>
          <w:szCs w:val="28"/>
        </w:rPr>
        <w:t xml:space="preserve"> 6 cơ sở; </w:t>
      </w:r>
      <w:r w:rsidRPr="00552199">
        <w:rPr>
          <w:rFonts w:cs="Times New Roman"/>
          <w:szCs w:val="28"/>
          <w:lang w:val="pt-BR"/>
        </w:rPr>
        <w:t>Vùng Đông Nam bộ</w:t>
      </w:r>
      <w:r w:rsidRPr="00552199">
        <w:rPr>
          <w:rFonts w:cs="Times New Roman"/>
          <w:szCs w:val="28"/>
        </w:rPr>
        <w:t xml:space="preserve"> 64 cơ sở; Vùng đồng bằng </w:t>
      </w:r>
      <w:r w:rsidRPr="00552199">
        <w:rPr>
          <w:rFonts w:cs="Times New Roman"/>
          <w:szCs w:val="28"/>
        </w:rPr>
        <w:lastRenderedPageBreak/>
        <w:t>Sông Cửu Long 20 cơ sở.  Tổng số trẻ em có hoàn cảnh đặc biệt khó khăn được chăm sóc, nuôi dưỡng tại các cơ sở trợ giúp xã hội là 9.965 trẻ; số cán bộ, nhân viên đang làm việc tại các cơ sở trợ giúp trẻ em là 4.500 cán bộ, nhân viên.</w:t>
      </w:r>
    </w:p>
    <w:p w:rsidR="00AF5098" w:rsidRPr="00552199" w:rsidRDefault="00AF5098" w:rsidP="00B05B08">
      <w:pPr>
        <w:spacing w:before="120"/>
        <w:ind w:firstLine="720"/>
        <w:jc w:val="both"/>
        <w:rPr>
          <w:rFonts w:cs="Times New Roman"/>
          <w:szCs w:val="28"/>
        </w:rPr>
      </w:pPr>
      <w:r w:rsidRPr="00552199">
        <w:rPr>
          <w:rFonts w:cs="Times New Roman"/>
          <w:szCs w:val="28"/>
        </w:rPr>
        <w:t>Trong thời gian qua, mạng lưới các cơ sở trợ giúp trẻ em đã góp phần chăm sóc, nuôi dưỡng các trường hợp trẻ em có hoàn cảnh đặc biệt khó khăn, bao gồm trẻ em mồ côi, trẻ em bị bỏ rơi, trẻ em cần sự bảo vệ khẩn cấp, trẻ em khuyết tật nặng, trẻ em nhiễm HIV/AIDS... Tuy nhiên, trong điều kiện mới của đất nước và xu hướng phát triển an sinh xã hội của quốc tế, mạng lưới các cơ sở bảo trợ xã hội chăm sóc trẻ em đã bộc lộ những vấn đề tồn tại nhất định, cụ thể: Mạng lưới các cơ sở hiện nay chủ yếu chăm sóc, nuôi dưỡng tập trung các đối tượng có hoàn cảnh đặc biệt theo quy mô lớn; đối tượng sống xa cách, tách biệt với gia đình và cộng đồng, điều này ảnh hưởng nặng nề đến tính cách và khả năng hòa nhập cộng đồng khi trưởng thành; cơ sở vật chất của nhiều cơ sở trợ giúp xã hội chưa đáp ứng được yêu cầu nuôi dưỡng, chăm sóc, giáo dục, phục hồi chức năng và cung cấp các dịch vụ cho đối tượng bảo trợ xã hội. Một số cơ sở xây dựng từ lâu, nay đã xuống cấp; dụng cụ y tế, trang thiết bị cần thiết để phục hồi chức năng còn thiếu thốn; cán bộ làm công tác xã hội còn thiếu về số lượng, yếu về chất lượng; cơ sở chưa cung cấp các dịch vụ chăm sóc bán trú, phục hồi chức năng, trị liệu tâm lý, chuẩn bị kỹ năng học đường, kỹ năng sống cho các nhóm trẻ em khuyết tật, tự kỷ, bị</w:t>
      </w:r>
      <w:r w:rsidR="00950692" w:rsidRPr="00552199">
        <w:rPr>
          <w:rFonts w:cs="Times New Roman"/>
          <w:szCs w:val="28"/>
        </w:rPr>
        <w:t xml:space="preserve"> do</w:t>
      </w:r>
      <w:r w:rsidR="00950692" w:rsidRPr="00552199">
        <w:rPr>
          <w:rFonts w:cs="Times New Roman"/>
          <w:szCs w:val="28"/>
          <w:lang w:val="vi-VN"/>
        </w:rPr>
        <w:t>w</w:t>
      </w:r>
      <w:r w:rsidRPr="00552199">
        <w:rPr>
          <w:rFonts w:cs="Times New Roman"/>
          <w:szCs w:val="28"/>
        </w:rPr>
        <w:t>n...</w:t>
      </w:r>
    </w:p>
    <w:p w:rsidR="00652C6A" w:rsidRPr="00552199" w:rsidRDefault="00497C02" w:rsidP="00B05B08">
      <w:pPr>
        <w:pStyle w:val="Caption"/>
        <w:keepNext/>
        <w:spacing w:before="120"/>
        <w:jc w:val="center"/>
        <w:rPr>
          <w:rFonts w:cs="Times New Roman"/>
          <w:sz w:val="28"/>
          <w:szCs w:val="28"/>
          <w:lang w:val="vi-VN"/>
        </w:rPr>
      </w:pPr>
      <w:bookmarkStart w:id="116" w:name="_Toc73445773"/>
      <w:r w:rsidRPr="00552199">
        <w:rPr>
          <w:rFonts w:cs="Times New Roman"/>
          <w:sz w:val="28"/>
          <w:szCs w:val="28"/>
        </w:rPr>
        <w:t xml:space="preserve">Bảng </w:t>
      </w:r>
      <w:r w:rsidRPr="00552199">
        <w:rPr>
          <w:rFonts w:cs="Times New Roman"/>
          <w:sz w:val="28"/>
          <w:szCs w:val="28"/>
        </w:rPr>
        <w:fldChar w:fldCharType="begin"/>
      </w:r>
      <w:r w:rsidRPr="00552199">
        <w:rPr>
          <w:rFonts w:cs="Times New Roman"/>
          <w:sz w:val="28"/>
          <w:szCs w:val="28"/>
        </w:rPr>
        <w:instrText xml:space="preserve"> SEQ Bảng \* ARABIC </w:instrText>
      </w:r>
      <w:r w:rsidRPr="00552199">
        <w:rPr>
          <w:rFonts w:cs="Times New Roman"/>
          <w:sz w:val="28"/>
          <w:szCs w:val="28"/>
        </w:rPr>
        <w:fldChar w:fldCharType="separate"/>
      </w:r>
      <w:r w:rsidR="007E7E5D" w:rsidRPr="00552199">
        <w:rPr>
          <w:rFonts w:cs="Times New Roman"/>
          <w:noProof/>
          <w:sz w:val="28"/>
          <w:szCs w:val="28"/>
        </w:rPr>
        <w:t>12</w:t>
      </w:r>
      <w:r w:rsidRPr="00552199">
        <w:rPr>
          <w:rFonts w:cs="Times New Roman"/>
          <w:sz w:val="28"/>
          <w:szCs w:val="28"/>
        </w:rPr>
        <w:fldChar w:fldCharType="end"/>
      </w:r>
      <w:r w:rsidRPr="00552199">
        <w:rPr>
          <w:rFonts w:cs="Times New Roman"/>
          <w:sz w:val="28"/>
          <w:szCs w:val="28"/>
          <w:lang w:val="vi-VN"/>
        </w:rPr>
        <w:t xml:space="preserve">. </w:t>
      </w:r>
      <w:r w:rsidR="00652C6A" w:rsidRPr="00552199">
        <w:rPr>
          <w:rFonts w:cs="Times New Roman"/>
          <w:sz w:val="28"/>
          <w:szCs w:val="28"/>
        </w:rPr>
        <w:t>Hiện trạng mạng lưới các cơ sở trợ giúp trẻ em</w:t>
      </w:r>
      <w:bookmarkEnd w:id="116"/>
    </w:p>
    <w:p w:rsidR="00497C02" w:rsidRPr="00552199" w:rsidRDefault="00497C02" w:rsidP="00B05B08">
      <w:pPr>
        <w:spacing w:before="120"/>
        <w:rPr>
          <w:rFonts w:cs="Times New Roman"/>
          <w:lang w:val="vi-VN"/>
        </w:rPr>
      </w:pPr>
    </w:p>
    <w:tbl>
      <w:tblPr>
        <w:tblW w:w="866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18"/>
        <w:gridCol w:w="967"/>
        <w:gridCol w:w="1134"/>
        <w:gridCol w:w="1134"/>
        <w:gridCol w:w="1811"/>
      </w:tblGrid>
      <w:tr w:rsidR="00AF5098" w:rsidRPr="00552199" w:rsidTr="00497C02">
        <w:trPr>
          <w:trHeight w:val="730"/>
        </w:trPr>
        <w:tc>
          <w:tcPr>
            <w:tcW w:w="3618" w:type="dxa"/>
            <w:shd w:val="clear" w:color="auto" w:fill="auto"/>
            <w:vAlign w:val="center"/>
            <w:hideMark/>
          </w:tcPr>
          <w:p w:rsidR="00AF5098" w:rsidRPr="00552199" w:rsidRDefault="00AF5098" w:rsidP="00B05B08">
            <w:pPr>
              <w:spacing w:before="120"/>
              <w:ind w:left="87" w:right="21"/>
              <w:jc w:val="center"/>
              <w:rPr>
                <w:rFonts w:cs="Times New Roman"/>
                <w:b/>
                <w:bCs/>
                <w:sz w:val="26"/>
                <w:szCs w:val="26"/>
                <w:lang w:eastAsia="en-GB"/>
              </w:rPr>
            </w:pPr>
            <w:r w:rsidRPr="00552199">
              <w:rPr>
                <w:rFonts w:cs="Times New Roman"/>
                <w:b/>
                <w:bCs/>
                <w:sz w:val="26"/>
                <w:szCs w:val="26"/>
                <w:lang w:eastAsia="en-GB"/>
              </w:rPr>
              <w:t>Hạng mục</w:t>
            </w:r>
          </w:p>
        </w:tc>
        <w:tc>
          <w:tcPr>
            <w:tcW w:w="967" w:type="dxa"/>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Tổng số</w:t>
            </w:r>
          </w:p>
        </w:tc>
        <w:tc>
          <w:tcPr>
            <w:tcW w:w="1134" w:type="dxa"/>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Công lập</w:t>
            </w:r>
          </w:p>
        </w:tc>
        <w:tc>
          <w:tcPr>
            <w:tcW w:w="1134" w:type="dxa"/>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Ngoài công lập</w:t>
            </w:r>
          </w:p>
        </w:tc>
        <w:tc>
          <w:tcPr>
            <w:tcW w:w="1811" w:type="dxa"/>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Đối tượng phục vụ (người)</w:t>
            </w:r>
          </w:p>
        </w:tc>
      </w:tr>
      <w:tr w:rsidR="00AF5098" w:rsidRPr="00552199" w:rsidTr="00497C02">
        <w:trPr>
          <w:trHeight w:val="442"/>
        </w:trPr>
        <w:tc>
          <w:tcPr>
            <w:tcW w:w="3618" w:type="dxa"/>
            <w:shd w:val="clear" w:color="auto" w:fill="auto"/>
            <w:vAlign w:val="center"/>
            <w:hideMark/>
          </w:tcPr>
          <w:p w:rsidR="00AF5098" w:rsidRPr="00552199" w:rsidRDefault="00AF5098" w:rsidP="00B05B08">
            <w:pPr>
              <w:spacing w:before="120"/>
              <w:ind w:left="87" w:right="21"/>
              <w:rPr>
                <w:rFonts w:cs="Times New Roman"/>
                <w:b/>
                <w:bCs/>
                <w:sz w:val="26"/>
                <w:szCs w:val="26"/>
                <w:lang w:eastAsia="en-GB"/>
              </w:rPr>
            </w:pPr>
            <w:r w:rsidRPr="00552199">
              <w:rPr>
                <w:rFonts w:cs="Times New Roman"/>
                <w:b/>
                <w:bCs/>
                <w:sz w:val="26"/>
                <w:szCs w:val="26"/>
                <w:lang w:eastAsia="en-GB"/>
              </w:rPr>
              <w:t>Cả nước</w:t>
            </w:r>
          </w:p>
        </w:tc>
        <w:tc>
          <w:tcPr>
            <w:tcW w:w="967" w:type="dxa"/>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149</w:t>
            </w:r>
          </w:p>
        </w:tc>
        <w:tc>
          <w:tcPr>
            <w:tcW w:w="1134" w:type="dxa"/>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39</w:t>
            </w:r>
          </w:p>
        </w:tc>
        <w:tc>
          <w:tcPr>
            <w:tcW w:w="1134" w:type="dxa"/>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110</w:t>
            </w:r>
          </w:p>
        </w:tc>
        <w:tc>
          <w:tcPr>
            <w:tcW w:w="1811" w:type="dxa"/>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9965</w:t>
            </w:r>
          </w:p>
        </w:tc>
      </w:tr>
      <w:tr w:rsidR="00AF5098" w:rsidRPr="00552199" w:rsidTr="00497C02">
        <w:trPr>
          <w:trHeight w:val="514"/>
        </w:trPr>
        <w:tc>
          <w:tcPr>
            <w:tcW w:w="3618" w:type="dxa"/>
            <w:shd w:val="clear" w:color="auto" w:fill="auto"/>
            <w:vAlign w:val="center"/>
            <w:hideMark/>
          </w:tcPr>
          <w:p w:rsidR="00AF5098" w:rsidRPr="00552199" w:rsidRDefault="00C450E5" w:rsidP="00B05B08">
            <w:pPr>
              <w:spacing w:before="120"/>
              <w:ind w:left="87" w:right="21"/>
              <w:rPr>
                <w:rFonts w:cs="Times New Roman"/>
                <w:sz w:val="26"/>
                <w:szCs w:val="26"/>
                <w:lang w:eastAsia="en-GB"/>
              </w:rPr>
            </w:pPr>
            <w:r w:rsidRPr="00552199">
              <w:rPr>
                <w:rFonts w:cs="Times New Roman"/>
                <w:sz w:val="26"/>
                <w:szCs w:val="26"/>
                <w:lang w:eastAsia="en-GB"/>
              </w:rPr>
              <w:t>1</w:t>
            </w:r>
            <w:r w:rsidR="00AF5098" w:rsidRPr="00552199">
              <w:rPr>
                <w:rFonts w:cs="Times New Roman"/>
                <w:sz w:val="26"/>
                <w:szCs w:val="26"/>
                <w:lang w:eastAsia="en-GB"/>
              </w:rPr>
              <w:t>. Vùng Đồng bằng Sông Hồng</w:t>
            </w:r>
          </w:p>
        </w:tc>
        <w:tc>
          <w:tcPr>
            <w:tcW w:w="967" w:type="dxa"/>
            <w:shd w:val="clear" w:color="auto" w:fill="auto"/>
            <w:vAlign w:val="center"/>
            <w:hideMark/>
          </w:tcPr>
          <w:p w:rsidR="00AF5098" w:rsidRPr="00552199" w:rsidRDefault="00AF5098" w:rsidP="00B05B08">
            <w:pPr>
              <w:spacing w:before="120"/>
              <w:jc w:val="center"/>
              <w:rPr>
                <w:rFonts w:cs="Times New Roman"/>
                <w:sz w:val="26"/>
                <w:szCs w:val="26"/>
                <w:lang w:eastAsia="en-GB"/>
              </w:rPr>
            </w:pPr>
            <w:r w:rsidRPr="00552199">
              <w:rPr>
                <w:rFonts w:cs="Times New Roman"/>
                <w:sz w:val="26"/>
                <w:szCs w:val="26"/>
                <w:lang w:eastAsia="en-GB"/>
              </w:rPr>
              <w:t>8</w:t>
            </w:r>
          </w:p>
        </w:tc>
        <w:tc>
          <w:tcPr>
            <w:tcW w:w="1134" w:type="dxa"/>
            <w:shd w:val="clear" w:color="auto" w:fill="auto"/>
            <w:vAlign w:val="center"/>
            <w:hideMark/>
          </w:tcPr>
          <w:p w:rsidR="00AF5098" w:rsidRPr="00552199" w:rsidRDefault="00AF5098" w:rsidP="00B05B08">
            <w:pPr>
              <w:spacing w:before="120"/>
              <w:jc w:val="center"/>
              <w:rPr>
                <w:rFonts w:cs="Times New Roman"/>
                <w:sz w:val="26"/>
                <w:szCs w:val="26"/>
                <w:lang w:eastAsia="en-GB"/>
              </w:rPr>
            </w:pPr>
            <w:r w:rsidRPr="00552199">
              <w:rPr>
                <w:rFonts w:cs="Times New Roman"/>
                <w:sz w:val="26"/>
                <w:szCs w:val="26"/>
                <w:lang w:eastAsia="en-GB"/>
              </w:rPr>
              <w:t>4</w:t>
            </w:r>
          </w:p>
        </w:tc>
        <w:tc>
          <w:tcPr>
            <w:tcW w:w="1134" w:type="dxa"/>
            <w:shd w:val="clear" w:color="auto" w:fill="auto"/>
            <w:vAlign w:val="center"/>
            <w:hideMark/>
          </w:tcPr>
          <w:p w:rsidR="00AF5098" w:rsidRPr="00552199" w:rsidRDefault="00AF5098" w:rsidP="00B05B08">
            <w:pPr>
              <w:spacing w:before="120"/>
              <w:jc w:val="center"/>
              <w:rPr>
                <w:rFonts w:cs="Times New Roman"/>
                <w:sz w:val="26"/>
                <w:szCs w:val="26"/>
                <w:lang w:eastAsia="en-GB"/>
              </w:rPr>
            </w:pPr>
            <w:r w:rsidRPr="00552199">
              <w:rPr>
                <w:rFonts w:cs="Times New Roman"/>
                <w:sz w:val="26"/>
                <w:szCs w:val="26"/>
                <w:lang w:eastAsia="en-GB"/>
              </w:rPr>
              <w:t>4</w:t>
            </w:r>
          </w:p>
        </w:tc>
        <w:tc>
          <w:tcPr>
            <w:tcW w:w="1811" w:type="dxa"/>
            <w:shd w:val="clear" w:color="auto" w:fill="auto"/>
            <w:vAlign w:val="center"/>
            <w:hideMark/>
          </w:tcPr>
          <w:p w:rsidR="00AF5098" w:rsidRPr="00552199" w:rsidRDefault="00AF5098" w:rsidP="00B05B08">
            <w:pPr>
              <w:spacing w:before="120"/>
              <w:jc w:val="center"/>
              <w:rPr>
                <w:rFonts w:cs="Times New Roman"/>
                <w:sz w:val="26"/>
                <w:szCs w:val="26"/>
                <w:lang w:eastAsia="en-GB"/>
              </w:rPr>
            </w:pPr>
            <w:r w:rsidRPr="00552199">
              <w:rPr>
                <w:rFonts w:cs="Times New Roman"/>
                <w:sz w:val="26"/>
                <w:szCs w:val="26"/>
                <w:lang w:eastAsia="en-GB"/>
              </w:rPr>
              <w:t>572</w:t>
            </w:r>
          </w:p>
        </w:tc>
      </w:tr>
      <w:tr w:rsidR="00C450E5" w:rsidRPr="00552199" w:rsidTr="00497C02">
        <w:trPr>
          <w:trHeight w:val="514"/>
        </w:trPr>
        <w:tc>
          <w:tcPr>
            <w:tcW w:w="3618" w:type="dxa"/>
            <w:shd w:val="clear" w:color="auto" w:fill="auto"/>
            <w:vAlign w:val="center"/>
          </w:tcPr>
          <w:p w:rsidR="00C450E5" w:rsidRPr="00552199" w:rsidRDefault="00C450E5" w:rsidP="00B05B08">
            <w:pPr>
              <w:spacing w:before="120"/>
              <w:ind w:left="87" w:right="21"/>
              <w:rPr>
                <w:rFonts w:cs="Times New Roman"/>
                <w:sz w:val="26"/>
                <w:szCs w:val="26"/>
                <w:lang w:eastAsia="en-GB"/>
              </w:rPr>
            </w:pPr>
            <w:r w:rsidRPr="00552199">
              <w:rPr>
                <w:rFonts w:cs="Times New Roman"/>
                <w:sz w:val="26"/>
                <w:szCs w:val="26"/>
                <w:lang w:eastAsia="en-GB"/>
              </w:rPr>
              <w:t>2. Vùng Trung du MN phía Bắc</w:t>
            </w:r>
          </w:p>
        </w:tc>
        <w:tc>
          <w:tcPr>
            <w:tcW w:w="967" w:type="dxa"/>
            <w:shd w:val="clear" w:color="auto" w:fill="auto"/>
            <w:vAlign w:val="center"/>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8</w:t>
            </w:r>
          </w:p>
        </w:tc>
        <w:tc>
          <w:tcPr>
            <w:tcW w:w="1134" w:type="dxa"/>
            <w:shd w:val="clear" w:color="auto" w:fill="auto"/>
            <w:vAlign w:val="center"/>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3</w:t>
            </w:r>
          </w:p>
        </w:tc>
        <w:tc>
          <w:tcPr>
            <w:tcW w:w="1134" w:type="dxa"/>
            <w:shd w:val="clear" w:color="auto" w:fill="auto"/>
            <w:vAlign w:val="center"/>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5</w:t>
            </w:r>
          </w:p>
        </w:tc>
        <w:tc>
          <w:tcPr>
            <w:tcW w:w="1811" w:type="dxa"/>
            <w:shd w:val="clear" w:color="auto" w:fill="auto"/>
            <w:vAlign w:val="center"/>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171</w:t>
            </w:r>
          </w:p>
        </w:tc>
      </w:tr>
      <w:tr w:rsidR="00C450E5" w:rsidRPr="00552199" w:rsidTr="00497C02">
        <w:trPr>
          <w:trHeight w:val="690"/>
        </w:trPr>
        <w:tc>
          <w:tcPr>
            <w:tcW w:w="3618" w:type="dxa"/>
            <w:shd w:val="clear" w:color="auto" w:fill="auto"/>
            <w:vAlign w:val="center"/>
            <w:hideMark/>
          </w:tcPr>
          <w:p w:rsidR="00C450E5" w:rsidRPr="00552199" w:rsidRDefault="00C450E5" w:rsidP="00B05B08">
            <w:pPr>
              <w:spacing w:before="120"/>
              <w:ind w:left="87" w:right="21"/>
              <w:rPr>
                <w:rFonts w:cs="Times New Roman"/>
                <w:sz w:val="26"/>
                <w:szCs w:val="26"/>
                <w:lang w:eastAsia="en-GB"/>
              </w:rPr>
            </w:pPr>
            <w:r w:rsidRPr="00552199">
              <w:rPr>
                <w:rFonts w:cs="Times New Roman"/>
                <w:sz w:val="26"/>
                <w:szCs w:val="26"/>
                <w:lang w:eastAsia="en-GB"/>
              </w:rPr>
              <w:t>3. Vùng Bắc Trung bộ và Duyên hải miền Trung</w:t>
            </w:r>
          </w:p>
        </w:tc>
        <w:tc>
          <w:tcPr>
            <w:tcW w:w="967"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43</w:t>
            </w:r>
          </w:p>
        </w:tc>
        <w:tc>
          <w:tcPr>
            <w:tcW w:w="1134"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10</w:t>
            </w:r>
          </w:p>
        </w:tc>
        <w:tc>
          <w:tcPr>
            <w:tcW w:w="1134"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33</w:t>
            </w:r>
          </w:p>
        </w:tc>
        <w:tc>
          <w:tcPr>
            <w:tcW w:w="1811"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5656</w:t>
            </w:r>
          </w:p>
        </w:tc>
      </w:tr>
      <w:tr w:rsidR="00C450E5" w:rsidRPr="00552199" w:rsidTr="00497C02">
        <w:trPr>
          <w:trHeight w:val="469"/>
        </w:trPr>
        <w:tc>
          <w:tcPr>
            <w:tcW w:w="3618" w:type="dxa"/>
            <w:shd w:val="clear" w:color="auto" w:fill="auto"/>
            <w:vAlign w:val="center"/>
            <w:hideMark/>
          </w:tcPr>
          <w:p w:rsidR="00C450E5" w:rsidRPr="00552199" w:rsidRDefault="00C450E5" w:rsidP="00B05B08">
            <w:pPr>
              <w:spacing w:before="120"/>
              <w:ind w:left="87" w:right="21"/>
              <w:rPr>
                <w:rFonts w:cs="Times New Roman"/>
                <w:sz w:val="26"/>
                <w:szCs w:val="26"/>
                <w:lang w:eastAsia="en-GB"/>
              </w:rPr>
            </w:pPr>
            <w:r w:rsidRPr="00552199">
              <w:rPr>
                <w:rFonts w:cs="Times New Roman"/>
                <w:sz w:val="26"/>
                <w:szCs w:val="26"/>
                <w:lang w:eastAsia="en-GB"/>
              </w:rPr>
              <w:t>4. Vùng Tây Nguyên</w:t>
            </w:r>
          </w:p>
        </w:tc>
        <w:tc>
          <w:tcPr>
            <w:tcW w:w="967"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6</w:t>
            </w:r>
          </w:p>
        </w:tc>
        <w:tc>
          <w:tcPr>
            <w:tcW w:w="1134"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3</w:t>
            </w:r>
          </w:p>
        </w:tc>
        <w:tc>
          <w:tcPr>
            <w:tcW w:w="1134"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3</w:t>
            </w:r>
          </w:p>
        </w:tc>
        <w:tc>
          <w:tcPr>
            <w:tcW w:w="1811"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263</w:t>
            </w:r>
          </w:p>
        </w:tc>
      </w:tr>
      <w:tr w:rsidR="00C450E5" w:rsidRPr="00552199" w:rsidTr="00497C02">
        <w:trPr>
          <w:trHeight w:val="532"/>
        </w:trPr>
        <w:tc>
          <w:tcPr>
            <w:tcW w:w="3618" w:type="dxa"/>
            <w:shd w:val="clear" w:color="auto" w:fill="auto"/>
            <w:vAlign w:val="center"/>
            <w:hideMark/>
          </w:tcPr>
          <w:p w:rsidR="00C450E5" w:rsidRPr="00552199" w:rsidRDefault="00C450E5" w:rsidP="00B05B08">
            <w:pPr>
              <w:spacing w:before="120"/>
              <w:ind w:left="87" w:right="21"/>
              <w:rPr>
                <w:rFonts w:cs="Times New Roman"/>
                <w:sz w:val="26"/>
                <w:szCs w:val="26"/>
                <w:lang w:eastAsia="en-GB"/>
              </w:rPr>
            </w:pPr>
            <w:r w:rsidRPr="00552199">
              <w:rPr>
                <w:rFonts w:cs="Times New Roman"/>
                <w:sz w:val="26"/>
                <w:szCs w:val="26"/>
                <w:lang w:eastAsia="en-GB"/>
              </w:rPr>
              <w:t>5. Vùng Đông Nam bộ</w:t>
            </w:r>
          </w:p>
        </w:tc>
        <w:tc>
          <w:tcPr>
            <w:tcW w:w="967"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64</w:t>
            </w:r>
          </w:p>
        </w:tc>
        <w:tc>
          <w:tcPr>
            <w:tcW w:w="1134"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17</w:t>
            </w:r>
          </w:p>
        </w:tc>
        <w:tc>
          <w:tcPr>
            <w:tcW w:w="1134"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47</w:t>
            </w:r>
          </w:p>
        </w:tc>
        <w:tc>
          <w:tcPr>
            <w:tcW w:w="1811"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2471</w:t>
            </w:r>
          </w:p>
        </w:tc>
      </w:tr>
      <w:tr w:rsidR="00C450E5" w:rsidRPr="00552199" w:rsidTr="00497C02">
        <w:trPr>
          <w:trHeight w:val="532"/>
        </w:trPr>
        <w:tc>
          <w:tcPr>
            <w:tcW w:w="3618" w:type="dxa"/>
            <w:shd w:val="clear" w:color="auto" w:fill="auto"/>
            <w:vAlign w:val="center"/>
            <w:hideMark/>
          </w:tcPr>
          <w:p w:rsidR="00C450E5" w:rsidRPr="00552199" w:rsidRDefault="00C450E5" w:rsidP="00B05B08">
            <w:pPr>
              <w:spacing w:before="120"/>
              <w:ind w:left="87" w:right="21"/>
              <w:rPr>
                <w:rFonts w:cs="Times New Roman"/>
                <w:sz w:val="26"/>
                <w:szCs w:val="26"/>
                <w:lang w:eastAsia="en-GB"/>
              </w:rPr>
            </w:pPr>
            <w:r w:rsidRPr="00552199">
              <w:rPr>
                <w:rFonts w:cs="Times New Roman"/>
                <w:sz w:val="26"/>
                <w:szCs w:val="26"/>
                <w:lang w:eastAsia="en-GB"/>
              </w:rPr>
              <w:t>6. Vùng Đồng bằ</w:t>
            </w:r>
            <w:r w:rsidR="004B7712" w:rsidRPr="00552199">
              <w:rPr>
                <w:rFonts w:cs="Times New Roman"/>
                <w:sz w:val="26"/>
                <w:szCs w:val="26"/>
                <w:lang w:eastAsia="en-GB"/>
              </w:rPr>
              <w:t xml:space="preserve">ng </w:t>
            </w:r>
            <w:r w:rsidR="004B7712" w:rsidRPr="00552199">
              <w:rPr>
                <w:rFonts w:cs="Times New Roman"/>
                <w:sz w:val="26"/>
                <w:szCs w:val="26"/>
                <w:lang w:val="vi-VN" w:eastAsia="en-GB"/>
              </w:rPr>
              <w:t>s</w:t>
            </w:r>
            <w:r w:rsidRPr="00552199">
              <w:rPr>
                <w:rFonts w:cs="Times New Roman"/>
                <w:sz w:val="26"/>
                <w:szCs w:val="26"/>
                <w:lang w:eastAsia="en-GB"/>
              </w:rPr>
              <w:t>ông Cử</w:t>
            </w:r>
            <w:r w:rsidR="004B7712" w:rsidRPr="00552199">
              <w:rPr>
                <w:rFonts w:cs="Times New Roman"/>
                <w:sz w:val="26"/>
                <w:szCs w:val="26"/>
                <w:lang w:eastAsia="en-GB"/>
              </w:rPr>
              <w:t xml:space="preserve">u </w:t>
            </w:r>
            <w:r w:rsidR="004B7712" w:rsidRPr="00552199">
              <w:rPr>
                <w:rFonts w:cs="Times New Roman"/>
                <w:sz w:val="26"/>
                <w:szCs w:val="26"/>
                <w:lang w:val="vi-VN" w:eastAsia="en-GB"/>
              </w:rPr>
              <w:t>L</w:t>
            </w:r>
            <w:r w:rsidRPr="00552199">
              <w:rPr>
                <w:rFonts w:cs="Times New Roman"/>
                <w:sz w:val="26"/>
                <w:szCs w:val="26"/>
                <w:lang w:eastAsia="en-GB"/>
              </w:rPr>
              <w:t>ong</w:t>
            </w:r>
          </w:p>
        </w:tc>
        <w:tc>
          <w:tcPr>
            <w:tcW w:w="967"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20</w:t>
            </w:r>
          </w:p>
        </w:tc>
        <w:tc>
          <w:tcPr>
            <w:tcW w:w="1134"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2</w:t>
            </w:r>
          </w:p>
        </w:tc>
        <w:tc>
          <w:tcPr>
            <w:tcW w:w="1134"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18</w:t>
            </w:r>
          </w:p>
        </w:tc>
        <w:tc>
          <w:tcPr>
            <w:tcW w:w="1811"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832</w:t>
            </w:r>
          </w:p>
        </w:tc>
      </w:tr>
    </w:tbl>
    <w:p w:rsidR="00AF5098" w:rsidRPr="00552199" w:rsidRDefault="00AF5098" w:rsidP="00B05B08">
      <w:pPr>
        <w:shd w:val="clear" w:color="auto" w:fill="FFFFFF"/>
        <w:spacing w:before="120"/>
        <w:jc w:val="both"/>
        <w:rPr>
          <w:rFonts w:cs="Times New Roman"/>
          <w:i/>
          <w:sz w:val="26"/>
          <w:szCs w:val="26"/>
          <w:lang w:val="vi-VN"/>
        </w:rPr>
      </w:pPr>
      <w:r w:rsidRPr="00552199">
        <w:rPr>
          <w:rFonts w:cs="Times New Roman"/>
          <w:i/>
          <w:sz w:val="26"/>
          <w:szCs w:val="26"/>
          <w:lang w:val="pt-BR"/>
        </w:rPr>
        <w:t xml:space="preserve">Nguồn: </w:t>
      </w:r>
      <w:r w:rsidRPr="00552199">
        <w:rPr>
          <w:rFonts w:cs="Times New Roman"/>
          <w:sz w:val="26"/>
          <w:szCs w:val="26"/>
          <w:lang w:val="pt-BR"/>
        </w:rPr>
        <w:t>Tổng hợp của các chuyên gia</w:t>
      </w:r>
      <w:r w:rsidR="00DB2CA7" w:rsidRPr="00552199">
        <w:rPr>
          <w:rFonts w:cs="Times New Roman"/>
          <w:sz w:val="26"/>
          <w:szCs w:val="26"/>
          <w:lang w:val="vi-VN"/>
        </w:rPr>
        <w:t>, 2021</w:t>
      </w:r>
    </w:p>
    <w:p w:rsidR="00AF5098" w:rsidRPr="00552199" w:rsidRDefault="00AF5098" w:rsidP="00B05B08">
      <w:pPr>
        <w:pStyle w:val="Heading4"/>
        <w:spacing w:before="120" w:after="0"/>
      </w:pPr>
      <w:r w:rsidRPr="00552199">
        <w:t>2.5. Mạng lưới các Trung tâm công tác xã hội</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Cho đến nay, đã có 36 tỉnh/thành phố xây dựng mô hình điểm Trung tâm cung cấp dịch vụ công tác xã hội, gồm: Hà Nội, Thừa Thiên </w:t>
      </w:r>
      <w:r w:rsidRPr="00552199">
        <w:rPr>
          <w:rFonts w:cs="Times New Roman"/>
          <w:szCs w:val="28"/>
        </w:rPr>
        <w:lastRenderedPageBreak/>
        <w:t>Huế, Đà Nằng, Khánh Hòa, TP. Hồ Chí Minh, Long An, Đồng Nai, Lạng Sơn, Điện Biên, Quảng Ninh, Thanh Hóa, Nghệ An, Hà Tĩnh, Gia Lai, Bến Tre, Thái Bình, Ninh Bình, Cao Bằng, Yên Bái, Hòa Bình, Quảng Bình, Vĩnh Phúc, Bà Rịa-Vũng Tàu, cần Thơ, Tiền Giang, Bình Phước, Lào Cai, Hà Nam, Phú Yên, Ninh Thuận, Thái Nguyên, Quảng Nam, Kon Tum, An Giang. Trong đó tổng số cán bộ, nhân viên hiện đang làm việc tại các Trung tâm công tác xã hội là 778 cán bộ, nhân viên, trong đó nữ là 546 cán bộ, chiếm tỷ lệ 70,18%.</w:t>
      </w:r>
    </w:p>
    <w:p w:rsidR="00AF5098" w:rsidRPr="00552199" w:rsidRDefault="00AF5098" w:rsidP="00B05B08">
      <w:pPr>
        <w:spacing w:before="120"/>
        <w:ind w:firstLine="864"/>
        <w:jc w:val="both"/>
        <w:rPr>
          <w:rFonts w:cs="Times New Roman"/>
          <w:szCs w:val="28"/>
        </w:rPr>
      </w:pPr>
      <w:r w:rsidRPr="00552199">
        <w:rPr>
          <w:rFonts w:cs="Times New Roman"/>
          <w:szCs w:val="28"/>
        </w:rPr>
        <w:t>Trung tâm cung cấp dịch vụ công tác xã hội là một mô hình mới, do Ủy ban nhân dân quận, huyện, thị xã, thành phố thuộc tỉnh cho phép thành lập trên cơ sở đề xuất của các cơ quan chức năng hoặc các tổ chức chính trị - xã hội và cử cán bộ quản lý, điều. Nguồn kinh phí hoạt động của Trung tâm bao gồm: ngân sách Nhà nước hỗ trợ, nguồn thu từ hợp đồng cung cấp dịch vụ cho chương trình, dự án trong nước hoặc quốc tế; đóng góp tự nguyện của đối tượng; hỗ trợ của tổ chức, cá nhân trong và ngoài nước. Ngân sách Trung ương hỗ trợ xây dựng, trang bị ban đầu cho Trung tâm trong thời gian triển khai thí điểm.</w:t>
      </w:r>
    </w:p>
    <w:p w:rsidR="00AF5098" w:rsidRPr="00552199" w:rsidRDefault="00AF5098" w:rsidP="00B05B08">
      <w:pPr>
        <w:spacing w:before="120"/>
        <w:ind w:firstLine="864"/>
        <w:jc w:val="both"/>
        <w:rPr>
          <w:rFonts w:cs="Times New Roman"/>
          <w:szCs w:val="28"/>
        </w:rPr>
      </w:pPr>
      <w:r w:rsidRPr="00552199">
        <w:rPr>
          <w:rFonts w:cs="Times New Roman"/>
          <w:szCs w:val="28"/>
        </w:rPr>
        <w:t>Đối tượng phục vụ của Trung tâm cung cấp dịch vụ công tác xã hội, gồm: Trẻ em bị bỏ rơi; nạn nhân của bạo lực gia đình; nạn nhân bị xâm hại tình dục; nạn nhân bị buôn bán; nạn nhân bị cưỡng bức lao động; người cao tuổi, người khuyết tật, người tâm thần và người rối nhiễu tâm trí, người nhiễm HIV/AIDS, người nghèo, trẻ em, nạn nhân của phân biệt đối xử về giới; người nghiện ma túy, người bán dâm; người sau cai nghiện; cha, mẹ, người chăm sóc trẻ em cần sự bảo vệ khẩn cấp và đối tượng khác có nhu cầu sử dụng dịch vụ công tác xã hội. Nhiệm vụ của các Trung tâm cung cấp dịch vụ công tác xã hội, gồm:</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 Tiếp nhận thông tin hoặc yêu cầu của đối tượng có hoàn cảnh đặc biệt; đánh giá nhu cầu, phân loại và chuyển tuyến dịch vụ (chăm sóc, trợ giúp đối tượng các mô hình gia đình, cá nhân, nhận nuôi </w:t>
      </w:r>
      <w:r w:rsidRPr="00552199">
        <w:rPr>
          <w:rFonts w:cs="Times New Roman"/>
          <w:szCs w:val="28"/>
          <w:lang w:val="en-GB" w:eastAsia="en-GB" w:bidi="en-GB"/>
        </w:rPr>
        <w:t xml:space="preserve">(Foster Care), </w:t>
      </w:r>
      <w:r w:rsidRPr="00552199">
        <w:rPr>
          <w:rFonts w:cs="Times New Roman"/>
          <w:szCs w:val="28"/>
        </w:rPr>
        <w:t>nhà xã hội; chăm sóc ngắn hạn, trung hạn hoặc dài hạn trong các loại hình cơ sở; hoặc hỗ trợ đối tượng tiếp cận dịch vụ giáo dục, dịch vụ y tế, dịch vụ trợ giúp pháp lý hoặc kết nối thực hiện các chính sách phúc lợi xã hội cho đối tượng);</w:t>
      </w:r>
    </w:p>
    <w:p w:rsidR="00AF5098" w:rsidRPr="00552199" w:rsidRDefault="00AF5098" w:rsidP="00B05B08">
      <w:pPr>
        <w:spacing w:before="120"/>
        <w:ind w:firstLine="864"/>
        <w:jc w:val="both"/>
        <w:rPr>
          <w:rFonts w:cs="Times New Roman"/>
          <w:szCs w:val="28"/>
        </w:rPr>
      </w:pPr>
      <w:r w:rsidRPr="00552199">
        <w:rPr>
          <w:rFonts w:cs="Times New Roman"/>
          <w:szCs w:val="28"/>
        </w:rPr>
        <w:t>- Tiếp nhận, nuôi dưỡng ợác đối tượng cần sự bảo vệ khấn cấp, đối tượng bảo trợ xã hội (quy định tại Điều 5 Nghị định 68/2008/NĐ-CP ngày 30/5/2008 của Chính quy định điều kiện, thủ tục thành lập, tổ chức, hoạt động và giải thể cơ sở bảo trợ xã hội); người nghiện ma tuý và gái mại dâm;</w:t>
      </w:r>
    </w:p>
    <w:p w:rsidR="00AF5098" w:rsidRPr="00552199" w:rsidRDefault="00AF5098" w:rsidP="00B05B08">
      <w:pPr>
        <w:spacing w:before="120"/>
        <w:ind w:firstLine="864"/>
        <w:jc w:val="both"/>
        <w:rPr>
          <w:rFonts w:cs="Times New Roman"/>
          <w:szCs w:val="28"/>
        </w:rPr>
      </w:pPr>
      <w:r w:rsidRPr="00552199">
        <w:rPr>
          <w:rFonts w:cs="Times New Roman"/>
          <w:szCs w:val="28"/>
        </w:rPr>
        <w:t>- Tư vấn, tham vấn để giảỉ quyết sự căng thẳng về quan hệ, tình cảm và trợ giúp các đối tượng xã hội tiếp cận các dịch vụ xã hội; tổ chức các cuộc tiếp xúc, trao đổi để tìm ra khó khăn và cách thức giải quyết khó khăn; trợ giúp về thức ăn, chỗ ở tạm thời; hỗ trợ khám chữa bệnh và học tập; trợ giúp học nghề, tìm việc làm, nâng cao thu nhập và vui chơi giải trí, sinh hoạt văn hóa tinh thần;</w:t>
      </w:r>
    </w:p>
    <w:p w:rsidR="00AF5098" w:rsidRPr="00552199" w:rsidRDefault="00AF5098" w:rsidP="00B05B08">
      <w:pPr>
        <w:spacing w:before="120"/>
        <w:ind w:firstLine="864"/>
        <w:jc w:val="both"/>
        <w:rPr>
          <w:rFonts w:cs="Times New Roman"/>
          <w:szCs w:val="28"/>
        </w:rPr>
      </w:pPr>
      <w:r w:rsidRPr="00552199">
        <w:rPr>
          <w:rFonts w:cs="Times New Roman"/>
          <w:szCs w:val="28"/>
        </w:rPr>
        <w:lastRenderedPageBreak/>
        <w:t>- Nâng cao năng lực cho cán bộ liên quan ở cộng đồng, thành viên các gia đình để họ tự giải quyết các vấn đề phát sinh, vượt qua hoàn cảnh khó khăn;</w:t>
      </w:r>
    </w:p>
    <w:p w:rsidR="00AF5098" w:rsidRPr="00552199" w:rsidRDefault="00AF5098" w:rsidP="00B05B08">
      <w:pPr>
        <w:spacing w:before="120"/>
        <w:ind w:firstLine="864"/>
        <w:jc w:val="both"/>
        <w:rPr>
          <w:rFonts w:cs="Times New Roman"/>
          <w:szCs w:val="28"/>
        </w:rPr>
      </w:pPr>
      <w:r w:rsidRPr="00552199">
        <w:rPr>
          <w:rFonts w:cs="Times New Roman"/>
          <w:szCs w:val="28"/>
        </w:rPr>
        <w:t>- Tổ chức các hoạt động trợ giúp cộng đồng, nâng cao năng lực phát hiện vấn đề, xây dựng kế hoạch huy động nguồn lực thông qua các chương trình, dự án; tổ chức thực hiện kế hoạch có sự tham gia của người dân, các đối tượng xã hội thúc đẩy cộng đồng phát triển;</w:t>
      </w:r>
    </w:p>
    <w:p w:rsidR="00AF5098" w:rsidRPr="00552199" w:rsidRDefault="00AF5098" w:rsidP="00B05B08">
      <w:pPr>
        <w:spacing w:before="120"/>
        <w:ind w:firstLine="864"/>
        <w:jc w:val="both"/>
        <w:rPr>
          <w:rFonts w:cs="Times New Roman"/>
          <w:szCs w:val="28"/>
        </w:rPr>
      </w:pPr>
      <w:r w:rsidRPr="00552199">
        <w:rPr>
          <w:rFonts w:cs="Times New Roman"/>
          <w:szCs w:val="28"/>
        </w:rPr>
        <w:t>- Tư vấn, khuyến nghị phát triển chính sách trợ giúp cho các đối tượng có hoàn cảnh đặc biệt.</w:t>
      </w:r>
    </w:p>
    <w:p w:rsidR="00AF5098" w:rsidRPr="00552199" w:rsidRDefault="00AF5098" w:rsidP="00B05B08">
      <w:pPr>
        <w:spacing w:before="120"/>
        <w:ind w:firstLine="864"/>
        <w:jc w:val="both"/>
        <w:rPr>
          <w:rFonts w:cs="Times New Roman"/>
          <w:szCs w:val="28"/>
        </w:rPr>
      </w:pPr>
      <w:r w:rsidRPr="00552199">
        <w:rPr>
          <w:rFonts w:cs="Times New Roman"/>
          <w:szCs w:val="28"/>
        </w:rPr>
        <w:t>- Trung tâm công tác xã hội đóng vai trò cầu nối với các ngành và dịch vụ khác như y tế, giáo dục, xóa đói giảm nghèo và hệ thống tư pháp, đồng thời trợ giúp đối tượng, cá nhân, gia đình, nhóm và cộng đông góp phần tạo thuận lợi cho các đối tượng tiếp cận được các dịch vụ xã hội giúp họ giải quyết được các vấn đề gặp phải, nhăm nâng cao an sinh xã hội cho người dân.</w:t>
      </w:r>
    </w:p>
    <w:p w:rsidR="00AF5098" w:rsidRPr="00552199" w:rsidRDefault="00AF5098" w:rsidP="00B05B08">
      <w:pPr>
        <w:spacing w:before="120"/>
        <w:ind w:firstLine="864"/>
        <w:jc w:val="both"/>
        <w:rPr>
          <w:rFonts w:cs="Times New Roman"/>
          <w:szCs w:val="28"/>
        </w:rPr>
      </w:pPr>
      <w:r w:rsidRPr="00552199">
        <w:rPr>
          <w:rFonts w:cs="Times New Roman"/>
          <w:szCs w:val="28"/>
        </w:rPr>
        <w:t>- Tuy nhiên, trong xu hướng phát triển chung của nền an sinh xã hội, mạng lưới các trung tâm công tác xã hội hiện nay vẫn thiếu về số lượng; dịch vụ còn hạn chế, chưa chuyên nghiệp. Cơ sở vật chất của nhiều trung tâm chưa đáp ứng được yêu cầu, chăm sóc ngắn hạn và cung cấp các dịch vụ công tác xã hội cho đối tượng. Một số trung tâm mới được xây dựng nên trang thiết bị cần thiết để phục hồi chức năng còn thiếu thốn; cán bộ làm công tác xã hội còn thiếu về số lượng, yếu về chất lượng. Các dịch vụ công tác xã hội mới bước đầu được cung cấp cho đối tượng, còn thiếu tính chuyên nghiệp. Một số trung tâm còn chưa chủ động trong việc tuyên truyền, định hướng người dân tiếp cận và thụ hưởng dịch vụ; chưa cung cấp dịch vụ công tác xã hội sâu rộng ra ngoài cộng đồng; chưa thiết lập được đội ngũ cộng tác viên tại cộng đồng; chưa vận động, xây dựng được cơ chế hợp tác liên ngành trong việc tổ chức cung cấp dịch vụ cho đối tượng.</w:t>
      </w:r>
    </w:p>
    <w:p w:rsidR="00AF5098" w:rsidRPr="00552199" w:rsidRDefault="00AF5098" w:rsidP="00B05B08">
      <w:pPr>
        <w:spacing w:before="120"/>
        <w:ind w:firstLine="864"/>
        <w:jc w:val="both"/>
        <w:rPr>
          <w:rFonts w:cs="Times New Roman"/>
          <w:sz w:val="24"/>
          <w:szCs w:val="24"/>
        </w:rPr>
      </w:pPr>
      <w:r w:rsidRPr="00552199">
        <w:rPr>
          <w:rFonts w:cs="Times New Roman"/>
          <w:szCs w:val="28"/>
        </w:rPr>
        <w:t xml:space="preserve">Hiện nay, trên phạm vi toàn quốc, mạng lưới các Trung tâm công tác xã hội gồm có 36 Trung tâm là cơ sở công lập; Cụ thể, </w:t>
      </w:r>
      <w:r w:rsidRPr="00552199">
        <w:rPr>
          <w:rFonts w:cs="Times New Roman"/>
          <w:szCs w:val="28"/>
          <w:lang w:val="pt-BR"/>
        </w:rPr>
        <w:t>Vùng Trung du MN phía Bắc</w:t>
      </w:r>
      <w:r w:rsidRPr="00552199">
        <w:rPr>
          <w:rFonts w:cs="Times New Roman"/>
          <w:szCs w:val="28"/>
        </w:rPr>
        <w:t xml:space="preserve"> 6 Trung tâm; </w:t>
      </w:r>
      <w:r w:rsidRPr="00552199">
        <w:rPr>
          <w:rFonts w:cs="Times New Roman"/>
          <w:szCs w:val="28"/>
          <w:lang w:val="pt-BR"/>
        </w:rPr>
        <w:t>Vùng Đồng bằng Sông Hồng</w:t>
      </w:r>
      <w:r w:rsidRPr="00552199">
        <w:rPr>
          <w:rFonts w:cs="Times New Roman"/>
          <w:szCs w:val="28"/>
        </w:rPr>
        <w:t xml:space="preserve"> 8 Trung tâm; </w:t>
      </w:r>
      <w:r w:rsidRPr="00552199">
        <w:rPr>
          <w:rFonts w:cs="Times New Roman"/>
          <w:szCs w:val="28"/>
          <w:lang w:val="pt-BR"/>
        </w:rPr>
        <w:t>Vùng Bắc Trung bộ và Duyên hải miền Trung</w:t>
      </w:r>
      <w:r w:rsidRPr="00552199">
        <w:rPr>
          <w:rFonts w:cs="Times New Roman"/>
          <w:szCs w:val="28"/>
        </w:rPr>
        <w:t xml:space="preserve"> 10 Trung tâm; </w:t>
      </w:r>
      <w:r w:rsidRPr="00552199">
        <w:rPr>
          <w:rFonts w:cs="Times New Roman"/>
          <w:szCs w:val="28"/>
          <w:lang w:val="pt-BR"/>
        </w:rPr>
        <w:t>Vùng Tây Nguyên</w:t>
      </w:r>
      <w:r w:rsidRPr="00552199">
        <w:rPr>
          <w:rFonts w:cs="Times New Roman"/>
          <w:szCs w:val="28"/>
        </w:rPr>
        <w:t xml:space="preserve"> 1 Trung tâm; </w:t>
      </w:r>
      <w:r w:rsidRPr="00552199">
        <w:rPr>
          <w:rFonts w:cs="Times New Roman"/>
          <w:szCs w:val="28"/>
          <w:lang w:val="pt-BR"/>
        </w:rPr>
        <w:t>Vùng Đông Nam bộ</w:t>
      </w:r>
      <w:r w:rsidRPr="00552199">
        <w:rPr>
          <w:rFonts w:cs="Times New Roman"/>
          <w:szCs w:val="28"/>
        </w:rPr>
        <w:t xml:space="preserve"> 4 Trung tâm; Vùng đồng bằng Sông Cửu Long 7 Trung tâm.  Tổng số đối tượng được chăm sóc tại các Trung tâm là 3.223 người; số cán bộ, nhân viên đang làm việc tại các cơ sở trợ giúp trẻ em là 912 cán bộ, nhân viên</w:t>
      </w:r>
      <w:r w:rsidRPr="00552199">
        <w:rPr>
          <w:rFonts w:cs="Times New Roman"/>
          <w:sz w:val="24"/>
          <w:szCs w:val="24"/>
        </w:rPr>
        <w:t>.</w:t>
      </w:r>
    </w:p>
    <w:p w:rsidR="00652C6A" w:rsidRPr="00552199" w:rsidRDefault="00497C02" w:rsidP="00B05B08">
      <w:pPr>
        <w:pStyle w:val="Caption"/>
        <w:keepNext/>
        <w:spacing w:before="120"/>
        <w:jc w:val="center"/>
        <w:rPr>
          <w:rFonts w:cs="Times New Roman"/>
          <w:sz w:val="28"/>
          <w:szCs w:val="28"/>
          <w:lang w:val="vi-VN"/>
        </w:rPr>
      </w:pPr>
      <w:bookmarkStart w:id="117" w:name="_Toc73445774"/>
      <w:r w:rsidRPr="00552199">
        <w:rPr>
          <w:rFonts w:cs="Times New Roman"/>
          <w:sz w:val="28"/>
          <w:szCs w:val="28"/>
        </w:rPr>
        <w:t xml:space="preserve">Bảng </w:t>
      </w:r>
      <w:r w:rsidRPr="00552199">
        <w:rPr>
          <w:rFonts w:cs="Times New Roman"/>
          <w:sz w:val="28"/>
          <w:szCs w:val="28"/>
        </w:rPr>
        <w:fldChar w:fldCharType="begin"/>
      </w:r>
      <w:r w:rsidRPr="00552199">
        <w:rPr>
          <w:rFonts w:cs="Times New Roman"/>
          <w:sz w:val="28"/>
          <w:szCs w:val="28"/>
        </w:rPr>
        <w:instrText xml:space="preserve"> SEQ Bảng \* ARABIC </w:instrText>
      </w:r>
      <w:r w:rsidRPr="00552199">
        <w:rPr>
          <w:rFonts w:cs="Times New Roman"/>
          <w:sz w:val="28"/>
          <w:szCs w:val="28"/>
        </w:rPr>
        <w:fldChar w:fldCharType="separate"/>
      </w:r>
      <w:r w:rsidR="007E7E5D" w:rsidRPr="00552199">
        <w:rPr>
          <w:rFonts w:cs="Times New Roman"/>
          <w:noProof/>
          <w:sz w:val="28"/>
          <w:szCs w:val="28"/>
        </w:rPr>
        <w:t>13</w:t>
      </w:r>
      <w:r w:rsidRPr="00552199">
        <w:rPr>
          <w:rFonts w:cs="Times New Roman"/>
          <w:sz w:val="28"/>
          <w:szCs w:val="28"/>
        </w:rPr>
        <w:fldChar w:fldCharType="end"/>
      </w:r>
      <w:r w:rsidRPr="00552199">
        <w:rPr>
          <w:rFonts w:cs="Times New Roman"/>
          <w:sz w:val="28"/>
          <w:szCs w:val="28"/>
          <w:lang w:val="vi-VN"/>
        </w:rPr>
        <w:t xml:space="preserve">. </w:t>
      </w:r>
      <w:r w:rsidR="00652C6A" w:rsidRPr="00552199">
        <w:rPr>
          <w:rFonts w:cs="Times New Roman"/>
          <w:sz w:val="28"/>
          <w:szCs w:val="28"/>
        </w:rPr>
        <w:t>Hiện trạng mạng lưới các Trung tâm công tác xã hội</w:t>
      </w:r>
      <w:bookmarkEnd w:id="117"/>
    </w:p>
    <w:p w:rsidR="00497C02" w:rsidRPr="00552199" w:rsidRDefault="00497C02" w:rsidP="00B05B08">
      <w:pPr>
        <w:spacing w:before="120"/>
        <w:rPr>
          <w:rFonts w:cs="Times New Roman"/>
          <w:lang w:val="vi-VN"/>
        </w:rPr>
      </w:pPr>
    </w:p>
    <w:tbl>
      <w:tblPr>
        <w:tblW w:w="960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40"/>
        <w:gridCol w:w="1180"/>
        <w:gridCol w:w="1140"/>
        <w:gridCol w:w="1140"/>
        <w:gridCol w:w="1500"/>
      </w:tblGrid>
      <w:tr w:rsidR="00AF5098" w:rsidRPr="00552199" w:rsidTr="00DB2CA7">
        <w:trPr>
          <w:trHeight w:val="945"/>
        </w:trPr>
        <w:tc>
          <w:tcPr>
            <w:tcW w:w="4640" w:type="dxa"/>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Hạng mục</w:t>
            </w:r>
          </w:p>
        </w:tc>
        <w:tc>
          <w:tcPr>
            <w:tcW w:w="1180" w:type="dxa"/>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Tổng số</w:t>
            </w:r>
          </w:p>
        </w:tc>
        <w:tc>
          <w:tcPr>
            <w:tcW w:w="1140" w:type="dxa"/>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Công lập</w:t>
            </w:r>
          </w:p>
        </w:tc>
        <w:tc>
          <w:tcPr>
            <w:tcW w:w="1140" w:type="dxa"/>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Ngoài công lập</w:t>
            </w:r>
          </w:p>
        </w:tc>
        <w:tc>
          <w:tcPr>
            <w:tcW w:w="1500" w:type="dxa"/>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Đối tượng phục vụ (người)</w:t>
            </w:r>
          </w:p>
        </w:tc>
      </w:tr>
      <w:tr w:rsidR="00AF5098" w:rsidRPr="00552199" w:rsidTr="00DB2CA7">
        <w:trPr>
          <w:trHeight w:val="442"/>
        </w:trPr>
        <w:tc>
          <w:tcPr>
            <w:tcW w:w="4640" w:type="dxa"/>
            <w:shd w:val="clear" w:color="auto" w:fill="auto"/>
            <w:vAlign w:val="center"/>
            <w:hideMark/>
          </w:tcPr>
          <w:p w:rsidR="00AF5098" w:rsidRPr="00552199" w:rsidRDefault="00AF5098" w:rsidP="00B05B08">
            <w:pPr>
              <w:spacing w:before="120"/>
              <w:ind w:left="87"/>
              <w:rPr>
                <w:rFonts w:cs="Times New Roman"/>
                <w:b/>
                <w:bCs/>
                <w:sz w:val="26"/>
                <w:szCs w:val="26"/>
                <w:lang w:eastAsia="en-GB"/>
              </w:rPr>
            </w:pPr>
            <w:r w:rsidRPr="00552199">
              <w:rPr>
                <w:rFonts w:cs="Times New Roman"/>
                <w:b/>
                <w:bCs/>
                <w:sz w:val="26"/>
                <w:szCs w:val="26"/>
                <w:lang w:eastAsia="en-GB"/>
              </w:rPr>
              <w:t>Cả nước</w:t>
            </w:r>
          </w:p>
        </w:tc>
        <w:tc>
          <w:tcPr>
            <w:tcW w:w="1180" w:type="dxa"/>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36</w:t>
            </w:r>
          </w:p>
        </w:tc>
        <w:tc>
          <w:tcPr>
            <w:tcW w:w="1140" w:type="dxa"/>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36</w:t>
            </w:r>
          </w:p>
        </w:tc>
        <w:tc>
          <w:tcPr>
            <w:tcW w:w="1140" w:type="dxa"/>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0</w:t>
            </w:r>
          </w:p>
        </w:tc>
        <w:tc>
          <w:tcPr>
            <w:tcW w:w="1500" w:type="dxa"/>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3223</w:t>
            </w:r>
          </w:p>
        </w:tc>
      </w:tr>
      <w:tr w:rsidR="00AF5098" w:rsidRPr="00552199" w:rsidTr="00DB2CA7">
        <w:trPr>
          <w:trHeight w:val="532"/>
        </w:trPr>
        <w:tc>
          <w:tcPr>
            <w:tcW w:w="4640" w:type="dxa"/>
            <w:shd w:val="clear" w:color="auto" w:fill="auto"/>
            <w:vAlign w:val="center"/>
            <w:hideMark/>
          </w:tcPr>
          <w:p w:rsidR="00AF5098" w:rsidRPr="00552199" w:rsidRDefault="00C450E5" w:rsidP="00B05B08">
            <w:pPr>
              <w:spacing w:before="120"/>
              <w:ind w:left="87"/>
              <w:rPr>
                <w:rFonts w:cs="Times New Roman"/>
                <w:sz w:val="26"/>
                <w:szCs w:val="26"/>
                <w:lang w:eastAsia="en-GB"/>
              </w:rPr>
            </w:pPr>
            <w:r w:rsidRPr="00552199">
              <w:rPr>
                <w:rFonts w:cs="Times New Roman"/>
                <w:sz w:val="26"/>
                <w:szCs w:val="26"/>
                <w:lang w:eastAsia="en-GB"/>
              </w:rPr>
              <w:lastRenderedPageBreak/>
              <w:t>1</w:t>
            </w:r>
            <w:r w:rsidR="00AF5098" w:rsidRPr="00552199">
              <w:rPr>
                <w:rFonts w:cs="Times New Roman"/>
                <w:sz w:val="26"/>
                <w:szCs w:val="26"/>
                <w:lang w:eastAsia="en-GB"/>
              </w:rPr>
              <w:t>. Vùng Đồng bằng Sông Hồng</w:t>
            </w:r>
          </w:p>
        </w:tc>
        <w:tc>
          <w:tcPr>
            <w:tcW w:w="1180" w:type="dxa"/>
            <w:shd w:val="clear" w:color="auto" w:fill="auto"/>
            <w:vAlign w:val="center"/>
            <w:hideMark/>
          </w:tcPr>
          <w:p w:rsidR="00AF5098" w:rsidRPr="00552199" w:rsidRDefault="00AF5098" w:rsidP="00B05B08">
            <w:pPr>
              <w:spacing w:before="120"/>
              <w:jc w:val="center"/>
              <w:rPr>
                <w:rFonts w:cs="Times New Roman"/>
                <w:sz w:val="26"/>
                <w:szCs w:val="26"/>
                <w:lang w:eastAsia="en-GB"/>
              </w:rPr>
            </w:pPr>
            <w:r w:rsidRPr="00552199">
              <w:rPr>
                <w:rFonts w:cs="Times New Roman"/>
                <w:sz w:val="26"/>
                <w:szCs w:val="26"/>
                <w:lang w:eastAsia="en-GB"/>
              </w:rPr>
              <w:t>8</w:t>
            </w:r>
          </w:p>
        </w:tc>
        <w:tc>
          <w:tcPr>
            <w:tcW w:w="1140" w:type="dxa"/>
            <w:shd w:val="clear" w:color="auto" w:fill="auto"/>
            <w:vAlign w:val="center"/>
            <w:hideMark/>
          </w:tcPr>
          <w:p w:rsidR="00AF5098" w:rsidRPr="00552199" w:rsidRDefault="00AF5098" w:rsidP="00B05B08">
            <w:pPr>
              <w:spacing w:before="120"/>
              <w:jc w:val="center"/>
              <w:rPr>
                <w:rFonts w:cs="Times New Roman"/>
                <w:sz w:val="26"/>
                <w:szCs w:val="26"/>
                <w:lang w:eastAsia="en-GB"/>
              </w:rPr>
            </w:pPr>
            <w:r w:rsidRPr="00552199">
              <w:rPr>
                <w:rFonts w:cs="Times New Roman"/>
                <w:sz w:val="26"/>
                <w:szCs w:val="26"/>
                <w:lang w:eastAsia="en-GB"/>
              </w:rPr>
              <w:t>8</w:t>
            </w:r>
          </w:p>
        </w:tc>
        <w:tc>
          <w:tcPr>
            <w:tcW w:w="1140" w:type="dxa"/>
            <w:shd w:val="clear" w:color="auto" w:fill="auto"/>
            <w:vAlign w:val="center"/>
            <w:hideMark/>
          </w:tcPr>
          <w:p w:rsidR="00AF5098" w:rsidRPr="00552199" w:rsidRDefault="00AF5098" w:rsidP="00B05B08">
            <w:pPr>
              <w:spacing w:before="120"/>
              <w:jc w:val="center"/>
              <w:rPr>
                <w:rFonts w:cs="Times New Roman"/>
                <w:sz w:val="26"/>
                <w:szCs w:val="26"/>
                <w:lang w:eastAsia="en-GB"/>
              </w:rPr>
            </w:pPr>
            <w:r w:rsidRPr="00552199">
              <w:rPr>
                <w:rFonts w:cs="Times New Roman"/>
                <w:sz w:val="26"/>
                <w:szCs w:val="26"/>
                <w:lang w:eastAsia="en-GB"/>
              </w:rPr>
              <w:t>0</w:t>
            </w:r>
          </w:p>
        </w:tc>
        <w:tc>
          <w:tcPr>
            <w:tcW w:w="1500" w:type="dxa"/>
            <w:shd w:val="clear" w:color="auto" w:fill="auto"/>
            <w:vAlign w:val="center"/>
            <w:hideMark/>
          </w:tcPr>
          <w:p w:rsidR="00AF5098" w:rsidRPr="00552199" w:rsidRDefault="00AF5098" w:rsidP="00B05B08">
            <w:pPr>
              <w:spacing w:before="120"/>
              <w:jc w:val="center"/>
              <w:rPr>
                <w:rFonts w:cs="Times New Roman"/>
                <w:sz w:val="26"/>
                <w:szCs w:val="26"/>
                <w:lang w:eastAsia="en-GB"/>
              </w:rPr>
            </w:pPr>
            <w:r w:rsidRPr="00552199">
              <w:rPr>
                <w:rFonts w:cs="Times New Roman"/>
                <w:sz w:val="26"/>
                <w:szCs w:val="26"/>
                <w:lang w:eastAsia="en-GB"/>
              </w:rPr>
              <w:t>703</w:t>
            </w:r>
          </w:p>
        </w:tc>
      </w:tr>
      <w:tr w:rsidR="00C450E5" w:rsidRPr="00552199" w:rsidTr="00DB2CA7">
        <w:trPr>
          <w:trHeight w:val="532"/>
        </w:trPr>
        <w:tc>
          <w:tcPr>
            <w:tcW w:w="4640" w:type="dxa"/>
            <w:shd w:val="clear" w:color="auto" w:fill="auto"/>
            <w:vAlign w:val="center"/>
          </w:tcPr>
          <w:p w:rsidR="00C450E5" w:rsidRPr="00552199" w:rsidRDefault="00C450E5" w:rsidP="00B05B08">
            <w:pPr>
              <w:spacing w:before="120"/>
              <w:ind w:left="87"/>
              <w:rPr>
                <w:rFonts w:cs="Times New Roman"/>
                <w:sz w:val="26"/>
                <w:szCs w:val="26"/>
                <w:lang w:eastAsia="en-GB"/>
              </w:rPr>
            </w:pPr>
            <w:r w:rsidRPr="00552199">
              <w:rPr>
                <w:rFonts w:cs="Times New Roman"/>
                <w:sz w:val="26"/>
                <w:szCs w:val="26"/>
                <w:lang w:eastAsia="en-GB"/>
              </w:rPr>
              <w:t>2. Vùng Trung du MN phía Bắc</w:t>
            </w:r>
          </w:p>
        </w:tc>
        <w:tc>
          <w:tcPr>
            <w:tcW w:w="1180" w:type="dxa"/>
            <w:shd w:val="clear" w:color="auto" w:fill="auto"/>
            <w:vAlign w:val="center"/>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6</w:t>
            </w:r>
          </w:p>
        </w:tc>
        <w:tc>
          <w:tcPr>
            <w:tcW w:w="1140" w:type="dxa"/>
            <w:shd w:val="clear" w:color="auto" w:fill="auto"/>
            <w:vAlign w:val="center"/>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6</w:t>
            </w:r>
          </w:p>
        </w:tc>
        <w:tc>
          <w:tcPr>
            <w:tcW w:w="1140" w:type="dxa"/>
            <w:shd w:val="clear" w:color="auto" w:fill="auto"/>
            <w:vAlign w:val="center"/>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0</w:t>
            </w:r>
          </w:p>
        </w:tc>
        <w:tc>
          <w:tcPr>
            <w:tcW w:w="1500" w:type="dxa"/>
            <w:shd w:val="clear" w:color="auto" w:fill="auto"/>
            <w:vAlign w:val="center"/>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427</w:t>
            </w:r>
          </w:p>
        </w:tc>
      </w:tr>
      <w:tr w:rsidR="00C450E5" w:rsidRPr="00552199" w:rsidTr="00DB2CA7">
        <w:trPr>
          <w:trHeight w:val="585"/>
        </w:trPr>
        <w:tc>
          <w:tcPr>
            <w:tcW w:w="4640" w:type="dxa"/>
            <w:shd w:val="clear" w:color="auto" w:fill="auto"/>
            <w:vAlign w:val="center"/>
            <w:hideMark/>
          </w:tcPr>
          <w:p w:rsidR="00C450E5" w:rsidRPr="00552199" w:rsidRDefault="00C450E5" w:rsidP="00B05B08">
            <w:pPr>
              <w:spacing w:before="120"/>
              <w:ind w:left="87"/>
              <w:rPr>
                <w:rFonts w:cs="Times New Roman"/>
                <w:sz w:val="26"/>
                <w:szCs w:val="26"/>
                <w:lang w:eastAsia="en-GB"/>
              </w:rPr>
            </w:pPr>
            <w:r w:rsidRPr="00552199">
              <w:rPr>
                <w:rFonts w:cs="Times New Roman"/>
                <w:sz w:val="26"/>
                <w:szCs w:val="26"/>
                <w:lang w:eastAsia="en-GB"/>
              </w:rPr>
              <w:t>3. Vùng Bắc Trung bộ và Duyên hải miền Trung</w:t>
            </w:r>
          </w:p>
        </w:tc>
        <w:tc>
          <w:tcPr>
            <w:tcW w:w="1180"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10</w:t>
            </w:r>
          </w:p>
        </w:tc>
        <w:tc>
          <w:tcPr>
            <w:tcW w:w="1140"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10</w:t>
            </w:r>
          </w:p>
        </w:tc>
        <w:tc>
          <w:tcPr>
            <w:tcW w:w="1140"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0</w:t>
            </w:r>
          </w:p>
        </w:tc>
        <w:tc>
          <w:tcPr>
            <w:tcW w:w="1500"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319</w:t>
            </w:r>
          </w:p>
        </w:tc>
      </w:tr>
      <w:tr w:rsidR="00C450E5" w:rsidRPr="00552199" w:rsidTr="00DB2CA7">
        <w:trPr>
          <w:trHeight w:val="469"/>
        </w:trPr>
        <w:tc>
          <w:tcPr>
            <w:tcW w:w="4640" w:type="dxa"/>
            <w:shd w:val="clear" w:color="auto" w:fill="auto"/>
            <w:vAlign w:val="center"/>
            <w:hideMark/>
          </w:tcPr>
          <w:p w:rsidR="00C450E5" w:rsidRPr="00552199" w:rsidRDefault="00C450E5" w:rsidP="00B05B08">
            <w:pPr>
              <w:spacing w:before="120"/>
              <w:ind w:left="87"/>
              <w:rPr>
                <w:rFonts w:cs="Times New Roman"/>
                <w:sz w:val="26"/>
                <w:szCs w:val="26"/>
                <w:lang w:eastAsia="en-GB"/>
              </w:rPr>
            </w:pPr>
            <w:r w:rsidRPr="00552199">
              <w:rPr>
                <w:rFonts w:cs="Times New Roman"/>
                <w:sz w:val="26"/>
                <w:szCs w:val="26"/>
                <w:lang w:eastAsia="en-GB"/>
              </w:rPr>
              <w:t>4. Vùng Tây Nguyên</w:t>
            </w:r>
          </w:p>
        </w:tc>
        <w:tc>
          <w:tcPr>
            <w:tcW w:w="1180"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1</w:t>
            </w:r>
          </w:p>
        </w:tc>
        <w:tc>
          <w:tcPr>
            <w:tcW w:w="1140"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1</w:t>
            </w:r>
          </w:p>
        </w:tc>
        <w:tc>
          <w:tcPr>
            <w:tcW w:w="1140"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0</w:t>
            </w:r>
          </w:p>
        </w:tc>
        <w:tc>
          <w:tcPr>
            <w:tcW w:w="1500"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163</w:t>
            </w:r>
          </w:p>
        </w:tc>
      </w:tr>
      <w:tr w:rsidR="00C450E5" w:rsidRPr="00552199" w:rsidTr="00DB2CA7">
        <w:trPr>
          <w:trHeight w:val="442"/>
        </w:trPr>
        <w:tc>
          <w:tcPr>
            <w:tcW w:w="4640" w:type="dxa"/>
            <w:shd w:val="clear" w:color="auto" w:fill="auto"/>
            <w:vAlign w:val="center"/>
            <w:hideMark/>
          </w:tcPr>
          <w:p w:rsidR="00C450E5" w:rsidRPr="00552199" w:rsidRDefault="00C450E5" w:rsidP="00B05B08">
            <w:pPr>
              <w:spacing w:before="120"/>
              <w:ind w:left="87"/>
              <w:rPr>
                <w:rFonts w:cs="Times New Roman"/>
                <w:sz w:val="26"/>
                <w:szCs w:val="26"/>
                <w:lang w:eastAsia="en-GB"/>
              </w:rPr>
            </w:pPr>
            <w:r w:rsidRPr="00552199">
              <w:rPr>
                <w:rFonts w:cs="Times New Roman"/>
                <w:sz w:val="26"/>
                <w:szCs w:val="26"/>
                <w:lang w:eastAsia="en-GB"/>
              </w:rPr>
              <w:t>5. Vùng Đông Nam bộ</w:t>
            </w:r>
          </w:p>
        </w:tc>
        <w:tc>
          <w:tcPr>
            <w:tcW w:w="1180"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4</w:t>
            </w:r>
          </w:p>
        </w:tc>
        <w:tc>
          <w:tcPr>
            <w:tcW w:w="1140"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4</w:t>
            </w:r>
          </w:p>
        </w:tc>
        <w:tc>
          <w:tcPr>
            <w:tcW w:w="1140"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0</w:t>
            </w:r>
          </w:p>
        </w:tc>
        <w:tc>
          <w:tcPr>
            <w:tcW w:w="1500"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311</w:t>
            </w:r>
          </w:p>
        </w:tc>
      </w:tr>
      <w:tr w:rsidR="00C450E5" w:rsidRPr="00552199" w:rsidTr="00DB2CA7">
        <w:trPr>
          <w:trHeight w:val="442"/>
        </w:trPr>
        <w:tc>
          <w:tcPr>
            <w:tcW w:w="4640" w:type="dxa"/>
            <w:shd w:val="clear" w:color="auto" w:fill="auto"/>
            <w:vAlign w:val="center"/>
            <w:hideMark/>
          </w:tcPr>
          <w:p w:rsidR="00C450E5" w:rsidRPr="00552199" w:rsidRDefault="00C450E5" w:rsidP="00B05B08">
            <w:pPr>
              <w:spacing w:before="120"/>
              <w:ind w:left="87"/>
              <w:rPr>
                <w:rFonts w:cs="Times New Roman"/>
                <w:sz w:val="26"/>
                <w:szCs w:val="26"/>
                <w:lang w:eastAsia="en-GB"/>
              </w:rPr>
            </w:pPr>
            <w:r w:rsidRPr="00552199">
              <w:rPr>
                <w:rFonts w:cs="Times New Roman"/>
                <w:sz w:val="26"/>
                <w:szCs w:val="26"/>
                <w:lang w:eastAsia="en-GB"/>
              </w:rPr>
              <w:t>6. Vùng Đồng bằng Sông Cửu long</w:t>
            </w:r>
          </w:p>
        </w:tc>
        <w:tc>
          <w:tcPr>
            <w:tcW w:w="1180"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7</w:t>
            </w:r>
          </w:p>
        </w:tc>
        <w:tc>
          <w:tcPr>
            <w:tcW w:w="1140"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7</w:t>
            </w:r>
          </w:p>
        </w:tc>
        <w:tc>
          <w:tcPr>
            <w:tcW w:w="1140"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0</w:t>
            </w:r>
          </w:p>
        </w:tc>
        <w:tc>
          <w:tcPr>
            <w:tcW w:w="1500"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1300</w:t>
            </w:r>
          </w:p>
        </w:tc>
      </w:tr>
    </w:tbl>
    <w:p w:rsidR="00AF5098" w:rsidRPr="00552199" w:rsidRDefault="00AF5098" w:rsidP="00B05B08">
      <w:pPr>
        <w:shd w:val="clear" w:color="auto" w:fill="FFFFFF"/>
        <w:spacing w:before="120"/>
        <w:jc w:val="both"/>
        <w:rPr>
          <w:rFonts w:cs="Times New Roman"/>
          <w:i/>
          <w:sz w:val="26"/>
          <w:szCs w:val="26"/>
          <w:lang w:val="vi-VN"/>
        </w:rPr>
      </w:pPr>
      <w:r w:rsidRPr="00552199">
        <w:rPr>
          <w:rFonts w:cs="Times New Roman"/>
          <w:i/>
          <w:sz w:val="26"/>
          <w:szCs w:val="26"/>
          <w:lang w:val="pt-BR"/>
        </w:rPr>
        <w:t xml:space="preserve">Nguồn: </w:t>
      </w:r>
      <w:r w:rsidRPr="00552199">
        <w:rPr>
          <w:rFonts w:cs="Times New Roman"/>
          <w:sz w:val="26"/>
          <w:szCs w:val="26"/>
          <w:lang w:val="pt-BR"/>
        </w:rPr>
        <w:t>Tổng hợp của các chuyên gia</w:t>
      </w:r>
      <w:r w:rsidR="00DB2CA7" w:rsidRPr="00552199">
        <w:rPr>
          <w:rFonts w:cs="Times New Roman"/>
          <w:sz w:val="26"/>
          <w:szCs w:val="26"/>
          <w:lang w:val="vi-VN"/>
        </w:rPr>
        <w:t>, 2021</w:t>
      </w:r>
    </w:p>
    <w:p w:rsidR="00AF5098" w:rsidRPr="00552199" w:rsidRDefault="00AF5098" w:rsidP="00B05B08">
      <w:pPr>
        <w:pStyle w:val="Heading4"/>
        <w:spacing w:before="120" w:after="0"/>
      </w:pPr>
      <w:r w:rsidRPr="00552199">
        <w:t>2.6. Mạng lưới các cơ sở bảo trợ xã hội chăm sóc và phục hồi chức năng cho người tâm thần, người rối nhiễu tâm trí</w:t>
      </w:r>
    </w:p>
    <w:p w:rsidR="00AF5098" w:rsidRPr="00552199" w:rsidRDefault="00AF5098" w:rsidP="00B05B08">
      <w:pPr>
        <w:spacing w:before="120"/>
        <w:ind w:firstLine="460"/>
        <w:jc w:val="both"/>
        <w:rPr>
          <w:rFonts w:cs="Times New Roman"/>
          <w:szCs w:val="28"/>
          <w:lang w:val="vi-VN"/>
        </w:rPr>
      </w:pPr>
      <w:r w:rsidRPr="00552199">
        <w:rPr>
          <w:rFonts w:cs="Times New Roman"/>
          <w:szCs w:val="28"/>
        </w:rPr>
        <w:t xml:space="preserve">Hiện nay, trên phạm vi toàn quốc, mạng lưới các cơ sở bảo trợ xã hội chăm sóc và phục hồi chức năng cho người tâm thần, người rối nhiễu tâm trí gồm có 31 cơ sở là cơ sở công lập; Cụ thể, </w:t>
      </w:r>
      <w:r w:rsidRPr="00552199">
        <w:rPr>
          <w:rFonts w:cs="Times New Roman"/>
          <w:szCs w:val="28"/>
          <w:lang w:val="pt-BR"/>
        </w:rPr>
        <w:t>Vùng Trung du Miền núi phía Bắc</w:t>
      </w:r>
      <w:r w:rsidRPr="00552199">
        <w:rPr>
          <w:rFonts w:cs="Times New Roman"/>
          <w:szCs w:val="28"/>
        </w:rPr>
        <w:t xml:space="preserve"> 5 cơ sở; </w:t>
      </w:r>
      <w:r w:rsidRPr="00552199">
        <w:rPr>
          <w:rFonts w:cs="Times New Roman"/>
          <w:szCs w:val="28"/>
          <w:lang w:val="pt-BR"/>
        </w:rPr>
        <w:t>Vùng Đồng bằng Sông Hồng</w:t>
      </w:r>
      <w:r w:rsidRPr="00552199">
        <w:rPr>
          <w:rFonts w:cs="Times New Roman"/>
          <w:szCs w:val="28"/>
        </w:rPr>
        <w:t xml:space="preserve"> 11 cơ sở; </w:t>
      </w:r>
      <w:r w:rsidRPr="00552199">
        <w:rPr>
          <w:rFonts w:cs="Times New Roman"/>
          <w:szCs w:val="28"/>
          <w:lang w:val="pt-BR"/>
        </w:rPr>
        <w:t>Vùng Bắc Trung bộ và Duyên hải miền Trung</w:t>
      </w:r>
      <w:r w:rsidRPr="00552199">
        <w:rPr>
          <w:rFonts w:cs="Times New Roman"/>
          <w:szCs w:val="28"/>
        </w:rPr>
        <w:t xml:space="preserve"> 9 cơ sở; </w:t>
      </w:r>
      <w:r w:rsidRPr="00552199">
        <w:rPr>
          <w:rFonts w:cs="Times New Roman"/>
          <w:szCs w:val="28"/>
          <w:lang w:val="pt-BR"/>
        </w:rPr>
        <w:t>Vùng Tây Nguyên</w:t>
      </w:r>
      <w:r w:rsidRPr="00552199">
        <w:rPr>
          <w:rFonts w:cs="Times New Roman"/>
          <w:szCs w:val="28"/>
        </w:rPr>
        <w:t xml:space="preserve"> 2 cơ sở; </w:t>
      </w:r>
      <w:r w:rsidRPr="00552199">
        <w:rPr>
          <w:rFonts w:cs="Times New Roman"/>
          <w:szCs w:val="28"/>
          <w:lang w:val="pt-BR"/>
        </w:rPr>
        <w:t>Vùng Đông Nam bộ</w:t>
      </w:r>
      <w:r w:rsidRPr="00552199">
        <w:rPr>
          <w:rFonts w:cs="Times New Roman"/>
          <w:szCs w:val="28"/>
        </w:rPr>
        <w:t xml:space="preserve"> 2 cơ sở; Vùng đồng bằng Sông Cửu Long 2 cơ sở.  Tổng số đối tượng được chăm sóc tại các Trung tâm là 4.876 người; số cán bộ, nhân</w:t>
      </w:r>
    </w:p>
    <w:p w:rsidR="00497C02" w:rsidRPr="00552199" w:rsidRDefault="00497C02" w:rsidP="00B05B08">
      <w:pPr>
        <w:pStyle w:val="Caption"/>
        <w:keepNext/>
        <w:spacing w:before="120"/>
        <w:jc w:val="center"/>
        <w:rPr>
          <w:rFonts w:cs="Times New Roman"/>
          <w:sz w:val="28"/>
          <w:szCs w:val="28"/>
          <w:lang w:val="vi-VN"/>
        </w:rPr>
      </w:pPr>
      <w:bookmarkStart w:id="118" w:name="_Toc73445775"/>
      <w:r w:rsidRPr="00552199">
        <w:rPr>
          <w:rFonts w:cs="Times New Roman"/>
          <w:sz w:val="28"/>
          <w:szCs w:val="28"/>
        </w:rPr>
        <w:t xml:space="preserve">Bảng </w:t>
      </w:r>
      <w:r w:rsidRPr="00552199">
        <w:rPr>
          <w:rFonts w:cs="Times New Roman"/>
          <w:sz w:val="28"/>
          <w:szCs w:val="28"/>
        </w:rPr>
        <w:fldChar w:fldCharType="begin"/>
      </w:r>
      <w:r w:rsidRPr="00552199">
        <w:rPr>
          <w:rFonts w:cs="Times New Roman"/>
          <w:sz w:val="28"/>
          <w:szCs w:val="28"/>
        </w:rPr>
        <w:instrText xml:space="preserve"> SEQ Bảng \* ARABIC </w:instrText>
      </w:r>
      <w:r w:rsidRPr="00552199">
        <w:rPr>
          <w:rFonts w:cs="Times New Roman"/>
          <w:sz w:val="28"/>
          <w:szCs w:val="28"/>
        </w:rPr>
        <w:fldChar w:fldCharType="separate"/>
      </w:r>
      <w:r w:rsidR="007E7E5D" w:rsidRPr="00552199">
        <w:rPr>
          <w:rFonts w:cs="Times New Roman"/>
          <w:noProof/>
          <w:sz w:val="28"/>
          <w:szCs w:val="28"/>
        </w:rPr>
        <w:t>14</w:t>
      </w:r>
      <w:r w:rsidRPr="00552199">
        <w:rPr>
          <w:rFonts w:cs="Times New Roman"/>
          <w:sz w:val="28"/>
          <w:szCs w:val="28"/>
        </w:rPr>
        <w:fldChar w:fldCharType="end"/>
      </w:r>
      <w:r w:rsidRPr="00552199">
        <w:rPr>
          <w:rFonts w:cs="Times New Roman"/>
          <w:sz w:val="28"/>
          <w:szCs w:val="28"/>
          <w:lang w:val="vi-VN"/>
        </w:rPr>
        <w:t xml:space="preserve">. </w:t>
      </w:r>
      <w:r w:rsidRPr="00552199">
        <w:rPr>
          <w:rFonts w:cs="Times New Roman"/>
          <w:sz w:val="28"/>
          <w:szCs w:val="28"/>
        </w:rPr>
        <w:t>Hiện trạng mạng lưới các c</w:t>
      </w:r>
      <w:r w:rsidRPr="00552199">
        <w:rPr>
          <w:rFonts w:cs="Times New Roman"/>
          <w:sz w:val="28"/>
          <w:szCs w:val="28"/>
          <w:lang w:val="sv-SE"/>
        </w:rPr>
        <w:t>ơ sở bảo trợ xã hội chăm sóc và phục hồi chức năng cho người tâm thần, người rối nhiễu tâm trí</w:t>
      </w:r>
      <w:bookmarkEnd w:id="118"/>
    </w:p>
    <w:p w:rsidR="00497C02" w:rsidRPr="00552199" w:rsidRDefault="00497C02" w:rsidP="00B05B08">
      <w:pPr>
        <w:spacing w:before="120"/>
        <w:rPr>
          <w:rFonts w:cs="Times New Roman"/>
          <w:lang w:val="vi-VN"/>
        </w:rPr>
      </w:pPr>
    </w:p>
    <w:tbl>
      <w:tblPr>
        <w:tblW w:w="899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57"/>
        <w:gridCol w:w="1350"/>
        <w:gridCol w:w="1260"/>
        <w:gridCol w:w="1260"/>
        <w:gridCol w:w="1170"/>
      </w:tblGrid>
      <w:tr w:rsidR="00AF5098" w:rsidRPr="00552199" w:rsidTr="00497C02">
        <w:trPr>
          <w:trHeight w:val="945"/>
        </w:trPr>
        <w:tc>
          <w:tcPr>
            <w:tcW w:w="3957" w:type="dxa"/>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Hạng mục</w:t>
            </w:r>
          </w:p>
        </w:tc>
        <w:tc>
          <w:tcPr>
            <w:tcW w:w="1350" w:type="dxa"/>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Tổng số</w:t>
            </w:r>
          </w:p>
        </w:tc>
        <w:tc>
          <w:tcPr>
            <w:tcW w:w="1260" w:type="dxa"/>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Công lập</w:t>
            </w:r>
          </w:p>
        </w:tc>
        <w:tc>
          <w:tcPr>
            <w:tcW w:w="1260" w:type="dxa"/>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Ngoài công lập</w:t>
            </w:r>
          </w:p>
        </w:tc>
        <w:tc>
          <w:tcPr>
            <w:tcW w:w="1170" w:type="dxa"/>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Đối tượng phục vụ (người)</w:t>
            </w:r>
          </w:p>
        </w:tc>
      </w:tr>
      <w:tr w:rsidR="00AF5098" w:rsidRPr="00552199" w:rsidTr="00497C02">
        <w:trPr>
          <w:trHeight w:val="469"/>
        </w:trPr>
        <w:tc>
          <w:tcPr>
            <w:tcW w:w="3957" w:type="dxa"/>
            <w:shd w:val="clear" w:color="auto" w:fill="auto"/>
            <w:vAlign w:val="center"/>
            <w:hideMark/>
          </w:tcPr>
          <w:p w:rsidR="00AF5098" w:rsidRPr="00552199" w:rsidRDefault="00AF5098" w:rsidP="00B05B08">
            <w:pPr>
              <w:spacing w:before="120"/>
              <w:ind w:left="87"/>
              <w:rPr>
                <w:rFonts w:cs="Times New Roman"/>
                <w:b/>
                <w:bCs/>
                <w:sz w:val="26"/>
                <w:szCs w:val="26"/>
                <w:lang w:eastAsia="en-GB"/>
              </w:rPr>
            </w:pPr>
            <w:r w:rsidRPr="00552199">
              <w:rPr>
                <w:rFonts w:cs="Times New Roman"/>
                <w:b/>
                <w:bCs/>
                <w:sz w:val="26"/>
                <w:szCs w:val="26"/>
                <w:lang w:eastAsia="en-GB"/>
              </w:rPr>
              <w:t>Cả nước</w:t>
            </w:r>
          </w:p>
        </w:tc>
        <w:tc>
          <w:tcPr>
            <w:tcW w:w="1350" w:type="dxa"/>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31</w:t>
            </w:r>
          </w:p>
        </w:tc>
        <w:tc>
          <w:tcPr>
            <w:tcW w:w="1260" w:type="dxa"/>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31</w:t>
            </w:r>
          </w:p>
        </w:tc>
        <w:tc>
          <w:tcPr>
            <w:tcW w:w="1260" w:type="dxa"/>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0</w:t>
            </w:r>
          </w:p>
        </w:tc>
        <w:tc>
          <w:tcPr>
            <w:tcW w:w="1170" w:type="dxa"/>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4876</w:t>
            </w:r>
          </w:p>
        </w:tc>
      </w:tr>
      <w:tr w:rsidR="00AF5098" w:rsidRPr="00552199" w:rsidTr="00497C02">
        <w:trPr>
          <w:trHeight w:val="487"/>
        </w:trPr>
        <w:tc>
          <w:tcPr>
            <w:tcW w:w="3957" w:type="dxa"/>
            <w:shd w:val="clear" w:color="auto" w:fill="auto"/>
            <w:vAlign w:val="center"/>
            <w:hideMark/>
          </w:tcPr>
          <w:p w:rsidR="00AF5098" w:rsidRPr="00552199" w:rsidRDefault="00C450E5" w:rsidP="00B05B08">
            <w:pPr>
              <w:spacing w:before="120"/>
              <w:ind w:left="87"/>
              <w:rPr>
                <w:rFonts w:cs="Times New Roman"/>
                <w:sz w:val="26"/>
                <w:szCs w:val="26"/>
                <w:lang w:eastAsia="en-GB"/>
              </w:rPr>
            </w:pPr>
            <w:r w:rsidRPr="00552199">
              <w:rPr>
                <w:rFonts w:cs="Times New Roman"/>
                <w:sz w:val="26"/>
                <w:szCs w:val="26"/>
                <w:lang w:eastAsia="en-GB"/>
              </w:rPr>
              <w:t>1</w:t>
            </w:r>
            <w:r w:rsidR="00AF5098" w:rsidRPr="00552199">
              <w:rPr>
                <w:rFonts w:cs="Times New Roman"/>
                <w:sz w:val="26"/>
                <w:szCs w:val="26"/>
                <w:lang w:eastAsia="en-GB"/>
              </w:rPr>
              <w:t>. Vùng Đồng bằng Sông Hồng</w:t>
            </w:r>
          </w:p>
        </w:tc>
        <w:tc>
          <w:tcPr>
            <w:tcW w:w="1350" w:type="dxa"/>
            <w:shd w:val="clear" w:color="auto" w:fill="auto"/>
            <w:vAlign w:val="center"/>
            <w:hideMark/>
          </w:tcPr>
          <w:p w:rsidR="00AF5098" w:rsidRPr="00552199" w:rsidRDefault="00AF5098" w:rsidP="00B05B08">
            <w:pPr>
              <w:spacing w:before="120"/>
              <w:jc w:val="center"/>
              <w:rPr>
                <w:rFonts w:cs="Times New Roman"/>
                <w:sz w:val="26"/>
                <w:szCs w:val="26"/>
                <w:lang w:eastAsia="en-GB"/>
              </w:rPr>
            </w:pPr>
            <w:r w:rsidRPr="00552199">
              <w:rPr>
                <w:rFonts w:cs="Times New Roman"/>
                <w:sz w:val="26"/>
                <w:szCs w:val="26"/>
                <w:lang w:eastAsia="en-GB"/>
              </w:rPr>
              <w:t>11</w:t>
            </w:r>
          </w:p>
        </w:tc>
        <w:tc>
          <w:tcPr>
            <w:tcW w:w="1260" w:type="dxa"/>
            <w:shd w:val="clear" w:color="auto" w:fill="auto"/>
            <w:vAlign w:val="center"/>
            <w:hideMark/>
          </w:tcPr>
          <w:p w:rsidR="00AF5098" w:rsidRPr="00552199" w:rsidRDefault="00AF5098" w:rsidP="00B05B08">
            <w:pPr>
              <w:spacing w:before="120"/>
              <w:jc w:val="center"/>
              <w:rPr>
                <w:rFonts w:cs="Times New Roman"/>
                <w:sz w:val="26"/>
                <w:szCs w:val="26"/>
                <w:lang w:eastAsia="en-GB"/>
              </w:rPr>
            </w:pPr>
            <w:r w:rsidRPr="00552199">
              <w:rPr>
                <w:rFonts w:cs="Times New Roman"/>
                <w:sz w:val="26"/>
                <w:szCs w:val="26"/>
                <w:lang w:eastAsia="en-GB"/>
              </w:rPr>
              <w:t>11</w:t>
            </w:r>
          </w:p>
        </w:tc>
        <w:tc>
          <w:tcPr>
            <w:tcW w:w="1260" w:type="dxa"/>
            <w:shd w:val="clear" w:color="auto" w:fill="auto"/>
            <w:vAlign w:val="center"/>
            <w:hideMark/>
          </w:tcPr>
          <w:p w:rsidR="00AF5098" w:rsidRPr="00552199" w:rsidRDefault="00AF5098" w:rsidP="00B05B08">
            <w:pPr>
              <w:spacing w:before="120"/>
              <w:jc w:val="center"/>
              <w:rPr>
                <w:rFonts w:cs="Times New Roman"/>
                <w:sz w:val="26"/>
                <w:szCs w:val="26"/>
                <w:lang w:eastAsia="en-GB"/>
              </w:rPr>
            </w:pPr>
            <w:r w:rsidRPr="00552199">
              <w:rPr>
                <w:rFonts w:cs="Times New Roman"/>
                <w:sz w:val="26"/>
                <w:szCs w:val="26"/>
                <w:lang w:eastAsia="en-GB"/>
              </w:rPr>
              <w:t>0</w:t>
            </w:r>
          </w:p>
        </w:tc>
        <w:tc>
          <w:tcPr>
            <w:tcW w:w="1170" w:type="dxa"/>
            <w:shd w:val="clear" w:color="auto" w:fill="auto"/>
            <w:vAlign w:val="center"/>
            <w:hideMark/>
          </w:tcPr>
          <w:p w:rsidR="00AF5098" w:rsidRPr="00552199" w:rsidRDefault="00AF5098" w:rsidP="00B05B08">
            <w:pPr>
              <w:spacing w:before="120"/>
              <w:jc w:val="center"/>
              <w:rPr>
                <w:rFonts w:cs="Times New Roman"/>
                <w:sz w:val="26"/>
                <w:szCs w:val="26"/>
                <w:lang w:eastAsia="en-GB"/>
              </w:rPr>
            </w:pPr>
            <w:r w:rsidRPr="00552199">
              <w:rPr>
                <w:rFonts w:cs="Times New Roman"/>
                <w:sz w:val="26"/>
                <w:szCs w:val="26"/>
                <w:lang w:eastAsia="en-GB"/>
              </w:rPr>
              <w:t>1989</w:t>
            </w:r>
          </w:p>
        </w:tc>
      </w:tr>
      <w:tr w:rsidR="00C450E5" w:rsidRPr="00552199" w:rsidTr="00497C02">
        <w:trPr>
          <w:trHeight w:val="487"/>
        </w:trPr>
        <w:tc>
          <w:tcPr>
            <w:tcW w:w="3957" w:type="dxa"/>
            <w:shd w:val="clear" w:color="auto" w:fill="auto"/>
            <w:vAlign w:val="center"/>
          </w:tcPr>
          <w:p w:rsidR="00C450E5" w:rsidRPr="00552199" w:rsidRDefault="00C450E5" w:rsidP="00B05B08">
            <w:pPr>
              <w:spacing w:before="120"/>
              <w:ind w:left="87"/>
              <w:rPr>
                <w:rFonts w:cs="Times New Roman"/>
                <w:sz w:val="26"/>
                <w:szCs w:val="26"/>
                <w:lang w:eastAsia="en-GB"/>
              </w:rPr>
            </w:pPr>
            <w:r w:rsidRPr="00552199">
              <w:rPr>
                <w:rFonts w:cs="Times New Roman"/>
                <w:sz w:val="26"/>
                <w:szCs w:val="26"/>
                <w:lang w:eastAsia="en-GB"/>
              </w:rPr>
              <w:t>2. Vùng Trung du MN phía Bắc</w:t>
            </w:r>
          </w:p>
        </w:tc>
        <w:tc>
          <w:tcPr>
            <w:tcW w:w="1350" w:type="dxa"/>
            <w:shd w:val="clear" w:color="auto" w:fill="auto"/>
            <w:vAlign w:val="center"/>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5</w:t>
            </w:r>
          </w:p>
        </w:tc>
        <w:tc>
          <w:tcPr>
            <w:tcW w:w="1260" w:type="dxa"/>
            <w:shd w:val="clear" w:color="auto" w:fill="auto"/>
            <w:vAlign w:val="center"/>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5</w:t>
            </w:r>
          </w:p>
        </w:tc>
        <w:tc>
          <w:tcPr>
            <w:tcW w:w="1260" w:type="dxa"/>
            <w:shd w:val="clear" w:color="auto" w:fill="auto"/>
            <w:vAlign w:val="center"/>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0</w:t>
            </w:r>
          </w:p>
        </w:tc>
        <w:tc>
          <w:tcPr>
            <w:tcW w:w="1170" w:type="dxa"/>
            <w:shd w:val="clear" w:color="auto" w:fill="auto"/>
            <w:vAlign w:val="center"/>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90</w:t>
            </w:r>
          </w:p>
        </w:tc>
      </w:tr>
      <w:tr w:rsidR="00C450E5" w:rsidRPr="00552199" w:rsidTr="00497C02">
        <w:trPr>
          <w:trHeight w:val="525"/>
        </w:trPr>
        <w:tc>
          <w:tcPr>
            <w:tcW w:w="3957" w:type="dxa"/>
            <w:shd w:val="clear" w:color="auto" w:fill="auto"/>
            <w:vAlign w:val="center"/>
            <w:hideMark/>
          </w:tcPr>
          <w:p w:rsidR="00C450E5" w:rsidRPr="00552199" w:rsidRDefault="00C450E5" w:rsidP="00B05B08">
            <w:pPr>
              <w:spacing w:before="120"/>
              <w:ind w:left="87"/>
              <w:rPr>
                <w:rFonts w:cs="Times New Roman"/>
                <w:sz w:val="26"/>
                <w:szCs w:val="26"/>
                <w:lang w:eastAsia="en-GB"/>
              </w:rPr>
            </w:pPr>
            <w:r w:rsidRPr="00552199">
              <w:rPr>
                <w:rFonts w:cs="Times New Roman"/>
                <w:sz w:val="26"/>
                <w:szCs w:val="26"/>
                <w:lang w:eastAsia="en-GB"/>
              </w:rPr>
              <w:t>3. Vùng Bắc Trung bộ và Duyên hải miền Trung</w:t>
            </w:r>
          </w:p>
        </w:tc>
        <w:tc>
          <w:tcPr>
            <w:tcW w:w="1350"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9</w:t>
            </w:r>
          </w:p>
        </w:tc>
        <w:tc>
          <w:tcPr>
            <w:tcW w:w="1260"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9</w:t>
            </w:r>
          </w:p>
        </w:tc>
        <w:tc>
          <w:tcPr>
            <w:tcW w:w="1260"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0</w:t>
            </w:r>
          </w:p>
        </w:tc>
        <w:tc>
          <w:tcPr>
            <w:tcW w:w="1170"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1199</w:t>
            </w:r>
          </w:p>
        </w:tc>
      </w:tr>
      <w:tr w:rsidR="00C450E5" w:rsidRPr="00552199" w:rsidTr="00497C02">
        <w:trPr>
          <w:trHeight w:val="379"/>
        </w:trPr>
        <w:tc>
          <w:tcPr>
            <w:tcW w:w="3957" w:type="dxa"/>
            <w:shd w:val="clear" w:color="auto" w:fill="auto"/>
            <w:vAlign w:val="center"/>
            <w:hideMark/>
          </w:tcPr>
          <w:p w:rsidR="00C450E5" w:rsidRPr="00552199" w:rsidRDefault="00C450E5" w:rsidP="00B05B08">
            <w:pPr>
              <w:spacing w:before="120"/>
              <w:ind w:left="87"/>
              <w:rPr>
                <w:rFonts w:cs="Times New Roman"/>
                <w:sz w:val="26"/>
                <w:szCs w:val="26"/>
                <w:lang w:eastAsia="en-GB"/>
              </w:rPr>
            </w:pPr>
            <w:r w:rsidRPr="00552199">
              <w:rPr>
                <w:rFonts w:cs="Times New Roman"/>
                <w:sz w:val="26"/>
                <w:szCs w:val="26"/>
                <w:lang w:eastAsia="en-GB"/>
              </w:rPr>
              <w:t>4. Vùng Tây Nguyên</w:t>
            </w:r>
          </w:p>
        </w:tc>
        <w:tc>
          <w:tcPr>
            <w:tcW w:w="1350"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2</w:t>
            </w:r>
          </w:p>
        </w:tc>
        <w:tc>
          <w:tcPr>
            <w:tcW w:w="1260"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2</w:t>
            </w:r>
          </w:p>
        </w:tc>
        <w:tc>
          <w:tcPr>
            <w:tcW w:w="1260"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0</w:t>
            </w:r>
          </w:p>
        </w:tc>
        <w:tc>
          <w:tcPr>
            <w:tcW w:w="1170"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0</w:t>
            </w:r>
          </w:p>
        </w:tc>
      </w:tr>
      <w:tr w:rsidR="00C450E5" w:rsidRPr="00552199" w:rsidTr="00497C02">
        <w:trPr>
          <w:trHeight w:val="379"/>
        </w:trPr>
        <w:tc>
          <w:tcPr>
            <w:tcW w:w="3957" w:type="dxa"/>
            <w:shd w:val="clear" w:color="auto" w:fill="auto"/>
            <w:vAlign w:val="center"/>
            <w:hideMark/>
          </w:tcPr>
          <w:p w:rsidR="00C450E5" w:rsidRPr="00552199" w:rsidRDefault="00C450E5" w:rsidP="00B05B08">
            <w:pPr>
              <w:spacing w:before="120"/>
              <w:ind w:left="87"/>
              <w:rPr>
                <w:rFonts w:cs="Times New Roman"/>
                <w:sz w:val="26"/>
                <w:szCs w:val="26"/>
                <w:lang w:eastAsia="en-GB"/>
              </w:rPr>
            </w:pPr>
            <w:r w:rsidRPr="00552199">
              <w:rPr>
                <w:rFonts w:cs="Times New Roman"/>
                <w:sz w:val="26"/>
                <w:szCs w:val="26"/>
                <w:lang w:eastAsia="en-GB"/>
              </w:rPr>
              <w:t>5. Vùng Đông Nam bộ</w:t>
            </w:r>
          </w:p>
        </w:tc>
        <w:tc>
          <w:tcPr>
            <w:tcW w:w="1350"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2</w:t>
            </w:r>
          </w:p>
        </w:tc>
        <w:tc>
          <w:tcPr>
            <w:tcW w:w="1260"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2</w:t>
            </w:r>
          </w:p>
        </w:tc>
        <w:tc>
          <w:tcPr>
            <w:tcW w:w="1260"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0</w:t>
            </w:r>
          </w:p>
        </w:tc>
        <w:tc>
          <w:tcPr>
            <w:tcW w:w="1170"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1035</w:t>
            </w:r>
          </w:p>
        </w:tc>
      </w:tr>
      <w:tr w:rsidR="00C450E5" w:rsidRPr="00552199" w:rsidTr="00497C02">
        <w:trPr>
          <w:trHeight w:val="460"/>
        </w:trPr>
        <w:tc>
          <w:tcPr>
            <w:tcW w:w="3957" w:type="dxa"/>
            <w:shd w:val="clear" w:color="auto" w:fill="auto"/>
            <w:vAlign w:val="center"/>
            <w:hideMark/>
          </w:tcPr>
          <w:p w:rsidR="00C450E5" w:rsidRPr="00552199" w:rsidRDefault="00C450E5" w:rsidP="00B05B08">
            <w:pPr>
              <w:spacing w:before="120"/>
              <w:ind w:left="87"/>
              <w:rPr>
                <w:rFonts w:cs="Times New Roman"/>
                <w:sz w:val="26"/>
                <w:szCs w:val="26"/>
                <w:lang w:eastAsia="en-GB"/>
              </w:rPr>
            </w:pPr>
            <w:r w:rsidRPr="00552199">
              <w:rPr>
                <w:rFonts w:cs="Times New Roman"/>
                <w:sz w:val="26"/>
                <w:szCs w:val="26"/>
                <w:lang w:eastAsia="en-GB"/>
              </w:rPr>
              <w:t xml:space="preserve">6. Vùng Đồng bằng </w:t>
            </w:r>
            <w:r w:rsidR="00497C02" w:rsidRPr="00552199">
              <w:rPr>
                <w:rFonts w:cs="Times New Roman"/>
                <w:sz w:val="26"/>
                <w:szCs w:val="26"/>
                <w:lang w:val="vi-VN" w:eastAsia="en-GB"/>
              </w:rPr>
              <w:t>s</w:t>
            </w:r>
            <w:r w:rsidRPr="00552199">
              <w:rPr>
                <w:rFonts w:cs="Times New Roman"/>
                <w:sz w:val="26"/>
                <w:szCs w:val="26"/>
                <w:lang w:eastAsia="en-GB"/>
              </w:rPr>
              <w:t>ông Cử</w:t>
            </w:r>
            <w:r w:rsidR="00497C02" w:rsidRPr="00552199">
              <w:rPr>
                <w:rFonts w:cs="Times New Roman"/>
                <w:sz w:val="26"/>
                <w:szCs w:val="26"/>
                <w:lang w:eastAsia="en-GB"/>
              </w:rPr>
              <w:t xml:space="preserve">u </w:t>
            </w:r>
            <w:r w:rsidR="00497C02" w:rsidRPr="00552199">
              <w:rPr>
                <w:rFonts w:cs="Times New Roman"/>
                <w:sz w:val="26"/>
                <w:szCs w:val="26"/>
                <w:lang w:val="vi-VN" w:eastAsia="en-GB"/>
              </w:rPr>
              <w:t>L</w:t>
            </w:r>
            <w:r w:rsidRPr="00552199">
              <w:rPr>
                <w:rFonts w:cs="Times New Roman"/>
                <w:sz w:val="26"/>
                <w:szCs w:val="26"/>
                <w:lang w:eastAsia="en-GB"/>
              </w:rPr>
              <w:t>ong</w:t>
            </w:r>
          </w:p>
        </w:tc>
        <w:tc>
          <w:tcPr>
            <w:tcW w:w="1350"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2</w:t>
            </w:r>
          </w:p>
        </w:tc>
        <w:tc>
          <w:tcPr>
            <w:tcW w:w="1260"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2</w:t>
            </w:r>
          </w:p>
        </w:tc>
        <w:tc>
          <w:tcPr>
            <w:tcW w:w="1260"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0</w:t>
            </w:r>
          </w:p>
        </w:tc>
        <w:tc>
          <w:tcPr>
            <w:tcW w:w="1170" w:type="dxa"/>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563</w:t>
            </w:r>
          </w:p>
        </w:tc>
      </w:tr>
    </w:tbl>
    <w:p w:rsidR="00AF5098" w:rsidRPr="00552199" w:rsidRDefault="00AF5098" w:rsidP="00B05B08">
      <w:pPr>
        <w:shd w:val="clear" w:color="auto" w:fill="FFFFFF"/>
        <w:spacing w:before="120"/>
        <w:jc w:val="both"/>
        <w:rPr>
          <w:rFonts w:cs="Times New Roman"/>
          <w:b/>
          <w:sz w:val="26"/>
          <w:szCs w:val="26"/>
          <w:lang w:val="vi-VN"/>
        </w:rPr>
      </w:pPr>
      <w:r w:rsidRPr="00552199">
        <w:rPr>
          <w:rFonts w:cs="Times New Roman"/>
          <w:i/>
          <w:sz w:val="26"/>
          <w:szCs w:val="26"/>
          <w:lang w:val="pt-BR"/>
        </w:rPr>
        <w:t xml:space="preserve">Nguồn: </w:t>
      </w:r>
      <w:r w:rsidRPr="00552199">
        <w:rPr>
          <w:rFonts w:cs="Times New Roman"/>
          <w:sz w:val="26"/>
          <w:szCs w:val="26"/>
          <w:lang w:val="pt-BR"/>
        </w:rPr>
        <w:t>Tổng hợp của các chuyên gia</w:t>
      </w:r>
      <w:r w:rsidR="00DB2CA7" w:rsidRPr="00552199">
        <w:rPr>
          <w:rFonts w:cs="Times New Roman"/>
          <w:sz w:val="26"/>
          <w:szCs w:val="26"/>
          <w:lang w:val="vi-VN"/>
        </w:rPr>
        <w:t>, 2021</w:t>
      </w:r>
    </w:p>
    <w:p w:rsidR="00AF5098" w:rsidRPr="00552199" w:rsidRDefault="00AF5098" w:rsidP="00B05B08">
      <w:pPr>
        <w:pStyle w:val="Heading4"/>
        <w:spacing w:before="120" w:after="0"/>
      </w:pPr>
      <w:r w:rsidRPr="00552199">
        <w:t>2.7. Mạng lưới các cơ sở cai nghiện ma túy</w:t>
      </w:r>
    </w:p>
    <w:p w:rsidR="00AF5098" w:rsidRPr="00552199" w:rsidRDefault="00AF5098" w:rsidP="00B05B08">
      <w:pPr>
        <w:spacing w:before="120"/>
        <w:ind w:firstLine="460"/>
        <w:jc w:val="both"/>
        <w:rPr>
          <w:rFonts w:cs="Times New Roman"/>
          <w:szCs w:val="28"/>
        </w:rPr>
      </w:pPr>
      <w:r w:rsidRPr="00552199">
        <w:rPr>
          <w:rFonts w:cs="Times New Roman"/>
          <w:szCs w:val="28"/>
        </w:rPr>
        <w:t xml:space="preserve">Hiện nay, trên phạm vi toàn quốc, mạng lưới các cơ sở bảo trợ xã hội cai nghiện ma túy gồm có </w:t>
      </w:r>
      <w:r w:rsidR="00014766" w:rsidRPr="00552199">
        <w:rPr>
          <w:rFonts w:cs="Times New Roman"/>
          <w:szCs w:val="28"/>
        </w:rPr>
        <w:t>97</w:t>
      </w:r>
      <w:r w:rsidRPr="00552199">
        <w:rPr>
          <w:rFonts w:cs="Times New Roman"/>
          <w:szCs w:val="28"/>
        </w:rPr>
        <w:t xml:space="preserve">, trong đó </w:t>
      </w:r>
      <w:r w:rsidRPr="00552199">
        <w:rPr>
          <w:rFonts w:cs="Times New Roman"/>
          <w:szCs w:val="28"/>
          <w:lang w:val="pt-BR"/>
        </w:rPr>
        <w:t>Vùng Trung du Miền núi phía Bắc</w:t>
      </w:r>
      <w:r w:rsidRPr="00552199">
        <w:rPr>
          <w:rFonts w:cs="Times New Roman"/>
          <w:szCs w:val="28"/>
        </w:rPr>
        <w:t xml:space="preserve"> 2</w:t>
      </w:r>
      <w:r w:rsidR="00014766" w:rsidRPr="00552199">
        <w:rPr>
          <w:rFonts w:cs="Times New Roman"/>
          <w:szCs w:val="28"/>
        </w:rPr>
        <w:t>3</w:t>
      </w:r>
      <w:r w:rsidRPr="00552199">
        <w:rPr>
          <w:rFonts w:cs="Times New Roman"/>
          <w:szCs w:val="28"/>
        </w:rPr>
        <w:t xml:space="preserve"> cơ sở; </w:t>
      </w:r>
      <w:r w:rsidRPr="00552199">
        <w:rPr>
          <w:rFonts w:cs="Times New Roman"/>
          <w:szCs w:val="28"/>
          <w:lang w:val="pt-BR"/>
        </w:rPr>
        <w:t>Vùng Đồng bằng Sông Hồng</w:t>
      </w:r>
      <w:r w:rsidRPr="00552199">
        <w:rPr>
          <w:rFonts w:cs="Times New Roman"/>
          <w:szCs w:val="28"/>
        </w:rPr>
        <w:t xml:space="preserve"> 2</w:t>
      </w:r>
      <w:r w:rsidR="00014766" w:rsidRPr="00552199">
        <w:rPr>
          <w:rFonts w:cs="Times New Roman"/>
          <w:szCs w:val="28"/>
        </w:rPr>
        <w:t>0</w:t>
      </w:r>
      <w:r w:rsidRPr="00552199">
        <w:rPr>
          <w:rFonts w:cs="Times New Roman"/>
          <w:szCs w:val="28"/>
        </w:rPr>
        <w:t xml:space="preserve"> cơ sở; </w:t>
      </w:r>
      <w:r w:rsidRPr="00552199">
        <w:rPr>
          <w:rFonts w:cs="Times New Roman"/>
          <w:szCs w:val="28"/>
          <w:lang w:val="pt-BR"/>
        </w:rPr>
        <w:t xml:space="preserve">Vùng Bắc Trung bộ và </w:t>
      </w:r>
      <w:r w:rsidRPr="00552199">
        <w:rPr>
          <w:rFonts w:cs="Times New Roman"/>
          <w:szCs w:val="28"/>
          <w:lang w:val="pt-BR"/>
        </w:rPr>
        <w:lastRenderedPageBreak/>
        <w:t>Duyên hải miền Trung</w:t>
      </w:r>
      <w:r w:rsidR="00014766" w:rsidRPr="00552199">
        <w:rPr>
          <w:rFonts w:cs="Times New Roman"/>
          <w:szCs w:val="28"/>
        </w:rPr>
        <w:t>22</w:t>
      </w:r>
      <w:r w:rsidRPr="00552199">
        <w:rPr>
          <w:rFonts w:cs="Times New Roman"/>
          <w:szCs w:val="28"/>
        </w:rPr>
        <w:t xml:space="preserve"> cơ sở; </w:t>
      </w:r>
      <w:r w:rsidRPr="00552199">
        <w:rPr>
          <w:rFonts w:cs="Times New Roman"/>
          <w:szCs w:val="28"/>
          <w:lang w:val="pt-BR"/>
        </w:rPr>
        <w:t>Vùng Tây Nguyên</w:t>
      </w:r>
      <w:r w:rsidR="00014766" w:rsidRPr="00552199">
        <w:rPr>
          <w:rFonts w:cs="Times New Roman"/>
          <w:szCs w:val="28"/>
        </w:rPr>
        <w:t>3</w:t>
      </w:r>
      <w:r w:rsidRPr="00552199">
        <w:rPr>
          <w:rFonts w:cs="Times New Roman"/>
          <w:szCs w:val="28"/>
        </w:rPr>
        <w:t xml:space="preserve"> cơ sở; </w:t>
      </w:r>
      <w:r w:rsidRPr="00552199">
        <w:rPr>
          <w:rFonts w:cs="Times New Roman"/>
          <w:szCs w:val="28"/>
          <w:lang w:val="pt-BR"/>
        </w:rPr>
        <w:t>Vùng Đông Nam bộ</w:t>
      </w:r>
      <w:r w:rsidRPr="00552199">
        <w:rPr>
          <w:rFonts w:cs="Times New Roman"/>
          <w:szCs w:val="28"/>
        </w:rPr>
        <w:t xml:space="preserve"> 17 cơ sở; Vùng đồng bằng Sông Cửu Long 1</w:t>
      </w:r>
      <w:r w:rsidR="00014766" w:rsidRPr="00552199">
        <w:rPr>
          <w:rFonts w:cs="Times New Roman"/>
          <w:szCs w:val="28"/>
        </w:rPr>
        <w:t>2</w:t>
      </w:r>
      <w:r w:rsidRPr="00552199">
        <w:rPr>
          <w:rFonts w:cs="Times New Roman"/>
          <w:szCs w:val="28"/>
        </w:rPr>
        <w:t xml:space="preserve"> cơ sở.  Tổng số đối tượng được chăm sóc tại các Trung tâm là 30.668 người; số cán bộ, nhân viên đang làm việc tại các cơ sở trợ giúp trẻ em là </w:t>
      </w:r>
      <w:r w:rsidR="00014766" w:rsidRPr="00552199">
        <w:rPr>
          <w:rFonts w:cs="Times New Roman"/>
          <w:szCs w:val="28"/>
        </w:rPr>
        <w:t>11.376</w:t>
      </w:r>
      <w:r w:rsidRPr="00552199">
        <w:rPr>
          <w:rFonts w:cs="Times New Roman"/>
          <w:szCs w:val="28"/>
        </w:rPr>
        <w:t xml:space="preserve"> cán bộ, nhân viên.</w:t>
      </w:r>
    </w:p>
    <w:p w:rsidR="00652C6A" w:rsidRPr="00552199" w:rsidRDefault="00BA6615" w:rsidP="00B05B08">
      <w:pPr>
        <w:pStyle w:val="Caption"/>
        <w:keepNext/>
        <w:spacing w:before="120"/>
        <w:jc w:val="center"/>
        <w:rPr>
          <w:rFonts w:cs="Times New Roman"/>
          <w:sz w:val="28"/>
          <w:szCs w:val="28"/>
          <w:lang w:val="vi-VN"/>
        </w:rPr>
      </w:pPr>
      <w:bookmarkStart w:id="119" w:name="_Toc73445776"/>
      <w:r w:rsidRPr="00552199">
        <w:rPr>
          <w:rFonts w:cs="Times New Roman"/>
          <w:sz w:val="28"/>
          <w:szCs w:val="28"/>
        </w:rPr>
        <w:t xml:space="preserve">Bảng </w:t>
      </w:r>
      <w:r w:rsidRPr="00552199">
        <w:rPr>
          <w:rFonts w:cs="Times New Roman"/>
          <w:sz w:val="28"/>
          <w:szCs w:val="28"/>
        </w:rPr>
        <w:fldChar w:fldCharType="begin"/>
      </w:r>
      <w:r w:rsidRPr="00552199">
        <w:rPr>
          <w:rFonts w:cs="Times New Roman"/>
          <w:sz w:val="28"/>
          <w:szCs w:val="28"/>
        </w:rPr>
        <w:instrText xml:space="preserve"> SEQ Bảng \* ARABIC </w:instrText>
      </w:r>
      <w:r w:rsidRPr="00552199">
        <w:rPr>
          <w:rFonts w:cs="Times New Roman"/>
          <w:sz w:val="28"/>
          <w:szCs w:val="28"/>
        </w:rPr>
        <w:fldChar w:fldCharType="separate"/>
      </w:r>
      <w:r w:rsidR="007E7E5D" w:rsidRPr="00552199">
        <w:rPr>
          <w:rFonts w:cs="Times New Roman"/>
          <w:noProof/>
          <w:sz w:val="28"/>
          <w:szCs w:val="28"/>
        </w:rPr>
        <w:t>15</w:t>
      </w:r>
      <w:r w:rsidRPr="00552199">
        <w:rPr>
          <w:rFonts w:cs="Times New Roman"/>
          <w:sz w:val="28"/>
          <w:szCs w:val="28"/>
        </w:rPr>
        <w:fldChar w:fldCharType="end"/>
      </w:r>
      <w:r w:rsidRPr="00552199">
        <w:rPr>
          <w:rFonts w:cs="Times New Roman"/>
          <w:sz w:val="28"/>
          <w:szCs w:val="28"/>
          <w:lang w:val="vi-VN"/>
        </w:rPr>
        <w:t xml:space="preserve">. </w:t>
      </w:r>
      <w:r w:rsidR="00652C6A" w:rsidRPr="00552199">
        <w:rPr>
          <w:rFonts w:cs="Times New Roman"/>
          <w:sz w:val="28"/>
          <w:szCs w:val="28"/>
        </w:rPr>
        <w:t>Hiện trạng mạng lưới các c</w:t>
      </w:r>
      <w:r w:rsidR="00652C6A" w:rsidRPr="00552199">
        <w:rPr>
          <w:rFonts w:cs="Times New Roman"/>
          <w:sz w:val="28"/>
          <w:szCs w:val="28"/>
          <w:lang w:val="sv-SE"/>
        </w:rPr>
        <w:t>ơ sở cai nghiện ma túy</w:t>
      </w:r>
      <w:bookmarkEnd w:id="119"/>
    </w:p>
    <w:p w:rsidR="00BA6615" w:rsidRPr="00552199" w:rsidRDefault="00BA6615" w:rsidP="00B05B08">
      <w:pPr>
        <w:spacing w:before="120"/>
        <w:rPr>
          <w:rFonts w:cs="Times New Roman"/>
          <w:lang w:val="vi-VN"/>
        </w:rPr>
      </w:pPr>
    </w:p>
    <w:tbl>
      <w:tblPr>
        <w:tblW w:w="9267" w:type="dxa"/>
        <w:tblInd w:w="98" w:type="dxa"/>
        <w:tblCellMar>
          <w:left w:w="0" w:type="dxa"/>
          <w:right w:w="0" w:type="dxa"/>
        </w:tblCellMar>
        <w:tblLook w:val="04A0" w:firstRow="1" w:lastRow="0" w:firstColumn="1" w:lastColumn="0" w:noHBand="0" w:noVBand="1"/>
      </w:tblPr>
      <w:tblGrid>
        <w:gridCol w:w="3867"/>
        <w:gridCol w:w="1260"/>
        <w:gridCol w:w="1260"/>
        <w:gridCol w:w="1170"/>
        <w:gridCol w:w="1710"/>
      </w:tblGrid>
      <w:tr w:rsidR="00AF5098" w:rsidRPr="00552199" w:rsidTr="00DB2CA7">
        <w:trPr>
          <w:trHeight w:val="945"/>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Hạng mục</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Tổng số</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Công lập</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Ngoài công lập</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Đối tượng phục vụ (người)</w:t>
            </w:r>
          </w:p>
        </w:tc>
      </w:tr>
      <w:tr w:rsidR="00AF5098" w:rsidRPr="00552199" w:rsidTr="00DB2CA7">
        <w:trPr>
          <w:trHeight w:val="487"/>
        </w:trPr>
        <w:tc>
          <w:tcPr>
            <w:tcW w:w="3867" w:type="dxa"/>
            <w:tcBorders>
              <w:top w:val="nil"/>
              <w:left w:val="single" w:sz="4" w:space="0" w:color="auto"/>
              <w:bottom w:val="single" w:sz="4" w:space="0" w:color="auto"/>
              <w:right w:val="single" w:sz="4" w:space="0" w:color="auto"/>
            </w:tcBorders>
            <w:shd w:val="clear" w:color="auto" w:fill="auto"/>
            <w:vAlign w:val="center"/>
            <w:hideMark/>
          </w:tcPr>
          <w:p w:rsidR="00AF5098" w:rsidRPr="00552199" w:rsidRDefault="00AF5098" w:rsidP="00B05B08">
            <w:pPr>
              <w:spacing w:before="120"/>
              <w:ind w:left="87"/>
              <w:rPr>
                <w:rFonts w:cs="Times New Roman"/>
                <w:b/>
                <w:bCs/>
                <w:sz w:val="26"/>
                <w:szCs w:val="26"/>
                <w:lang w:eastAsia="en-GB"/>
              </w:rPr>
            </w:pPr>
            <w:r w:rsidRPr="00552199">
              <w:rPr>
                <w:rFonts w:cs="Times New Roman"/>
                <w:b/>
                <w:bCs/>
                <w:sz w:val="26"/>
                <w:szCs w:val="26"/>
                <w:lang w:eastAsia="en-GB"/>
              </w:rPr>
              <w:t>Cả nước</w:t>
            </w:r>
          </w:p>
        </w:tc>
        <w:tc>
          <w:tcPr>
            <w:tcW w:w="1260" w:type="dxa"/>
            <w:tcBorders>
              <w:top w:val="nil"/>
              <w:left w:val="nil"/>
              <w:bottom w:val="single" w:sz="4" w:space="0" w:color="auto"/>
              <w:right w:val="single" w:sz="4" w:space="0" w:color="auto"/>
            </w:tcBorders>
            <w:shd w:val="clear" w:color="auto" w:fill="auto"/>
            <w:vAlign w:val="center"/>
            <w:hideMark/>
          </w:tcPr>
          <w:p w:rsidR="00AF5098" w:rsidRPr="00552199" w:rsidRDefault="00014766" w:rsidP="00B05B08">
            <w:pPr>
              <w:spacing w:before="120"/>
              <w:jc w:val="center"/>
              <w:rPr>
                <w:rFonts w:cs="Times New Roman"/>
                <w:b/>
                <w:bCs/>
                <w:sz w:val="26"/>
                <w:szCs w:val="26"/>
                <w:lang w:eastAsia="en-GB"/>
              </w:rPr>
            </w:pPr>
            <w:r w:rsidRPr="00552199">
              <w:rPr>
                <w:rFonts w:cs="Times New Roman"/>
                <w:b/>
                <w:bCs/>
                <w:sz w:val="26"/>
                <w:szCs w:val="26"/>
                <w:lang w:eastAsia="en-GB"/>
              </w:rPr>
              <w:t>97</w:t>
            </w:r>
          </w:p>
        </w:tc>
        <w:tc>
          <w:tcPr>
            <w:tcW w:w="1260" w:type="dxa"/>
            <w:tcBorders>
              <w:top w:val="nil"/>
              <w:left w:val="nil"/>
              <w:bottom w:val="single" w:sz="4" w:space="0" w:color="auto"/>
              <w:right w:val="single" w:sz="4" w:space="0" w:color="auto"/>
            </w:tcBorders>
            <w:shd w:val="clear" w:color="auto" w:fill="auto"/>
            <w:vAlign w:val="center"/>
            <w:hideMark/>
          </w:tcPr>
          <w:p w:rsidR="00AF5098" w:rsidRPr="00552199" w:rsidRDefault="00014766" w:rsidP="00B05B08">
            <w:pPr>
              <w:spacing w:before="120"/>
              <w:jc w:val="center"/>
              <w:rPr>
                <w:rFonts w:cs="Times New Roman"/>
                <w:b/>
                <w:bCs/>
                <w:sz w:val="26"/>
                <w:szCs w:val="26"/>
                <w:lang w:eastAsia="en-GB"/>
              </w:rPr>
            </w:pPr>
            <w:r w:rsidRPr="00552199">
              <w:rPr>
                <w:rFonts w:cs="Times New Roman"/>
                <w:b/>
                <w:bCs/>
                <w:sz w:val="26"/>
                <w:szCs w:val="26"/>
                <w:lang w:eastAsia="en-GB"/>
              </w:rPr>
              <w:t>83</w:t>
            </w:r>
          </w:p>
        </w:tc>
        <w:tc>
          <w:tcPr>
            <w:tcW w:w="1170" w:type="dxa"/>
            <w:tcBorders>
              <w:top w:val="nil"/>
              <w:left w:val="nil"/>
              <w:bottom w:val="single" w:sz="4" w:space="0" w:color="auto"/>
              <w:right w:val="single" w:sz="4" w:space="0" w:color="auto"/>
            </w:tcBorders>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14</w:t>
            </w:r>
          </w:p>
        </w:tc>
        <w:tc>
          <w:tcPr>
            <w:tcW w:w="1710" w:type="dxa"/>
            <w:tcBorders>
              <w:top w:val="nil"/>
              <w:left w:val="nil"/>
              <w:bottom w:val="single" w:sz="4" w:space="0" w:color="auto"/>
              <w:right w:val="single" w:sz="4" w:space="0" w:color="auto"/>
            </w:tcBorders>
            <w:shd w:val="clear" w:color="auto" w:fill="auto"/>
            <w:vAlign w:val="center"/>
            <w:hideMark/>
          </w:tcPr>
          <w:p w:rsidR="00AF5098" w:rsidRPr="00552199" w:rsidRDefault="00AF5098" w:rsidP="00B05B08">
            <w:pPr>
              <w:spacing w:before="120"/>
              <w:jc w:val="center"/>
              <w:rPr>
                <w:rFonts w:cs="Times New Roman"/>
                <w:b/>
                <w:bCs/>
                <w:sz w:val="26"/>
                <w:szCs w:val="26"/>
                <w:lang w:eastAsia="en-GB"/>
              </w:rPr>
            </w:pPr>
            <w:r w:rsidRPr="00552199">
              <w:rPr>
                <w:rFonts w:cs="Times New Roman"/>
                <w:b/>
                <w:bCs/>
                <w:sz w:val="26"/>
                <w:szCs w:val="26"/>
                <w:lang w:eastAsia="en-GB"/>
              </w:rPr>
              <w:t>30668</w:t>
            </w:r>
          </w:p>
        </w:tc>
      </w:tr>
      <w:tr w:rsidR="00AF5098" w:rsidRPr="00552199" w:rsidTr="00DB2CA7">
        <w:trPr>
          <w:trHeight w:val="540"/>
        </w:trPr>
        <w:tc>
          <w:tcPr>
            <w:tcW w:w="3867" w:type="dxa"/>
            <w:tcBorders>
              <w:top w:val="nil"/>
              <w:left w:val="single" w:sz="4" w:space="0" w:color="auto"/>
              <w:bottom w:val="single" w:sz="4" w:space="0" w:color="auto"/>
              <w:right w:val="single" w:sz="4" w:space="0" w:color="auto"/>
            </w:tcBorders>
            <w:shd w:val="clear" w:color="auto" w:fill="auto"/>
            <w:vAlign w:val="center"/>
            <w:hideMark/>
          </w:tcPr>
          <w:p w:rsidR="00AF5098" w:rsidRPr="00552199" w:rsidRDefault="00C450E5" w:rsidP="00B05B08">
            <w:pPr>
              <w:spacing w:before="120"/>
              <w:ind w:left="87"/>
              <w:rPr>
                <w:rFonts w:cs="Times New Roman"/>
                <w:sz w:val="26"/>
                <w:szCs w:val="26"/>
                <w:lang w:eastAsia="en-GB"/>
              </w:rPr>
            </w:pPr>
            <w:r w:rsidRPr="00552199">
              <w:rPr>
                <w:rFonts w:cs="Times New Roman"/>
                <w:sz w:val="26"/>
                <w:szCs w:val="26"/>
                <w:lang w:eastAsia="en-GB"/>
              </w:rPr>
              <w:t>1</w:t>
            </w:r>
            <w:r w:rsidR="00AF5098" w:rsidRPr="00552199">
              <w:rPr>
                <w:rFonts w:cs="Times New Roman"/>
                <w:sz w:val="26"/>
                <w:szCs w:val="26"/>
                <w:lang w:eastAsia="en-GB"/>
              </w:rPr>
              <w:t>. Vùng Đồng bằng Sông Hồng</w:t>
            </w:r>
          </w:p>
        </w:tc>
        <w:tc>
          <w:tcPr>
            <w:tcW w:w="1260" w:type="dxa"/>
            <w:tcBorders>
              <w:top w:val="nil"/>
              <w:left w:val="nil"/>
              <w:bottom w:val="single" w:sz="4" w:space="0" w:color="auto"/>
              <w:right w:val="single" w:sz="4" w:space="0" w:color="auto"/>
            </w:tcBorders>
            <w:shd w:val="clear" w:color="auto" w:fill="auto"/>
            <w:vAlign w:val="center"/>
            <w:hideMark/>
          </w:tcPr>
          <w:p w:rsidR="00AF5098" w:rsidRPr="00552199" w:rsidRDefault="00014766" w:rsidP="00B05B08">
            <w:pPr>
              <w:spacing w:before="120"/>
              <w:jc w:val="center"/>
              <w:rPr>
                <w:rFonts w:cs="Times New Roman"/>
                <w:sz w:val="26"/>
                <w:szCs w:val="26"/>
                <w:lang w:eastAsia="en-GB"/>
              </w:rPr>
            </w:pPr>
            <w:r w:rsidRPr="00552199">
              <w:rPr>
                <w:rFonts w:cs="Times New Roman"/>
                <w:sz w:val="26"/>
                <w:szCs w:val="26"/>
                <w:lang w:eastAsia="en-GB"/>
              </w:rPr>
              <w:t>20</w:t>
            </w:r>
          </w:p>
        </w:tc>
        <w:tc>
          <w:tcPr>
            <w:tcW w:w="1260" w:type="dxa"/>
            <w:tcBorders>
              <w:top w:val="nil"/>
              <w:left w:val="nil"/>
              <w:bottom w:val="single" w:sz="4" w:space="0" w:color="auto"/>
              <w:right w:val="single" w:sz="4" w:space="0" w:color="auto"/>
            </w:tcBorders>
            <w:shd w:val="clear" w:color="auto" w:fill="auto"/>
            <w:vAlign w:val="center"/>
            <w:hideMark/>
          </w:tcPr>
          <w:p w:rsidR="00AF5098" w:rsidRPr="00552199" w:rsidRDefault="00014766" w:rsidP="00B05B08">
            <w:pPr>
              <w:spacing w:before="120"/>
              <w:jc w:val="center"/>
              <w:rPr>
                <w:rFonts w:cs="Times New Roman"/>
                <w:sz w:val="26"/>
                <w:szCs w:val="26"/>
                <w:lang w:eastAsia="en-GB"/>
              </w:rPr>
            </w:pPr>
            <w:r w:rsidRPr="00552199">
              <w:rPr>
                <w:rFonts w:cs="Times New Roman"/>
                <w:sz w:val="26"/>
                <w:szCs w:val="26"/>
                <w:lang w:eastAsia="en-GB"/>
              </w:rPr>
              <w:t>17</w:t>
            </w:r>
          </w:p>
        </w:tc>
        <w:tc>
          <w:tcPr>
            <w:tcW w:w="1170" w:type="dxa"/>
            <w:tcBorders>
              <w:top w:val="nil"/>
              <w:left w:val="nil"/>
              <w:bottom w:val="single" w:sz="4" w:space="0" w:color="auto"/>
              <w:right w:val="single" w:sz="4" w:space="0" w:color="auto"/>
            </w:tcBorders>
            <w:shd w:val="clear" w:color="auto" w:fill="auto"/>
            <w:vAlign w:val="center"/>
            <w:hideMark/>
          </w:tcPr>
          <w:p w:rsidR="00AF5098" w:rsidRPr="00552199" w:rsidRDefault="00AF5098" w:rsidP="00B05B08">
            <w:pPr>
              <w:spacing w:before="120"/>
              <w:jc w:val="center"/>
              <w:rPr>
                <w:rFonts w:cs="Times New Roman"/>
                <w:sz w:val="26"/>
                <w:szCs w:val="26"/>
                <w:lang w:eastAsia="en-GB"/>
              </w:rPr>
            </w:pPr>
            <w:r w:rsidRPr="00552199">
              <w:rPr>
                <w:rFonts w:cs="Times New Roman"/>
                <w:sz w:val="26"/>
                <w:szCs w:val="26"/>
                <w:lang w:eastAsia="en-GB"/>
              </w:rPr>
              <w:t>3</w:t>
            </w:r>
          </w:p>
        </w:tc>
        <w:tc>
          <w:tcPr>
            <w:tcW w:w="1710" w:type="dxa"/>
            <w:tcBorders>
              <w:top w:val="nil"/>
              <w:left w:val="nil"/>
              <w:bottom w:val="single" w:sz="4" w:space="0" w:color="auto"/>
              <w:right w:val="single" w:sz="4" w:space="0" w:color="auto"/>
            </w:tcBorders>
            <w:shd w:val="clear" w:color="auto" w:fill="auto"/>
            <w:vAlign w:val="center"/>
            <w:hideMark/>
          </w:tcPr>
          <w:p w:rsidR="00AF5098" w:rsidRPr="00552199" w:rsidRDefault="00AF5098" w:rsidP="00B05B08">
            <w:pPr>
              <w:spacing w:before="120"/>
              <w:jc w:val="center"/>
              <w:rPr>
                <w:rFonts w:cs="Times New Roman"/>
                <w:sz w:val="26"/>
                <w:szCs w:val="26"/>
                <w:lang w:eastAsia="en-GB"/>
              </w:rPr>
            </w:pPr>
            <w:r w:rsidRPr="00552199">
              <w:rPr>
                <w:rFonts w:cs="Times New Roman"/>
                <w:sz w:val="26"/>
                <w:szCs w:val="26"/>
                <w:lang w:eastAsia="en-GB"/>
              </w:rPr>
              <w:t>4871</w:t>
            </w:r>
          </w:p>
        </w:tc>
      </w:tr>
      <w:tr w:rsidR="00C450E5" w:rsidRPr="00552199" w:rsidTr="00DB2CA7">
        <w:trPr>
          <w:trHeight w:val="540"/>
        </w:trPr>
        <w:tc>
          <w:tcPr>
            <w:tcW w:w="3867" w:type="dxa"/>
            <w:tcBorders>
              <w:top w:val="nil"/>
              <w:left w:val="single" w:sz="4" w:space="0" w:color="auto"/>
              <w:bottom w:val="single" w:sz="4" w:space="0" w:color="auto"/>
              <w:right w:val="single" w:sz="4" w:space="0" w:color="auto"/>
            </w:tcBorders>
            <w:shd w:val="clear" w:color="auto" w:fill="auto"/>
            <w:vAlign w:val="center"/>
          </w:tcPr>
          <w:p w:rsidR="00C450E5" w:rsidRPr="00552199" w:rsidRDefault="00C450E5" w:rsidP="00B05B08">
            <w:pPr>
              <w:spacing w:before="120"/>
              <w:ind w:left="87"/>
              <w:rPr>
                <w:rFonts w:cs="Times New Roman"/>
                <w:sz w:val="26"/>
                <w:szCs w:val="26"/>
                <w:lang w:eastAsia="en-GB"/>
              </w:rPr>
            </w:pPr>
            <w:r w:rsidRPr="00552199">
              <w:rPr>
                <w:rFonts w:cs="Times New Roman"/>
                <w:sz w:val="26"/>
                <w:szCs w:val="26"/>
                <w:lang w:eastAsia="en-GB"/>
              </w:rPr>
              <w:t>2. Vùng Trung du MN phía Bắc</w:t>
            </w:r>
          </w:p>
        </w:tc>
        <w:tc>
          <w:tcPr>
            <w:tcW w:w="1260" w:type="dxa"/>
            <w:tcBorders>
              <w:top w:val="nil"/>
              <w:left w:val="nil"/>
              <w:bottom w:val="single" w:sz="4" w:space="0" w:color="auto"/>
              <w:right w:val="single" w:sz="4" w:space="0" w:color="auto"/>
            </w:tcBorders>
            <w:shd w:val="clear" w:color="auto" w:fill="auto"/>
            <w:vAlign w:val="center"/>
          </w:tcPr>
          <w:p w:rsidR="00C450E5" w:rsidRPr="00552199" w:rsidRDefault="00014766" w:rsidP="00B05B08">
            <w:pPr>
              <w:spacing w:before="120"/>
              <w:jc w:val="center"/>
              <w:rPr>
                <w:rFonts w:cs="Times New Roman"/>
                <w:sz w:val="26"/>
                <w:szCs w:val="26"/>
                <w:lang w:eastAsia="en-GB"/>
              </w:rPr>
            </w:pPr>
            <w:r w:rsidRPr="00552199">
              <w:rPr>
                <w:rFonts w:cs="Times New Roman"/>
                <w:sz w:val="26"/>
                <w:szCs w:val="26"/>
                <w:lang w:eastAsia="en-GB"/>
              </w:rPr>
              <w:t>23</w:t>
            </w:r>
          </w:p>
        </w:tc>
        <w:tc>
          <w:tcPr>
            <w:tcW w:w="1260" w:type="dxa"/>
            <w:tcBorders>
              <w:top w:val="nil"/>
              <w:left w:val="nil"/>
              <w:bottom w:val="single" w:sz="4" w:space="0" w:color="auto"/>
              <w:right w:val="single" w:sz="4" w:space="0" w:color="auto"/>
            </w:tcBorders>
            <w:shd w:val="clear" w:color="auto" w:fill="auto"/>
            <w:vAlign w:val="center"/>
          </w:tcPr>
          <w:p w:rsidR="00C450E5" w:rsidRPr="00552199" w:rsidRDefault="00014766" w:rsidP="00B05B08">
            <w:pPr>
              <w:spacing w:before="120"/>
              <w:jc w:val="center"/>
              <w:rPr>
                <w:rFonts w:cs="Times New Roman"/>
                <w:sz w:val="26"/>
                <w:szCs w:val="26"/>
                <w:lang w:eastAsia="en-GB"/>
              </w:rPr>
            </w:pPr>
            <w:r w:rsidRPr="00552199">
              <w:rPr>
                <w:rFonts w:cs="Times New Roman"/>
                <w:sz w:val="26"/>
                <w:szCs w:val="26"/>
                <w:lang w:eastAsia="en-GB"/>
              </w:rPr>
              <w:t>22</w:t>
            </w:r>
          </w:p>
        </w:tc>
        <w:tc>
          <w:tcPr>
            <w:tcW w:w="1170" w:type="dxa"/>
            <w:tcBorders>
              <w:top w:val="nil"/>
              <w:left w:val="nil"/>
              <w:bottom w:val="single" w:sz="4" w:space="0" w:color="auto"/>
              <w:right w:val="single" w:sz="4" w:space="0" w:color="auto"/>
            </w:tcBorders>
            <w:shd w:val="clear" w:color="auto" w:fill="auto"/>
            <w:vAlign w:val="center"/>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1</w:t>
            </w:r>
          </w:p>
        </w:tc>
        <w:tc>
          <w:tcPr>
            <w:tcW w:w="1710" w:type="dxa"/>
            <w:tcBorders>
              <w:top w:val="nil"/>
              <w:left w:val="nil"/>
              <w:bottom w:val="single" w:sz="4" w:space="0" w:color="auto"/>
              <w:right w:val="single" w:sz="4" w:space="0" w:color="auto"/>
            </w:tcBorders>
            <w:shd w:val="clear" w:color="auto" w:fill="auto"/>
            <w:vAlign w:val="center"/>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3437</w:t>
            </w:r>
          </w:p>
        </w:tc>
      </w:tr>
      <w:tr w:rsidR="00C450E5" w:rsidRPr="00552199" w:rsidTr="00DB2CA7">
        <w:trPr>
          <w:trHeight w:val="540"/>
        </w:trPr>
        <w:tc>
          <w:tcPr>
            <w:tcW w:w="3867" w:type="dxa"/>
            <w:tcBorders>
              <w:top w:val="nil"/>
              <w:left w:val="single" w:sz="4" w:space="0" w:color="auto"/>
              <w:bottom w:val="single" w:sz="4" w:space="0" w:color="auto"/>
              <w:right w:val="single" w:sz="4" w:space="0" w:color="auto"/>
            </w:tcBorders>
            <w:shd w:val="clear" w:color="auto" w:fill="auto"/>
            <w:vAlign w:val="center"/>
            <w:hideMark/>
          </w:tcPr>
          <w:p w:rsidR="00C450E5" w:rsidRPr="00552199" w:rsidRDefault="00C450E5" w:rsidP="00B05B08">
            <w:pPr>
              <w:spacing w:before="120"/>
              <w:ind w:left="87"/>
              <w:rPr>
                <w:rFonts w:cs="Times New Roman"/>
                <w:sz w:val="26"/>
                <w:szCs w:val="26"/>
                <w:lang w:eastAsia="en-GB"/>
              </w:rPr>
            </w:pPr>
            <w:r w:rsidRPr="00552199">
              <w:rPr>
                <w:rFonts w:cs="Times New Roman"/>
                <w:sz w:val="26"/>
                <w:szCs w:val="26"/>
                <w:lang w:eastAsia="en-GB"/>
              </w:rPr>
              <w:t>3. Vùng Bắc Trung bộ và Duyên hải miền Trung</w:t>
            </w:r>
          </w:p>
        </w:tc>
        <w:tc>
          <w:tcPr>
            <w:tcW w:w="1260" w:type="dxa"/>
            <w:tcBorders>
              <w:top w:val="nil"/>
              <w:left w:val="nil"/>
              <w:bottom w:val="single" w:sz="4" w:space="0" w:color="auto"/>
              <w:right w:val="single" w:sz="4" w:space="0" w:color="auto"/>
            </w:tcBorders>
            <w:shd w:val="clear" w:color="auto" w:fill="auto"/>
            <w:vAlign w:val="center"/>
            <w:hideMark/>
          </w:tcPr>
          <w:p w:rsidR="00C450E5" w:rsidRPr="00552199" w:rsidRDefault="00014766" w:rsidP="00B05B08">
            <w:pPr>
              <w:spacing w:before="120"/>
              <w:jc w:val="center"/>
              <w:rPr>
                <w:rFonts w:cs="Times New Roman"/>
                <w:sz w:val="26"/>
                <w:szCs w:val="26"/>
                <w:lang w:eastAsia="en-GB"/>
              </w:rPr>
            </w:pPr>
            <w:r w:rsidRPr="00552199">
              <w:rPr>
                <w:rFonts w:cs="Times New Roman"/>
                <w:sz w:val="26"/>
                <w:szCs w:val="26"/>
                <w:lang w:eastAsia="en-GB"/>
              </w:rPr>
              <w:t>22</w:t>
            </w:r>
          </w:p>
        </w:tc>
        <w:tc>
          <w:tcPr>
            <w:tcW w:w="1260" w:type="dxa"/>
            <w:tcBorders>
              <w:top w:val="nil"/>
              <w:left w:val="nil"/>
              <w:bottom w:val="single" w:sz="4" w:space="0" w:color="auto"/>
              <w:right w:val="single" w:sz="4" w:space="0" w:color="auto"/>
            </w:tcBorders>
            <w:shd w:val="clear" w:color="auto" w:fill="auto"/>
            <w:vAlign w:val="center"/>
            <w:hideMark/>
          </w:tcPr>
          <w:p w:rsidR="00C450E5" w:rsidRPr="00552199" w:rsidRDefault="00014766" w:rsidP="00B05B08">
            <w:pPr>
              <w:spacing w:before="120"/>
              <w:jc w:val="center"/>
              <w:rPr>
                <w:rFonts w:cs="Times New Roman"/>
                <w:sz w:val="26"/>
                <w:szCs w:val="26"/>
                <w:lang w:eastAsia="en-GB"/>
              </w:rPr>
            </w:pPr>
            <w:r w:rsidRPr="00552199">
              <w:rPr>
                <w:rFonts w:cs="Times New Roman"/>
                <w:sz w:val="26"/>
                <w:szCs w:val="26"/>
                <w:lang w:eastAsia="en-GB"/>
              </w:rPr>
              <w:t>16</w:t>
            </w:r>
          </w:p>
        </w:tc>
        <w:tc>
          <w:tcPr>
            <w:tcW w:w="1170" w:type="dxa"/>
            <w:tcBorders>
              <w:top w:val="nil"/>
              <w:left w:val="nil"/>
              <w:bottom w:val="single" w:sz="4" w:space="0" w:color="auto"/>
              <w:right w:val="single" w:sz="4" w:space="0" w:color="auto"/>
            </w:tcBorders>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6</w:t>
            </w:r>
          </w:p>
        </w:tc>
        <w:tc>
          <w:tcPr>
            <w:tcW w:w="1710" w:type="dxa"/>
            <w:tcBorders>
              <w:top w:val="nil"/>
              <w:left w:val="nil"/>
              <w:bottom w:val="single" w:sz="4" w:space="0" w:color="auto"/>
              <w:right w:val="single" w:sz="4" w:space="0" w:color="auto"/>
            </w:tcBorders>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2210</w:t>
            </w:r>
          </w:p>
        </w:tc>
      </w:tr>
      <w:tr w:rsidR="00C450E5" w:rsidRPr="00552199" w:rsidTr="00DB2CA7">
        <w:trPr>
          <w:trHeight w:val="397"/>
        </w:trPr>
        <w:tc>
          <w:tcPr>
            <w:tcW w:w="3867" w:type="dxa"/>
            <w:tcBorders>
              <w:top w:val="nil"/>
              <w:left w:val="single" w:sz="4" w:space="0" w:color="auto"/>
              <w:bottom w:val="single" w:sz="4" w:space="0" w:color="auto"/>
              <w:right w:val="single" w:sz="4" w:space="0" w:color="auto"/>
            </w:tcBorders>
            <w:shd w:val="clear" w:color="auto" w:fill="auto"/>
            <w:vAlign w:val="center"/>
            <w:hideMark/>
          </w:tcPr>
          <w:p w:rsidR="00C450E5" w:rsidRPr="00552199" w:rsidRDefault="00C450E5" w:rsidP="00B05B08">
            <w:pPr>
              <w:spacing w:before="120"/>
              <w:ind w:left="87"/>
              <w:rPr>
                <w:rFonts w:cs="Times New Roman"/>
                <w:sz w:val="26"/>
                <w:szCs w:val="26"/>
                <w:lang w:eastAsia="en-GB"/>
              </w:rPr>
            </w:pPr>
            <w:r w:rsidRPr="00552199">
              <w:rPr>
                <w:rFonts w:cs="Times New Roman"/>
                <w:sz w:val="26"/>
                <w:szCs w:val="26"/>
                <w:lang w:eastAsia="en-GB"/>
              </w:rPr>
              <w:t>4. Vùng Tây Nguyên</w:t>
            </w:r>
          </w:p>
        </w:tc>
        <w:tc>
          <w:tcPr>
            <w:tcW w:w="1260" w:type="dxa"/>
            <w:tcBorders>
              <w:top w:val="nil"/>
              <w:left w:val="nil"/>
              <w:bottom w:val="single" w:sz="4" w:space="0" w:color="auto"/>
              <w:right w:val="single" w:sz="4" w:space="0" w:color="auto"/>
            </w:tcBorders>
            <w:shd w:val="clear" w:color="auto" w:fill="auto"/>
            <w:vAlign w:val="center"/>
            <w:hideMark/>
          </w:tcPr>
          <w:p w:rsidR="00C450E5" w:rsidRPr="00552199" w:rsidRDefault="00014766" w:rsidP="00B05B08">
            <w:pPr>
              <w:spacing w:before="120"/>
              <w:jc w:val="center"/>
              <w:rPr>
                <w:rFonts w:cs="Times New Roman"/>
                <w:sz w:val="26"/>
                <w:szCs w:val="26"/>
                <w:lang w:eastAsia="en-GB"/>
              </w:rPr>
            </w:pPr>
            <w:r w:rsidRPr="00552199">
              <w:rPr>
                <w:rFonts w:cs="Times New Roman"/>
                <w:sz w:val="26"/>
                <w:szCs w:val="26"/>
                <w:lang w:eastAsia="en-GB"/>
              </w:rPr>
              <w:t>3</w:t>
            </w:r>
          </w:p>
        </w:tc>
        <w:tc>
          <w:tcPr>
            <w:tcW w:w="1260" w:type="dxa"/>
            <w:tcBorders>
              <w:top w:val="nil"/>
              <w:left w:val="nil"/>
              <w:bottom w:val="single" w:sz="4" w:space="0" w:color="auto"/>
              <w:right w:val="single" w:sz="4" w:space="0" w:color="auto"/>
            </w:tcBorders>
            <w:shd w:val="clear" w:color="auto" w:fill="auto"/>
            <w:vAlign w:val="center"/>
            <w:hideMark/>
          </w:tcPr>
          <w:p w:rsidR="00C450E5" w:rsidRPr="00552199" w:rsidRDefault="00014766" w:rsidP="00B05B08">
            <w:pPr>
              <w:spacing w:before="120"/>
              <w:jc w:val="center"/>
              <w:rPr>
                <w:rFonts w:cs="Times New Roman"/>
                <w:sz w:val="26"/>
                <w:szCs w:val="26"/>
                <w:lang w:eastAsia="en-GB"/>
              </w:rPr>
            </w:pPr>
            <w:r w:rsidRPr="00552199">
              <w:rPr>
                <w:rFonts w:cs="Times New Roman"/>
                <w:sz w:val="26"/>
                <w:szCs w:val="26"/>
                <w:lang w:eastAsia="en-GB"/>
              </w:rPr>
              <w:t>3</w:t>
            </w:r>
          </w:p>
        </w:tc>
        <w:tc>
          <w:tcPr>
            <w:tcW w:w="1170" w:type="dxa"/>
            <w:tcBorders>
              <w:top w:val="nil"/>
              <w:left w:val="nil"/>
              <w:bottom w:val="single" w:sz="4" w:space="0" w:color="auto"/>
              <w:right w:val="single" w:sz="4" w:space="0" w:color="auto"/>
            </w:tcBorders>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0</w:t>
            </w:r>
          </w:p>
        </w:tc>
        <w:tc>
          <w:tcPr>
            <w:tcW w:w="1710" w:type="dxa"/>
            <w:tcBorders>
              <w:top w:val="nil"/>
              <w:left w:val="nil"/>
              <w:bottom w:val="single" w:sz="4" w:space="0" w:color="auto"/>
              <w:right w:val="single" w:sz="4" w:space="0" w:color="auto"/>
            </w:tcBorders>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0</w:t>
            </w:r>
          </w:p>
        </w:tc>
      </w:tr>
      <w:tr w:rsidR="00C450E5" w:rsidRPr="00552199" w:rsidTr="00DB2CA7">
        <w:trPr>
          <w:trHeight w:val="487"/>
        </w:trPr>
        <w:tc>
          <w:tcPr>
            <w:tcW w:w="3867" w:type="dxa"/>
            <w:tcBorders>
              <w:top w:val="nil"/>
              <w:left w:val="single" w:sz="4" w:space="0" w:color="auto"/>
              <w:bottom w:val="single" w:sz="4" w:space="0" w:color="auto"/>
              <w:right w:val="single" w:sz="4" w:space="0" w:color="auto"/>
            </w:tcBorders>
            <w:shd w:val="clear" w:color="auto" w:fill="auto"/>
            <w:vAlign w:val="center"/>
            <w:hideMark/>
          </w:tcPr>
          <w:p w:rsidR="00C450E5" w:rsidRPr="00552199" w:rsidRDefault="00C450E5" w:rsidP="00B05B08">
            <w:pPr>
              <w:spacing w:before="120"/>
              <w:ind w:left="87"/>
              <w:rPr>
                <w:rFonts w:cs="Times New Roman"/>
                <w:sz w:val="26"/>
                <w:szCs w:val="26"/>
                <w:lang w:eastAsia="en-GB"/>
              </w:rPr>
            </w:pPr>
            <w:r w:rsidRPr="00552199">
              <w:rPr>
                <w:rFonts w:cs="Times New Roman"/>
                <w:sz w:val="26"/>
                <w:szCs w:val="26"/>
                <w:lang w:eastAsia="en-GB"/>
              </w:rPr>
              <w:t>5. Vùng Đông Nam bộ</w:t>
            </w:r>
          </w:p>
        </w:tc>
        <w:tc>
          <w:tcPr>
            <w:tcW w:w="1260" w:type="dxa"/>
            <w:tcBorders>
              <w:top w:val="nil"/>
              <w:left w:val="nil"/>
              <w:bottom w:val="single" w:sz="4" w:space="0" w:color="auto"/>
              <w:right w:val="single" w:sz="4" w:space="0" w:color="auto"/>
            </w:tcBorders>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17</w:t>
            </w:r>
          </w:p>
        </w:tc>
        <w:tc>
          <w:tcPr>
            <w:tcW w:w="1260" w:type="dxa"/>
            <w:tcBorders>
              <w:top w:val="nil"/>
              <w:left w:val="nil"/>
              <w:bottom w:val="single" w:sz="4" w:space="0" w:color="auto"/>
              <w:right w:val="single" w:sz="4" w:space="0" w:color="auto"/>
            </w:tcBorders>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14</w:t>
            </w:r>
          </w:p>
        </w:tc>
        <w:tc>
          <w:tcPr>
            <w:tcW w:w="1170" w:type="dxa"/>
            <w:tcBorders>
              <w:top w:val="nil"/>
              <w:left w:val="nil"/>
              <w:bottom w:val="single" w:sz="4" w:space="0" w:color="auto"/>
              <w:right w:val="single" w:sz="4" w:space="0" w:color="auto"/>
            </w:tcBorders>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3</w:t>
            </w:r>
          </w:p>
        </w:tc>
        <w:tc>
          <w:tcPr>
            <w:tcW w:w="1710" w:type="dxa"/>
            <w:tcBorders>
              <w:top w:val="nil"/>
              <w:left w:val="nil"/>
              <w:bottom w:val="single" w:sz="4" w:space="0" w:color="auto"/>
              <w:right w:val="single" w:sz="4" w:space="0" w:color="auto"/>
            </w:tcBorders>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14819</w:t>
            </w:r>
          </w:p>
        </w:tc>
      </w:tr>
      <w:tr w:rsidR="00C450E5" w:rsidRPr="00552199" w:rsidTr="00DB2CA7">
        <w:trPr>
          <w:trHeight w:val="540"/>
        </w:trPr>
        <w:tc>
          <w:tcPr>
            <w:tcW w:w="3867" w:type="dxa"/>
            <w:tcBorders>
              <w:top w:val="nil"/>
              <w:left w:val="single" w:sz="4" w:space="0" w:color="auto"/>
              <w:bottom w:val="single" w:sz="4" w:space="0" w:color="auto"/>
              <w:right w:val="single" w:sz="4" w:space="0" w:color="auto"/>
            </w:tcBorders>
            <w:shd w:val="clear" w:color="auto" w:fill="auto"/>
            <w:vAlign w:val="center"/>
            <w:hideMark/>
          </w:tcPr>
          <w:p w:rsidR="00C450E5" w:rsidRPr="00552199" w:rsidRDefault="00C450E5" w:rsidP="00B05B08">
            <w:pPr>
              <w:spacing w:before="120"/>
              <w:ind w:left="87"/>
              <w:rPr>
                <w:rFonts w:cs="Times New Roman"/>
                <w:sz w:val="26"/>
                <w:szCs w:val="26"/>
                <w:lang w:eastAsia="en-GB"/>
              </w:rPr>
            </w:pPr>
            <w:r w:rsidRPr="00552199">
              <w:rPr>
                <w:rFonts w:cs="Times New Roman"/>
                <w:sz w:val="26"/>
                <w:szCs w:val="26"/>
                <w:lang w:eastAsia="en-GB"/>
              </w:rPr>
              <w:t>6. Vùng Đồng bằng Sông Cửu long</w:t>
            </w:r>
          </w:p>
        </w:tc>
        <w:tc>
          <w:tcPr>
            <w:tcW w:w="1260" w:type="dxa"/>
            <w:tcBorders>
              <w:top w:val="nil"/>
              <w:left w:val="nil"/>
              <w:bottom w:val="single" w:sz="4" w:space="0" w:color="auto"/>
              <w:right w:val="single" w:sz="4" w:space="0" w:color="auto"/>
            </w:tcBorders>
            <w:shd w:val="clear" w:color="auto" w:fill="auto"/>
            <w:vAlign w:val="center"/>
            <w:hideMark/>
          </w:tcPr>
          <w:p w:rsidR="00C450E5" w:rsidRPr="00552199" w:rsidRDefault="00014766" w:rsidP="00B05B08">
            <w:pPr>
              <w:spacing w:before="120"/>
              <w:jc w:val="center"/>
              <w:rPr>
                <w:rFonts w:cs="Times New Roman"/>
                <w:sz w:val="26"/>
                <w:szCs w:val="26"/>
                <w:lang w:eastAsia="en-GB"/>
              </w:rPr>
            </w:pPr>
            <w:r w:rsidRPr="00552199">
              <w:rPr>
                <w:rFonts w:cs="Times New Roman"/>
                <w:sz w:val="26"/>
                <w:szCs w:val="26"/>
                <w:lang w:eastAsia="en-GB"/>
              </w:rPr>
              <w:t>12</w:t>
            </w:r>
          </w:p>
        </w:tc>
        <w:tc>
          <w:tcPr>
            <w:tcW w:w="1260" w:type="dxa"/>
            <w:tcBorders>
              <w:top w:val="nil"/>
              <w:left w:val="nil"/>
              <w:bottom w:val="single" w:sz="4" w:space="0" w:color="auto"/>
              <w:right w:val="single" w:sz="4" w:space="0" w:color="auto"/>
            </w:tcBorders>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1</w:t>
            </w:r>
            <w:r w:rsidR="00E44479" w:rsidRPr="00552199">
              <w:rPr>
                <w:rFonts w:cs="Times New Roman"/>
                <w:sz w:val="26"/>
                <w:szCs w:val="26"/>
                <w:lang w:eastAsia="en-GB"/>
              </w:rPr>
              <w:t>1</w:t>
            </w:r>
          </w:p>
        </w:tc>
        <w:tc>
          <w:tcPr>
            <w:tcW w:w="1170" w:type="dxa"/>
            <w:tcBorders>
              <w:top w:val="nil"/>
              <w:left w:val="nil"/>
              <w:bottom w:val="single" w:sz="4" w:space="0" w:color="auto"/>
              <w:right w:val="single" w:sz="4" w:space="0" w:color="auto"/>
            </w:tcBorders>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1</w:t>
            </w:r>
          </w:p>
        </w:tc>
        <w:tc>
          <w:tcPr>
            <w:tcW w:w="1710" w:type="dxa"/>
            <w:tcBorders>
              <w:top w:val="nil"/>
              <w:left w:val="nil"/>
              <w:bottom w:val="single" w:sz="4" w:space="0" w:color="auto"/>
              <w:right w:val="single" w:sz="4" w:space="0" w:color="auto"/>
            </w:tcBorders>
            <w:shd w:val="clear" w:color="auto" w:fill="auto"/>
            <w:vAlign w:val="center"/>
            <w:hideMark/>
          </w:tcPr>
          <w:p w:rsidR="00C450E5" w:rsidRPr="00552199" w:rsidRDefault="00C450E5" w:rsidP="00B05B08">
            <w:pPr>
              <w:spacing w:before="120"/>
              <w:jc w:val="center"/>
              <w:rPr>
                <w:rFonts w:cs="Times New Roman"/>
                <w:sz w:val="26"/>
                <w:szCs w:val="26"/>
                <w:lang w:eastAsia="en-GB"/>
              </w:rPr>
            </w:pPr>
            <w:r w:rsidRPr="00552199">
              <w:rPr>
                <w:rFonts w:cs="Times New Roman"/>
                <w:sz w:val="26"/>
                <w:szCs w:val="26"/>
                <w:lang w:eastAsia="en-GB"/>
              </w:rPr>
              <w:t>5331</w:t>
            </w:r>
          </w:p>
        </w:tc>
      </w:tr>
    </w:tbl>
    <w:p w:rsidR="00AF5098" w:rsidRPr="00552199" w:rsidRDefault="00AF5098" w:rsidP="00B05B08">
      <w:pPr>
        <w:shd w:val="clear" w:color="auto" w:fill="FFFFFF"/>
        <w:spacing w:before="120"/>
        <w:jc w:val="both"/>
        <w:rPr>
          <w:rFonts w:cs="Times New Roman"/>
          <w:i/>
          <w:sz w:val="26"/>
          <w:szCs w:val="26"/>
          <w:lang w:val="vi-VN"/>
        </w:rPr>
      </w:pPr>
      <w:r w:rsidRPr="00552199">
        <w:rPr>
          <w:rFonts w:cs="Times New Roman"/>
          <w:i/>
          <w:sz w:val="26"/>
          <w:szCs w:val="26"/>
          <w:lang w:val="pt-BR"/>
        </w:rPr>
        <w:t xml:space="preserve">Nguồn: </w:t>
      </w:r>
      <w:r w:rsidR="00014766" w:rsidRPr="00552199">
        <w:rPr>
          <w:rFonts w:cs="Times New Roman"/>
          <w:sz w:val="26"/>
          <w:szCs w:val="26"/>
          <w:lang w:val="pt-BR"/>
        </w:rPr>
        <w:t>Cục Phòng chống ma túy</w:t>
      </w:r>
      <w:r w:rsidR="00DB2CA7" w:rsidRPr="00552199">
        <w:rPr>
          <w:rFonts w:cs="Times New Roman"/>
          <w:sz w:val="26"/>
          <w:szCs w:val="26"/>
          <w:lang w:val="vi-VN"/>
        </w:rPr>
        <w:t>, 2020</w:t>
      </w:r>
    </w:p>
    <w:p w:rsidR="00FE155C" w:rsidRPr="00552199" w:rsidRDefault="00FE155C" w:rsidP="00B05B08">
      <w:pPr>
        <w:shd w:val="clear" w:color="auto" w:fill="FFFFFF"/>
        <w:spacing w:before="120"/>
        <w:ind w:firstLine="720"/>
        <w:jc w:val="both"/>
        <w:rPr>
          <w:rFonts w:cs="Times New Roman"/>
          <w:szCs w:val="28"/>
          <w:lang w:val="pt-BR"/>
        </w:rPr>
      </w:pPr>
      <w:r w:rsidRPr="00552199">
        <w:rPr>
          <w:rFonts w:cs="Times New Roman"/>
          <w:szCs w:val="28"/>
          <w:lang w:val="pt-BR"/>
        </w:rPr>
        <w:t>Tổng diện tích được cấp cho 97 cơ sở cai nghiện ma túy toàn quốc là 60.119.424 m</w:t>
      </w:r>
      <w:r w:rsidRPr="00552199">
        <w:rPr>
          <w:rFonts w:cs="Times New Roman"/>
          <w:szCs w:val="28"/>
          <w:vertAlign w:val="superscript"/>
          <w:lang w:val="pt-BR"/>
        </w:rPr>
        <w:t>2</w:t>
      </w:r>
      <w:r w:rsidRPr="00552199">
        <w:rPr>
          <w:rFonts w:cs="Times New Roman"/>
          <w:szCs w:val="28"/>
          <w:lang w:val="pt-BR"/>
        </w:rPr>
        <w:t>, trong đó diện tích xây dựng nhà ở cho học viên là 798.169 m</w:t>
      </w:r>
      <w:r w:rsidRPr="00552199">
        <w:rPr>
          <w:rFonts w:cs="Times New Roman"/>
          <w:szCs w:val="28"/>
          <w:vertAlign w:val="superscript"/>
          <w:lang w:val="pt-BR"/>
        </w:rPr>
        <w:t>2</w:t>
      </w:r>
      <w:r w:rsidRPr="00552199">
        <w:rPr>
          <w:rFonts w:cs="Times New Roman"/>
          <w:szCs w:val="28"/>
          <w:lang w:val="pt-BR"/>
        </w:rPr>
        <w:t>. Bình quân 7,1 m</w:t>
      </w:r>
      <w:r w:rsidRPr="00552199">
        <w:rPr>
          <w:rFonts w:cs="Times New Roman"/>
          <w:szCs w:val="28"/>
          <w:vertAlign w:val="superscript"/>
          <w:lang w:val="pt-BR"/>
        </w:rPr>
        <w:t>2</w:t>
      </w:r>
      <w:r w:rsidRPr="00552199">
        <w:rPr>
          <w:rFonts w:cs="Times New Roman"/>
          <w:szCs w:val="28"/>
          <w:lang w:val="pt-BR"/>
        </w:rPr>
        <w:t>/1 học viên. Tổng quy mô tiếp nhận theo thiết kế là 91.024 người vào cai nghiện.</w:t>
      </w:r>
    </w:p>
    <w:p w:rsidR="00E44479" w:rsidRPr="00552199" w:rsidRDefault="00BA6615" w:rsidP="00B05B08">
      <w:pPr>
        <w:pStyle w:val="Caption"/>
        <w:keepNext/>
        <w:spacing w:before="120"/>
        <w:jc w:val="center"/>
        <w:rPr>
          <w:rFonts w:cs="Times New Roman"/>
          <w:sz w:val="28"/>
          <w:szCs w:val="28"/>
        </w:rPr>
      </w:pPr>
      <w:bookmarkStart w:id="120" w:name="_Toc73445777"/>
      <w:r w:rsidRPr="00552199">
        <w:rPr>
          <w:rFonts w:cs="Times New Roman"/>
          <w:sz w:val="28"/>
          <w:szCs w:val="28"/>
        </w:rPr>
        <w:t xml:space="preserve">Bảng </w:t>
      </w:r>
      <w:r w:rsidRPr="00552199">
        <w:rPr>
          <w:rFonts w:cs="Times New Roman"/>
          <w:sz w:val="28"/>
          <w:szCs w:val="28"/>
        </w:rPr>
        <w:fldChar w:fldCharType="begin"/>
      </w:r>
      <w:r w:rsidRPr="00552199">
        <w:rPr>
          <w:rFonts w:cs="Times New Roman"/>
          <w:sz w:val="28"/>
          <w:szCs w:val="28"/>
        </w:rPr>
        <w:instrText xml:space="preserve"> SEQ Bảng \* ARABIC </w:instrText>
      </w:r>
      <w:r w:rsidRPr="00552199">
        <w:rPr>
          <w:rFonts w:cs="Times New Roman"/>
          <w:sz w:val="28"/>
          <w:szCs w:val="28"/>
        </w:rPr>
        <w:fldChar w:fldCharType="separate"/>
      </w:r>
      <w:r w:rsidR="007E7E5D" w:rsidRPr="00552199">
        <w:rPr>
          <w:rFonts w:cs="Times New Roman"/>
          <w:noProof/>
          <w:sz w:val="28"/>
          <w:szCs w:val="28"/>
        </w:rPr>
        <w:t>16</w:t>
      </w:r>
      <w:r w:rsidRPr="00552199">
        <w:rPr>
          <w:rFonts w:cs="Times New Roman"/>
          <w:sz w:val="28"/>
          <w:szCs w:val="28"/>
        </w:rPr>
        <w:fldChar w:fldCharType="end"/>
      </w:r>
      <w:r w:rsidRPr="00552199">
        <w:rPr>
          <w:rFonts w:cs="Times New Roman"/>
          <w:sz w:val="28"/>
          <w:szCs w:val="28"/>
          <w:lang w:val="vi-VN"/>
        </w:rPr>
        <w:t xml:space="preserve">. </w:t>
      </w:r>
      <w:r w:rsidR="00E44479" w:rsidRPr="00552199">
        <w:rPr>
          <w:rFonts w:cs="Times New Roman"/>
          <w:sz w:val="28"/>
          <w:szCs w:val="28"/>
        </w:rPr>
        <w:t>Biểu tổng hợp cơ sở vật chất tại các các c</w:t>
      </w:r>
      <w:r w:rsidR="00E44479" w:rsidRPr="00552199">
        <w:rPr>
          <w:rFonts w:cs="Times New Roman"/>
          <w:sz w:val="28"/>
          <w:szCs w:val="28"/>
          <w:lang w:val="sv-SE"/>
        </w:rPr>
        <w:t>ơ sở cai nghiện ma túy</w:t>
      </w:r>
      <w:bookmarkEnd w:id="120"/>
    </w:p>
    <w:tbl>
      <w:tblPr>
        <w:tblW w:w="97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93"/>
        <w:gridCol w:w="1297"/>
        <w:gridCol w:w="1530"/>
        <w:gridCol w:w="1530"/>
        <w:gridCol w:w="1530"/>
        <w:gridCol w:w="1440"/>
      </w:tblGrid>
      <w:tr w:rsidR="00E94DCD" w:rsidRPr="00552199" w:rsidTr="00DB2CA7">
        <w:tc>
          <w:tcPr>
            <w:tcW w:w="2393" w:type="dxa"/>
            <w:shd w:val="clear" w:color="auto" w:fill="auto"/>
          </w:tcPr>
          <w:p w:rsidR="00E44479" w:rsidRPr="00552199" w:rsidRDefault="00E44479" w:rsidP="00B05B08">
            <w:pPr>
              <w:spacing w:before="120"/>
              <w:jc w:val="center"/>
              <w:rPr>
                <w:rFonts w:cs="Times New Roman"/>
                <w:b/>
                <w:sz w:val="26"/>
                <w:szCs w:val="26"/>
              </w:rPr>
            </w:pPr>
            <w:r w:rsidRPr="00552199">
              <w:rPr>
                <w:rFonts w:cs="Times New Roman"/>
                <w:b/>
                <w:sz w:val="26"/>
                <w:szCs w:val="26"/>
              </w:rPr>
              <w:t>Hạng mục</w:t>
            </w:r>
          </w:p>
        </w:tc>
        <w:tc>
          <w:tcPr>
            <w:tcW w:w="1297" w:type="dxa"/>
            <w:shd w:val="clear" w:color="auto" w:fill="auto"/>
          </w:tcPr>
          <w:p w:rsidR="00E44479" w:rsidRPr="00552199" w:rsidRDefault="00E44479" w:rsidP="00B05B08">
            <w:pPr>
              <w:spacing w:before="120"/>
              <w:jc w:val="center"/>
              <w:rPr>
                <w:rFonts w:cs="Times New Roman"/>
                <w:b/>
                <w:sz w:val="26"/>
                <w:szCs w:val="26"/>
              </w:rPr>
            </w:pPr>
            <w:r w:rsidRPr="00552199">
              <w:rPr>
                <w:rFonts w:cs="Times New Roman"/>
                <w:b/>
                <w:sz w:val="26"/>
                <w:szCs w:val="26"/>
              </w:rPr>
              <w:t>Số cơ sở</w:t>
            </w:r>
          </w:p>
        </w:tc>
        <w:tc>
          <w:tcPr>
            <w:tcW w:w="1530" w:type="dxa"/>
            <w:shd w:val="clear" w:color="auto" w:fill="auto"/>
          </w:tcPr>
          <w:p w:rsidR="00E44479" w:rsidRPr="00552199" w:rsidRDefault="00E44479" w:rsidP="00B05B08">
            <w:pPr>
              <w:spacing w:before="120"/>
              <w:jc w:val="center"/>
              <w:rPr>
                <w:rFonts w:cs="Times New Roman"/>
                <w:b/>
                <w:sz w:val="26"/>
                <w:szCs w:val="26"/>
              </w:rPr>
            </w:pPr>
            <w:r w:rsidRPr="00552199">
              <w:rPr>
                <w:rFonts w:cs="Times New Roman"/>
                <w:b/>
                <w:sz w:val="26"/>
                <w:szCs w:val="26"/>
              </w:rPr>
              <w:t>Tổng diện tích được cấp (m</w:t>
            </w:r>
            <w:r w:rsidRPr="00552199">
              <w:rPr>
                <w:rFonts w:cs="Times New Roman"/>
                <w:b/>
                <w:sz w:val="26"/>
                <w:szCs w:val="26"/>
                <w:vertAlign w:val="superscript"/>
              </w:rPr>
              <w:t>2</w:t>
            </w:r>
            <w:r w:rsidRPr="00552199">
              <w:rPr>
                <w:rFonts w:cs="Times New Roman"/>
                <w:b/>
                <w:sz w:val="26"/>
                <w:szCs w:val="26"/>
              </w:rPr>
              <w:t>)</w:t>
            </w:r>
          </w:p>
        </w:tc>
        <w:tc>
          <w:tcPr>
            <w:tcW w:w="1530" w:type="dxa"/>
            <w:shd w:val="clear" w:color="auto" w:fill="auto"/>
          </w:tcPr>
          <w:p w:rsidR="00E44479" w:rsidRPr="00552199" w:rsidRDefault="00E44479" w:rsidP="00B05B08">
            <w:pPr>
              <w:spacing w:before="120"/>
              <w:jc w:val="center"/>
              <w:rPr>
                <w:rFonts w:cs="Times New Roman"/>
                <w:b/>
                <w:sz w:val="26"/>
                <w:szCs w:val="26"/>
              </w:rPr>
            </w:pPr>
            <w:r w:rsidRPr="00552199">
              <w:rPr>
                <w:rFonts w:cs="Times New Roman"/>
                <w:b/>
                <w:sz w:val="26"/>
                <w:szCs w:val="26"/>
              </w:rPr>
              <w:t>Số m</w:t>
            </w:r>
            <w:r w:rsidRPr="00552199">
              <w:rPr>
                <w:rFonts w:cs="Times New Roman"/>
                <w:b/>
                <w:sz w:val="26"/>
                <w:szCs w:val="26"/>
                <w:vertAlign w:val="superscript"/>
              </w:rPr>
              <w:t>2</w:t>
            </w:r>
            <w:r w:rsidRPr="00552199">
              <w:rPr>
                <w:rFonts w:cs="Times New Roman"/>
                <w:b/>
                <w:sz w:val="26"/>
                <w:szCs w:val="26"/>
              </w:rPr>
              <w:t xml:space="preserve"> xây dựng nhà ở cho học viên</w:t>
            </w:r>
          </w:p>
        </w:tc>
        <w:tc>
          <w:tcPr>
            <w:tcW w:w="1530" w:type="dxa"/>
            <w:shd w:val="clear" w:color="auto" w:fill="auto"/>
          </w:tcPr>
          <w:p w:rsidR="00E44479" w:rsidRPr="00552199" w:rsidRDefault="00E44479" w:rsidP="00B05B08">
            <w:pPr>
              <w:spacing w:before="120"/>
              <w:jc w:val="center"/>
              <w:rPr>
                <w:rFonts w:cs="Times New Roman"/>
                <w:b/>
                <w:sz w:val="26"/>
                <w:szCs w:val="26"/>
              </w:rPr>
            </w:pPr>
            <w:r w:rsidRPr="00552199">
              <w:rPr>
                <w:rFonts w:cs="Times New Roman"/>
                <w:b/>
                <w:sz w:val="26"/>
                <w:szCs w:val="26"/>
              </w:rPr>
              <w:t>Bình quân m</w:t>
            </w:r>
            <w:r w:rsidRPr="00552199">
              <w:rPr>
                <w:rFonts w:cs="Times New Roman"/>
                <w:b/>
                <w:sz w:val="26"/>
                <w:szCs w:val="26"/>
                <w:vertAlign w:val="superscript"/>
              </w:rPr>
              <w:t>2</w:t>
            </w:r>
            <w:r w:rsidRPr="00552199">
              <w:rPr>
                <w:rFonts w:cs="Times New Roman"/>
                <w:b/>
                <w:sz w:val="26"/>
                <w:szCs w:val="26"/>
              </w:rPr>
              <w:t xml:space="preserve"> xây dựng/học viên</w:t>
            </w:r>
          </w:p>
        </w:tc>
        <w:tc>
          <w:tcPr>
            <w:tcW w:w="1440" w:type="dxa"/>
            <w:shd w:val="clear" w:color="auto" w:fill="auto"/>
          </w:tcPr>
          <w:p w:rsidR="00E44479" w:rsidRPr="00552199" w:rsidRDefault="00E44479" w:rsidP="00B05B08">
            <w:pPr>
              <w:spacing w:before="120"/>
              <w:jc w:val="center"/>
              <w:rPr>
                <w:rFonts w:cs="Times New Roman"/>
                <w:b/>
                <w:sz w:val="26"/>
                <w:szCs w:val="26"/>
              </w:rPr>
            </w:pPr>
            <w:r w:rsidRPr="00552199">
              <w:rPr>
                <w:rFonts w:cs="Times New Roman"/>
                <w:b/>
                <w:sz w:val="26"/>
                <w:szCs w:val="26"/>
              </w:rPr>
              <w:t>Quy mô tiếp nhận theo thiết kế</w:t>
            </w:r>
          </w:p>
        </w:tc>
      </w:tr>
      <w:tr w:rsidR="00E94DCD" w:rsidRPr="00552199" w:rsidTr="00DB2CA7">
        <w:tc>
          <w:tcPr>
            <w:tcW w:w="2393" w:type="dxa"/>
            <w:shd w:val="clear" w:color="auto" w:fill="auto"/>
          </w:tcPr>
          <w:p w:rsidR="00E44479" w:rsidRPr="00552199" w:rsidRDefault="00E44479" w:rsidP="00B05B08">
            <w:pPr>
              <w:spacing w:before="120"/>
              <w:ind w:left="90"/>
              <w:rPr>
                <w:rFonts w:cs="Times New Roman"/>
                <w:b/>
                <w:sz w:val="26"/>
                <w:szCs w:val="26"/>
              </w:rPr>
            </w:pPr>
            <w:r w:rsidRPr="00552199">
              <w:rPr>
                <w:rFonts w:cs="Times New Roman"/>
                <w:b/>
                <w:sz w:val="26"/>
                <w:szCs w:val="26"/>
              </w:rPr>
              <w:t>CẢ NƯỚC</w:t>
            </w:r>
          </w:p>
        </w:tc>
        <w:tc>
          <w:tcPr>
            <w:tcW w:w="1297" w:type="dxa"/>
            <w:shd w:val="clear" w:color="auto" w:fill="auto"/>
          </w:tcPr>
          <w:p w:rsidR="00E44479" w:rsidRPr="00552199" w:rsidRDefault="00336DF7" w:rsidP="00B05B08">
            <w:pPr>
              <w:spacing w:before="120"/>
              <w:jc w:val="center"/>
              <w:rPr>
                <w:rFonts w:cs="Times New Roman"/>
                <w:b/>
                <w:sz w:val="26"/>
                <w:szCs w:val="26"/>
              </w:rPr>
            </w:pPr>
            <w:r w:rsidRPr="00552199">
              <w:rPr>
                <w:rFonts w:cs="Times New Roman"/>
                <w:b/>
                <w:sz w:val="26"/>
                <w:szCs w:val="26"/>
              </w:rPr>
              <w:t>97</w:t>
            </w:r>
          </w:p>
        </w:tc>
        <w:tc>
          <w:tcPr>
            <w:tcW w:w="1530" w:type="dxa"/>
            <w:shd w:val="clear" w:color="auto" w:fill="auto"/>
          </w:tcPr>
          <w:p w:rsidR="00E44479" w:rsidRPr="00552199" w:rsidRDefault="00336DF7" w:rsidP="00B05B08">
            <w:pPr>
              <w:spacing w:before="120"/>
              <w:jc w:val="center"/>
              <w:rPr>
                <w:rFonts w:cs="Times New Roman"/>
                <w:b/>
                <w:sz w:val="26"/>
                <w:szCs w:val="26"/>
              </w:rPr>
            </w:pPr>
            <w:r w:rsidRPr="00552199">
              <w:rPr>
                <w:rFonts w:cs="Times New Roman"/>
                <w:b/>
                <w:sz w:val="26"/>
                <w:szCs w:val="26"/>
              </w:rPr>
              <w:t>60.</w:t>
            </w:r>
            <w:r w:rsidR="00FE155C" w:rsidRPr="00552199">
              <w:rPr>
                <w:rFonts w:cs="Times New Roman"/>
                <w:b/>
                <w:sz w:val="26"/>
                <w:szCs w:val="26"/>
              </w:rPr>
              <w:t>119.424</w:t>
            </w:r>
          </w:p>
        </w:tc>
        <w:tc>
          <w:tcPr>
            <w:tcW w:w="1530" w:type="dxa"/>
            <w:shd w:val="clear" w:color="auto" w:fill="auto"/>
          </w:tcPr>
          <w:p w:rsidR="00E44479" w:rsidRPr="00552199" w:rsidRDefault="00FE155C" w:rsidP="00B05B08">
            <w:pPr>
              <w:spacing w:before="120"/>
              <w:jc w:val="center"/>
              <w:rPr>
                <w:rFonts w:cs="Times New Roman"/>
                <w:b/>
                <w:sz w:val="26"/>
                <w:szCs w:val="26"/>
              </w:rPr>
            </w:pPr>
            <w:r w:rsidRPr="00552199">
              <w:rPr>
                <w:rFonts w:cs="Times New Roman"/>
                <w:b/>
                <w:sz w:val="26"/>
                <w:szCs w:val="26"/>
              </w:rPr>
              <w:t>798.169</w:t>
            </w:r>
          </w:p>
        </w:tc>
        <w:tc>
          <w:tcPr>
            <w:tcW w:w="1530" w:type="dxa"/>
            <w:shd w:val="clear" w:color="auto" w:fill="auto"/>
          </w:tcPr>
          <w:p w:rsidR="00E44479" w:rsidRPr="00552199" w:rsidRDefault="00FE155C" w:rsidP="00B05B08">
            <w:pPr>
              <w:spacing w:before="120"/>
              <w:jc w:val="center"/>
              <w:rPr>
                <w:rFonts w:cs="Times New Roman"/>
                <w:b/>
                <w:sz w:val="26"/>
                <w:szCs w:val="26"/>
              </w:rPr>
            </w:pPr>
            <w:r w:rsidRPr="00552199">
              <w:rPr>
                <w:rFonts w:cs="Times New Roman"/>
                <w:b/>
                <w:sz w:val="26"/>
                <w:szCs w:val="26"/>
              </w:rPr>
              <w:t>7,1</w:t>
            </w:r>
          </w:p>
        </w:tc>
        <w:tc>
          <w:tcPr>
            <w:tcW w:w="1440" w:type="dxa"/>
            <w:shd w:val="clear" w:color="auto" w:fill="auto"/>
          </w:tcPr>
          <w:p w:rsidR="00E44479" w:rsidRPr="00552199" w:rsidRDefault="00FE155C" w:rsidP="00B05B08">
            <w:pPr>
              <w:spacing w:before="120"/>
              <w:jc w:val="center"/>
              <w:rPr>
                <w:rFonts w:cs="Times New Roman"/>
                <w:b/>
                <w:sz w:val="26"/>
                <w:szCs w:val="26"/>
              </w:rPr>
            </w:pPr>
            <w:r w:rsidRPr="00552199">
              <w:rPr>
                <w:rFonts w:cs="Times New Roman"/>
                <w:b/>
                <w:sz w:val="26"/>
                <w:szCs w:val="26"/>
              </w:rPr>
              <w:t>91.024</w:t>
            </w:r>
          </w:p>
        </w:tc>
      </w:tr>
      <w:tr w:rsidR="00E94DCD" w:rsidRPr="00552199" w:rsidTr="00DB2CA7">
        <w:tc>
          <w:tcPr>
            <w:tcW w:w="2393" w:type="dxa"/>
            <w:shd w:val="clear" w:color="auto" w:fill="auto"/>
          </w:tcPr>
          <w:p w:rsidR="00E44479" w:rsidRPr="00552199" w:rsidRDefault="00E44479" w:rsidP="00B05B08">
            <w:pPr>
              <w:spacing w:before="120"/>
              <w:ind w:left="90"/>
              <w:rPr>
                <w:rFonts w:cs="Times New Roman"/>
                <w:sz w:val="26"/>
                <w:szCs w:val="26"/>
              </w:rPr>
            </w:pPr>
            <w:r w:rsidRPr="00552199">
              <w:rPr>
                <w:rFonts w:cs="Times New Roman"/>
                <w:sz w:val="26"/>
                <w:szCs w:val="26"/>
              </w:rPr>
              <w:t>Vùng TDMN Phía Bắc</w:t>
            </w:r>
          </w:p>
        </w:tc>
        <w:tc>
          <w:tcPr>
            <w:tcW w:w="1297" w:type="dxa"/>
            <w:shd w:val="clear" w:color="auto" w:fill="auto"/>
          </w:tcPr>
          <w:p w:rsidR="00E44479" w:rsidRPr="00552199" w:rsidRDefault="00336DF7" w:rsidP="00B05B08">
            <w:pPr>
              <w:spacing w:before="120"/>
              <w:jc w:val="center"/>
              <w:rPr>
                <w:rFonts w:cs="Times New Roman"/>
                <w:sz w:val="26"/>
                <w:szCs w:val="26"/>
              </w:rPr>
            </w:pPr>
            <w:r w:rsidRPr="00552199">
              <w:rPr>
                <w:rFonts w:cs="Times New Roman"/>
                <w:sz w:val="26"/>
                <w:szCs w:val="26"/>
              </w:rPr>
              <w:t>23</w:t>
            </w:r>
          </w:p>
        </w:tc>
        <w:tc>
          <w:tcPr>
            <w:tcW w:w="1530" w:type="dxa"/>
            <w:shd w:val="clear" w:color="auto" w:fill="auto"/>
          </w:tcPr>
          <w:p w:rsidR="00E44479" w:rsidRPr="00552199" w:rsidRDefault="00FE155C" w:rsidP="00B05B08">
            <w:pPr>
              <w:spacing w:before="120"/>
              <w:jc w:val="center"/>
              <w:rPr>
                <w:rFonts w:cs="Times New Roman"/>
                <w:sz w:val="26"/>
                <w:szCs w:val="26"/>
              </w:rPr>
            </w:pPr>
            <w:r w:rsidRPr="00552199">
              <w:rPr>
                <w:rFonts w:cs="Times New Roman"/>
                <w:sz w:val="26"/>
                <w:szCs w:val="26"/>
              </w:rPr>
              <w:t>2.403.544</w:t>
            </w:r>
          </w:p>
        </w:tc>
        <w:tc>
          <w:tcPr>
            <w:tcW w:w="1530" w:type="dxa"/>
            <w:shd w:val="clear" w:color="auto" w:fill="auto"/>
          </w:tcPr>
          <w:p w:rsidR="00E44479" w:rsidRPr="00552199" w:rsidRDefault="00FE155C" w:rsidP="00B05B08">
            <w:pPr>
              <w:spacing w:before="120"/>
              <w:jc w:val="center"/>
              <w:rPr>
                <w:rFonts w:cs="Times New Roman"/>
                <w:sz w:val="26"/>
                <w:szCs w:val="26"/>
              </w:rPr>
            </w:pPr>
            <w:r w:rsidRPr="00552199">
              <w:rPr>
                <w:rFonts w:cs="Times New Roman"/>
                <w:sz w:val="26"/>
                <w:szCs w:val="26"/>
              </w:rPr>
              <w:t>37.473</w:t>
            </w:r>
          </w:p>
        </w:tc>
        <w:tc>
          <w:tcPr>
            <w:tcW w:w="1530" w:type="dxa"/>
            <w:shd w:val="clear" w:color="auto" w:fill="auto"/>
          </w:tcPr>
          <w:p w:rsidR="00E44479" w:rsidRPr="00552199" w:rsidRDefault="00FE155C" w:rsidP="00B05B08">
            <w:pPr>
              <w:spacing w:before="120"/>
              <w:jc w:val="center"/>
              <w:rPr>
                <w:rFonts w:cs="Times New Roman"/>
                <w:sz w:val="26"/>
                <w:szCs w:val="26"/>
              </w:rPr>
            </w:pPr>
            <w:r w:rsidRPr="00552199">
              <w:rPr>
                <w:rFonts w:cs="Times New Roman"/>
                <w:sz w:val="26"/>
                <w:szCs w:val="26"/>
              </w:rPr>
              <w:t>4,7</w:t>
            </w:r>
          </w:p>
        </w:tc>
        <w:tc>
          <w:tcPr>
            <w:tcW w:w="1440" w:type="dxa"/>
            <w:shd w:val="clear" w:color="auto" w:fill="auto"/>
          </w:tcPr>
          <w:p w:rsidR="00E44479" w:rsidRPr="00552199" w:rsidRDefault="00FE155C" w:rsidP="00B05B08">
            <w:pPr>
              <w:spacing w:before="120"/>
              <w:jc w:val="center"/>
              <w:rPr>
                <w:rFonts w:cs="Times New Roman"/>
                <w:sz w:val="26"/>
                <w:szCs w:val="26"/>
              </w:rPr>
            </w:pPr>
            <w:r w:rsidRPr="00552199">
              <w:rPr>
                <w:rFonts w:cs="Times New Roman"/>
                <w:sz w:val="26"/>
                <w:szCs w:val="26"/>
              </w:rPr>
              <w:t>7.550</w:t>
            </w:r>
          </w:p>
        </w:tc>
      </w:tr>
      <w:tr w:rsidR="00E94DCD" w:rsidRPr="00552199" w:rsidTr="00DB2CA7">
        <w:tc>
          <w:tcPr>
            <w:tcW w:w="2393" w:type="dxa"/>
            <w:shd w:val="clear" w:color="auto" w:fill="auto"/>
          </w:tcPr>
          <w:p w:rsidR="00E44479" w:rsidRPr="00552199" w:rsidRDefault="00E44479" w:rsidP="00B05B08">
            <w:pPr>
              <w:spacing w:before="120"/>
              <w:ind w:left="90"/>
              <w:rPr>
                <w:rFonts w:cs="Times New Roman"/>
                <w:sz w:val="26"/>
                <w:szCs w:val="26"/>
              </w:rPr>
            </w:pPr>
            <w:r w:rsidRPr="00552199">
              <w:rPr>
                <w:rFonts w:cs="Times New Roman"/>
                <w:sz w:val="26"/>
                <w:szCs w:val="26"/>
              </w:rPr>
              <w:t>Vùng ĐBSH</w:t>
            </w:r>
          </w:p>
        </w:tc>
        <w:tc>
          <w:tcPr>
            <w:tcW w:w="1297" w:type="dxa"/>
            <w:shd w:val="clear" w:color="auto" w:fill="auto"/>
          </w:tcPr>
          <w:p w:rsidR="00E44479" w:rsidRPr="00552199" w:rsidRDefault="00336DF7" w:rsidP="00B05B08">
            <w:pPr>
              <w:spacing w:before="120"/>
              <w:jc w:val="center"/>
              <w:rPr>
                <w:rFonts w:cs="Times New Roman"/>
                <w:sz w:val="26"/>
                <w:szCs w:val="26"/>
              </w:rPr>
            </w:pPr>
            <w:r w:rsidRPr="00552199">
              <w:rPr>
                <w:rFonts w:cs="Times New Roman"/>
                <w:sz w:val="26"/>
                <w:szCs w:val="26"/>
              </w:rPr>
              <w:t>20</w:t>
            </w:r>
          </w:p>
        </w:tc>
        <w:tc>
          <w:tcPr>
            <w:tcW w:w="1530" w:type="dxa"/>
            <w:shd w:val="clear" w:color="auto" w:fill="auto"/>
          </w:tcPr>
          <w:p w:rsidR="00E44479" w:rsidRPr="00552199" w:rsidRDefault="00FE155C" w:rsidP="00B05B08">
            <w:pPr>
              <w:spacing w:before="120"/>
              <w:jc w:val="center"/>
              <w:rPr>
                <w:rFonts w:cs="Times New Roman"/>
                <w:sz w:val="26"/>
                <w:szCs w:val="26"/>
              </w:rPr>
            </w:pPr>
            <w:r w:rsidRPr="00552199">
              <w:rPr>
                <w:rFonts w:cs="Times New Roman"/>
                <w:sz w:val="26"/>
                <w:szCs w:val="26"/>
              </w:rPr>
              <w:t>2.837.773</w:t>
            </w:r>
          </w:p>
        </w:tc>
        <w:tc>
          <w:tcPr>
            <w:tcW w:w="1530" w:type="dxa"/>
            <w:shd w:val="clear" w:color="auto" w:fill="auto"/>
          </w:tcPr>
          <w:p w:rsidR="00E44479" w:rsidRPr="00552199" w:rsidRDefault="00FE155C" w:rsidP="00B05B08">
            <w:pPr>
              <w:spacing w:before="120"/>
              <w:jc w:val="center"/>
              <w:rPr>
                <w:rFonts w:cs="Times New Roman"/>
                <w:sz w:val="26"/>
                <w:szCs w:val="26"/>
              </w:rPr>
            </w:pPr>
            <w:r w:rsidRPr="00552199">
              <w:rPr>
                <w:rFonts w:cs="Times New Roman"/>
                <w:sz w:val="26"/>
                <w:szCs w:val="26"/>
              </w:rPr>
              <w:t>90.932</w:t>
            </w:r>
          </w:p>
        </w:tc>
        <w:tc>
          <w:tcPr>
            <w:tcW w:w="1530" w:type="dxa"/>
            <w:shd w:val="clear" w:color="auto" w:fill="auto"/>
          </w:tcPr>
          <w:p w:rsidR="00E44479" w:rsidRPr="00552199" w:rsidRDefault="00FE155C" w:rsidP="00B05B08">
            <w:pPr>
              <w:spacing w:before="120"/>
              <w:jc w:val="center"/>
              <w:rPr>
                <w:rFonts w:cs="Times New Roman"/>
                <w:sz w:val="26"/>
                <w:szCs w:val="26"/>
              </w:rPr>
            </w:pPr>
            <w:r w:rsidRPr="00552199">
              <w:rPr>
                <w:rFonts w:cs="Times New Roman"/>
                <w:sz w:val="26"/>
                <w:szCs w:val="26"/>
              </w:rPr>
              <w:t>6,6</w:t>
            </w:r>
          </w:p>
        </w:tc>
        <w:tc>
          <w:tcPr>
            <w:tcW w:w="1440" w:type="dxa"/>
            <w:shd w:val="clear" w:color="auto" w:fill="auto"/>
          </w:tcPr>
          <w:p w:rsidR="00E44479" w:rsidRPr="00552199" w:rsidRDefault="00FE155C" w:rsidP="00B05B08">
            <w:pPr>
              <w:spacing w:before="120"/>
              <w:jc w:val="center"/>
              <w:rPr>
                <w:rFonts w:cs="Times New Roman"/>
                <w:sz w:val="26"/>
                <w:szCs w:val="26"/>
              </w:rPr>
            </w:pPr>
            <w:r w:rsidRPr="00552199">
              <w:rPr>
                <w:rFonts w:cs="Times New Roman"/>
                <w:sz w:val="26"/>
                <w:szCs w:val="26"/>
              </w:rPr>
              <w:t>12.280</w:t>
            </w:r>
          </w:p>
        </w:tc>
      </w:tr>
      <w:tr w:rsidR="00E94DCD" w:rsidRPr="00552199" w:rsidTr="00DB2CA7">
        <w:tc>
          <w:tcPr>
            <w:tcW w:w="2393" w:type="dxa"/>
            <w:shd w:val="clear" w:color="auto" w:fill="auto"/>
          </w:tcPr>
          <w:p w:rsidR="00E44479" w:rsidRPr="00552199" w:rsidRDefault="00E44479" w:rsidP="00B05B08">
            <w:pPr>
              <w:spacing w:before="120"/>
              <w:ind w:left="90"/>
              <w:rPr>
                <w:rFonts w:cs="Times New Roman"/>
                <w:sz w:val="26"/>
                <w:szCs w:val="26"/>
              </w:rPr>
            </w:pPr>
            <w:r w:rsidRPr="00552199">
              <w:rPr>
                <w:rFonts w:cs="Times New Roman"/>
                <w:sz w:val="26"/>
                <w:szCs w:val="26"/>
              </w:rPr>
              <w:t>Vùng Bắc TB và DHMT</w:t>
            </w:r>
          </w:p>
        </w:tc>
        <w:tc>
          <w:tcPr>
            <w:tcW w:w="1297" w:type="dxa"/>
            <w:shd w:val="clear" w:color="auto" w:fill="auto"/>
          </w:tcPr>
          <w:p w:rsidR="00E44479" w:rsidRPr="00552199" w:rsidRDefault="00336DF7" w:rsidP="00B05B08">
            <w:pPr>
              <w:spacing w:before="120"/>
              <w:jc w:val="center"/>
              <w:rPr>
                <w:rFonts w:cs="Times New Roman"/>
                <w:sz w:val="26"/>
                <w:szCs w:val="26"/>
              </w:rPr>
            </w:pPr>
            <w:r w:rsidRPr="00552199">
              <w:rPr>
                <w:rFonts w:cs="Times New Roman"/>
                <w:sz w:val="26"/>
                <w:szCs w:val="26"/>
              </w:rPr>
              <w:t>22</w:t>
            </w:r>
          </w:p>
        </w:tc>
        <w:tc>
          <w:tcPr>
            <w:tcW w:w="1530" w:type="dxa"/>
            <w:shd w:val="clear" w:color="auto" w:fill="auto"/>
          </w:tcPr>
          <w:p w:rsidR="00E44479" w:rsidRPr="00552199" w:rsidRDefault="00FE155C" w:rsidP="00B05B08">
            <w:pPr>
              <w:spacing w:before="120"/>
              <w:jc w:val="center"/>
              <w:rPr>
                <w:rFonts w:cs="Times New Roman"/>
                <w:sz w:val="26"/>
                <w:szCs w:val="26"/>
              </w:rPr>
            </w:pPr>
            <w:r w:rsidRPr="00552199">
              <w:rPr>
                <w:rFonts w:cs="Times New Roman"/>
                <w:sz w:val="26"/>
                <w:szCs w:val="26"/>
              </w:rPr>
              <w:t>3.920.801</w:t>
            </w:r>
          </w:p>
        </w:tc>
        <w:tc>
          <w:tcPr>
            <w:tcW w:w="1530" w:type="dxa"/>
            <w:shd w:val="clear" w:color="auto" w:fill="auto"/>
          </w:tcPr>
          <w:p w:rsidR="00E44479" w:rsidRPr="00552199" w:rsidRDefault="00FE155C" w:rsidP="00B05B08">
            <w:pPr>
              <w:spacing w:before="120"/>
              <w:jc w:val="center"/>
              <w:rPr>
                <w:rFonts w:cs="Times New Roman"/>
                <w:sz w:val="26"/>
                <w:szCs w:val="26"/>
              </w:rPr>
            </w:pPr>
            <w:r w:rsidRPr="00552199">
              <w:rPr>
                <w:rFonts w:cs="Times New Roman"/>
                <w:sz w:val="26"/>
                <w:szCs w:val="26"/>
              </w:rPr>
              <w:t>70.076</w:t>
            </w:r>
          </w:p>
        </w:tc>
        <w:tc>
          <w:tcPr>
            <w:tcW w:w="1530" w:type="dxa"/>
            <w:shd w:val="clear" w:color="auto" w:fill="auto"/>
          </w:tcPr>
          <w:p w:rsidR="00E44479" w:rsidRPr="00552199" w:rsidRDefault="00FE155C" w:rsidP="00B05B08">
            <w:pPr>
              <w:spacing w:before="120"/>
              <w:jc w:val="center"/>
              <w:rPr>
                <w:rFonts w:cs="Times New Roman"/>
                <w:sz w:val="26"/>
                <w:szCs w:val="26"/>
              </w:rPr>
            </w:pPr>
            <w:r w:rsidRPr="00552199">
              <w:rPr>
                <w:rFonts w:cs="Times New Roman"/>
                <w:sz w:val="26"/>
                <w:szCs w:val="26"/>
              </w:rPr>
              <w:t>8,7</w:t>
            </w:r>
          </w:p>
        </w:tc>
        <w:tc>
          <w:tcPr>
            <w:tcW w:w="1440" w:type="dxa"/>
            <w:shd w:val="clear" w:color="auto" w:fill="auto"/>
          </w:tcPr>
          <w:p w:rsidR="00E44479" w:rsidRPr="00552199" w:rsidRDefault="00FE155C" w:rsidP="00B05B08">
            <w:pPr>
              <w:spacing w:before="120"/>
              <w:jc w:val="center"/>
              <w:rPr>
                <w:rFonts w:cs="Times New Roman"/>
                <w:sz w:val="26"/>
                <w:szCs w:val="26"/>
              </w:rPr>
            </w:pPr>
            <w:r w:rsidRPr="00552199">
              <w:rPr>
                <w:rFonts w:cs="Times New Roman"/>
                <w:sz w:val="26"/>
                <w:szCs w:val="26"/>
              </w:rPr>
              <w:t>6.030</w:t>
            </w:r>
          </w:p>
        </w:tc>
      </w:tr>
      <w:tr w:rsidR="00E94DCD" w:rsidRPr="00552199" w:rsidTr="00DB2CA7">
        <w:tc>
          <w:tcPr>
            <w:tcW w:w="2393" w:type="dxa"/>
            <w:shd w:val="clear" w:color="auto" w:fill="auto"/>
          </w:tcPr>
          <w:p w:rsidR="00E44479" w:rsidRPr="00552199" w:rsidRDefault="00E44479" w:rsidP="00B05B08">
            <w:pPr>
              <w:spacing w:before="120"/>
              <w:ind w:left="90"/>
              <w:rPr>
                <w:rFonts w:cs="Times New Roman"/>
                <w:sz w:val="26"/>
                <w:szCs w:val="26"/>
              </w:rPr>
            </w:pPr>
            <w:r w:rsidRPr="00552199">
              <w:rPr>
                <w:rFonts w:cs="Times New Roman"/>
                <w:sz w:val="26"/>
                <w:szCs w:val="26"/>
              </w:rPr>
              <w:t>Vùng Tây Nguyên</w:t>
            </w:r>
          </w:p>
        </w:tc>
        <w:tc>
          <w:tcPr>
            <w:tcW w:w="1297" w:type="dxa"/>
            <w:shd w:val="clear" w:color="auto" w:fill="auto"/>
          </w:tcPr>
          <w:p w:rsidR="00E44479" w:rsidRPr="00552199" w:rsidRDefault="00336DF7" w:rsidP="00B05B08">
            <w:pPr>
              <w:spacing w:before="120"/>
              <w:jc w:val="center"/>
              <w:rPr>
                <w:rFonts w:cs="Times New Roman"/>
                <w:sz w:val="26"/>
                <w:szCs w:val="26"/>
              </w:rPr>
            </w:pPr>
            <w:r w:rsidRPr="00552199">
              <w:rPr>
                <w:rFonts w:cs="Times New Roman"/>
                <w:sz w:val="26"/>
                <w:szCs w:val="26"/>
              </w:rPr>
              <w:t>3</w:t>
            </w:r>
          </w:p>
        </w:tc>
        <w:tc>
          <w:tcPr>
            <w:tcW w:w="1530" w:type="dxa"/>
            <w:shd w:val="clear" w:color="auto" w:fill="auto"/>
          </w:tcPr>
          <w:p w:rsidR="00E44479" w:rsidRPr="00552199" w:rsidRDefault="00FE155C" w:rsidP="00B05B08">
            <w:pPr>
              <w:spacing w:before="120"/>
              <w:jc w:val="center"/>
              <w:rPr>
                <w:rFonts w:cs="Times New Roman"/>
                <w:sz w:val="26"/>
                <w:szCs w:val="26"/>
              </w:rPr>
            </w:pPr>
            <w:r w:rsidRPr="00552199">
              <w:rPr>
                <w:rFonts w:cs="Times New Roman"/>
                <w:sz w:val="26"/>
                <w:szCs w:val="26"/>
              </w:rPr>
              <w:t>551.228</w:t>
            </w:r>
          </w:p>
        </w:tc>
        <w:tc>
          <w:tcPr>
            <w:tcW w:w="1530" w:type="dxa"/>
            <w:shd w:val="clear" w:color="auto" w:fill="auto"/>
          </w:tcPr>
          <w:p w:rsidR="00E44479" w:rsidRPr="00552199" w:rsidRDefault="00FE155C" w:rsidP="00B05B08">
            <w:pPr>
              <w:spacing w:before="120"/>
              <w:jc w:val="center"/>
              <w:rPr>
                <w:rFonts w:cs="Times New Roman"/>
                <w:sz w:val="26"/>
                <w:szCs w:val="26"/>
              </w:rPr>
            </w:pPr>
            <w:r w:rsidRPr="00552199">
              <w:rPr>
                <w:rFonts w:cs="Times New Roman"/>
                <w:sz w:val="26"/>
                <w:szCs w:val="26"/>
              </w:rPr>
              <w:t>6.859</w:t>
            </w:r>
          </w:p>
        </w:tc>
        <w:tc>
          <w:tcPr>
            <w:tcW w:w="1530" w:type="dxa"/>
            <w:shd w:val="clear" w:color="auto" w:fill="auto"/>
          </w:tcPr>
          <w:p w:rsidR="00E44479" w:rsidRPr="00552199" w:rsidRDefault="00FE155C" w:rsidP="00B05B08">
            <w:pPr>
              <w:spacing w:before="120"/>
              <w:jc w:val="center"/>
              <w:rPr>
                <w:rFonts w:cs="Times New Roman"/>
                <w:sz w:val="26"/>
                <w:szCs w:val="26"/>
              </w:rPr>
            </w:pPr>
            <w:r w:rsidRPr="00552199">
              <w:rPr>
                <w:rFonts w:cs="Times New Roman"/>
                <w:sz w:val="26"/>
                <w:szCs w:val="26"/>
              </w:rPr>
              <w:t>5,7</w:t>
            </w:r>
          </w:p>
        </w:tc>
        <w:tc>
          <w:tcPr>
            <w:tcW w:w="1440" w:type="dxa"/>
            <w:shd w:val="clear" w:color="auto" w:fill="auto"/>
          </w:tcPr>
          <w:p w:rsidR="00E44479" w:rsidRPr="00552199" w:rsidRDefault="00FE155C" w:rsidP="00B05B08">
            <w:pPr>
              <w:spacing w:before="120"/>
              <w:jc w:val="center"/>
              <w:rPr>
                <w:rFonts w:cs="Times New Roman"/>
                <w:sz w:val="26"/>
                <w:szCs w:val="26"/>
              </w:rPr>
            </w:pPr>
            <w:r w:rsidRPr="00552199">
              <w:rPr>
                <w:rFonts w:cs="Times New Roman"/>
                <w:sz w:val="26"/>
                <w:szCs w:val="26"/>
              </w:rPr>
              <w:t>1.127</w:t>
            </w:r>
          </w:p>
        </w:tc>
      </w:tr>
      <w:tr w:rsidR="00E94DCD" w:rsidRPr="00552199" w:rsidTr="00DB2CA7">
        <w:tc>
          <w:tcPr>
            <w:tcW w:w="2393" w:type="dxa"/>
            <w:shd w:val="clear" w:color="auto" w:fill="auto"/>
          </w:tcPr>
          <w:p w:rsidR="00E44479" w:rsidRPr="00552199" w:rsidRDefault="00E44479" w:rsidP="00B05B08">
            <w:pPr>
              <w:spacing w:before="120"/>
              <w:ind w:left="90"/>
              <w:rPr>
                <w:rFonts w:cs="Times New Roman"/>
                <w:sz w:val="26"/>
                <w:szCs w:val="26"/>
              </w:rPr>
            </w:pPr>
            <w:r w:rsidRPr="00552199">
              <w:rPr>
                <w:rFonts w:cs="Times New Roman"/>
                <w:sz w:val="26"/>
                <w:szCs w:val="26"/>
              </w:rPr>
              <w:t>Vùng Đông Nam Bộ</w:t>
            </w:r>
          </w:p>
        </w:tc>
        <w:tc>
          <w:tcPr>
            <w:tcW w:w="1297" w:type="dxa"/>
            <w:shd w:val="clear" w:color="auto" w:fill="auto"/>
          </w:tcPr>
          <w:p w:rsidR="00E44479" w:rsidRPr="00552199" w:rsidRDefault="00336DF7" w:rsidP="00B05B08">
            <w:pPr>
              <w:spacing w:before="120"/>
              <w:jc w:val="center"/>
              <w:rPr>
                <w:rFonts w:cs="Times New Roman"/>
                <w:sz w:val="26"/>
                <w:szCs w:val="26"/>
              </w:rPr>
            </w:pPr>
            <w:r w:rsidRPr="00552199">
              <w:rPr>
                <w:rFonts w:cs="Times New Roman"/>
                <w:sz w:val="26"/>
                <w:szCs w:val="26"/>
              </w:rPr>
              <w:t>17</w:t>
            </w:r>
          </w:p>
        </w:tc>
        <w:tc>
          <w:tcPr>
            <w:tcW w:w="1530" w:type="dxa"/>
            <w:shd w:val="clear" w:color="auto" w:fill="auto"/>
          </w:tcPr>
          <w:p w:rsidR="00E44479" w:rsidRPr="00552199" w:rsidRDefault="00FE155C" w:rsidP="00B05B08">
            <w:pPr>
              <w:spacing w:before="120"/>
              <w:jc w:val="center"/>
              <w:rPr>
                <w:rFonts w:cs="Times New Roman"/>
                <w:sz w:val="26"/>
                <w:szCs w:val="26"/>
              </w:rPr>
            </w:pPr>
            <w:r w:rsidRPr="00552199">
              <w:rPr>
                <w:rFonts w:cs="Times New Roman"/>
                <w:sz w:val="26"/>
                <w:szCs w:val="26"/>
              </w:rPr>
              <w:t>19.099.904</w:t>
            </w:r>
          </w:p>
        </w:tc>
        <w:tc>
          <w:tcPr>
            <w:tcW w:w="1530" w:type="dxa"/>
            <w:shd w:val="clear" w:color="auto" w:fill="auto"/>
          </w:tcPr>
          <w:p w:rsidR="00E44479" w:rsidRPr="00552199" w:rsidRDefault="00FE155C" w:rsidP="00B05B08">
            <w:pPr>
              <w:spacing w:before="120"/>
              <w:jc w:val="center"/>
              <w:rPr>
                <w:rFonts w:cs="Times New Roman"/>
                <w:sz w:val="26"/>
                <w:szCs w:val="26"/>
              </w:rPr>
            </w:pPr>
            <w:r w:rsidRPr="00552199">
              <w:rPr>
                <w:rFonts w:cs="Times New Roman"/>
                <w:sz w:val="26"/>
                <w:szCs w:val="26"/>
              </w:rPr>
              <w:t>173.226</w:t>
            </w:r>
          </w:p>
        </w:tc>
        <w:tc>
          <w:tcPr>
            <w:tcW w:w="1530" w:type="dxa"/>
            <w:shd w:val="clear" w:color="auto" w:fill="auto"/>
          </w:tcPr>
          <w:p w:rsidR="00E44479" w:rsidRPr="00552199" w:rsidRDefault="00FE155C" w:rsidP="00B05B08">
            <w:pPr>
              <w:spacing w:before="120"/>
              <w:jc w:val="center"/>
              <w:rPr>
                <w:rFonts w:cs="Times New Roman"/>
                <w:sz w:val="26"/>
                <w:szCs w:val="26"/>
              </w:rPr>
            </w:pPr>
            <w:r w:rsidRPr="00552199">
              <w:rPr>
                <w:rFonts w:cs="Times New Roman"/>
                <w:sz w:val="26"/>
                <w:szCs w:val="26"/>
              </w:rPr>
              <w:t>8,6</w:t>
            </w:r>
          </w:p>
        </w:tc>
        <w:tc>
          <w:tcPr>
            <w:tcW w:w="1440" w:type="dxa"/>
            <w:shd w:val="clear" w:color="auto" w:fill="auto"/>
          </w:tcPr>
          <w:p w:rsidR="00E44479" w:rsidRPr="00552199" w:rsidRDefault="00FE155C" w:rsidP="00B05B08">
            <w:pPr>
              <w:spacing w:before="120"/>
              <w:jc w:val="center"/>
              <w:rPr>
                <w:rFonts w:cs="Times New Roman"/>
                <w:sz w:val="26"/>
                <w:szCs w:val="26"/>
              </w:rPr>
            </w:pPr>
            <w:r w:rsidRPr="00552199">
              <w:rPr>
                <w:rFonts w:cs="Times New Roman"/>
                <w:sz w:val="26"/>
                <w:szCs w:val="26"/>
              </w:rPr>
              <w:t>16.850</w:t>
            </w:r>
          </w:p>
        </w:tc>
      </w:tr>
      <w:tr w:rsidR="00E94DCD" w:rsidRPr="00552199" w:rsidTr="00DB2CA7">
        <w:tc>
          <w:tcPr>
            <w:tcW w:w="2393" w:type="dxa"/>
            <w:shd w:val="clear" w:color="auto" w:fill="auto"/>
          </w:tcPr>
          <w:p w:rsidR="00E44479" w:rsidRPr="00552199" w:rsidRDefault="00E44479" w:rsidP="00B05B08">
            <w:pPr>
              <w:spacing w:before="120"/>
              <w:ind w:left="90"/>
              <w:rPr>
                <w:rFonts w:cs="Times New Roman"/>
                <w:sz w:val="26"/>
                <w:szCs w:val="26"/>
              </w:rPr>
            </w:pPr>
            <w:r w:rsidRPr="00552199">
              <w:rPr>
                <w:rFonts w:cs="Times New Roman"/>
                <w:sz w:val="26"/>
                <w:szCs w:val="26"/>
              </w:rPr>
              <w:t>Vùng ĐBSCL</w:t>
            </w:r>
          </w:p>
        </w:tc>
        <w:tc>
          <w:tcPr>
            <w:tcW w:w="1297" w:type="dxa"/>
            <w:shd w:val="clear" w:color="auto" w:fill="auto"/>
          </w:tcPr>
          <w:p w:rsidR="00E44479" w:rsidRPr="00552199" w:rsidRDefault="00336DF7" w:rsidP="00B05B08">
            <w:pPr>
              <w:spacing w:before="120"/>
              <w:jc w:val="center"/>
              <w:rPr>
                <w:rFonts w:cs="Times New Roman"/>
                <w:sz w:val="26"/>
                <w:szCs w:val="26"/>
              </w:rPr>
            </w:pPr>
            <w:r w:rsidRPr="00552199">
              <w:rPr>
                <w:rFonts w:cs="Times New Roman"/>
                <w:sz w:val="26"/>
                <w:szCs w:val="26"/>
              </w:rPr>
              <w:t>12</w:t>
            </w:r>
          </w:p>
        </w:tc>
        <w:tc>
          <w:tcPr>
            <w:tcW w:w="1530" w:type="dxa"/>
            <w:shd w:val="clear" w:color="auto" w:fill="auto"/>
          </w:tcPr>
          <w:p w:rsidR="00E44479" w:rsidRPr="00552199" w:rsidRDefault="00FE155C" w:rsidP="00B05B08">
            <w:pPr>
              <w:spacing w:before="120"/>
              <w:jc w:val="center"/>
              <w:rPr>
                <w:rFonts w:cs="Times New Roman"/>
                <w:sz w:val="26"/>
                <w:szCs w:val="26"/>
              </w:rPr>
            </w:pPr>
            <w:r w:rsidRPr="00552199">
              <w:rPr>
                <w:rFonts w:cs="Times New Roman"/>
                <w:sz w:val="26"/>
                <w:szCs w:val="26"/>
              </w:rPr>
              <w:t>2.448.234</w:t>
            </w:r>
          </w:p>
        </w:tc>
        <w:tc>
          <w:tcPr>
            <w:tcW w:w="1530" w:type="dxa"/>
            <w:shd w:val="clear" w:color="auto" w:fill="auto"/>
          </w:tcPr>
          <w:p w:rsidR="00E44479" w:rsidRPr="00552199" w:rsidRDefault="00FE155C" w:rsidP="00B05B08">
            <w:pPr>
              <w:spacing w:before="120"/>
              <w:jc w:val="center"/>
              <w:rPr>
                <w:rFonts w:cs="Times New Roman"/>
                <w:sz w:val="26"/>
                <w:szCs w:val="26"/>
              </w:rPr>
            </w:pPr>
            <w:r w:rsidRPr="00552199">
              <w:rPr>
                <w:rFonts w:cs="Times New Roman"/>
                <w:sz w:val="26"/>
                <w:szCs w:val="26"/>
              </w:rPr>
              <w:t>39.255</w:t>
            </w:r>
          </w:p>
        </w:tc>
        <w:tc>
          <w:tcPr>
            <w:tcW w:w="1530" w:type="dxa"/>
            <w:shd w:val="clear" w:color="auto" w:fill="auto"/>
          </w:tcPr>
          <w:p w:rsidR="00E44479" w:rsidRPr="00552199" w:rsidRDefault="00FE155C" w:rsidP="00B05B08">
            <w:pPr>
              <w:spacing w:before="120"/>
              <w:jc w:val="center"/>
              <w:rPr>
                <w:rFonts w:cs="Times New Roman"/>
                <w:sz w:val="26"/>
                <w:szCs w:val="26"/>
              </w:rPr>
            </w:pPr>
            <w:r w:rsidRPr="00552199">
              <w:rPr>
                <w:rFonts w:cs="Times New Roman"/>
                <w:sz w:val="26"/>
                <w:szCs w:val="26"/>
              </w:rPr>
              <w:t>6,8</w:t>
            </w:r>
          </w:p>
        </w:tc>
        <w:tc>
          <w:tcPr>
            <w:tcW w:w="1440" w:type="dxa"/>
            <w:shd w:val="clear" w:color="auto" w:fill="auto"/>
          </w:tcPr>
          <w:p w:rsidR="00E44479" w:rsidRPr="00552199" w:rsidRDefault="00FE155C" w:rsidP="00B05B08">
            <w:pPr>
              <w:spacing w:before="120"/>
              <w:jc w:val="center"/>
              <w:rPr>
                <w:rFonts w:cs="Times New Roman"/>
                <w:sz w:val="26"/>
                <w:szCs w:val="26"/>
              </w:rPr>
            </w:pPr>
            <w:r w:rsidRPr="00552199">
              <w:rPr>
                <w:rFonts w:cs="Times New Roman"/>
                <w:sz w:val="26"/>
                <w:szCs w:val="26"/>
              </w:rPr>
              <w:t>5.450</w:t>
            </w:r>
          </w:p>
        </w:tc>
      </w:tr>
    </w:tbl>
    <w:p w:rsidR="00E44479" w:rsidRPr="00552199" w:rsidRDefault="00E44479" w:rsidP="00B05B08">
      <w:pPr>
        <w:shd w:val="clear" w:color="auto" w:fill="FFFFFF"/>
        <w:spacing w:before="120"/>
        <w:jc w:val="both"/>
        <w:rPr>
          <w:rFonts w:cs="Times New Roman"/>
          <w:i/>
          <w:sz w:val="26"/>
          <w:szCs w:val="26"/>
          <w:lang w:val="vi-VN"/>
        </w:rPr>
      </w:pPr>
      <w:r w:rsidRPr="00552199">
        <w:rPr>
          <w:rFonts w:cs="Times New Roman"/>
          <w:i/>
          <w:sz w:val="26"/>
          <w:szCs w:val="26"/>
          <w:lang w:val="pt-BR"/>
        </w:rPr>
        <w:lastRenderedPageBreak/>
        <w:t xml:space="preserve">Nguồn: </w:t>
      </w:r>
      <w:r w:rsidRPr="00552199">
        <w:rPr>
          <w:rFonts w:cs="Times New Roman"/>
          <w:sz w:val="26"/>
          <w:szCs w:val="26"/>
          <w:lang w:val="pt-BR"/>
        </w:rPr>
        <w:t>Cục Phòng chống ma túy</w:t>
      </w:r>
      <w:r w:rsidR="00DB2CA7" w:rsidRPr="00552199">
        <w:rPr>
          <w:rFonts w:cs="Times New Roman"/>
          <w:sz w:val="26"/>
          <w:szCs w:val="26"/>
          <w:lang w:val="vi-VN"/>
        </w:rPr>
        <w:t>, 2020</w:t>
      </w:r>
    </w:p>
    <w:p w:rsidR="007B1B6C" w:rsidRPr="00552199" w:rsidRDefault="007B1B6C" w:rsidP="00B05B08">
      <w:pPr>
        <w:shd w:val="clear" w:color="auto" w:fill="FFFFFF"/>
        <w:spacing w:before="120"/>
        <w:ind w:firstLine="720"/>
        <w:jc w:val="both"/>
        <w:rPr>
          <w:rFonts w:cs="Times New Roman"/>
          <w:szCs w:val="28"/>
          <w:lang w:val="pt-BR"/>
        </w:rPr>
      </w:pPr>
      <w:r w:rsidRPr="00552199">
        <w:rPr>
          <w:rFonts w:cs="Times New Roman"/>
          <w:szCs w:val="28"/>
          <w:lang w:val="pt-BR"/>
        </w:rPr>
        <w:t>Tổng số cán bộ, nhân viên đang làm việc trong 97 cơ sở cai nghiện ma túy trên toàn quốc là 6.237 người, trong đó cán bộ có trình độ sau đại học: 78 người; đại học: 2.668 người; cao đẳng: 613 người;</w:t>
      </w:r>
      <w:r w:rsidR="009635E7" w:rsidRPr="00552199">
        <w:rPr>
          <w:rFonts w:cs="Times New Roman"/>
          <w:szCs w:val="28"/>
          <w:lang w:val="pt-BR"/>
        </w:rPr>
        <w:t xml:space="preserve"> trung, sơ cấp: 1.816 người; nhân viên chưa qua đào tạo: 1.215 người.</w:t>
      </w:r>
    </w:p>
    <w:p w:rsidR="009635E7" w:rsidRPr="00552199" w:rsidRDefault="009635E7" w:rsidP="00B05B08">
      <w:pPr>
        <w:shd w:val="clear" w:color="auto" w:fill="FFFFFF"/>
        <w:spacing w:before="120"/>
        <w:ind w:firstLine="720"/>
        <w:jc w:val="both"/>
        <w:rPr>
          <w:rFonts w:cs="Times New Roman"/>
          <w:szCs w:val="28"/>
          <w:lang w:val="pt-BR"/>
        </w:rPr>
      </w:pPr>
      <w:r w:rsidRPr="00552199">
        <w:rPr>
          <w:rFonts w:cs="Times New Roman"/>
          <w:szCs w:val="28"/>
          <w:lang w:val="pt-BR"/>
        </w:rPr>
        <w:t>Cán bộ, nhân viên chia theo chuyên ngành đào tạo, y/dược sỹ: 889 người; xã hội: 1.474 người; kinh tế: 1.478 người; ngành nghề khác có 2.128 người.</w:t>
      </w:r>
    </w:p>
    <w:p w:rsidR="00114AAE" w:rsidRPr="00552199" w:rsidRDefault="00BA6615" w:rsidP="00B05B08">
      <w:pPr>
        <w:pStyle w:val="Caption"/>
        <w:keepNext/>
        <w:spacing w:before="120"/>
        <w:jc w:val="center"/>
        <w:rPr>
          <w:rFonts w:cs="Times New Roman"/>
          <w:sz w:val="28"/>
          <w:szCs w:val="28"/>
          <w:lang w:val="vi-VN"/>
        </w:rPr>
      </w:pPr>
      <w:bookmarkStart w:id="121" w:name="_Toc73445778"/>
      <w:r w:rsidRPr="00552199">
        <w:rPr>
          <w:rFonts w:cs="Times New Roman"/>
          <w:sz w:val="28"/>
          <w:szCs w:val="28"/>
        </w:rPr>
        <w:t xml:space="preserve">Bảng </w:t>
      </w:r>
      <w:r w:rsidRPr="00552199">
        <w:rPr>
          <w:rFonts w:cs="Times New Roman"/>
          <w:sz w:val="28"/>
          <w:szCs w:val="28"/>
        </w:rPr>
        <w:fldChar w:fldCharType="begin"/>
      </w:r>
      <w:r w:rsidRPr="00552199">
        <w:rPr>
          <w:rFonts w:cs="Times New Roman"/>
          <w:sz w:val="28"/>
          <w:szCs w:val="28"/>
        </w:rPr>
        <w:instrText xml:space="preserve"> SEQ Bảng \* ARABIC </w:instrText>
      </w:r>
      <w:r w:rsidRPr="00552199">
        <w:rPr>
          <w:rFonts w:cs="Times New Roman"/>
          <w:sz w:val="28"/>
          <w:szCs w:val="28"/>
        </w:rPr>
        <w:fldChar w:fldCharType="separate"/>
      </w:r>
      <w:r w:rsidR="007E7E5D" w:rsidRPr="00552199">
        <w:rPr>
          <w:rFonts w:cs="Times New Roman"/>
          <w:noProof/>
          <w:sz w:val="28"/>
          <w:szCs w:val="28"/>
        </w:rPr>
        <w:t>17</w:t>
      </w:r>
      <w:r w:rsidRPr="00552199">
        <w:rPr>
          <w:rFonts w:cs="Times New Roman"/>
          <w:sz w:val="28"/>
          <w:szCs w:val="28"/>
        </w:rPr>
        <w:fldChar w:fldCharType="end"/>
      </w:r>
      <w:r w:rsidRPr="00552199">
        <w:rPr>
          <w:rFonts w:cs="Times New Roman"/>
          <w:sz w:val="28"/>
          <w:szCs w:val="28"/>
          <w:lang w:val="vi-VN"/>
        </w:rPr>
        <w:t xml:space="preserve">. </w:t>
      </w:r>
      <w:r w:rsidR="00114AAE" w:rsidRPr="00552199">
        <w:rPr>
          <w:rFonts w:cs="Times New Roman"/>
          <w:sz w:val="28"/>
          <w:szCs w:val="28"/>
        </w:rPr>
        <w:t>Biểu tổng hợp cán bộ, nhân viên tại các c</w:t>
      </w:r>
      <w:r w:rsidR="00114AAE" w:rsidRPr="00552199">
        <w:rPr>
          <w:rFonts w:cs="Times New Roman"/>
          <w:sz w:val="28"/>
          <w:szCs w:val="28"/>
          <w:lang w:val="sv-SE"/>
        </w:rPr>
        <w:t>ơ sở cai nghiện ma túy</w:t>
      </w:r>
      <w:bookmarkEnd w:id="121"/>
    </w:p>
    <w:p w:rsidR="00BA6615" w:rsidRPr="00552199" w:rsidRDefault="00BA6615" w:rsidP="00B05B08">
      <w:pPr>
        <w:spacing w:before="120"/>
        <w:rPr>
          <w:rFonts w:cs="Times New Roman"/>
          <w:lang w:val="vi-VN"/>
        </w:rPr>
      </w:pPr>
    </w:p>
    <w:tbl>
      <w:tblPr>
        <w:tblW w:w="10016"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8"/>
        <w:gridCol w:w="1136"/>
        <w:gridCol w:w="1137"/>
        <w:gridCol w:w="1135"/>
        <w:gridCol w:w="1135"/>
        <w:gridCol w:w="1135"/>
        <w:gridCol w:w="1135"/>
        <w:gridCol w:w="1135"/>
      </w:tblGrid>
      <w:tr w:rsidR="00E94DCD" w:rsidRPr="00552199" w:rsidTr="00DB2CA7">
        <w:tc>
          <w:tcPr>
            <w:tcW w:w="2070" w:type="dxa"/>
            <w:shd w:val="clear" w:color="auto" w:fill="auto"/>
          </w:tcPr>
          <w:p w:rsidR="00114AAE" w:rsidRPr="00552199" w:rsidRDefault="000A222B" w:rsidP="00B05B08">
            <w:pPr>
              <w:spacing w:before="120"/>
              <w:ind w:left="90" w:right="88"/>
              <w:jc w:val="center"/>
              <w:rPr>
                <w:rFonts w:cs="Times New Roman"/>
                <w:b/>
                <w:sz w:val="26"/>
                <w:szCs w:val="26"/>
              </w:rPr>
            </w:pPr>
            <w:r w:rsidRPr="00552199">
              <w:rPr>
                <w:rFonts w:cs="Times New Roman"/>
                <w:b/>
                <w:sz w:val="26"/>
                <w:szCs w:val="26"/>
              </w:rPr>
              <w:t>Hạng mục</w:t>
            </w:r>
          </w:p>
        </w:tc>
        <w:tc>
          <w:tcPr>
            <w:tcW w:w="1136" w:type="dxa"/>
            <w:shd w:val="clear" w:color="auto" w:fill="auto"/>
          </w:tcPr>
          <w:p w:rsidR="00114AAE" w:rsidRPr="00552199" w:rsidRDefault="000A222B" w:rsidP="00B05B08">
            <w:pPr>
              <w:spacing w:before="120"/>
              <w:jc w:val="center"/>
              <w:rPr>
                <w:rFonts w:cs="Times New Roman"/>
                <w:b/>
                <w:sz w:val="26"/>
                <w:szCs w:val="26"/>
              </w:rPr>
            </w:pPr>
            <w:r w:rsidRPr="00552199">
              <w:rPr>
                <w:rFonts w:cs="Times New Roman"/>
                <w:b/>
                <w:sz w:val="26"/>
                <w:szCs w:val="26"/>
              </w:rPr>
              <w:t>Cả nước</w:t>
            </w:r>
          </w:p>
        </w:tc>
        <w:tc>
          <w:tcPr>
            <w:tcW w:w="1135" w:type="dxa"/>
            <w:shd w:val="clear" w:color="auto" w:fill="auto"/>
          </w:tcPr>
          <w:p w:rsidR="00114AAE" w:rsidRPr="00552199" w:rsidRDefault="000A222B" w:rsidP="00B05B08">
            <w:pPr>
              <w:spacing w:before="120"/>
              <w:jc w:val="center"/>
              <w:rPr>
                <w:rFonts w:cs="Times New Roman"/>
                <w:b/>
                <w:sz w:val="26"/>
                <w:szCs w:val="26"/>
              </w:rPr>
            </w:pPr>
            <w:r w:rsidRPr="00552199">
              <w:rPr>
                <w:rFonts w:cs="Times New Roman"/>
                <w:b/>
                <w:sz w:val="26"/>
                <w:szCs w:val="26"/>
              </w:rPr>
              <w:t>Vùng TDMNPB</w:t>
            </w:r>
          </w:p>
        </w:tc>
        <w:tc>
          <w:tcPr>
            <w:tcW w:w="1135" w:type="dxa"/>
            <w:shd w:val="clear" w:color="auto" w:fill="auto"/>
          </w:tcPr>
          <w:p w:rsidR="00114AAE" w:rsidRPr="00552199" w:rsidRDefault="000A222B" w:rsidP="00B05B08">
            <w:pPr>
              <w:spacing w:before="120"/>
              <w:jc w:val="center"/>
              <w:rPr>
                <w:rFonts w:cs="Times New Roman"/>
                <w:b/>
                <w:sz w:val="26"/>
                <w:szCs w:val="26"/>
              </w:rPr>
            </w:pPr>
            <w:r w:rsidRPr="00552199">
              <w:rPr>
                <w:rFonts w:cs="Times New Roman"/>
                <w:b/>
                <w:sz w:val="26"/>
                <w:szCs w:val="26"/>
              </w:rPr>
              <w:t>Vùng ĐBSH</w:t>
            </w:r>
          </w:p>
        </w:tc>
        <w:tc>
          <w:tcPr>
            <w:tcW w:w="1135" w:type="dxa"/>
            <w:shd w:val="clear" w:color="auto" w:fill="auto"/>
          </w:tcPr>
          <w:p w:rsidR="00114AAE" w:rsidRPr="00552199" w:rsidRDefault="000A222B" w:rsidP="00B05B08">
            <w:pPr>
              <w:spacing w:before="120"/>
              <w:jc w:val="center"/>
              <w:rPr>
                <w:rFonts w:cs="Times New Roman"/>
                <w:b/>
                <w:sz w:val="26"/>
                <w:szCs w:val="26"/>
              </w:rPr>
            </w:pPr>
            <w:r w:rsidRPr="00552199">
              <w:rPr>
                <w:rFonts w:cs="Times New Roman"/>
                <w:b/>
                <w:sz w:val="26"/>
                <w:szCs w:val="26"/>
              </w:rPr>
              <w:t>Vùng BTB và DHMT</w:t>
            </w:r>
          </w:p>
        </w:tc>
        <w:tc>
          <w:tcPr>
            <w:tcW w:w="1135" w:type="dxa"/>
            <w:shd w:val="clear" w:color="auto" w:fill="auto"/>
          </w:tcPr>
          <w:p w:rsidR="00114AAE" w:rsidRPr="00552199" w:rsidRDefault="000A222B" w:rsidP="00B05B08">
            <w:pPr>
              <w:spacing w:before="120"/>
              <w:jc w:val="center"/>
              <w:rPr>
                <w:rFonts w:cs="Times New Roman"/>
                <w:b/>
                <w:sz w:val="26"/>
                <w:szCs w:val="26"/>
              </w:rPr>
            </w:pPr>
            <w:r w:rsidRPr="00552199">
              <w:rPr>
                <w:rFonts w:cs="Times New Roman"/>
                <w:b/>
                <w:sz w:val="26"/>
                <w:szCs w:val="26"/>
              </w:rPr>
              <w:t>Vùng Tây Nguyên</w:t>
            </w:r>
          </w:p>
        </w:tc>
        <w:tc>
          <w:tcPr>
            <w:tcW w:w="1135" w:type="dxa"/>
            <w:shd w:val="clear" w:color="auto" w:fill="auto"/>
          </w:tcPr>
          <w:p w:rsidR="00114AAE" w:rsidRPr="00552199" w:rsidRDefault="000A222B" w:rsidP="00B05B08">
            <w:pPr>
              <w:spacing w:before="120"/>
              <w:jc w:val="center"/>
              <w:rPr>
                <w:rFonts w:cs="Times New Roman"/>
                <w:b/>
                <w:sz w:val="26"/>
                <w:szCs w:val="26"/>
              </w:rPr>
            </w:pPr>
            <w:r w:rsidRPr="00552199">
              <w:rPr>
                <w:rFonts w:cs="Times New Roman"/>
                <w:b/>
                <w:sz w:val="26"/>
                <w:szCs w:val="26"/>
              </w:rPr>
              <w:t>Vùng ĐNB</w:t>
            </w:r>
          </w:p>
        </w:tc>
        <w:tc>
          <w:tcPr>
            <w:tcW w:w="1135" w:type="dxa"/>
            <w:shd w:val="clear" w:color="auto" w:fill="auto"/>
          </w:tcPr>
          <w:p w:rsidR="00114AAE" w:rsidRPr="00552199" w:rsidRDefault="000A222B" w:rsidP="00B05B08">
            <w:pPr>
              <w:spacing w:before="120"/>
              <w:jc w:val="center"/>
              <w:rPr>
                <w:rFonts w:cs="Times New Roman"/>
                <w:b/>
                <w:sz w:val="26"/>
                <w:szCs w:val="26"/>
              </w:rPr>
            </w:pPr>
            <w:r w:rsidRPr="00552199">
              <w:rPr>
                <w:rFonts w:cs="Times New Roman"/>
                <w:b/>
                <w:sz w:val="26"/>
                <w:szCs w:val="26"/>
              </w:rPr>
              <w:t>Vùng ĐBSCL</w:t>
            </w:r>
          </w:p>
        </w:tc>
      </w:tr>
      <w:tr w:rsidR="00E94DCD" w:rsidRPr="00552199" w:rsidTr="00DB2CA7">
        <w:tc>
          <w:tcPr>
            <w:tcW w:w="2070" w:type="dxa"/>
            <w:shd w:val="clear" w:color="auto" w:fill="auto"/>
          </w:tcPr>
          <w:p w:rsidR="00114AAE" w:rsidRPr="00552199" w:rsidRDefault="000A222B" w:rsidP="00B05B08">
            <w:pPr>
              <w:spacing w:before="120"/>
              <w:ind w:left="90" w:right="88"/>
              <w:jc w:val="both"/>
              <w:rPr>
                <w:rFonts w:cs="Times New Roman"/>
                <w:sz w:val="26"/>
                <w:szCs w:val="26"/>
              </w:rPr>
            </w:pPr>
            <w:r w:rsidRPr="00552199">
              <w:rPr>
                <w:rFonts w:cs="Times New Roman"/>
                <w:sz w:val="26"/>
                <w:szCs w:val="26"/>
              </w:rPr>
              <w:t>1. Tổng số cơ sở</w:t>
            </w:r>
          </w:p>
        </w:tc>
        <w:tc>
          <w:tcPr>
            <w:tcW w:w="1136" w:type="dxa"/>
            <w:shd w:val="clear" w:color="auto" w:fill="auto"/>
          </w:tcPr>
          <w:p w:rsidR="00114AAE" w:rsidRPr="00552199" w:rsidRDefault="000A222B" w:rsidP="00B05B08">
            <w:pPr>
              <w:spacing w:before="120"/>
              <w:jc w:val="center"/>
              <w:rPr>
                <w:rFonts w:cs="Times New Roman"/>
                <w:sz w:val="26"/>
                <w:szCs w:val="26"/>
              </w:rPr>
            </w:pPr>
            <w:r w:rsidRPr="00552199">
              <w:rPr>
                <w:rFonts w:cs="Times New Roman"/>
                <w:sz w:val="26"/>
                <w:szCs w:val="26"/>
              </w:rPr>
              <w:t>97</w:t>
            </w:r>
          </w:p>
        </w:tc>
        <w:tc>
          <w:tcPr>
            <w:tcW w:w="1135" w:type="dxa"/>
            <w:shd w:val="clear" w:color="auto" w:fill="auto"/>
          </w:tcPr>
          <w:p w:rsidR="00114AAE" w:rsidRPr="00552199" w:rsidRDefault="000A222B" w:rsidP="00B05B08">
            <w:pPr>
              <w:spacing w:before="120"/>
              <w:jc w:val="center"/>
              <w:rPr>
                <w:rFonts w:cs="Times New Roman"/>
                <w:sz w:val="26"/>
                <w:szCs w:val="26"/>
              </w:rPr>
            </w:pPr>
            <w:r w:rsidRPr="00552199">
              <w:rPr>
                <w:rFonts w:cs="Times New Roman"/>
                <w:sz w:val="26"/>
                <w:szCs w:val="26"/>
              </w:rPr>
              <w:t>23</w:t>
            </w:r>
          </w:p>
        </w:tc>
        <w:tc>
          <w:tcPr>
            <w:tcW w:w="1135" w:type="dxa"/>
            <w:shd w:val="clear" w:color="auto" w:fill="auto"/>
          </w:tcPr>
          <w:p w:rsidR="00114AAE" w:rsidRPr="00552199" w:rsidRDefault="000A222B" w:rsidP="00B05B08">
            <w:pPr>
              <w:spacing w:before="120"/>
              <w:jc w:val="center"/>
              <w:rPr>
                <w:rFonts w:cs="Times New Roman"/>
                <w:sz w:val="26"/>
                <w:szCs w:val="26"/>
              </w:rPr>
            </w:pPr>
            <w:r w:rsidRPr="00552199">
              <w:rPr>
                <w:rFonts w:cs="Times New Roman"/>
                <w:sz w:val="26"/>
                <w:szCs w:val="26"/>
              </w:rPr>
              <w:t>20</w:t>
            </w:r>
          </w:p>
        </w:tc>
        <w:tc>
          <w:tcPr>
            <w:tcW w:w="1135" w:type="dxa"/>
            <w:shd w:val="clear" w:color="auto" w:fill="auto"/>
          </w:tcPr>
          <w:p w:rsidR="00114AAE" w:rsidRPr="00552199" w:rsidRDefault="000A222B" w:rsidP="00B05B08">
            <w:pPr>
              <w:spacing w:before="120"/>
              <w:jc w:val="center"/>
              <w:rPr>
                <w:rFonts w:cs="Times New Roman"/>
                <w:sz w:val="26"/>
                <w:szCs w:val="26"/>
              </w:rPr>
            </w:pPr>
            <w:r w:rsidRPr="00552199">
              <w:rPr>
                <w:rFonts w:cs="Times New Roman"/>
                <w:sz w:val="26"/>
                <w:szCs w:val="26"/>
              </w:rPr>
              <w:t>22</w:t>
            </w:r>
          </w:p>
        </w:tc>
        <w:tc>
          <w:tcPr>
            <w:tcW w:w="1135" w:type="dxa"/>
            <w:shd w:val="clear" w:color="auto" w:fill="auto"/>
          </w:tcPr>
          <w:p w:rsidR="00114AAE" w:rsidRPr="00552199" w:rsidRDefault="000A222B" w:rsidP="00B05B08">
            <w:pPr>
              <w:spacing w:before="120"/>
              <w:jc w:val="center"/>
              <w:rPr>
                <w:rFonts w:cs="Times New Roman"/>
                <w:sz w:val="26"/>
                <w:szCs w:val="26"/>
              </w:rPr>
            </w:pPr>
            <w:r w:rsidRPr="00552199">
              <w:rPr>
                <w:rFonts w:cs="Times New Roman"/>
                <w:sz w:val="26"/>
                <w:szCs w:val="26"/>
              </w:rPr>
              <w:t>3</w:t>
            </w:r>
          </w:p>
        </w:tc>
        <w:tc>
          <w:tcPr>
            <w:tcW w:w="1135" w:type="dxa"/>
            <w:shd w:val="clear" w:color="auto" w:fill="auto"/>
          </w:tcPr>
          <w:p w:rsidR="00114AAE" w:rsidRPr="00552199" w:rsidRDefault="000A222B" w:rsidP="00B05B08">
            <w:pPr>
              <w:spacing w:before="120"/>
              <w:jc w:val="center"/>
              <w:rPr>
                <w:rFonts w:cs="Times New Roman"/>
                <w:sz w:val="26"/>
                <w:szCs w:val="26"/>
              </w:rPr>
            </w:pPr>
            <w:r w:rsidRPr="00552199">
              <w:rPr>
                <w:rFonts w:cs="Times New Roman"/>
                <w:sz w:val="26"/>
                <w:szCs w:val="26"/>
              </w:rPr>
              <w:t>17</w:t>
            </w:r>
          </w:p>
        </w:tc>
        <w:tc>
          <w:tcPr>
            <w:tcW w:w="1135" w:type="dxa"/>
            <w:shd w:val="clear" w:color="auto" w:fill="auto"/>
          </w:tcPr>
          <w:p w:rsidR="00114AAE" w:rsidRPr="00552199" w:rsidRDefault="000A222B" w:rsidP="00B05B08">
            <w:pPr>
              <w:spacing w:before="120"/>
              <w:jc w:val="center"/>
              <w:rPr>
                <w:rFonts w:cs="Times New Roman"/>
                <w:sz w:val="26"/>
                <w:szCs w:val="26"/>
              </w:rPr>
            </w:pPr>
            <w:r w:rsidRPr="00552199">
              <w:rPr>
                <w:rFonts w:cs="Times New Roman"/>
                <w:sz w:val="26"/>
                <w:szCs w:val="26"/>
              </w:rPr>
              <w:t>12</w:t>
            </w:r>
          </w:p>
        </w:tc>
      </w:tr>
      <w:tr w:rsidR="00E94DCD" w:rsidRPr="00552199" w:rsidTr="00DB2CA7">
        <w:tc>
          <w:tcPr>
            <w:tcW w:w="2070" w:type="dxa"/>
            <w:shd w:val="clear" w:color="auto" w:fill="auto"/>
          </w:tcPr>
          <w:p w:rsidR="00114AAE" w:rsidRPr="00552199" w:rsidRDefault="000A222B" w:rsidP="00B05B08">
            <w:pPr>
              <w:spacing w:before="120"/>
              <w:ind w:left="90" w:right="88"/>
              <w:jc w:val="both"/>
              <w:rPr>
                <w:rFonts w:cs="Times New Roman"/>
                <w:sz w:val="26"/>
                <w:szCs w:val="26"/>
              </w:rPr>
            </w:pPr>
            <w:r w:rsidRPr="00552199">
              <w:rPr>
                <w:rFonts w:cs="Times New Roman"/>
                <w:sz w:val="26"/>
                <w:szCs w:val="26"/>
              </w:rPr>
              <w:t>2. Tổng số cán bộ nhân viên</w:t>
            </w:r>
          </w:p>
        </w:tc>
        <w:tc>
          <w:tcPr>
            <w:tcW w:w="1136" w:type="dxa"/>
            <w:shd w:val="clear" w:color="auto" w:fill="auto"/>
          </w:tcPr>
          <w:p w:rsidR="00114AAE" w:rsidRPr="00552199" w:rsidRDefault="007B1B6C" w:rsidP="00B05B08">
            <w:pPr>
              <w:spacing w:before="120"/>
              <w:jc w:val="center"/>
              <w:rPr>
                <w:rFonts w:cs="Times New Roman"/>
                <w:sz w:val="26"/>
                <w:szCs w:val="26"/>
              </w:rPr>
            </w:pPr>
            <w:r w:rsidRPr="00552199">
              <w:rPr>
                <w:rFonts w:cs="Times New Roman"/>
                <w:sz w:val="26"/>
                <w:szCs w:val="26"/>
              </w:rPr>
              <w:t>6.237</w:t>
            </w:r>
          </w:p>
        </w:tc>
        <w:tc>
          <w:tcPr>
            <w:tcW w:w="1135" w:type="dxa"/>
            <w:shd w:val="clear" w:color="auto" w:fill="auto"/>
          </w:tcPr>
          <w:p w:rsidR="00114AAE" w:rsidRPr="00552199" w:rsidRDefault="000A222B" w:rsidP="00B05B08">
            <w:pPr>
              <w:spacing w:before="120"/>
              <w:jc w:val="center"/>
              <w:rPr>
                <w:rFonts w:cs="Times New Roman"/>
                <w:sz w:val="26"/>
                <w:szCs w:val="26"/>
              </w:rPr>
            </w:pPr>
            <w:r w:rsidRPr="00552199">
              <w:rPr>
                <w:rFonts w:cs="Times New Roman"/>
                <w:sz w:val="26"/>
                <w:szCs w:val="26"/>
              </w:rPr>
              <w:t>1.098</w:t>
            </w:r>
          </w:p>
        </w:tc>
        <w:tc>
          <w:tcPr>
            <w:tcW w:w="1135" w:type="dxa"/>
            <w:shd w:val="clear" w:color="auto" w:fill="auto"/>
          </w:tcPr>
          <w:p w:rsidR="00114AAE" w:rsidRPr="00552199" w:rsidRDefault="000A222B" w:rsidP="00B05B08">
            <w:pPr>
              <w:spacing w:before="120"/>
              <w:jc w:val="center"/>
              <w:rPr>
                <w:rFonts w:cs="Times New Roman"/>
                <w:sz w:val="26"/>
                <w:szCs w:val="26"/>
              </w:rPr>
            </w:pPr>
            <w:r w:rsidRPr="00552199">
              <w:rPr>
                <w:rFonts w:cs="Times New Roman"/>
                <w:sz w:val="26"/>
                <w:szCs w:val="26"/>
              </w:rPr>
              <w:t>1.932</w:t>
            </w:r>
          </w:p>
        </w:tc>
        <w:tc>
          <w:tcPr>
            <w:tcW w:w="1135" w:type="dxa"/>
            <w:shd w:val="clear" w:color="auto" w:fill="auto"/>
          </w:tcPr>
          <w:p w:rsidR="00114AAE" w:rsidRPr="00552199" w:rsidRDefault="000A222B" w:rsidP="00B05B08">
            <w:pPr>
              <w:spacing w:before="120"/>
              <w:jc w:val="center"/>
              <w:rPr>
                <w:rFonts w:cs="Times New Roman"/>
                <w:sz w:val="26"/>
                <w:szCs w:val="26"/>
              </w:rPr>
            </w:pPr>
            <w:r w:rsidRPr="00552199">
              <w:rPr>
                <w:rFonts w:cs="Times New Roman"/>
                <w:sz w:val="26"/>
                <w:szCs w:val="26"/>
              </w:rPr>
              <w:t>806</w:t>
            </w:r>
          </w:p>
        </w:tc>
        <w:tc>
          <w:tcPr>
            <w:tcW w:w="1135" w:type="dxa"/>
            <w:shd w:val="clear" w:color="auto" w:fill="auto"/>
          </w:tcPr>
          <w:p w:rsidR="00114AAE" w:rsidRPr="00552199" w:rsidRDefault="000A222B" w:rsidP="00B05B08">
            <w:pPr>
              <w:spacing w:before="120"/>
              <w:jc w:val="center"/>
              <w:rPr>
                <w:rFonts w:cs="Times New Roman"/>
                <w:sz w:val="26"/>
                <w:szCs w:val="26"/>
              </w:rPr>
            </w:pPr>
            <w:r w:rsidRPr="00552199">
              <w:rPr>
                <w:rFonts w:cs="Times New Roman"/>
                <w:sz w:val="26"/>
                <w:szCs w:val="26"/>
              </w:rPr>
              <w:t>126</w:t>
            </w:r>
          </w:p>
        </w:tc>
        <w:tc>
          <w:tcPr>
            <w:tcW w:w="1135" w:type="dxa"/>
            <w:shd w:val="clear" w:color="auto" w:fill="auto"/>
          </w:tcPr>
          <w:p w:rsidR="00114AAE" w:rsidRPr="00552199" w:rsidRDefault="000A222B" w:rsidP="00B05B08">
            <w:pPr>
              <w:spacing w:before="120"/>
              <w:jc w:val="center"/>
              <w:rPr>
                <w:rFonts w:cs="Times New Roman"/>
                <w:sz w:val="26"/>
                <w:szCs w:val="26"/>
              </w:rPr>
            </w:pPr>
            <w:r w:rsidRPr="00552199">
              <w:rPr>
                <w:rFonts w:cs="Times New Roman"/>
                <w:sz w:val="26"/>
                <w:szCs w:val="26"/>
              </w:rPr>
              <w:t>1.731</w:t>
            </w:r>
          </w:p>
        </w:tc>
        <w:tc>
          <w:tcPr>
            <w:tcW w:w="1135" w:type="dxa"/>
            <w:shd w:val="clear" w:color="auto" w:fill="auto"/>
          </w:tcPr>
          <w:p w:rsidR="00114AAE" w:rsidRPr="00552199" w:rsidRDefault="000A222B" w:rsidP="00B05B08">
            <w:pPr>
              <w:spacing w:before="120"/>
              <w:jc w:val="center"/>
              <w:rPr>
                <w:rFonts w:cs="Times New Roman"/>
                <w:sz w:val="26"/>
                <w:szCs w:val="26"/>
              </w:rPr>
            </w:pPr>
            <w:r w:rsidRPr="00552199">
              <w:rPr>
                <w:rFonts w:cs="Times New Roman"/>
                <w:sz w:val="26"/>
                <w:szCs w:val="26"/>
              </w:rPr>
              <w:t>544</w:t>
            </w:r>
          </w:p>
        </w:tc>
      </w:tr>
      <w:tr w:rsidR="00E94DCD" w:rsidRPr="00552199" w:rsidTr="00DB2CA7">
        <w:tc>
          <w:tcPr>
            <w:tcW w:w="2070" w:type="dxa"/>
            <w:shd w:val="clear" w:color="auto" w:fill="auto"/>
          </w:tcPr>
          <w:p w:rsidR="00114AAE" w:rsidRPr="00552199" w:rsidRDefault="000A222B" w:rsidP="00B05B08">
            <w:pPr>
              <w:spacing w:before="120"/>
              <w:ind w:left="90" w:right="88"/>
              <w:jc w:val="both"/>
              <w:rPr>
                <w:rFonts w:cs="Times New Roman"/>
                <w:i/>
                <w:sz w:val="26"/>
                <w:szCs w:val="26"/>
              </w:rPr>
            </w:pPr>
            <w:r w:rsidRPr="00552199">
              <w:rPr>
                <w:rFonts w:cs="Times New Roman"/>
                <w:i/>
                <w:sz w:val="26"/>
                <w:szCs w:val="26"/>
              </w:rPr>
              <w:t>Chia theo trình độ</w:t>
            </w:r>
          </w:p>
        </w:tc>
        <w:tc>
          <w:tcPr>
            <w:tcW w:w="1136" w:type="dxa"/>
            <w:shd w:val="clear" w:color="auto" w:fill="auto"/>
          </w:tcPr>
          <w:p w:rsidR="00114AAE" w:rsidRPr="00552199" w:rsidRDefault="00114AAE" w:rsidP="00B05B08">
            <w:pPr>
              <w:spacing w:before="120"/>
              <w:jc w:val="center"/>
              <w:rPr>
                <w:rFonts w:cs="Times New Roman"/>
                <w:sz w:val="26"/>
                <w:szCs w:val="26"/>
              </w:rPr>
            </w:pPr>
          </w:p>
        </w:tc>
        <w:tc>
          <w:tcPr>
            <w:tcW w:w="1135" w:type="dxa"/>
            <w:shd w:val="clear" w:color="auto" w:fill="auto"/>
          </w:tcPr>
          <w:p w:rsidR="00114AAE" w:rsidRPr="00552199" w:rsidRDefault="00114AAE" w:rsidP="00B05B08">
            <w:pPr>
              <w:spacing w:before="120"/>
              <w:jc w:val="center"/>
              <w:rPr>
                <w:rFonts w:cs="Times New Roman"/>
                <w:sz w:val="26"/>
                <w:szCs w:val="26"/>
              </w:rPr>
            </w:pPr>
          </w:p>
        </w:tc>
        <w:tc>
          <w:tcPr>
            <w:tcW w:w="1135" w:type="dxa"/>
            <w:shd w:val="clear" w:color="auto" w:fill="auto"/>
          </w:tcPr>
          <w:p w:rsidR="00114AAE" w:rsidRPr="00552199" w:rsidRDefault="00114AAE" w:rsidP="00B05B08">
            <w:pPr>
              <w:spacing w:before="120"/>
              <w:jc w:val="center"/>
              <w:rPr>
                <w:rFonts w:cs="Times New Roman"/>
                <w:sz w:val="26"/>
                <w:szCs w:val="26"/>
              </w:rPr>
            </w:pPr>
          </w:p>
        </w:tc>
        <w:tc>
          <w:tcPr>
            <w:tcW w:w="1135" w:type="dxa"/>
            <w:shd w:val="clear" w:color="auto" w:fill="auto"/>
          </w:tcPr>
          <w:p w:rsidR="00114AAE" w:rsidRPr="00552199" w:rsidRDefault="00114AAE" w:rsidP="00B05B08">
            <w:pPr>
              <w:spacing w:before="120"/>
              <w:jc w:val="center"/>
              <w:rPr>
                <w:rFonts w:cs="Times New Roman"/>
                <w:sz w:val="26"/>
                <w:szCs w:val="26"/>
              </w:rPr>
            </w:pPr>
          </w:p>
        </w:tc>
        <w:tc>
          <w:tcPr>
            <w:tcW w:w="1135" w:type="dxa"/>
            <w:shd w:val="clear" w:color="auto" w:fill="auto"/>
          </w:tcPr>
          <w:p w:rsidR="00114AAE" w:rsidRPr="00552199" w:rsidRDefault="00114AAE" w:rsidP="00B05B08">
            <w:pPr>
              <w:spacing w:before="120"/>
              <w:jc w:val="center"/>
              <w:rPr>
                <w:rFonts w:cs="Times New Roman"/>
                <w:sz w:val="26"/>
                <w:szCs w:val="26"/>
              </w:rPr>
            </w:pPr>
          </w:p>
        </w:tc>
        <w:tc>
          <w:tcPr>
            <w:tcW w:w="1135" w:type="dxa"/>
            <w:shd w:val="clear" w:color="auto" w:fill="auto"/>
          </w:tcPr>
          <w:p w:rsidR="00114AAE" w:rsidRPr="00552199" w:rsidRDefault="00114AAE" w:rsidP="00B05B08">
            <w:pPr>
              <w:spacing w:before="120"/>
              <w:jc w:val="center"/>
              <w:rPr>
                <w:rFonts w:cs="Times New Roman"/>
                <w:sz w:val="26"/>
                <w:szCs w:val="26"/>
              </w:rPr>
            </w:pPr>
          </w:p>
        </w:tc>
        <w:tc>
          <w:tcPr>
            <w:tcW w:w="1135" w:type="dxa"/>
            <w:shd w:val="clear" w:color="auto" w:fill="auto"/>
          </w:tcPr>
          <w:p w:rsidR="00114AAE" w:rsidRPr="00552199" w:rsidRDefault="00114AAE" w:rsidP="00B05B08">
            <w:pPr>
              <w:spacing w:before="120"/>
              <w:jc w:val="center"/>
              <w:rPr>
                <w:rFonts w:cs="Times New Roman"/>
                <w:sz w:val="26"/>
                <w:szCs w:val="26"/>
              </w:rPr>
            </w:pPr>
          </w:p>
        </w:tc>
      </w:tr>
      <w:tr w:rsidR="00E94DCD" w:rsidRPr="00552199" w:rsidTr="00DB2CA7">
        <w:tc>
          <w:tcPr>
            <w:tcW w:w="2070" w:type="dxa"/>
            <w:shd w:val="clear" w:color="auto" w:fill="auto"/>
          </w:tcPr>
          <w:p w:rsidR="00114AAE" w:rsidRPr="00552199" w:rsidRDefault="000A222B" w:rsidP="00B05B08">
            <w:pPr>
              <w:spacing w:before="120"/>
              <w:ind w:left="90" w:right="88"/>
              <w:jc w:val="both"/>
              <w:rPr>
                <w:rFonts w:cs="Times New Roman"/>
                <w:sz w:val="26"/>
                <w:szCs w:val="26"/>
              </w:rPr>
            </w:pPr>
            <w:r w:rsidRPr="00552199">
              <w:rPr>
                <w:rFonts w:cs="Times New Roman"/>
                <w:sz w:val="26"/>
                <w:szCs w:val="26"/>
              </w:rPr>
              <w:t>- Sau Đại học</w:t>
            </w:r>
          </w:p>
        </w:tc>
        <w:tc>
          <w:tcPr>
            <w:tcW w:w="1136" w:type="dxa"/>
            <w:shd w:val="clear" w:color="auto" w:fill="auto"/>
          </w:tcPr>
          <w:p w:rsidR="00114AAE" w:rsidRPr="00552199" w:rsidRDefault="007B1B6C" w:rsidP="00B05B08">
            <w:pPr>
              <w:spacing w:before="120"/>
              <w:jc w:val="center"/>
              <w:rPr>
                <w:rFonts w:cs="Times New Roman"/>
                <w:sz w:val="26"/>
                <w:szCs w:val="26"/>
              </w:rPr>
            </w:pPr>
            <w:r w:rsidRPr="00552199">
              <w:rPr>
                <w:rFonts w:cs="Times New Roman"/>
                <w:sz w:val="26"/>
                <w:szCs w:val="26"/>
              </w:rPr>
              <w:t>78</w:t>
            </w:r>
          </w:p>
        </w:tc>
        <w:tc>
          <w:tcPr>
            <w:tcW w:w="1135" w:type="dxa"/>
            <w:shd w:val="clear" w:color="auto" w:fill="auto"/>
          </w:tcPr>
          <w:p w:rsidR="00114AAE" w:rsidRPr="00552199" w:rsidRDefault="000432C9" w:rsidP="00B05B08">
            <w:pPr>
              <w:spacing w:before="120"/>
              <w:jc w:val="center"/>
              <w:rPr>
                <w:rFonts w:cs="Times New Roman"/>
                <w:sz w:val="26"/>
                <w:szCs w:val="26"/>
              </w:rPr>
            </w:pPr>
            <w:r w:rsidRPr="00552199">
              <w:rPr>
                <w:rFonts w:cs="Times New Roman"/>
                <w:sz w:val="26"/>
                <w:szCs w:val="26"/>
              </w:rPr>
              <w:t>12</w:t>
            </w:r>
          </w:p>
        </w:tc>
        <w:tc>
          <w:tcPr>
            <w:tcW w:w="1135" w:type="dxa"/>
            <w:shd w:val="clear" w:color="auto" w:fill="auto"/>
          </w:tcPr>
          <w:p w:rsidR="00114AAE" w:rsidRPr="00552199" w:rsidRDefault="000432C9" w:rsidP="00B05B08">
            <w:pPr>
              <w:spacing w:before="120"/>
              <w:jc w:val="center"/>
              <w:rPr>
                <w:rFonts w:cs="Times New Roman"/>
                <w:sz w:val="26"/>
                <w:szCs w:val="26"/>
              </w:rPr>
            </w:pPr>
            <w:r w:rsidRPr="00552199">
              <w:rPr>
                <w:rFonts w:cs="Times New Roman"/>
                <w:sz w:val="26"/>
                <w:szCs w:val="26"/>
              </w:rPr>
              <w:t>40</w:t>
            </w:r>
          </w:p>
        </w:tc>
        <w:tc>
          <w:tcPr>
            <w:tcW w:w="1135" w:type="dxa"/>
            <w:shd w:val="clear" w:color="auto" w:fill="auto"/>
          </w:tcPr>
          <w:p w:rsidR="00114AAE" w:rsidRPr="00552199" w:rsidRDefault="000432C9" w:rsidP="00B05B08">
            <w:pPr>
              <w:spacing w:before="120"/>
              <w:jc w:val="center"/>
              <w:rPr>
                <w:rFonts w:cs="Times New Roman"/>
                <w:sz w:val="26"/>
                <w:szCs w:val="26"/>
              </w:rPr>
            </w:pPr>
            <w:r w:rsidRPr="00552199">
              <w:rPr>
                <w:rFonts w:cs="Times New Roman"/>
                <w:sz w:val="26"/>
                <w:szCs w:val="26"/>
              </w:rPr>
              <w:t>8</w:t>
            </w:r>
          </w:p>
        </w:tc>
        <w:tc>
          <w:tcPr>
            <w:tcW w:w="1135" w:type="dxa"/>
            <w:shd w:val="clear" w:color="auto" w:fill="auto"/>
          </w:tcPr>
          <w:p w:rsidR="00114AAE" w:rsidRPr="00552199" w:rsidRDefault="000432C9" w:rsidP="00B05B08">
            <w:pPr>
              <w:spacing w:before="120"/>
              <w:jc w:val="center"/>
              <w:rPr>
                <w:rFonts w:cs="Times New Roman"/>
                <w:sz w:val="26"/>
                <w:szCs w:val="26"/>
              </w:rPr>
            </w:pPr>
            <w:r w:rsidRPr="00552199">
              <w:rPr>
                <w:rFonts w:cs="Times New Roman"/>
                <w:sz w:val="26"/>
                <w:szCs w:val="26"/>
              </w:rPr>
              <w:t>1</w:t>
            </w:r>
          </w:p>
        </w:tc>
        <w:tc>
          <w:tcPr>
            <w:tcW w:w="1135" w:type="dxa"/>
            <w:shd w:val="clear" w:color="auto" w:fill="auto"/>
          </w:tcPr>
          <w:p w:rsidR="00114AAE" w:rsidRPr="00552199" w:rsidRDefault="000432C9" w:rsidP="00B05B08">
            <w:pPr>
              <w:spacing w:before="120"/>
              <w:jc w:val="center"/>
              <w:rPr>
                <w:rFonts w:cs="Times New Roman"/>
                <w:sz w:val="26"/>
                <w:szCs w:val="26"/>
              </w:rPr>
            </w:pPr>
            <w:r w:rsidRPr="00552199">
              <w:rPr>
                <w:rFonts w:cs="Times New Roman"/>
                <w:sz w:val="26"/>
                <w:szCs w:val="26"/>
              </w:rPr>
              <w:t>15</w:t>
            </w:r>
          </w:p>
        </w:tc>
        <w:tc>
          <w:tcPr>
            <w:tcW w:w="1135" w:type="dxa"/>
            <w:shd w:val="clear" w:color="auto" w:fill="auto"/>
          </w:tcPr>
          <w:p w:rsidR="00114AAE" w:rsidRPr="00552199" w:rsidRDefault="000432C9" w:rsidP="00B05B08">
            <w:pPr>
              <w:spacing w:before="120"/>
              <w:jc w:val="center"/>
              <w:rPr>
                <w:rFonts w:cs="Times New Roman"/>
                <w:sz w:val="26"/>
                <w:szCs w:val="26"/>
              </w:rPr>
            </w:pPr>
            <w:r w:rsidRPr="00552199">
              <w:rPr>
                <w:rFonts w:cs="Times New Roman"/>
                <w:sz w:val="26"/>
                <w:szCs w:val="26"/>
              </w:rPr>
              <w:t>2</w:t>
            </w:r>
          </w:p>
        </w:tc>
      </w:tr>
      <w:tr w:rsidR="00E94DCD" w:rsidRPr="00552199" w:rsidTr="00DB2CA7">
        <w:tc>
          <w:tcPr>
            <w:tcW w:w="2070" w:type="dxa"/>
            <w:shd w:val="clear" w:color="auto" w:fill="auto"/>
          </w:tcPr>
          <w:p w:rsidR="00114AAE" w:rsidRPr="00552199" w:rsidRDefault="000A222B" w:rsidP="00B05B08">
            <w:pPr>
              <w:spacing w:before="120"/>
              <w:ind w:left="90" w:right="88"/>
              <w:jc w:val="both"/>
              <w:rPr>
                <w:rFonts w:cs="Times New Roman"/>
                <w:sz w:val="26"/>
                <w:szCs w:val="26"/>
              </w:rPr>
            </w:pPr>
            <w:r w:rsidRPr="00552199">
              <w:rPr>
                <w:rFonts w:cs="Times New Roman"/>
                <w:sz w:val="26"/>
                <w:szCs w:val="26"/>
              </w:rPr>
              <w:t>- Đại học</w:t>
            </w:r>
          </w:p>
        </w:tc>
        <w:tc>
          <w:tcPr>
            <w:tcW w:w="1136" w:type="dxa"/>
            <w:shd w:val="clear" w:color="auto" w:fill="auto"/>
          </w:tcPr>
          <w:p w:rsidR="00114AAE" w:rsidRPr="00552199" w:rsidRDefault="007B1B6C" w:rsidP="00B05B08">
            <w:pPr>
              <w:spacing w:before="120"/>
              <w:jc w:val="center"/>
              <w:rPr>
                <w:rFonts w:cs="Times New Roman"/>
                <w:sz w:val="26"/>
                <w:szCs w:val="26"/>
              </w:rPr>
            </w:pPr>
            <w:r w:rsidRPr="00552199">
              <w:rPr>
                <w:rFonts w:cs="Times New Roman"/>
                <w:sz w:val="26"/>
                <w:szCs w:val="26"/>
              </w:rPr>
              <w:t>2.668</w:t>
            </w:r>
          </w:p>
        </w:tc>
        <w:tc>
          <w:tcPr>
            <w:tcW w:w="1135" w:type="dxa"/>
            <w:shd w:val="clear" w:color="auto" w:fill="auto"/>
          </w:tcPr>
          <w:p w:rsidR="00114AAE" w:rsidRPr="00552199" w:rsidRDefault="000432C9" w:rsidP="00B05B08">
            <w:pPr>
              <w:spacing w:before="120"/>
              <w:jc w:val="center"/>
              <w:rPr>
                <w:rFonts w:cs="Times New Roman"/>
                <w:sz w:val="26"/>
                <w:szCs w:val="26"/>
              </w:rPr>
            </w:pPr>
            <w:r w:rsidRPr="00552199">
              <w:rPr>
                <w:rFonts w:cs="Times New Roman"/>
                <w:sz w:val="26"/>
                <w:szCs w:val="26"/>
              </w:rPr>
              <w:t>529</w:t>
            </w:r>
          </w:p>
        </w:tc>
        <w:tc>
          <w:tcPr>
            <w:tcW w:w="1135" w:type="dxa"/>
            <w:shd w:val="clear" w:color="auto" w:fill="auto"/>
          </w:tcPr>
          <w:p w:rsidR="00114AAE" w:rsidRPr="00552199" w:rsidRDefault="000432C9" w:rsidP="00B05B08">
            <w:pPr>
              <w:spacing w:before="120"/>
              <w:jc w:val="center"/>
              <w:rPr>
                <w:rFonts w:cs="Times New Roman"/>
                <w:sz w:val="26"/>
                <w:szCs w:val="26"/>
              </w:rPr>
            </w:pPr>
            <w:r w:rsidRPr="00552199">
              <w:rPr>
                <w:rFonts w:cs="Times New Roman"/>
                <w:sz w:val="26"/>
                <w:szCs w:val="26"/>
              </w:rPr>
              <w:t>928</w:t>
            </w:r>
          </w:p>
        </w:tc>
        <w:tc>
          <w:tcPr>
            <w:tcW w:w="1135" w:type="dxa"/>
            <w:shd w:val="clear" w:color="auto" w:fill="auto"/>
          </w:tcPr>
          <w:p w:rsidR="00114AAE" w:rsidRPr="00552199" w:rsidRDefault="000432C9" w:rsidP="00B05B08">
            <w:pPr>
              <w:spacing w:before="120"/>
              <w:jc w:val="center"/>
              <w:rPr>
                <w:rFonts w:cs="Times New Roman"/>
                <w:sz w:val="26"/>
                <w:szCs w:val="26"/>
              </w:rPr>
            </w:pPr>
            <w:r w:rsidRPr="00552199">
              <w:rPr>
                <w:rFonts w:cs="Times New Roman"/>
                <w:sz w:val="26"/>
                <w:szCs w:val="26"/>
              </w:rPr>
              <w:t>381</w:t>
            </w:r>
          </w:p>
        </w:tc>
        <w:tc>
          <w:tcPr>
            <w:tcW w:w="1135" w:type="dxa"/>
            <w:shd w:val="clear" w:color="auto" w:fill="auto"/>
          </w:tcPr>
          <w:p w:rsidR="00114AAE" w:rsidRPr="00552199" w:rsidRDefault="000432C9" w:rsidP="00B05B08">
            <w:pPr>
              <w:spacing w:before="120"/>
              <w:jc w:val="center"/>
              <w:rPr>
                <w:rFonts w:cs="Times New Roman"/>
                <w:sz w:val="26"/>
                <w:szCs w:val="26"/>
              </w:rPr>
            </w:pPr>
            <w:r w:rsidRPr="00552199">
              <w:rPr>
                <w:rFonts w:cs="Times New Roman"/>
                <w:sz w:val="26"/>
                <w:szCs w:val="26"/>
              </w:rPr>
              <w:t>49</w:t>
            </w:r>
          </w:p>
        </w:tc>
        <w:tc>
          <w:tcPr>
            <w:tcW w:w="1135" w:type="dxa"/>
            <w:shd w:val="clear" w:color="auto" w:fill="auto"/>
          </w:tcPr>
          <w:p w:rsidR="00114AAE" w:rsidRPr="00552199" w:rsidRDefault="000432C9" w:rsidP="00B05B08">
            <w:pPr>
              <w:spacing w:before="120"/>
              <w:jc w:val="center"/>
              <w:rPr>
                <w:rFonts w:cs="Times New Roman"/>
                <w:sz w:val="26"/>
                <w:szCs w:val="26"/>
              </w:rPr>
            </w:pPr>
            <w:r w:rsidRPr="00552199">
              <w:rPr>
                <w:rFonts w:cs="Times New Roman"/>
                <w:sz w:val="26"/>
                <w:szCs w:val="26"/>
              </w:rPr>
              <w:t>605</w:t>
            </w:r>
          </w:p>
        </w:tc>
        <w:tc>
          <w:tcPr>
            <w:tcW w:w="1135" w:type="dxa"/>
            <w:shd w:val="clear" w:color="auto" w:fill="auto"/>
          </w:tcPr>
          <w:p w:rsidR="00114AAE" w:rsidRPr="00552199" w:rsidRDefault="000432C9" w:rsidP="00B05B08">
            <w:pPr>
              <w:spacing w:before="120"/>
              <w:jc w:val="center"/>
              <w:rPr>
                <w:rFonts w:cs="Times New Roman"/>
                <w:sz w:val="26"/>
                <w:szCs w:val="26"/>
              </w:rPr>
            </w:pPr>
            <w:r w:rsidRPr="00552199">
              <w:rPr>
                <w:rFonts w:cs="Times New Roman"/>
                <w:sz w:val="26"/>
                <w:szCs w:val="26"/>
              </w:rPr>
              <w:t>176</w:t>
            </w:r>
          </w:p>
        </w:tc>
      </w:tr>
      <w:tr w:rsidR="00E94DCD" w:rsidRPr="00552199" w:rsidTr="00DB2CA7">
        <w:tc>
          <w:tcPr>
            <w:tcW w:w="2070" w:type="dxa"/>
            <w:shd w:val="clear" w:color="auto" w:fill="auto"/>
          </w:tcPr>
          <w:p w:rsidR="00114AAE" w:rsidRPr="00552199" w:rsidRDefault="000A222B" w:rsidP="00B05B08">
            <w:pPr>
              <w:spacing w:before="120"/>
              <w:ind w:left="90" w:right="88"/>
              <w:jc w:val="both"/>
              <w:rPr>
                <w:rFonts w:cs="Times New Roman"/>
                <w:sz w:val="26"/>
                <w:szCs w:val="26"/>
              </w:rPr>
            </w:pPr>
            <w:r w:rsidRPr="00552199">
              <w:rPr>
                <w:rFonts w:cs="Times New Roman"/>
                <w:sz w:val="26"/>
                <w:szCs w:val="26"/>
              </w:rPr>
              <w:t>- Cao đẳng</w:t>
            </w:r>
          </w:p>
        </w:tc>
        <w:tc>
          <w:tcPr>
            <w:tcW w:w="1136" w:type="dxa"/>
            <w:shd w:val="clear" w:color="auto" w:fill="auto"/>
          </w:tcPr>
          <w:p w:rsidR="00114AAE" w:rsidRPr="00552199" w:rsidRDefault="007B1B6C" w:rsidP="00B05B08">
            <w:pPr>
              <w:spacing w:before="120"/>
              <w:jc w:val="center"/>
              <w:rPr>
                <w:rFonts w:cs="Times New Roman"/>
                <w:sz w:val="26"/>
                <w:szCs w:val="26"/>
              </w:rPr>
            </w:pPr>
            <w:r w:rsidRPr="00552199">
              <w:rPr>
                <w:rFonts w:cs="Times New Roman"/>
                <w:sz w:val="26"/>
                <w:szCs w:val="26"/>
              </w:rPr>
              <w:t>613</w:t>
            </w:r>
          </w:p>
        </w:tc>
        <w:tc>
          <w:tcPr>
            <w:tcW w:w="1135" w:type="dxa"/>
            <w:shd w:val="clear" w:color="auto" w:fill="auto"/>
          </w:tcPr>
          <w:p w:rsidR="00114AAE" w:rsidRPr="00552199" w:rsidRDefault="000432C9" w:rsidP="00B05B08">
            <w:pPr>
              <w:spacing w:before="120"/>
              <w:jc w:val="center"/>
              <w:rPr>
                <w:rFonts w:cs="Times New Roman"/>
                <w:sz w:val="26"/>
                <w:szCs w:val="26"/>
              </w:rPr>
            </w:pPr>
            <w:r w:rsidRPr="00552199">
              <w:rPr>
                <w:rFonts w:cs="Times New Roman"/>
                <w:sz w:val="26"/>
                <w:szCs w:val="26"/>
              </w:rPr>
              <w:t>111</w:t>
            </w:r>
          </w:p>
        </w:tc>
        <w:tc>
          <w:tcPr>
            <w:tcW w:w="1135" w:type="dxa"/>
            <w:shd w:val="clear" w:color="auto" w:fill="auto"/>
          </w:tcPr>
          <w:p w:rsidR="00114AAE" w:rsidRPr="00552199" w:rsidRDefault="000432C9" w:rsidP="00B05B08">
            <w:pPr>
              <w:spacing w:before="120"/>
              <w:jc w:val="center"/>
              <w:rPr>
                <w:rFonts w:cs="Times New Roman"/>
                <w:sz w:val="26"/>
                <w:szCs w:val="26"/>
              </w:rPr>
            </w:pPr>
            <w:r w:rsidRPr="00552199">
              <w:rPr>
                <w:rFonts w:cs="Times New Roman"/>
                <w:sz w:val="26"/>
                <w:szCs w:val="26"/>
              </w:rPr>
              <w:t>234</w:t>
            </w:r>
          </w:p>
        </w:tc>
        <w:tc>
          <w:tcPr>
            <w:tcW w:w="1135" w:type="dxa"/>
            <w:shd w:val="clear" w:color="auto" w:fill="auto"/>
          </w:tcPr>
          <w:p w:rsidR="00114AAE" w:rsidRPr="00552199" w:rsidRDefault="000432C9" w:rsidP="00B05B08">
            <w:pPr>
              <w:spacing w:before="120"/>
              <w:jc w:val="center"/>
              <w:rPr>
                <w:rFonts w:cs="Times New Roman"/>
                <w:sz w:val="26"/>
                <w:szCs w:val="26"/>
              </w:rPr>
            </w:pPr>
            <w:r w:rsidRPr="00552199">
              <w:rPr>
                <w:rFonts w:cs="Times New Roman"/>
                <w:sz w:val="26"/>
                <w:szCs w:val="26"/>
              </w:rPr>
              <w:t>121</w:t>
            </w:r>
          </w:p>
        </w:tc>
        <w:tc>
          <w:tcPr>
            <w:tcW w:w="1135" w:type="dxa"/>
            <w:shd w:val="clear" w:color="auto" w:fill="auto"/>
          </w:tcPr>
          <w:p w:rsidR="00114AAE" w:rsidRPr="00552199" w:rsidRDefault="000432C9" w:rsidP="00B05B08">
            <w:pPr>
              <w:spacing w:before="120"/>
              <w:jc w:val="center"/>
              <w:rPr>
                <w:rFonts w:cs="Times New Roman"/>
                <w:sz w:val="26"/>
                <w:szCs w:val="26"/>
              </w:rPr>
            </w:pPr>
            <w:r w:rsidRPr="00552199">
              <w:rPr>
                <w:rFonts w:cs="Times New Roman"/>
                <w:sz w:val="26"/>
                <w:szCs w:val="26"/>
              </w:rPr>
              <w:t>7</w:t>
            </w:r>
          </w:p>
        </w:tc>
        <w:tc>
          <w:tcPr>
            <w:tcW w:w="1135" w:type="dxa"/>
            <w:shd w:val="clear" w:color="auto" w:fill="auto"/>
          </w:tcPr>
          <w:p w:rsidR="00114AAE" w:rsidRPr="00552199" w:rsidRDefault="000432C9" w:rsidP="00B05B08">
            <w:pPr>
              <w:spacing w:before="120"/>
              <w:jc w:val="center"/>
              <w:rPr>
                <w:rFonts w:cs="Times New Roman"/>
                <w:sz w:val="26"/>
                <w:szCs w:val="26"/>
              </w:rPr>
            </w:pPr>
            <w:r w:rsidRPr="00552199">
              <w:rPr>
                <w:rFonts w:cs="Times New Roman"/>
                <w:sz w:val="26"/>
                <w:szCs w:val="26"/>
              </w:rPr>
              <w:t>85</w:t>
            </w:r>
          </w:p>
        </w:tc>
        <w:tc>
          <w:tcPr>
            <w:tcW w:w="1135" w:type="dxa"/>
            <w:shd w:val="clear" w:color="auto" w:fill="auto"/>
          </w:tcPr>
          <w:p w:rsidR="00114AAE" w:rsidRPr="00552199" w:rsidRDefault="000432C9" w:rsidP="00B05B08">
            <w:pPr>
              <w:spacing w:before="120"/>
              <w:jc w:val="center"/>
              <w:rPr>
                <w:rFonts w:cs="Times New Roman"/>
                <w:sz w:val="26"/>
                <w:szCs w:val="26"/>
              </w:rPr>
            </w:pPr>
            <w:r w:rsidRPr="00552199">
              <w:rPr>
                <w:rFonts w:cs="Times New Roman"/>
                <w:sz w:val="26"/>
                <w:szCs w:val="26"/>
              </w:rPr>
              <w:t>55</w:t>
            </w:r>
          </w:p>
        </w:tc>
      </w:tr>
      <w:tr w:rsidR="00E94DCD" w:rsidRPr="00552199" w:rsidTr="00DB2CA7">
        <w:tc>
          <w:tcPr>
            <w:tcW w:w="2070" w:type="dxa"/>
            <w:shd w:val="clear" w:color="auto" w:fill="auto"/>
          </w:tcPr>
          <w:p w:rsidR="00114AAE" w:rsidRPr="00552199" w:rsidRDefault="000A222B" w:rsidP="00B05B08">
            <w:pPr>
              <w:spacing w:before="120"/>
              <w:ind w:left="90" w:right="88"/>
              <w:jc w:val="both"/>
              <w:rPr>
                <w:rFonts w:cs="Times New Roman"/>
                <w:sz w:val="26"/>
                <w:szCs w:val="26"/>
              </w:rPr>
            </w:pPr>
            <w:r w:rsidRPr="00552199">
              <w:rPr>
                <w:rFonts w:cs="Times New Roman"/>
                <w:sz w:val="26"/>
                <w:szCs w:val="26"/>
              </w:rPr>
              <w:t>- Trung, sơ cấp</w:t>
            </w:r>
          </w:p>
        </w:tc>
        <w:tc>
          <w:tcPr>
            <w:tcW w:w="1136" w:type="dxa"/>
            <w:shd w:val="clear" w:color="auto" w:fill="auto"/>
          </w:tcPr>
          <w:p w:rsidR="00114AAE" w:rsidRPr="00552199" w:rsidRDefault="007B1B6C" w:rsidP="00B05B08">
            <w:pPr>
              <w:spacing w:before="120"/>
              <w:jc w:val="center"/>
              <w:rPr>
                <w:rFonts w:cs="Times New Roman"/>
                <w:sz w:val="26"/>
                <w:szCs w:val="26"/>
              </w:rPr>
            </w:pPr>
            <w:r w:rsidRPr="00552199">
              <w:rPr>
                <w:rFonts w:cs="Times New Roman"/>
                <w:sz w:val="26"/>
                <w:szCs w:val="26"/>
              </w:rPr>
              <w:t>1.816</w:t>
            </w:r>
          </w:p>
        </w:tc>
        <w:tc>
          <w:tcPr>
            <w:tcW w:w="1135" w:type="dxa"/>
            <w:shd w:val="clear" w:color="auto" w:fill="auto"/>
          </w:tcPr>
          <w:p w:rsidR="00114AAE" w:rsidRPr="00552199" w:rsidRDefault="007B1B6C" w:rsidP="00B05B08">
            <w:pPr>
              <w:spacing w:before="120"/>
              <w:jc w:val="center"/>
              <w:rPr>
                <w:rFonts w:cs="Times New Roman"/>
                <w:sz w:val="26"/>
                <w:szCs w:val="26"/>
              </w:rPr>
            </w:pPr>
            <w:r w:rsidRPr="00552199">
              <w:rPr>
                <w:rFonts w:cs="Times New Roman"/>
                <w:sz w:val="26"/>
                <w:szCs w:val="26"/>
              </w:rPr>
              <w:t>298</w:t>
            </w:r>
          </w:p>
        </w:tc>
        <w:tc>
          <w:tcPr>
            <w:tcW w:w="1135" w:type="dxa"/>
            <w:shd w:val="clear" w:color="auto" w:fill="auto"/>
          </w:tcPr>
          <w:p w:rsidR="00114AAE" w:rsidRPr="00552199" w:rsidRDefault="007B1B6C" w:rsidP="00B05B08">
            <w:pPr>
              <w:spacing w:before="120"/>
              <w:jc w:val="center"/>
              <w:rPr>
                <w:rFonts w:cs="Times New Roman"/>
                <w:sz w:val="26"/>
                <w:szCs w:val="26"/>
              </w:rPr>
            </w:pPr>
            <w:r w:rsidRPr="00552199">
              <w:rPr>
                <w:rFonts w:cs="Times New Roman"/>
                <w:sz w:val="26"/>
                <w:szCs w:val="26"/>
              </w:rPr>
              <w:t>604</w:t>
            </w:r>
          </w:p>
        </w:tc>
        <w:tc>
          <w:tcPr>
            <w:tcW w:w="1135" w:type="dxa"/>
            <w:shd w:val="clear" w:color="auto" w:fill="auto"/>
          </w:tcPr>
          <w:p w:rsidR="00114AAE" w:rsidRPr="00552199" w:rsidRDefault="007B1B6C" w:rsidP="00B05B08">
            <w:pPr>
              <w:spacing w:before="120"/>
              <w:jc w:val="center"/>
              <w:rPr>
                <w:rFonts w:cs="Times New Roman"/>
                <w:sz w:val="26"/>
                <w:szCs w:val="26"/>
              </w:rPr>
            </w:pPr>
            <w:r w:rsidRPr="00552199">
              <w:rPr>
                <w:rFonts w:cs="Times New Roman"/>
                <w:sz w:val="26"/>
                <w:szCs w:val="26"/>
              </w:rPr>
              <w:t>252</w:t>
            </w:r>
          </w:p>
        </w:tc>
        <w:tc>
          <w:tcPr>
            <w:tcW w:w="1135" w:type="dxa"/>
            <w:shd w:val="clear" w:color="auto" w:fill="auto"/>
          </w:tcPr>
          <w:p w:rsidR="00114AAE" w:rsidRPr="00552199" w:rsidRDefault="007B1B6C" w:rsidP="00B05B08">
            <w:pPr>
              <w:spacing w:before="120"/>
              <w:jc w:val="center"/>
              <w:rPr>
                <w:rFonts w:cs="Times New Roman"/>
                <w:sz w:val="26"/>
                <w:szCs w:val="26"/>
              </w:rPr>
            </w:pPr>
            <w:r w:rsidRPr="00552199">
              <w:rPr>
                <w:rFonts w:cs="Times New Roman"/>
                <w:sz w:val="26"/>
                <w:szCs w:val="26"/>
              </w:rPr>
              <w:t>42</w:t>
            </w:r>
          </w:p>
        </w:tc>
        <w:tc>
          <w:tcPr>
            <w:tcW w:w="1135" w:type="dxa"/>
            <w:shd w:val="clear" w:color="auto" w:fill="auto"/>
          </w:tcPr>
          <w:p w:rsidR="00114AAE" w:rsidRPr="00552199" w:rsidRDefault="007B1B6C" w:rsidP="00B05B08">
            <w:pPr>
              <w:spacing w:before="120"/>
              <w:jc w:val="center"/>
              <w:rPr>
                <w:rFonts w:cs="Times New Roman"/>
                <w:sz w:val="26"/>
                <w:szCs w:val="26"/>
              </w:rPr>
            </w:pPr>
            <w:r w:rsidRPr="00552199">
              <w:rPr>
                <w:rFonts w:cs="Times New Roman"/>
                <w:sz w:val="26"/>
                <w:szCs w:val="26"/>
              </w:rPr>
              <w:t>451</w:t>
            </w:r>
          </w:p>
        </w:tc>
        <w:tc>
          <w:tcPr>
            <w:tcW w:w="1135" w:type="dxa"/>
            <w:shd w:val="clear" w:color="auto" w:fill="auto"/>
          </w:tcPr>
          <w:p w:rsidR="00114AAE" w:rsidRPr="00552199" w:rsidRDefault="007B1B6C" w:rsidP="00B05B08">
            <w:pPr>
              <w:spacing w:before="120"/>
              <w:jc w:val="center"/>
              <w:rPr>
                <w:rFonts w:cs="Times New Roman"/>
                <w:sz w:val="26"/>
                <w:szCs w:val="26"/>
              </w:rPr>
            </w:pPr>
            <w:r w:rsidRPr="00552199">
              <w:rPr>
                <w:rFonts w:cs="Times New Roman"/>
                <w:sz w:val="26"/>
                <w:szCs w:val="26"/>
              </w:rPr>
              <w:t>169</w:t>
            </w:r>
          </w:p>
        </w:tc>
      </w:tr>
      <w:tr w:rsidR="00E94DCD" w:rsidRPr="00552199" w:rsidTr="00DB2CA7">
        <w:tc>
          <w:tcPr>
            <w:tcW w:w="2070" w:type="dxa"/>
            <w:shd w:val="clear" w:color="auto" w:fill="auto"/>
          </w:tcPr>
          <w:p w:rsidR="00114AAE" w:rsidRPr="00552199" w:rsidRDefault="000A222B" w:rsidP="00B05B08">
            <w:pPr>
              <w:spacing w:before="120"/>
              <w:ind w:left="90" w:right="88"/>
              <w:jc w:val="both"/>
              <w:rPr>
                <w:rFonts w:cs="Times New Roman"/>
                <w:sz w:val="26"/>
                <w:szCs w:val="26"/>
              </w:rPr>
            </w:pPr>
            <w:r w:rsidRPr="00552199">
              <w:rPr>
                <w:rFonts w:cs="Times New Roman"/>
                <w:sz w:val="26"/>
                <w:szCs w:val="26"/>
              </w:rPr>
              <w:t>- Chưa qua đào tạo</w:t>
            </w:r>
          </w:p>
        </w:tc>
        <w:tc>
          <w:tcPr>
            <w:tcW w:w="1136" w:type="dxa"/>
            <w:shd w:val="clear" w:color="auto" w:fill="auto"/>
          </w:tcPr>
          <w:p w:rsidR="00114AAE" w:rsidRPr="00552199" w:rsidRDefault="007B1B6C" w:rsidP="00B05B08">
            <w:pPr>
              <w:spacing w:before="120"/>
              <w:jc w:val="center"/>
              <w:rPr>
                <w:rFonts w:cs="Times New Roman"/>
                <w:sz w:val="26"/>
                <w:szCs w:val="26"/>
              </w:rPr>
            </w:pPr>
            <w:r w:rsidRPr="00552199">
              <w:rPr>
                <w:rFonts w:cs="Times New Roman"/>
                <w:sz w:val="26"/>
                <w:szCs w:val="26"/>
              </w:rPr>
              <w:t>1.215</w:t>
            </w:r>
          </w:p>
        </w:tc>
        <w:tc>
          <w:tcPr>
            <w:tcW w:w="1135" w:type="dxa"/>
            <w:shd w:val="clear" w:color="auto" w:fill="auto"/>
          </w:tcPr>
          <w:p w:rsidR="00114AAE" w:rsidRPr="00552199" w:rsidRDefault="007B1B6C" w:rsidP="00B05B08">
            <w:pPr>
              <w:spacing w:before="120"/>
              <w:jc w:val="center"/>
              <w:rPr>
                <w:rFonts w:cs="Times New Roman"/>
                <w:sz w:val="26"/>
                <w:szCs w:val="26"/>
              </w:rPr>
            </w:pPr>
            <w:r w:rsidRPr="00552199">
              <w:rPr>
                <w:rFonts w:cs="Times New Roman"/>
                <w:sz w:val="26"/>
                <w:szCs w:val="26"/>
              </w:rPr>
              <w:t>113</w:t>
            </w:r>
          </w:p>
        </w:tc>
        <w:tc>
          <w:tcPr>
            <w:tcW w:w="1135" w:type="dxa"/>
            <w:shd w:val="clear" w:color="auto" w:fill="auto"/>
          </w:tcPr>
          <w:p w:rsidR="00114AAE" w:rsidRPr="00552199" w:rsidRDefault="007B1B6C" w:rsidP="00B05B08">
            <w:pPr>
              <w:spacing w:before="120"/>
              <w:jc w:val="center"/>
              <w:rPr>
                <w:rFonts w:cs="Times New Roman"/>
                <w:sz w:val="26"/>
                <w:szCs w:val="26"/>
              </w:rPr>
            </w:pPr>
            <w:r w:rsidRPr="00552199">
              <w:rPr>
                <w:rFonts w:cs="Times New Roman"/>
                <w:sz w:val="26"/>
                <w:szCs w:val="26"/>
              </w:rPr>
              <w:t>295</w:t>
            </w:r>
          </w:p>
        </w:tc>
        <w:tc>
          <w:tcPr>
            <w:tcW w:w="1135" w:type="dxa"/>
            <w:shd w:val="clear" w:color="auto" w:fill="auto"/>
          </w:tcPr>
          <w:p w:rsidR="00114AAE" w:rsidRPr="00552199" w:rsidRDefault="007B1B6C" w:rsidP="00B05B08">
            <w:pPr>
              <w:spacing w:before="120"/>
              <w:jc w:val="center"/>
              <w:rPr>
                <w:rFonts w:cs="Times New Roman"/>
                <w:sz w:val="26"/>
                <w:szCs w:val="26"/>
              </w:rPr>
            </w:pPr>
            <w:r w:rsidRPr="00552199">
              <w:rPr>
                <w:rFonts w:cs="Times New Roman"/>
                <w:sz w:val="26"/>
                <w:szCs w:val="26"/>
              </w:rPr>
              <w:t>109</w:t>
            </w:r>
          </w:p>
        </w:tc>
        <w:tc>
          <w:tcPr>
            <w:tcW w:w="1135" w:type="dxa"/>
            <w:shd w:val="clear" w:color="auto" w:fill="auto"/>
          </w:tcPr>
          <w:p w:rsidR="00114AAE" w:rsidRPr="00552199" w:rsidRDefault="007B1B6C" w:rsidP="00B05B08">
            <w:pPr>
              <w:spacing w:before="120"/>
              <w:jc w:val="center"/>
              <w:rPr>
                <w:rFonts w:cs="Times New Roman"/>
                <w:sz w:val="26"/>
                <w:szCs w:val="26"/>
              </w:rPr>
            </w:pPr>
            <w:r w:rsidRPr="00552199">
              <w:rPr>
                <w:rFonts w:cs="Times New Roman"/>
                <w:sz w:val="26"/>
                <w:szCs w:val="26"/>
              </w:rPr>
              <w:t>27</w:t>
            </w:r>
          </w:p>
        </w:tc>
        <w:tc>
          <w:tcPr>
            <w:tcW w:w="1135" w:type="dxa"/>
            <w:shd w:val="clear" w:color="auto" w:fill="auto"/>
          </w:tcPr>
          <w:p w:rsidR="00114AAE" w:rsidRPr="00552199" w:rsidRDefault="007B1B6C" w:rsidP="00B05B08">
            <w:pPr>
              <w:spacing w:before="120"/>
              <w:jc w:val="center"/>
              <w:rPr>
                <w:rFonts w:cs="Times New Roman"/>
                <w:sz w:val="26"/>
                <w:szCs w:val="26"/>
              </w:rPr>
            </w:pPr>
            <w:r w:rsidRPr="00552199">
              <w:rPr>
                <w:rFonts w:cs="Times New Roman"/>
                <w:sz w:val="26"/>
                <w:szCs w:val="26"/>
              </w:rPr>
              <w:t>496</w:t>
            </w:r>
          </w:p>
        </w:tc>
        <w:tc>
          <w:tcPr>
            <w:tcW w:w="1135" w:type="dxa"/>
            <w:shd w:val="clear" w:color="auto" w:fill="auto"/>
          </w:tcPr>
          <w:p w:rsidR="00114AAE" w:rsidRPr="00552199" w:rsidRDefault="007B1B6C" w:rsidP="00B05B08">
            <w:pPr>
              <w:spacing w:before="120"/>
              <w:jc w:val="center"/>
              <w:rPr>
                <w:rFonts w:cs="Times New Roman"/>
                <w:sz w:val="26"/>
                <w:szCs w:val="26"/>
              </w:rPr>
            </w:pPr>
            <w:r w:rsidRPr="00552199">
              <w:rPr>
                <w:rFonts w:cs="Times New Roman"/>
                <w:sz w:val="26"/>
                <w:szCs w:val="26"/>
              </w:rPr>
              <w:t>175</w:t>
            </w:r>
          </w:p>
        </w:tc>
      </w:tr>
      <w:tr w:rsidR="00E94DCD" w:rsidRPr="00552199" w:rsidTr="00DB2CA7">
        <w:tc>
          <w:tcPr>
            <w:tcW w:w="2070" w:type="dxa"/>
            <w:shd w:val="clear" w:color="auto" w:fill="auto"/>
          </w:tcPr>
          <w:p w:rsidR="00114AAE" w:rsidRPr="00552199" w:rsidRDefault="000A222B" w:rsidP="00B05B08">
            <w:pPr>
              <w:spacing w:before="120"/>
              <w:ind w:left="90" w:right="88"/>
              <w:jc w:val="both"/>
              <w:rPr>
                <w:rFonts w:cs="Times New Roman"/>
                <w:i/>
                <w:sz w:val="26"/>
                <w:szCs w:val="26"/>
              </w:rPr>
            </w:pPr>
            <w:r w:rsidRPr="00552199">
              <w:rPr>
                <w:rFonts w:cs="Times New Roman"/>
                <w:i/>
                <w:sz w:val="26"/>
                <w:szCs w:val="26"/>
              </w:rPr>
              <w:t>Chia theo ngành nghề đào tạo</w:t>
            </w:r>
          </w:p>
        </w:tc>
        <w:tc>
          <w:tcPr>
            <w:tcW w:w="1136" w:type="dxa"/>
            <w:shd w:val="clear" w:color="auto" w:fill="auto"/>
          </w:tcPr>
          <w:p w:rsidR="00114AAE" w:rsidRPr="00552199" w:rsidRDefault="00114AAE" w:rsidP="00B05B08">
            <w:pPr>
              <w:spacing w:before="120"/>
              <w:jc w:val="center"/>
              <w:rPr>
                <w:rFonts w:cs="Times New Roman"/>
                <w:sz w:val="26"/>
                <w:szCs w:val="26"/>
              </w:rPr>
            </w:pPr>
          </w:p>
        </w:tc>
        <w:tc>
          <w:tcPr>
            <w:tcW w:w="1135" w:type="dxa"/>
            <w:shd w:val="clear" w:color="auto" w:fill="auto"/>
          </w:tcPr>
          <w:p w:rsidR="00114AAE" w:rsidRPr="00552199" w:rsidRDefault="00114AAE" w:rsidP="00B05B08">
            <w:pPr>
              <w:spacing w:before="120"/>
              <w:jc w:val="center"/>
              <w:rPr>
                <w:rFonts w:cs="Times New Roman"/>
                <w:sz w:val="26"/>
                <w:szCs w:val="26"/>
              </w:rPr>
            </w:pPr>
          </w:p>
        </w:tc>
        <w:tc>
          <w:tcPr>
            <w:tcW w:w="1135" w:type="dxa"/>
            <w:shd w:val="clear" w:color="auto" w:fill="auto"/>
          </w:tcPr>
          <w:p w:rsidR="00114AAE" w:rsidRPr="00552199" w:rsidRDefault="00114AAE" w:rsidP="00B05B08">
            <w:pPr>
              <w:spacing w:before="120"/>
              <w:jc w:val="center"/>
              <w:rPr>
                <w:rFonts w:cs="Times New Roman"/>
                <w:sz w:val="26"/>
                <w:szCs w:val="26"/>
              </w:rPr>
            </w:pPr>
          </w:p>
        </w:tc>
        <w:tc>
          <w:tcPr>
            <w:tcW w:w="1135" w:type="dxa"/>
            <w:shd w:val="clear" w:color="auto" w:fill="auto"/>
          </w:tcPr>
          <w:p w:rsidR="00114AAE" w:rsidRPr="00552199" w:rsidRDefault="00114AAE" w:rsidP="00B05B08">
            <w:pPr>
              <w:spacing w:before="120"/>
              <w:jc w:val="center"/>
              <w:rPr>
                <w:rFonts w:cs="Times New Roman"/>
                <w:sz w:val="26"/>
                <w:szCs w:val="26"/>
              </w:rPr>
            </w:pPr>
          </w:p>
        </w:tc>
        <w:tc>
          <w:tcPr>
            <w:tcW w:w="1135" w:type="dxa"/>
            <w:shd w:val="clear" w:color="auto" w:fill="auto"/>
          </w:tcPr>
          <w:p w:rsidR="00114AAE" w:rsidRPr="00552199" w:rsidRDefault="00114AAE" w:rsidP="00B05B08">
            <w:pPr>
              <w:spacing w:before="120"/>
              <w:jc w:val="center"/>
              <w:rPr>
                <w:rFonts w:cs="Times New Roman"/>
                <w:sz w:val="26"/>
                <w:szCs w:val="26"/>
              </w:rPr>
            </w:pPr>
          </w:p>
        </w:tc>
        <w:tc>
          <w:tcPr>
            <w:tcW w:w="1135" w:type="dxa"/>
            <w:shd w:val="clear" w:color="auto" w:fill="auto"/>
          </w:tcPr>
          <w:p w:rsidR="00114AAE" w:rsidRPr="00552199" w:rsidRDefault="00114AAE" w:rsidP="00B05B08">
            <w:pPr>
              <w:spacing w:before="120"/>
              <w:jc w:val="center"/>
              <w:rPr>
                <w:rFonts w:cs="Times New Roman"/>
                <w:sz w:val="26"/>
                <w:szCs w:val="26"/>
              </w:rPr>
            </w:pPr>
          </w:p>
        </w:tc>
        <w:tc>
          <w:tcPr>
            <w:tcW w:w="1135" w:type="dxa"/>
            <w:shd w:val="clear" w:color="auto" w:fill="auto"/>
          </w:tcPr>
          <w:p w:rsidR="00114AAE" w:rsidRPr="00552199" w:rsidRDefault="00114AAE" w:rsidP="00B05B08">
            <w:pPr>
              <w:spacing w:before="120"/>
              <w:jc w:val="center"/>
              <w:rPr>
                <w:rFonts w:cs="Times New Roman"/>
                <w:sz w:val="26"/>
                <w:szCs w:val="26"/>
              </w:rPr>
            </w:pPr>
          </w:p>
        </w:tc>
      </w:tr>
      <w:tr w:rsidR="00E94DCD" w:rsidRPr="00552199" w:rsidTr="00DB2CA7">
        <w:tc>
          <w:tcPr>
            <w:tcW w:w="2070" w:type="dxa"/>
            <w:shd w:val="clear" w:color="auto" w:fill="auto"/>
          </w:tcPr>
          <w:p w:rsidR="00114AAE" w:rsidRPr="00552199" w:rsidRDefault="000A222B" w:rsidP="00B05B08">
            <w:pPr>
              <w:spacing w:before="120"/>
              <w:ind w:left="90" w:right="88"/>
              <w:jc w:val="both"/>
              <w:rPr>
                <w:rFonts w:cs="Times New Roman"/>
                <w:sz w:val="26"/>
                <w:szCs w:val="26"/>
              </w:rPr>
            </w:pPr>
            <w:r w:rsidRPr="00552199">
              <w:rPr>
                <w:rFonts w:cs="Times New Roman"/>
                <w:sz w:val="26"/>
                <w:szCs w:val="26"/>
              </w:rPr>
              <w:t>- Y/dược</w:t>
            </w:r>
          </w:p>
        </w:tc>
        <w:tc>
          <w:tcPr>
            <w:tcW w:w="1136" w:type="dxa"/>
            <w:shd w:val="clear" w:color="auto" w:fill="auto"/>
          </w:tcPr>
          <w:p w:rsidR="00114AAE" w:rsidRPr="00552199" w:rsidRDefault="007B1B6C" w:rsidP="00B05B08">
            <w:pPr>
              <w:spacing w:before="120"/>
              <w:jc w:val="center"/>
              <w:rPr>
                <w:rFonts w:cs="Times New Roman"/>
                <w:sz w:val="26"/>
                <w:szCs w:val="26"/>
              </w:rPr>
            </w:pPr>
            <w:r w:rsidRPr="00552199">
              <w:rPr>
                <w:rFonts w:cs="Times New Roman"/>
                <w:sz w:val="26"/>
                <w:szCs w:val="26"/>
              </w:rPr>
              <w:t>889</w:t>
            </w:r>
          </w:p>
        </w:tc>
        <w:tc>
          <w:tcPr>
            <w:tcW w:w="1135" w:type="dxa"/>
            <w:shd w:val="clear" w:color="auto" w:fill="auto"/>
          </w:tcPr>
          <w:p w:rsidR="00114AAE" w:rsidRPr="00552199" w:rsidRDefault="007B1B6C" w:rsidP="00B05B08">
            <w:pPr>
              <w:spacing w:before="120"/>
              <w:jc w:val="center"/>
              <w:rPr>
                <w:rFonts w:cs="Times New Roman"/>
                <w:sz w:val="26"/>
                <w:szCs w:val="26"/>
              </w:rPr>
            </w:pPr>
            <w:r w:rsidRPr="00552199">
              <w:rPr>
                <w:rFonts w:cs="Times New Roman"/>
                <w:sz w:val="26"/>
                <w:szCs w:val="26"/>
              </w:rPr>
              <w:t>227</w:t>
            </w:r>
          </w:p>
        </w:tc>
        <w:tc>
          <w:tcPr>
            <w:tcW w:w="1135" w:type="dxa"/>
            <w:shd w:val="clear" w:color="auto" w:fill="auto"/>
          </w:tcPr>
          <w:p w:rsidR="00114AAE" w:rsidRPr="00552199" w:rsidRDefault="007B1B6C" w:rsidP="00B05B08">
            <w:pPr>
              <w:spacing w:before="120"/>
              <w:jc w:val="center"/>
              <w:rPr>
                <w:rFonts w:cs="Times New Roman"/>
                <w:sz w:val="26"/>
                <w:szCs w:val="26"/>
              </w:rPr>
            </w:pPr>
            <w:r w:rsidRPr="00552199">
              <w:rPr>
                <w:rFonts w:cs="Times New Roman"/>
                <w:sz w:val="26"/>
                <w:szCs w:val="26"/>
              </w:rPr>
              <w:t>292</w:t>
            </w:r>
          </w:p>
        </w:tc>
        <w:tc>
          <w:tcPr>
            <w:tcW w:w="1135" w:type="dxa"/>
            <w:shd w:val="clear" w:color="auto" w:fill="auto"/>
          </w:tcPr>
          <w:p w:rsidR="00114AAE" w:rsidRPr="00552199" w:rsidRDefault="007B1B6C" w:rsidP="00B05B08">
            <w:pPr>
              <w:spacing w:before="120"/>
              <w:jc w:val="center"/>
              <w:rPr>
                <w:rFonts w:cs="Times New Roman"/>
                <w:sz w:val="26"/>
                <w:szCs w:val="26"/>
              </w:rPr>
            </w:pPr>
            <w:r w:rsidRPr="00552199">
              <w:rPr>
                <w:rFonts w:cs="Times New Roman"/>
                <w:sz w:val="26"/>
                <w:szCs w:val="26"/>
              </w:rPr>
              <w:t>128</w:t>
            </w:r>
          </w:p>
        </w:tc>
        <w:tc>
          <w:tcPr>
            <w:tcW w:w="1135" w:type="dxa"/>
            <w:shd w:val="clear" w:color="auto" w:fill="auto"/>
          </w:tcPr>
          <w:p w:rsidR="00114AAE" w:rsidRPr="00552199" w:rsidRDefault="007B1B6C" w:rsidP="00B05B08">
            <w:pPr>
              <w:spacing w:before="120"/>
              <w:jc w:val="center"/>
              <w:rPr>
                <w:rFonts w:cs="Times New Roman"/>
                <w:sz w:val="26"/>
                <w:szCs w:val="26"/>
              </w:rPr>
            </w:pPr>
            <w:r w:rsidRPr="00552199">
              <w:rPr>
                <w:rFonts w:cs="Times New Roman"/>
                <w:sz w:val="26"/>
                <w:szCs w:val="26"/>
              </w:rPr>
              <w:t>12</w:t>
            </w:r>
          </w:p>
        </w:tc>
        <w:tc>
          <w:tcPr>
            <w:tcW w:w="1135" w:type="dxa"/>
            <w:shd w:val="clear" w:color="auto" w:fill="auto"/>
          </w:tcPr>
          <w:p w:rsidR="00114AAE" w:rsidRPr="00552199" w:rsidRDefault="007B1B6C" w:rsidP="00B05B08">
            <w:pPr>
              <w:spacing w:before="120"/>
              <w:jc w:val="center"/>
              <w:rPr>
                <w:rFonts w:cs="Times New Roman"/>
                <w:sz w:val="26"/>
                <w:szCs w:val="26"/>
              </w:rPr>
            </w:pPr>
            <w:r w:rsidRPr="00552199">
              <w:rPr>
                <w:rFonts w:cs="Times New Roman"/>
                <w:sz w:val="26"/>
                <w:szCs w:val="26"/>
              </w:rPr>
              <w:t>166</w:t>
            </w:r>
          </w:p>
        </w:tc>
        <w:tc>
          <w:tcPr>
            <w:tcW w:w="1135" w:type="dxa"/>
            <w:shd w:val="clear" w:color="auto" w:fill="auto"/>
          </w:tcPr>
          <w:p w:rsidR="00114AAE" w:rsidRPr="00552199" w:rsidRDefault="007B1B6C" w:rsidP="00B05B08">
            <w:pPr>
              <w:spacing w:before="120"/>
              <w:jc w:val="center"/>
              <w:rPr>
                <w:rFonts w:cs="Times New Roman"/>
                <w:sz w:val="26"/>
                <w:szCs w:val="26"/>
              </w:rPr>
            </w:pPr>
            <w:r w:rsidRPr="00552199">
              <w:rPr>
                <w:rFonts w:cs="Times New Roman"/>
                <w:sz w:val="26"/>
                <w:szCs w:val="26"/>
              </w:rPr>
              <w:t>64</w:t>
            </w:r>
          </w:p>
        </w:tc>
      </w:tr>
      <w:tr w:rsidR="00E94DCD" w:rsidRPr="00552199" w:rsidTr="00DB2CA7">
        <w:tc>
          <w:tcPr>
            <w:tcW w:w="2070" w:type="dxa"/>
            <w:shd w:val="clear" w:color="auto" w:fill="auto"/>
          </w:tcPr>
          <w:p w:rsidR="00114AAE" w:rsidRPr="00552199" w:rsidRDefault="000A222B" w:rsidP="00B05B08">
            <w:pPr>
              <w:spacing w:before="120"/>
              <w:ind w:left="90" w:right="88"/>
              <w:jc w:val="both"/>
              <w:rPr>
                <w:rFonts w:cs="Times New Roman"/>
                <w:sz w:val="26"/>
                <w:szCs w:val="26"/>
              </w:rPr>
            </w:pPr>
            <w:r w:rsidRPr="00552199">
              <w:rPr>
                <w:rFonts w:cs="Times New Roman"/>
                <w:sz w:val="26"/>
                <w:szCs w:val="26"/>
              </w:rPr>
              <w:t>- Xã hội</w:t>
            </w:r>
          </w:p>
        </w:tc>
        <w:tc>
          <w:tcPr>
            <w:tcW w:w="1136" w:type="dxa"/>
            <w:shd w:val="clear" w:color="auto" w:fill="auto"/>
          </w:tcPr>
          <w:p w:rsidR="00114AAE" w:rsidRPr="00552199" w:rsidRDefault="007B1B6C" w:rsidP="00B05B08">
            <w:pPr>
              <w:spacing w:before="120"/>
              <w:jc w:val="center"/>
              <w:rPr>
                <w:rFonts w:cs="Times New Roman"/>
                <w:sz w:val="26"/>
                <w:szCs w:val="26"/>
              </w:rPr>
            </w:pPr>
            <w:r w:rsidRPr="00552199">
              <w:rPr>
                <w:rFonts w:cs="Times New Roman"/>
                <w:sz w:val="26"/>
                <w:szCs w:val="26"/>
              </w:rPr>
              <w:t>1.474</w:t>
            </w:r>
          </w:p>
        </w:tc>
        <w:tc>
          <w:tcPr>
            <w:tcW w:w="1135" w:type="dxa"/>
            <w:shd w:val="clear" w:color="auto" w:fill="auto"/>
          </w:tcPr>
          <w:p w:rsidR="00114AAE" w:rsidRPr="00552199" w:rsidRDefault="007B1B6C" w:rsidP="00B05B08">
            <w:pPr>
              <w:spacing w:before="120"/>
              <w:jc w:val="center"/>
              <w:rPr>
                <w:rFonts w:cs="Times New Roman"/>
                <w:sz w:val="26"/>
                <w:szCs w:val="26"/>
              </w:rPr>
            </w:pPr>
            <w:r w:rsidRPr="00552199">
              <w:rPr>
                <w:rFonts w:cs="Times New Roman"/>
                <w:sz w:val="26"/>
                <w:szCs w:val="26"/>
              </w:rPr>
              <w:t>218</w:t>
            </w:r>
          </w:p>
        </w:tc>
        <w:tc>
          <w:tcPr>
            <w:tcW w:w="1135" w:type="dxa"/>
            <w:shd w:val="clear" w:color="auto" w:fill="auto"/>
          </w:tcPr>
          <w:p w:rsidR="00114AAE" w:rsidRPr="00552199" w:rsidRDefault="007B1B6C" w:rsidP="00B05B08">
            <w:pPr>
              <w:spacing w:before="120"/>
              <w:jc w:val="center"/>
              <w:rPr>
                <w:rFonts w:cs="Times New Roman"/>
                <w:sz w:val="26"/>
                <w:szCs w:val="26"/>
              </w:rPr>
            </w:pPr>
            <w:r w:rsidRPr="00552199">
              <w:rPr>
                <w:rFonts w:cs="Times New Roman"/>
                <w:sz w:val="26"/>
                <w:szCs w:val="26"/>
              </w:rPr>
              <w:t>378</w:t>
            </w:r>
          </w:p>
        </w:tc>
        <w:tc>
          <w:tcPr>
            <w:tcW w:w="1135" w:type="dxa"/>
            <w:shd w:val="clear" w:color="auto" w:fill="auto"/>
          </w:tcPr>
          <w:p w:rsidR="00114AAE" w:rsidRPr="00552199" w:rsidRDefault="007B1B6C" w:rsidP="00B05B08">
            <w:pPr>
              <w:spacing w:before="120"/>
              <w:jc w:val="center"/>
              <w:rPr>
                <w:rFonts w:cs="Times New Roman"/>
                <w:sz w:val="26"/>
                <w:szCs w:val="26"/>
              </w:rPr>
            </w:pPr>
            <w:r w:rsidRPr="00552199">
              <w:rPr>
                <w:rFonts w:cs="Times New Roman"/>
                <w:sz w:val="26"/>
                <w:szCs w:val="26"/>
              </w:rPr>
              <w:t>219</w:t>
            </w:r>
          </w:p>
        </w:tc>
        <w:tc>
          <w:tcPr>
            <w:tcW w:w="1135" w:type="dxa"/>
            <w:shd w:val="clear" w:color="auto" w:fill="auto"/>
          </w:tcPr>
          <w:p w:rsidR="00114AAE" w:rsidRPr="00552199" w:rsidRDefault="007B1B6C" w:rsidP="00B05B08">
            <w:pPr>
              <w:spacing w:before="120"/>
              <w:jc w:val="center"/>
              <w:rPr>
                <w:rFonts w:cs="Times New Roman"/>
                <w:sz w:val="26"/>
                <w:szCs w:val="26"/>
              </w:rPr>
            </w:pPr>
            <w:r w:rsidRPr="00552199">
              <w:rPr>
                <w:rFonts w:cs="Times New Roman"/>
                <w:sz w:val="26"/>
                <w:szCs w:val="26"/>
              </w:rPr>
              <w:t>32</w:t>
            </w:r>
          </w:p>
        </w:tc>
        <w:tc>
          <w:tcPr>
            <w:tcW w:w="1135" w:type="dxa"/>
            <w:shd w:val="clear" w:color="auto" w:fill="auto"/>
          </w:tcPr>
          <w:p w:rsidR="00114AAE" w:rsidRPr="00552199" w:rsidRDefault="007B1B6C" w:rsidP="00B05B08">
            <w:pPr>
              <w:spacing w:before="120"/>
              <w:jc w:val="center"/>
              <w:rPr>
                <w:rFonts w:cs="Times New Roman"/>
                <w:sz w:val="26"/>
                <w:szCs w:val="26"/>
              </w:rPr>
            </w:pPr>
            <w:r w:rsidRPr="00552199">
              <w:rPr>
                <w:rFonts w:cs="Times New Roman"/>
                <w:sz w:val="26"/>
                <w:szCs w:val="26"/>
              </w:rPr>
              <w:t>463</w:t>
            </w:r>
          </w:p>
        </w:tc>
        <w:tc>
          <w:tcPr>
            <w:tcW w:w="1135" w:type="dxa"/>
            <w:shd w:val="clear" w:color="auto" w:fill="auto"/>
          </w:tcPr>
          <w:p w:rsidR="00114AAE" w:rsidRPr="00552199" w:rsidRDefault="007B1B6C" w:rsidP="00B05B08">
            <w:pPr>
              <w:spacing w:before="120"/>
              <w:jc w:val="center"/>
              <w:rPr>
                <w:rFonts w:cs="Times New Roman"/>
                <w:sz w:val="26"/>
                <w:szCs w:val="26"/>
              </w:rPr>
            </w:pPr>
            <w:r w:rsidRPr="00552199">
              <w:rPr>
                <w:rFonts w:cs="Times New Roman"/>
                <w:sz w:val="26"/>
                <w:szCs w:val="26"/>
              </w:rPr>
              <w:t>164</w:t>
            </w:r>
          </w:p>
        </w:tc>
      </w:tr>
      <w:tr w:rsidR="00E94DCD" w:rsidRPr="00552199" w:rsidTr="00DB2CA7">
        <w:tc>
          <w:tcPr>
            <w:tcW w:w="2070" w:type="dxa"/>
            <w:shd w:val="clear" w:color="auto" w:fill="auto"/>
          </w:tcPr>
          <w:p w:rsidR="000A222B" w:rsidRPr="00552199" w:rsidRDefault="000A222B" w:rsidP="00B05B08">
            <w:pPr>
              <w:spacing w:before="120"/>
              <w:ind w:left="90" w:right="88"/>
              <w:jc w:val="both"/>
              <w:rPr>
                <w:rFonts w:cs="Times New Roman"/>
                <w:sz w:val="26"/>
                <w:szCs w:val="26"/>
              </w:rPr>
            </w:pPr>
            <w:r w:rsidRPr="00552199">
              <w:rPr>
                <w:rFonts w:cs="Times New Roman"/>
                <w:sz w:val="26"/>
                <w:szCs w:val="26"/>
              </w:rPr>
              <w:t>- Kinh tế</w:t>
            </w:r>
          </w:p>
        </w:tc>
        <w:tc>
          <w:tcPr>
            <w:tcW w:w="1136" w:type="dxa"/>
            <w:shd w:val="clear" w:color="auto" w:fill="auto"/>
          </w:tcPr>
          <w:p w:rsidR="000A222B" w:rsidRPr="00552199" w:rsidRDefault="007B1B6C" w:rsidP="00B05B08">
            <w:pPr>
              <w:spacing w:before="120"/>
              <w:jc w:val="center"/>
              <w:rPr>
                <w:rFonts w:cs="Times New Roman"/>
                <w:sz w:val="26"/>
                <w:szCs w:val="26"/>
              </w:rPr>
            </w:pPr>
            <w:r w:rsidRPr="00552199">
              <w:rPr>
                <w:rFonts w:cs="Times New Roman"/>
                <w:sz w:val="26"/>
                <w:szCs w:val="26"/>
              </w:rPr>
              <w:t>1.478</w:t>
            </w:r>
          </w:p>
        </w:tc>
        <w:tc>
          <w:tcPr>
            <w:tcW w:w="1135" w:type="dxa"/>
            <w:shd w:val="clear" w:color="auto" w:fill="auto"/>
          </w:tcPr>
          <w:p w:rsidR="000A222B" w:rsidRPr="00552199" w:rsidRDefault="007B1B6C" w:rsidP="00B05B08">
            <w:pPr>
              <w:spacing w:before="120"/>
              <w:jc w:val="center"/>
              <w:rPr>
                <w:rFonts w:cs="Times New Roman"/>
                <w:sz w:val="26"/>
                <w:szCs w:val="26"/>
              </w:rPr>
            </w:pPr>
            <w:r w:rsidRPr="00552199">
              <w:rPr>
                <w:rFonts w:cs="Times New Roman"/>
                <w:sz w:val="26"/>
                <w:szCs w:val="26"/>
              </w:rPr>
              <w:t>212</w:t>
            </w:r>
          </w:p>
        </w:tc>
        <w:tc>
          <w:tcPr>
            <w:tcW w:w="1135" w:type="dxa"/>
            <w:shd w:val="clear" w:color="auto" w:fill="auto"/>
          </w:tcPr>
          <w:p w:rsidR="000A222B" w:rsidRPr="00552199" w:rsidRDefault="007B1B6C" w:rsidP="00B05B08">
            <w:pPr>
              <w:spacing w:before="120"/>
              <w:jc w:val="center"/>
              <w:rPr>
                <w:rFonts w:cs="Times New Roman"/>
                <w:sz w:val="26"/>
                <w:szCs w:val="26"/>
              </w:rPr>
            </w:pPr>
            <w:r w:rsidRPr="00552199">
              <w:rPr>
                <w:rFonts w:cs="Times New Roman"/>
                <w:sz w:val="26"/>
                <w:szCs w:val="26"/>
              </w:rPr>
              <w:t>506</w:t>
            </w:r>
          </w:p>
        </w:tc>
        <w:tc>
          <w:tcPr>
            <w:tcW w:w="1135" w:type="dxa"/>
            <w:shd w:val="clear" w:color="auto" w:fill="auto"/>
          </w:tcPr>
          <w:p w:rsidR="000A222B" w:rsidRPr="00552199" w:rsidRDefault="007B1B6C" w:rsidP="00B05B08">
            <w:pPr>
              <w:spacing w:before="120"/>
              <w:jc w:val="center"/>
              <w:rPr>
                <w:rFonts w:cs="Times New Roman"/>
                <w:sz w:val="26"/>
                <w:szCs w:val="26"/>
              </w:rPr>
            </w:pPr>
            <w:r w:rsidRPr="00552199">
              <w:rPr>
                <w:rFonts w:cs="Times New Roman"/>
                <w:sz w:val="26"/>
                <w:szCs w:val="26"/>
              </w:rPr>
              <w:t>197</w:t>
            </w:r>
          </w:p>
        </w:tc>
        <w:tc>
          <w:tcPr>
            <w:tcW w:w="1135" w:type="dxa"/>
            <w:shd w:val="clear" w:color="auto" w:fill="auto"/>
          </w:tcPr>
          <w:p w:rsidR="000A222B" w:rsidRPr="00552199" w:rsidRDefault="007B1B6C" w:rsidP="00B05B08">
            <w:pPr>
              <w:spacing w:before="120"/>
              <w:jc w:val="center"/>
              <w:rPr>
                <w:rFonts w:cs="Times New Roman"/>
                <w:sz w:val="26"/>
                <w:szCs w:val="26"/>
              </w:rPr>
            </w:pPr>
            <w:r w:rsidRPr="00552199">
              <w:rPr>
                <w:rFonts w:cs="Times New Roman"/>
                <w:sz w:val="26"/>
                <w:szCs w:val="26"/>
              </w:rPr>
              <w:t>33</w:t>
            </w:r>
          </w:p>
        </w:tc>
        <w:tc>
          <w:tcPr>
            <w:tcW w:w="1135" w:type="dxa"/>
            <w:shd w:val="clear" w:color="auto" w:fill="auto"/>
          </w:tcPr>
          <w:p w:rsidR="000A222B" w:rsidRPr="00552199" w:rsidRDefault="007B1B6C" w:rsidP="00B05B08">
            <w:pPr>
              <w:spacing w:before="120"/>
              <w:jc w:val="center"/>
              <w:rPr>
                <w:rFonts w:cs="Times New Roman"/>
                <w:sz w:val="26"/>
                <w:szCs w:val="26"/>
              </w:rPr>
            </w:pPr>
            <w:r w:rsidRPr="00552199">
              <w:rPr>
                <w:rFonts w:cs="Times New Roman"/>
                <w:sz w:val="26"/>
                <w:szCs w:val="26"/>
              </w:rPr>
              <w:t>387</w:t>
            </w:r>
          </w:p>
        </w:tc>
        <w:tc>
          <w:tcPr>
            <w:tcW w:w="1135" w:type="dxa"/>
            <w:shd w:val="clear" w:color="auto" w:fill="auto"/>
          </w:tcPr>
          <w:p w:rsidR="000A222B" w:rsidRPr="00552199" w:rsidRDefault="007B1B6C" w:rsidP="00B05B08">
            <w:pPr>
              <w:spacing w:before="120"/>
              <w:jc w:val="center"/>
              <w:rPr>
                <w:rFonts w:cs="Times New Roman"/>
                <w:sz w:val="26"/>
                <w:szCs w:val="26"/>
              </w:rPr>
            </w:pPr>
            <w:r w:rsidRPr="00552199">
              <w:rPr>
                <w:rFonts w:cs="Times New Roman"/>
                <w:sz w:val="26"/>
                <w:szCs w:val="26"/>
              </w:rPr>
              <w:t>143</w:t>
            </w:r>
          </w:p>
        </w:tc>
      </w:tr>
      <w:tr w:rsidR="00E94DCD" w:rsidRPr="00552199" w:rsidTr="00DB2CA7">
        <w:tc>
          <w:tcPr>
            <w:tcW w:w="2070" w:type="dxa"/>
            <w:shd w:val="clear" w:color="auto" w:fill="auto"/>
          </w:tcPr>
          <w:p w:rsidR="000A222B" w:rsidRPr="00552199" w:rsidRDefault="000A222B" w:rsidP="00B05B08">
            <w:pPr>
              <w:spacing w:before="120"/>
              <w:ind w:left="90" w:right="88"/>
              <w:jc w:val="both"/>
              <w:rPr>
                <w:rFonts w:cs="Times New Roman"/>
                <w:sz w:val="26"/>
                <w:szCs w:val="26"/>
              </w:rPr>
            </w:pPr>
            <w:r w:rsidRPr="00552199">
              <w:rPr>
                <w:rFonts w:cs="Times New Roman"/>
                <w:sz w:val="26"/>
                <w:szCs w:val="26"/>
              </w:rPr>
              <w:t>- Khác</w:t>
            </w:r>
          </w:p>
        </w:tc>
        <w:tc>
          <w:tcPr>
            <w:tcW w:w="1136" w:type="dxa"/>
            <w:shd w:val="clear" w:color="auto" w:fill="auto"/>
          </w:tcPr>
          <w:p w:rsidR="000A222B" w:rsidRPr="00552199" w:rsidRDefault="007B1B6C" w:rsidP="00B05B08">
            <w:pPr>
              <w:spacing w:before="120"/>
              <w:jc w:val="center"/>
              <w:rPr>
                <w:rFonts w:cs="Times New Roman"/>
                <w:sz w:val="26"/>
                <w:szCs w:val="26"/>
              </w:rPr>
            </w:pPr>
            <w:r w:rsidRPr="00552199">
              <w:rPr>
                <w:rFonts w:cs="Times New Roman"/>
                <w:sz w:val="26"/>
                <w:szCs w:val="26"/>
              </w:rPr>
              <w:t>2.128</w:t>
            </w:r>
          </w:p>
        </w:tc>
        <w:tc>
          <w:tcPr>
            <w:tcW w:w="1135" w:type="dxa"/>
            <w:shd w:val="clear" w:color="auto" w:fill="auto"/>
          </w:tcPr>
          <w:p w:rsidR="000A222B" w:rsidRPr="00552199" w:rsidRDefault="007B1B6C" w:rsidP="00B05B08">
            <w:pPr>
              <w:spacing w:before="120"/>
              <w:jc w:val="center"/>
              <w:rPr>
                <w:rFonts w:cs="Times New Roman"/>
                <w:sz w:val="26"/>
                <w:szCs w:val="26"/>
              </w:rPr>
            </w:pPr>
            <w:r w:rsidRPr="00552199">
              <w:rPr>
                <w:rFonts w:cs="Times New Roman"/>
                <w:sz w:val="26"/>
                <w:szCs w:val="26"/>
              </w:rPr>
              <w:t>379</w:t>
            </w:r>
          </w:p>
        </w:tc>
        <w:tc>
          <w:tcPr>
            <w:tcW w:w="1135" w:type="dxa"/>
            <w:shd w:val="clear" w:color="auto" w:fill="auto"/>
          </w:tcPr>
          <w:p w:rsidR="000A222B" w:rsidRPr="00552199" w:rsidRDefault="007B1B6C" w:rsidP="00B05B08">
            <w:pPr>
              <w:spacing w:before="120"/>
              <w:jc w:val="center"/>
              <w:rPr>
                <w:rFonts w:cs="Times New Roman"/>
                <w:sz w:val="26"/>
                <w:szCs w:val="26"/>
              </w:rPr>
            </w:pPr>
            <w:r w:rsidRPr="00552199">
              <w:rPr>
                <w:rFonts w:cs="Times New Roman"/>
                <w:sz w:val="26"/>
                <w:szCs w:val="26"/>
              </w:rPr>
              <w:t>683</w:t>
            </w:r>
          </w:p>
        </w:tc>
        <w:tc>
          <w:tcPr>
            <w:tcW w:w="1135" w:type="dxa"/>
            <w:shd w:val="clear" w:color="auto" w:fill="auto"/>
          </w:tcPr>
          <w:p w:rsidR="000A222B" w:rsidRPr="00552199" w:rsidRDefault="007B1B6C" w:rsidP="00B05B08">
            <w:pPr>
              <w:spacing w:before="120"/>
              <w:jc w:val="center"/>
              <w:rPr>
                <w:rFonts w:cs="Times New Roman"/>
                <w:sz w:val="26"/>
                <w:szCs w:val="26"/>
              </w:rPr>
            </w:pPr>
            <w:r w:rsidRPr="00552199">
              <w:rPr>
                <w:rFonts w:cs="Times New Roman"/>
                <w:sz w:val="26"/>
                <w:szCs w:val="26"/>
              </w:rPr>
              <w:t>260</w:t>
            </w:r>
          </w:p>
        </w:tc>
        <w:tc>
          <w:tcPr>
            <w:tcW w:w="1135" w:type="dxa"/>
            <w:shd w:val="clear" w:color="auto" w:fill="auto"/>
          </w:tcPr>
          <w:p w:rsidR="000A222B" w:rsidRPr="00552199" w:rsidRDefault="007B1B6C" w:rsidP="00B05B08">
            <w:pPr>
              <w:spacing w:before="120"/>
              <w:jc w:val="center"/>
              <w:rPr>
                <w:rFonts w:cs="Times New Roman"/>
                <w:sz w:val="26"/>
                <w:szCs w:val="26"/>
              </w:rPr>
            </w:pPr>
            <w:r w:rsidRPr="00552199">
              <w:rPr>
                <w:rFonts w:cs="Times New Roman"/>
                <w:sz w:val="26"/>
                <w:szCs w:val="26"/>
              </w:rPr>
              <w:t>49</w:t>
            </w:r>
          </w:p>
        </w:tc>
        <w:tc>
          <w:tcPr>
            <w:tcW w:w="1135" w:type="dxa"/>
            <w:shd w:val="clear" w:color="auto" w:fill="auto"/>
          </w:tcPr>
          <w:p w:rsidR="000A222B" w:rsidRPr="00552199" w:rsidRDefault="007B1B6C" w:rsidP="00B05B08">
            <w:pPr>
              <w:spacing w:before="120"/>
              <w:jc w:val="center"/>
              <w:rPr>
                <w:rFonts w:cs="Times New Roman"/>
                <w:sz w:val="26"/>
                <w:szCs w:val="26"/>
              </w:rPr>
            </w:pPr>
            <w:r w:rsidRPr="00552199">
              <w:rPr>
                <w:rFonts w:cs="Times New Roman"/>
                <w:sz w:val="26"/>
                <w:szCs w:val="26"/>
              </w:rPr>
              <w:t>608</w:t>
            </w:r>
          </w:p>
        </w:tc>
        <w:tc>
          <w:tcPr>
            <w:tcW w:w="1135" w:type="dxa"/>
            <w:shd w:val="clear" w:color="auto" w:fill="auto"/>
          </w:tcPr>
          <w:p w:rsidR="000A222B" w:rsidRPr="00552199" w:rsidRDefault="007B1B6C" w:rsidP="00B05B08">
            <w:pPr>
              <w:spacing w:before="120"/>
              <w:jc w:val="center"/>
              <w:rPr>
                <w:rFonts w:cs="Times New Roman"/>
                <w:sz w:val="26"/>
                <w:szCs w:val="26"/>
              </w:rPr>
            </w:pPr>
            <w:r w:rsidRPr="00552199">
              <w:rPr>
                <w:rFonts w:cs="Times New Roman"/>
                <w:sz w:val="26"/>
                <w:szCs w:val="26"/>
              </w:rPr>
              <w:t>149</w:t>
            </w:r>
          </w:p>
        </w:tc>
      </w:tr>
    </w:tbl>
    <w:p w:rsidR="00BA6615" w:rsidRPr="00552199" w:rsidRDefault="000A222B" w:rsidP="00B05B08">
      <w:pPr>
        <w:shd w:val="clear" w:color="auto" w:fill="FFFFFF"/>
        <w:spacing w:before="120"/>
        <w:jc w:val="both"/>
        <w:rPr>
          <w:rFonts w:cs="Times New Roman"/>
          <w:sz w:val="26"/>
          <w:szCs w:val="26"/>
          <w:lang w:val="vi-VN"/>
        </w:rPr>
      </w:pPr>
      <w:r w:rsidRPr="00552199">
        <w:rPr>
          <w:rFonts w:cs="Times New Roman"/>
          <w:i/>
          <w:sz w:val="26"/>
          <w:szCs w:val="26"/>
          <w:lang w:val="pt-BR"/>
        </w:rPr>
        <w:t xml:space="preserve">Nguồn: </w:t>
      </w:r>
      <w:r w:rsidRPr="00552199">
        <w:rPr>
          <w:rFonts w:cs="Times New Roman"/>
          <w:sz w:val="26"/>
          <w:szCs w:val="26"/>
          <w:lang w:val="pt-BR"/>
        </w:rPr>
        <w:t>Cục Phòng chống ma túy</w:t>
      </w:r>
      <w:r w:rsidR="00DB2CA7" w:rsidRPr="00552199">
        <w:rPr>
          <w:rFonts w:cs="Times New Roman"/>
          <w:sz w:val="26"/>
          <w:szCs w:val="26"/>
          <w:lang w:val="vi-VN"/>
        </w:rPr>
        <w:t>, 2020</w:t>
      </w:r>
    </w:p>
    <w:p w:rsidR="00BA6615" w:rsidRPr="00552199" w:rsidRDefault="00BA6615" w:rsidP="00B05B08">
      <w:pPr>
        <w:pStyle w:val="Caption"/>
        <w:keepNext/>
        <w:spacing w:before="120"/>
        <w:jc w:val="center"/>
        <w:rPr>
          <w:rFonts w:cs="Times New Roman"/>
          <w:sz w:val="28"/>
          <w:szCs w:val="28"/>
          <w:lang w:val="vi-VN"/>
        </w:rPr>
      </w:pPr>
      <w:bookmarkStart w:id="122" w:name="_Toc73445779"/>
      <w:r w:rsidRPr="00552199">
        <w:rPr>
          <w:rFonts w:cs="Times New Roman"/>
          <w:sz w:val="28"/>
          <w:szCs w:val="28"/>
        </w:rPr>
        <w:t xml:space="preserve">Bảng </w:t>
      </w:r>
      <w:r w:rsidRPr="00552199">
        <w:rPr>
          <w:rFonts w:cs="Times New Roman"/>
          <w:sz w:val="28"/>
          <w:szCs w:val="28"/>
        </w:rPr>
        <w:fldChar w:fldCharType="begin"/>
      </w:r>
      <w:r w:rsidRPr="00552199">
        <w:rPr>
          <w:rFonts w:cs="Times New Roman"/>
          <w:sz w:val="28"/>
          <w:szCs w:val="28"/>
        </w:rPr>
        <w:instrText xml:space="preserve"> SEQ Bảng \* ARABIC </w:instrText>
      </w:r>
      <w:r w:rsidRPr="00552199">
        <w:rPr>
          <w:rFonts w:cs="Times New Roman"/>
          <w:sz w:val="28"/>
          <w:szCs w:val="28"/>
        </w:rPr>
        <w:fldChar w:fldCharType="separate"/>
      </w:r>
      <w:r w:rsidR="007E7E5D" w:rsidRPr="00552199">
        <w:rPr>
          <w:rFonts w:cs="Times New Roman"/>
          <w:noProof/>
          <w:sz w:val="28"/>
          <w:szCs w:val="28"/>
        </w:rPr>
        <w:t>18</w:t>
      </w:r>
      <w:r w:rsidRPr="00552199">
        <w:rPr>
          <w:rFonts w:cs="Times New Roman"/>
          <w:sz w:val="28"/>
          <w:szCs w:val="28"/>
        </w:rPr>
        <w:fldChar w:fldCharType="end"/>
      </w:r>
      <w:r w:rsidRPr="00552199">
        <w:rPr>
          <w:rFonts w:cs="Times New Roman"/>
          <w:sz w:val="28"/>
          <w:szCs w:val="28"/>
          <w:lang w:val="vi-VN"/>
        </w:rPr>
        <w:t xml:space="preserve">. </w:t>
      </w:r>
      <w:r w:rsidR="002A5D3F" w:rsidRPr="00552199">
        <w:rPr>
          <w:rFonts w:cs="Times New Roman"/>
          <w:sz w:val="28"/>
          <w:szCs w:val="28"/>
        </w:rPr>
        <w:t>Biểu tổng danh sách các c</w:t>
      </w:r>
      <w:r w:rsidR="002A5D3F" w:rsidRPr="00552199">
        <w:rPr>
          <w:rFonts w:cs="Times New Roman"/>
          <w:sz w:val="28"/>
          <w:szCs w:val="28"/>
          <w:lang w:val="sv-SE"/>
        </w:rPr>
        <w:t>ơ sở cai nghiện ma túy</w:t>
      </w:r>
      <w:bookmarkEnd w:id="122"/>
    </w:p>
    <w:tbl>
      <w:tblPr>
        <w:tblW w:w="9270" w:type="dxa"/>
        <w:tblInd w:w="-162" w:type="dxa"/>
        <w:tblLook w:val="04A0" w:firstRow="1" w:lastRow="0" w:firstColumn="1" w:lastColumn="0" w:noHBand="0" w:noVBand="1"/>
      </w:tblPr>
      <w:tblGrid>
        <w:gridCol w:w="960"/>
        <w:gridCol w:w="2100"/>
        <w:gridCol w:w="2133"/>
        <w:gridCol w:w="4077"/>
      </w:tblGrid>
      <w:tr w:rsidR="006E30F9" w:rsidRPr="00552199" w:rsidTr="00BA6615">
        <w:trPr>
          <w:trHeight w:val="300"/>
        </w:trPr>
        <w:tc>
          <w:tcPr>
            <w:tcW w:w="960" w:type="dxa"/>
            <w:vMerge w:val="restart"/>
            <w:tcBorders>
              <w:top w:val="single" w:sz="4" w:space="0" w:color="auto"/>
              <w:left w:val="single" w:sz="4" w:space="0" w:color="auto"/>
              <w:bottom w:val="single" w:sz="4" w:space="0" w:color="000000"/>
              <w:right w:val="single" w:sz="4" w:space="0" w:color="auto"/>
            </w:tcBorders>
            <w:vAlign w:val="center"/>
            <w:hideMark/>
          </w:tcPr>
          <w:p w:rsidR="006E30F9" w:rsidRPr="00552199" w:rsidRDefault="006E30F9" w:rsidP="00B05B08">
            <w:pPr>
              <w:spacing w:before="120"/>
              <w:jc w:val="center"/>
              <w:rPr>
                <w:rFonts w:eastAsia="Times New Roman" w:cs="Times New Roman"/>
                <w:b/>
                <w:bCs/>
                <w:sz w:val="26"/>
                <w:szCs w:val="26"/>
              </w:rPr>
            </w:pPr>
            <w:r w:rsidRPr="00552199">
              <w:rPr>
                <w:rFonts w:eastAsia="Times New Roman" w:cs="Times New Roman"/>
                <w:b/>
                <w:bCs/>
                <w:sz w:val="26"/>
                <w:szCs w:val="26"/>
              </w:rPr>
              <w:t>Số TT</w:t>
            </w:r>
          </w:p>
        </w:tc>
        <w:tc>
          <w:tcPr>
            <w:tcW w:w="2100" w:type="dxa"/>
            <w:vMerge w:val="restart"/>
            <w:tcBorders>
              <w:top w:val="single" w:sz="4" w:space="0" w:color="auto"/>
              <w:left w:val="single" w:sz="4" w:space="0" w:color="auto"/>
              <w:bottom w:val="single" w:sz="4" w:space="0" w:color="000000"/>
              <w:right w:val="single" w:sz="4" w:space="0" w:color="auto"/>
            </w:tcBorders>
            <w:vAlign w:val="center"/>
            <w:hideMark/>
          </w:tcPr>
          <w:p w:rsidR="006E30F9" w:rsidRPr="00552199" w:rsidRDefault="006E30F9" w:rsidP="00B05B08">
            <w:pPr>
              <w:spacing w:before="120"/>
              <w:jc w:val="center"/>
              <w:rPr>
                <w:rFonts w:eastAsia="Times New Roman" w:cs="Times New Roman"/>
                <w:b/>
                <w:bCs/>
                <w:sz w:val="26"/>
                <w:szCs w:val="26"/>
              </w:rPr>
            </w:pPr>
            <w:r w:rsidRPr="00552199">
              <w:rPr>
                <w:rFonts w:eastAsia="Times New Roman" w:cs="Times New Roman"/>
                <w:b/>
                <w:bCs/>
                <w:sz w:val="26"/>
                <w:szCs w:val="26"/>
              </w:rPr>
              <w:t>Tỉnh/thành phố</w:t>
            </w:r>
          </w:p>
        </w:tc>
        <w:tc>
          <w:tcPr>
            <w:tcW w:w="2133" w:type="dxa"/>
            <w:vMerge w:val="restart"/>
            <w:tcBorders>
              <w:top w:val="single" w:sz="4" w:space="0" w:color="auto"/>
              <w:left w:val="single" w:sz="4" w:space="0" w:color="auto"/>
              <w:bottom w:val="single" w:sz="4" w:space="0" w:color="000000"/>
              <w:right w:val="nil"/>
            </w:tcBorders>
            <w:vAlign w:val="center"/>
            <w:hideMark/>
          </w:tcPr>
          <w:p w:rsidR="006E30F9" w:rsidRPr="00552199" w:rsidRDefault="006E30F9" w:rsidP="00B05B08">
            <w:pPr>
              <w:spacing w:before="120"/>
              <w:jc w:val="center"/>
              <w:rPr>
                <w:rFonts w:eastAsia="Times New Roman" w:cs="Times New Roman"/>
                <w:b/>
                <w:bCs/>
                <w:sz w:val="26"/>
                <w:szCs w:val="26"/>
              </w:rPr>
            </w:pPr>
            <w:r w:rsidRPr="00552199">
              <w:rPr>
                <w:rFonts w:eastAsia="Times New Roman" w:cs="Times New Roman"/>
                <w:b/>
                <w:bCs/>
                <w:sz w:val="26"/>
                <w:szCs w:val="26"/>
              </w:rPr>
              <w:t>Thứ tự cơ sở cai nghiện ma túy</w:t>
            </w:r>
          </w:p>
        </w:tc>
        <w:tc>
          <w:tcPr>
            <w:tcW w:w="4077" w:type="dxa"/>
            <w:vMerge w:val="restart"/>
            <w:tcBorders>
              <w:top w:val="single" w:sz="4" w:space="0" w:color="auto"/>
              <w:left w:val="single" w:sz="4" w:space="0" w:color="auto"/>
              <w:bottom w:val="single" w:sz="4" w:space="0" w:color="000000"/>
              <w:right w:val="single" w:sz="4" w:space="0" w:color="auto"/>
            </w:tcBorders>
            <w:vAlign w:val="center"/>
            <w:hideMark/>
          </w:tcPr>
          <w:p w:rsidR="006E30F9" w:rsidRPr="00552199" w:rsidRDefault="006E30F9" w:rsidP="00B05B08">
            <w:pPr>
              <w:spacing w:before="120"/>
              <w:jc w:val="center"/>
              <w:rPr>
                <w:rFonts w:eastAsia="Times New Roman" w:cs="Times New Roman"/>
                <w:b/>
                <w:bCs/>
                <w:sz w:val="26"/>
                <w:szCs w:val="26"/>
              </w:rPr>
            </w:pPr>
            <w:r w:rsidRPr="00552199">
              <w:rPr>
                <w:rFonts w:eastAsia="Times New Roman" w:cs="Times New Roman"/>
                <w:b/>
                <w:bCs/>
                <w:sz w:val="26"/>
                <w:szCs w:val="26"/>
              </w:rPr>
              <w:t>Tên Cơ sở cai nghiện ma túy</w:t>
            </w:r>
          </w:p>
        </w:tc>
      </w:tr>
      <w:tr w:rsidR="006E30F9" w:rsidRPr="00552199" w:rsidTr="00BA6615">
        <w:trPr>
          <w:trHeight w:val="419"/>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6E30F9" w:rsidRPr="00552199" w:rsidRDefault="006E30F9" w:rsidP="00B05B08">
            <w:pPr>
              <w:spacing w:before="120"/>
              <w:rPr>
                <w:rFonts w:eastAsia="Times New Roman" w:cs="Times New Roman"/>
                <w:b/>
                <w:bCs/>
                <w:sz w:val="26"/>
                <w:szCs w:val="26"/>
              </w:rPr>
            </w:pPr>
          </w:p>
        </w:tc>
        <w:tc>
          <w:tcPr>
            <w:tcW w:w="2100" w:type="dxa"/>
            <w:vMerge/>
            <w:tcBorders>
              <w:top w:val="single" w:sz="4" w:space="0" w:color="auto"/>
              <w:left w:val="single" w:sz="4" w:space="0" w:color="auto"/>
              <w:bottom w:val="single" w:sz="4" w:space="0" w:color="000000"/>
              <w:right w:val="single" w:sz="4" w:space="0" w:color="auto"/>
            </w:tcBorders>
            <w:vAlign w:val="center"/>
            <w:hideMark/>
          </w:tcPr>
          <w:p w:rsidR="006E30F9" w:rsidRPr="00552199" w:rsidRDefault="006E30F9" w:rsidP="00B05B08">
            <w:pPr>
              <w:spacing w:before="120"/>
              <w:rPr>
                <w:rFonts w:eastAsia="Times New Roman" w:cs="Times New Roman"/>
                <w:b/>
                <w:bCs/>
                <w:sz w:val="26"/>
                <w:szCs w:val="26"/>
              </w:rPr>
            </w:pPr>
          </w:p>
        </w:tc>
        <w:tc>
          <w:tcPr>
            <w:tcW w:w="2133" w:type="dxa"/>
            <w:vMerge/>
            <w:tcBorders>
              <w:top w:val="single" w:sz="4" w:space="0" w:color="auto"/>
              <w:left w:val="single" w:sz="4" w:space="0" w:color="auto"/>
              <w:bottom w:val="single" w:sz="4" w:space="0" w:color="000000"/>
              <w:right w:val="nil"/>
            </w:tcBorders>
            <w:vAlign w:val="center"/>
            <w:hideMark/>
          </w:tcPr>
          <w:p w:rsidR="006E30F9" w:rsidRPr="00552199" w:rsidRDefault="006E30F9" w:rsidP="00B05B08">
            <w:pPr>
              <w:spacing w:before="120"/>
              <w:rPr>
                <w:rFonts w:eastAsia="Times New Roman" w:cs="Times New Roman"/>
                <w:b/>
                <w:bCs/>
                <w:sz w:val="26"/>
                <w:szCs w:val="26"/>
              </w:rPr>
            </w:pPr>
          </w:p>
        </w:tc>
        <w:tc>
          <w:tcPr>
            <w:tcW w:w="4077" w:type="dxa"/>
            <w:vMerge/>
            <w:tcBorders>
              <w:top w:val="single" w:sz="4" w:space="0" w:color="auto"/>
              <w:left w:val="single" w:sz="4" w:space="0" w:color="auto"/>
              <w:bottom w:val="single" w:sz="4" w:space="0" w:color="000000"/>
              <w:right w:val="single" w:sz="4" w:space="0" w:color="auto"/>
            </w:tcBorders>
            <w:vAlign w:val="center"/>
            <w:hideMark/>
          </w:tcPr>
          <w:p w:rsidR="006E30F9" w:rsidRPr="00552199" w:rsidRDefault="006E30F9" w:rsidP="00B05B08">
            <w:pPr>
              <w:spacing w:before="120"/>
              <w:rPr>
                <w:rFonts w:eastAsia="Times New Roman" w:cs="Times New Roman"/>
                <w:b/>
                <w:bCs/>
                <w:sz w:val="26"/>
                <w:szCs w:val="26"/>
              </w:rPr>
            </w:pPr>
          </w:p>
        </w:tc>
      </w:tr>
      <w:tr w:rsidR="006E30F9" w:rsidRPr="00552199" w:rsidTr="00BA6615">
        <w:trPr>
          <w:trHeight w:val="765"/>
        </w:trPr>
        <w:tc>
          <w:tcPr>
            <w:tcW w:w="960" w:type="dxa"/>
            <w:tcBorders>
              <w:top w:val="single" w:sz="4" w:space="0" w:color="auto"/>
              <w:left w:val="single" w:sz="4" w:space="0" w:color="auto"/>
              <w:bottom w:val="nil"/>
              <w:right w:val="single" w:sz="4" w:space="0" w:color="auto"/>
            </w:tcBorders>
            <w:shd w:val="clear" w:color="auto" w:fill="auto"/>
            <w:vAlign w:val="center"/>
          </w:tcPr>
          <w:p w:rsidR="006E30F9" w:rsidRPr="00552199" w:rsidRDefault="006E30F9" w:rsidP="00B05B08">
            <w:pPr>
              <w:spacing w:before="120"/>
              <w:jc w:val="center"/>
              <w:rPr>
                <w:rFonts w:eastAsia="Times New Roman" w:cs="Times New Roman"/>
                <w:b/>
                <w:bCs/>
                <w:sz w:val="26"/>
                <w:szCs w:val="26"/>
              </w:rPr>
            </w:pPr>
            <w:r w:rsidRPr="00552199">
              <w:rPr>
                <w:rFonts w:eastAsia="Times New Roman" w:cs="Times New Roman"/>
                <w:b/>
                <w:bCs/>
                <w:sz w:val="26"/>
                <w:szCs w:val="26"/>
              </w:rPr>
              <w:t>I</w:t>
            </w:r>
          </w:p>
        </w:tc>
        <w:tc>
          <w:tcPr>
            <w:tcW w:w="2100" w:type="dxa"/>
            <w:tcBorders>
              <w:top w:val="single" w:sz="4" w:space="0" w:color="auto"/>
              <w:left w:val="nil"/>
              <w:bottom w:val="nil"/>
              <w:right w:val="nil"/>
            </w:tcBorders>
            <w:shd w:val="clear" w:color="auto" w:fill="auto"/>
            <w:vAlign w:val="center"/>
          </w:tcPr>
          <w:p w:rsidR="006E30F9" w:rsidRPr="00552199" w:rsidRDefault="006E30F9" w:rsidP="00B05B08">
            <w:pPr>
              <w:spacing w:before="120"/>
              <w:rPr>
                <w:rFonts w:eastAsia="Times New Roman" w:cs="Times New Roman"/>
                <w:b/>
                <w:bCs/>
                <w:sz w:val="26"/>
                <w:szCs w:val="26"/>
              </w:rPr>
            </w:pPr>
            <w:r w:rsidRPr="00552199">
              <w:rPr>
                <w:rFonts w:eastAsia="Times New Roman" w:cs="Times New Roman"/>
                <w:b/>
                <w:bCs/>
                <w:sz w:val="26"/>
                <w:szCs w:val="26"/>
              </w:rPr>
              <w:t>Vùng Miền núi phía bắc</w:t>
            </w:r>
          </w:p>
        </w:tc>
        <w:tc>
          <w:tcPr>
            <w:tcW w:w="2133" w:type="dxa"/>
            <w:tcBorders>
              <w:top w:val="single" w:sz="4" w:space="0" w:color="auto"/>
              <w:left w:val="single" w:sz="4" w:space="0" w:color="auto"/>
              <w:bottom w:val="nil"/>
              <w:right w:val="single" w:sz="4" w:space="0" w:color="auto"/>
            </w:tcBorders>
            <w:shd w:val="clear" w:color="auto" w:fill="auto"/>
            <w:vAlign w:val="center"/>
          </w:tcPr>
          <w:p w:rsidR="006E30F9" w:rsidRPr="00552199" w:rsidRDefault="006E30F9" w:rsidP="00B05B08">
            <w:pPr>
              <w:spacing w:before="120"/>
              <w:rPr>
                <w:rFonts w:eastAsia="Times New Roman" w:cs="Times New Roman"/>
                <w:b/>
                <w:bCs/>
                <w:sz w:val="26"/>
                <w:szCs w:val="26"/>
              </w:rPr>
            </w:pPr>
            <w:r w:rsidRPr="00552199">
              <w:rPr>
                <w:rFonts w:eastAsia="Times New Roman" w:cs="Times New Roman"/>
                <w:b/>
                <w:bCs/>
                <w:sz w:val="26"/>
                <w:szCs w:val="26"/>
              </w:rPr>
              <w:t> </w:t>
            </w:r>
          </w:p>
        </w:tc>
        <w:tc>
          <w:tcPr>
            <w:tcW w:w="4077" w:type="dxa"/>
            <w:tcBorders>
              <w:top w:val="single" w:sz="4" w:space="0" w:color="auto"/>
              <w:left w:val="nil"/>
              <w:bottom w:val="nil"/>
              <w:right w:val="single" w:sz="4" w:space="0" w:color="auto"/>
            </w:tcBorders>
            <w:shd w:val="clear" w:color="auto" w:fill="auto"/>
            <w:vAlign w:val="center"/>
          </w:tcPr>
          <w:p w:rsidR="006E30F9" w:rsidRPr="00552199" w:rsidRDefault="006E30F9" w:rsidP="00B05B08">
            <w:pPr>
              <w:spacing w:before="120"/>
              <w:rPr>
                <w:rFonts w:eastAsia="Times New Roman" w:cs="Times New Roman"/>
                <w:b/>
                <w:bCs/>
                <w:sz w:val="26"/>
                <w:szCs w:val="26"/>
              </w:rPr>
            </w:pPr>
            <w:r w:rsidRPr="00552199">
              <w:rPr>
                <w:rFonts w:eastAsia="Times New Roman" w:cs="Times New Roman"/>
                <w:b/>
                <w:bCs/>
                <w:sz w:val="26"/>
                <w:szCs w:val="26"/>
              </w:rPr>
              <w:t> </w:t>
            </w:r>
          </w:p>
        </w:tc>
      </w:tr>
      <w:tr w:rsidR="006E30F9" w:rsidRPr="00552199" w:rsidTr="00BA6615">
        <w:trPr>
          <w:trHeight w:val="525"/>
        </w:trPr>
        <w:tc>
          <w:tcPr>
            <w:tcW w:w="960"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lastRenderedPageBreak/>
              <w:t>1</w:t>
            </w:r>
          </w:p>
        </w:tc>
        <w:tc>
          <w:tcPr>
            <w:tcW w:w="2100" w:type="dxa"/>
            <w:tcBorders>
              <w:top w:val="single" w:sz="4" w:space="0" w:color="auto"/>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Lai Châu</w:t>
            </w:r>
          </w:p>
        </w:tc>
        <w:tc>
          <w:tcPr>
            <w:tcW w:w="2133" w:type="dxa"/>
            <w:tcBorders>
              <w:top w:val="single" w:sz="4" w:space="0" w:color="auto"/>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4077" w:type="dxa"/>
            <w:tcBorders>
              <w:top w:val="single" w:sz="4" w:space="0" w:color="auto"/>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Trung tâm Điều trị cai nghiện bắt buộc tỉnh</w:t>
            </w:r>
          </w:p>
        </w:tc>
      </w:tr>
      <w:tr w:rsidR="006E30F9" w:rsidRPr="00552199" w:rsidTr="00BA6615">
        <w:trPr>
          <w:trHeight w:val="525"/>
        </w:trPr>
        <w:tc>
          <w:tcPr>
            <w:tcW w:w="960" w:type="dxa"/>
            <w:tcBorders>
              <w:top w:val="nil"/>
              <w:left w:val="single" w:sz="4" w:space="0" w:color="auto"/>
              <w:bottom w:val="nil"/>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2100" w:type="dxa"/>
            <w:tcBorders>
              <w:top w:val="nil"/>
              <w:left w:val="nil"/>
              <w:bottom w:val="nil"/>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Điện Biên</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 xml:space="preserve">Trung tâm CB- GD- LĐXH tỉnh </w:t>
            </w:r>
          </w:p>
        </w:tc>
      </w:tr>
      <w:tr w:rsidR="006E30F9" w:rsidRPr="00552199" w:rsidTr="00BA6615">
        <w:trPr>
          <w:trHeight w:val="525"/>
        </w:trPr>
        <w:tc>
          <w:tcPr>
            <w:tcW w:w="960" w:type="dxa"/>
            <w:tcBorders>
              <w:top w:val="nil"/>
              <w:left w:val="single" w:sz="4" w:space="0" w:color="auto"/>
              <w:bottom w:val="nil"/>
              <w:right w:val="nil"/>
            </w:tcBorders>
            <w:shd w:val="clear" w:color="auto" w:fill="auto"/>
            <w:noWrap/>
            <w:vAlign w:val="bottom"/>
            <w:hideMark/>
          </w:tcPr>
          <w:p w:rsidR="006E30F9" w:rsidRPr="00552199" w:rsidRDefault="006E30F9" w:rsidP="00B05B08">
            <w:pPr>
              <w:spacing w:before="120"/>
              <w:rPr>
                <w:rFonts w:eastAsia="Times New Roman" w:cs="Times New Roman"/>
                <w:sz w:val="26"/>
                <w:szCs w:val="26"/>
              </w:rPr>
            </w:pPr>
          </w:p>
        </w:tc>
        <w:tc>
          <w:tcPr>
            <w:tcW w:w="2100" w:type="dxa"/>
            <w:tcBorders>
              <w:top w:val="dotted" w:sz="4" w:space="0" w:color="auto"/>
              <w:left w:val="single" w:sz="4" w:space="0" w:color="auto"/>
              <w:bottom w:val="nil"/>
              <w:right w:val="single" w:sz="4" w:space="0" w:color="auto"/>
            </w:tcBorders>
            <w:shd w:val="clear" w:color="auto" w:fill="auto"/>
            <w:vAlign w:val="center"/>
            <w:hideMark/>
          </w:tcPr>
          <w:p w:rsidR="00BA6615" w:rsidRPr="00552199" w:rsidRDefault="00BA6615" w:rsidP="00B05B08">
            <w:pPr>
              <w:spacing w:before="120"/>
              <w:rPr>
                <w:rFonts w:eastAsia="Times New Roman" w:cs="Times New Roman"/>
                <w:sz w:val="26"/>
                <w:szCs w:val="26"/>
                <w:lang w:val="vi-VN"/>
              </w:rPr>
            </w:pPr>
          </w:p>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Sơn La</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3</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 xml:space="preserve">Cơ sở Điều trị nghiện ma túy tỉnh </w:t>
            </w:r>
          </w:p>
        </w:tc>
      </w:tr>
      <w:tr w:rsidR="006E30F9" w:rsidRPr="00552199" w:rsidTr="00BA6615">
        <w:trPr>
          <w:trHeight w:val="525"/>
        </w:trPr>
        <w:tc>
          <w:tcPr>
            <w:tcW w:w="960" w:type="dxa"/>
            <w:tcBorders>
              <w:top w:val="dotted" w:sz="4" w:space="0" w:color="auto"/>
              <w:left w:val="single" w:sz="4" w:space="0" w:color="auto"/>
              <w:bottom w:val="nil"/>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3</w:t>
            </w:r>
          </w:p>
        </w:tc>
        <w:tc>
          <w:tcPr>
            <w:tcW w:w="2100"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 </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4</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Điều trị nghiện ma túy huyện Sông Mã</w:t>
            </w:r>
          </w:p>
        </w:tc>
      </w:tr>
      <w:tr w:rsidR="006E30F9" w:rsidRPr="00552199" w:rsidTr="00BA6615">
        <w:trPr>
          <w:trHeight w:val="525"/>
        </w:trPr>
        <w:tc>
          <w:tcPr>
            <w:tcW w:w="960" w:type="dxa"/>
            <w:tcBorders>
              <w:top w:val="dotted" w:sz="4" w:space="0" w:color="auto"/>
              <w:left w:val="single" w:sz="4" w:space="0" w:color="auto"/>
              <w:bottom w:val="nil"/>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4</w:t>
            </w:r>
          </w:p>
        </w:tc>
        <w:tc>
          <w:tcPr>
            <w:tcW w:w="2100" w:type="dxa"/>
            <w:tcBorders>
              <w:top w:val="nil"/>
              <w:left w:val="nil"/>
              <w:bottom w:val="nil"/>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Cao Bằng</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5</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tỉnh</w:t>
            </w:r>
          </w:p>
        </w:tc>
      </w:tr>
      <w:tr w:rsidR="006E30F9" w:rsidRPr="00552199" w:rsidTr="00BA6615">
        <w:trPr>
          <w:trHeight w:val="525"/>
        </w:trPr>
        <w:tc>
          <w:tcPr>
            <w:tcW w:w="9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5</w:t>
            </w:r>
          </w:p>
        </w:tc>
        <w:tc>
          <w:tcPr>
            <w:tcW w:w="2100" w:type="dxa"/>
            <w:tcBorders>
              <w:top w:val="dotted" w:sz="4" w:space="0" w:color="auto"/>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Hà Giang</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6</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Trung tâm giáo dục- lao động xã hội tỉnh</w:t>
            </w:r>
          </w:p>
        </w:tc>
      </w:tr>
      <w:tr w:rsidR="006E30F9" w:rsidRPr="00552199" w:rsidTr="00BA6615">
        <w:trPr>
          <w:trHeight w:val="525"/>
        </w:trPr>
        <w:tc>
          <w:tcPr>
            <w:tcW w:w="960" w:type="dxa"/>
            <w:vMerge w:val="restart"/>
            <w:tcBorders>
              <w:top w:val="nil"/>
              <w:left w:val="single" w:sz="4" w:space="0" w:color="auto"/>
              <w:bottom w:val="dotted" w:sz="4" w:space="0" w:color="000000"/>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6</w:t>
            </w:r>
          </w:p>
        </w:tc>
        <w:tc>
          <w:tcPr>
            <w:tcW w:w="2100" w:type="dxa"/>
            <w:vMerge w:val="restart"/>
            <w:tcBorders>
              <w:top w:val="nil"/>
              <w:left w:val="single" w:sz="4" w:space="0" w:color="auto"/>
              <w:bottom w:val="dotted" w:sz="4" w:space="0" w:color="000000"/>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Lào Cai</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7</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TP Lào Cai</w:t>
            </w:r>
          </w:p>
        </w:tc>
      </w:tr>
      <w:tr w:rsidR="006E30F9" w:rsidRPr="00552199" w:rsidTr="00BA6615">
        <w:trPr>
          <w:trHeight w:val="525"/>
        </w:trPr>
        <w:tc>
          <w:tcPr>
            <w:tcW w:w="960" w:type="dxa"/>
            <w:vMerge/>
            <w:tcBorders>
              <w:top w:val="nil"/>
              <w:left w:val="single" w:sz="4" w:space="0" w:color="auto"/>
              <w:bottom w:val="dotted" w:sz="4" w:space="0" w:color="000000"/>
              <w:right w:val="single" w:sz="4" w:space="0" w:color="auto"/>
            </w:tcBorders>
            <w:vAlign w:val="center"/>
            <w:hideMark/>
          </w:tcPr>
          <w:p w:rsidR="006E30F9" w:rsidRPr="00552199" w:rsidRDefault="006E30F9" w:rsidP="00B05B08">
            <w:pPr>
              <w:spacing w:before="120"/>
              <w:rPr>
                <w:rFonts w:eastAsia="Times New Roman" w:cs="Times New Roman"/>
                <w:sz w:val="26"/>
                <w:szCs w:val="26"/>
              </w:rPr>
            </w:pPr>
          </w:p>
        </w:tc>
        <w:tc>
          <w:tcPr>
            <w:tcW w:w="2100" w:type="dxa"/>
            <w:vMerge/>
            <w:tcBorders>
              <w:top w:val="nil"/>
              <w:left w:val="single" w:sz="4" w:space="0" w:color="auto"/>
              <w:bottom w:val="dotted" w:sz="4" w:space="0" w:color="000000"/>
              <w:right w:val="single" w:sz="4" w:space="0" w:color="auto"/>
            </w:tcBorders>
            <w:vAlign w:val="center"/>
            <w:hideMark/>
          </w:tcPr>
          <w:p w:rsidR="006E30F9" w:rsidRPr="00552199" w:rsidRDefault="006E30F9" w:rsidP="00B05B08">
            <w:pPr>
              <w:spacing w:before="120"/>
              <w:rPr>
                <w:rFonts w:eastAsia="Times New Roman" w:cs="Times New Roman"/>
                <w:sz w:val="26"/>
                <w:szCs w:val="26"/>
              </w:rPr>
            </w:pP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8</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số 1</w:t>
            </w:r>
          </w:p>
        </w:tc>
      </w:tr>
      <w:tr w:rsidR="006E30F9" w:rsidRPr="00552199" w:rsidTr="00BA6615">
        <w:trPr>
          <w:trHeight w:val="525"/>
        </w:trPr>
        <w:tc>
          <w:tcPr>
            <w:tcW w:w="960" w:type="dxa"/>
            <w:vMerge/>
            <w:tcBorders>
              <w:top w:val="nil"/>
              <w:left w:val="single" w:sz="4" w:space="0" w:color="auto"/>
              <w:bottom w:val="dotted" w:sz="4" w:space="0" w:color="000000"/>
              <w:right w:val="single" w:sz="4" w:space="0" w:color="auto"/>
            </w:tcBorders>
            <w:vAlign w:val="center"/>
            <w:hideMark/>
          </w:tcPr>
          <w:p w:rsidR="006E30F9" w:rsidRPr="00552199" w:rsidRDefault="006E30F9" w:rsidP="00B05B08">
            <w:pPr>
              <w:spacing w:before="120"/>
              <w:rPr>
                <w:rFonts w:eastAsia="Times New Roman" w:cs="Times New Roman"/>
                <w:sz w:val="26"/>
                <w:szCs w:val="26"/>
              </w:rPr>
            </w:pPr>
          </w:p>
        </w:tc>
        <w:tc>
          <w:tcPr>
            <w:tcW w:w="2100" w:type="dxa"/>
            <w:vMerge/>
            <w:tcBorders>
              <w:top w:val="nil"/>
              <w:left w:val="single" w:sz="4" w:space="0" w:color="auto"/>
              <w:bottom w:val="dotted" w:sz="4" w:space="0" w:color="000000"/>
              <w:right w:val="single" w:sz="4" w:space="0" w:color="auto"/>
            </w:tcBorders>
            <w:vAlign w:val="center"/>
            <w:hideMark/>
          </w:tcPr>
          <w:p w:rsidR="006E30F9" w:rsidRPr="00552199" w:rsidRDefault="006E30F9" w:rsidP="00B05B08">
            <w:pPr>
              <w:spacing w:before="120"/>
              <w:rPr>
                <w:rFonts w:eastAsia="Times New Roman" w:cs="Times New Roman"/>
                <w:sz w:val="26"/>
                <w:szCs w:val="26"/>
              </w:rPr>
            </w:pP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9</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tự nguyện</w:t>
            </w:r>
          </w:p>
        </w:tc>
      </w:tr>
      <w:tr w:rsidR="006E30F9" w:rsidRPr="00552199" w:rsidTr="00BA6615">
        <w:trPr>
          <w:trHeight w:val="525"/>
        </w:trPr>
        <w:tc>
          <w:tcPr>
            <w:tcW w:w="960" w:type="dxa"/>
            <w:tcBorders>
              <w:top w:val="nil"/>
              <w:left w:val="single" w:sz="4" w:space="0" w:color="auto"/>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7</w:t>
            </w:r>
          </w:p>
        </w:tc>
        <w:tc>
          <w:tcPr>
            <w:tcW w:w="2100"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Yên Bái</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10</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tỉnh</w:t>
            </w:r>
          </w:p>
        </w:tc>
      </w:tr>
      <w:tr w:rsidR="006E30F9" w:rsidRPr="00552199" w:rsidTr="00BA6615">
        <w:trPr>
          <w:trHeight w:val="5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8</w:t>
            </w:r>
          </w:p>
        </w:tc>
        <w:tc>
          <w:tcPr>
            <w:tcW w:w="2100" w:type="dxa"/>
            <w:tcBorders>
              <w:top w:val="nil"/>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Lạng Sơn</w:t>
            </w:r>
          </w:p>
        </w:tc>
        <w:tc>
          <w:tcPr>
            <w:tcW w:w="2133" w:type="dxa"/>
            <w:tcBorders>
              <w:top w:val="nil"/>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11</w:t>
            </w:r>
          </w:p>
        </w:tc>
        <w:tc>
          <w:tcPr>
            <w:tcW w:w="4077" w:type="dxa"/>
            <w:tcBorders>
              <w:top w:val="nil"/>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tỉnh</w:t>
            </w:r>
          </w:p>
        </w:tc>
      </w:tr>
      <w:tr w:rsidR="006E30F9" w:rsidRPr="00552199" w:rsidTr="00BA6615">
        <w:trPr>
          <w:trHeight w:val="52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9</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Tuyên Quang</w:t>
            </w:r>
          </w:p>
        </w:tc>
        <w:tc>
          <w:tcPr>
            <w:tcW w:w="2133" w:type="dxa"/>
            <w:tcBorders>
              <w:top w:val="single" w:sz="4" w:space="0" w:color="auto"/>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12</w:t>
            </w:r>
          </w:p>
        </w:tc>
        <w:tc>
          <w:tcPr>
            <w:tcW w:w="4077" w:type="dxa"/>
            <w:tcBorders>
              <w:top w:val="single" w:sz="4" w:space="0" w:color="auto"/>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tỉnh</w:t>
            </w:r>
          </w:p>
        </w:tc>
      </w:tr>
      <w:tr w:rsidR="006E30F9" w:rsidRPr="00552199" w:rsidTr="00BA6615">
        <w:trPr>
          <w:trHeight w:val="525"/>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10</w:t>
            </w:r>
          </w:p>
        </w:tc>
        <w:tc>
          <w:tcPr>
            <w:tcW w:w="2100" w:type="dxa"/>
            <w:tcBorders>
              <w:top w:val="single" w:sz="4" w:space="0" w:color="auto"/>
              <w:left w:val="nil"/>
              <w:bottom w:val="nil"/>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Thái Nguyên</w:t>
            </w:r>
          </w:p>
        </w:tc>
        <w:tc>
          <w:tcPr>
            <w:tcW w:w="2133" w:type="dxa"/>
            <w:tcBorders>
              <w:top w:val="single" w:sz="4" w:space="0" w:color="auto"/>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13</w:t>
            </w:r>
          </w:p>
        </w:tc>
        <w:tc>
          <w:tcPr>
            <w:tcW w:w="4077" w:type="dxa"/>
            <w:tcBorders>
              <w:top w:val="single" w:sz="4" w:space="0" w:color="auto"/>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đa chức năng tỉnh Thái Nguyên</w:t>
            </w:r>
          </w:p>
        </w:tc>
      </w:tr>
      <w:tr w:rsidR="006E30F9" w:rsidRPr="00552199" w:rsidTr="00BA6615">
        <w:trPr>
          <w:trHeight w:val="765"/>
        </w:trPr>
        <w:tc>
          <w:tcPr>
            <w:tcW w:w="960" w:type="dxa"/>
            <w:tcBorders>
              <w:top w:val="nil"/>
              <w:left w:val="single" w:sz="4" w:space="0" w:color="auto"/>
              <w:bottom w:val="nil"/>
              <w:right w:val="single" w:sz="4" w:space="0" w:color="auto"/>
            </w:tcBorders>
            <w:shd w:val="clear" w:color="auto" w:fill="auto"/>
            <w:noWrap/>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 </w:t>
            </w:r>
          </w:p>
        </w:tc>
        <w:tc>
          <w:tcPr>
            <w:tcW w:w="2100" w:type="dxa"/>
            <w:tcBorders>
              <w:top w:val="nil"/>
              <w:left w:val="nil"/>
              <w:bottom w:val="nil"/>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 </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14</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điều trị nghiện tự nguyện và công tác xã hội thị xã Phổ Yên</w:t>
            </w:r>
          </w:p>
        </w:tc>
      </w:tr>
      <w:tr w:rsidR="006E30F9" w:rsidRPr="00552199" w:rsidTr="00BA6615">
        <w:trPr>
          <w:trHeight w:val="765"/>
        </w:trPr>
        <w:tc>
          <w:tcPr>
            <w:tcW w:w="960" w:type="dxa"/>
            <w:tcBorders>
              <w:top w:val="nil"/>
              <w:left w:val="single" w:sz="4" w:space="0" w:color="auto"/>
              <w:bottom w:val="nil"/>
              <w:right w:val="single" w:sz="4" w:space="0" w:color="auto"/>
            </w:tcBorders>
            <w:shd w:val="clear" w:color="auto" w:fill="auto"/>
            <w:noWrap/>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 </w:t>
            </w:r>
          </w:p>
        </w:tc>
        <w:tc>
          <w:tcPr>
            <w:tcW w:w="2100" w:type="dxa"/>
            <w:tcBorders>
              <w:top w:val="nil"/>
              <w:left w:val="nil"/>
              <w:bottom w:val="nil"/>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 </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15</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điều trị nghiện ma túy tự nguyện  huyện Đồng Hỷ</w:t>
            </w:r>
          </w:p>
        </w:tc>
      </w:tr>
      <w:tr w:rsidR="006E30F9" w:rsidRPr="00552199" w:rsidTr="00BA6615">
        <w:trPr>
          <w:trHeight w:val="765"/>
        </w:trPr>
        <w:tc>
          <w:tcPr>
            <w:tcW w:w="960" w:type="dxa"/>
            <w:tcBorders>
              <w:top w:val="nil"/>
              <w:left w:val="single" w:sz="4" w:space="0" w:color="auto"/>
              <w:bottom w:val="nil"/>
              <w:right w:val="single" w:sz="4" w:space="0" w:color="auto"/>
            </w:tcBorders>
            <w:shd w:val="clear" w:color="auto" w:fill="auto"/>
            <w:noWrap/>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 </w:t>
            </w:r>
          </w:p>
        </w:tc>
        <w:tc>
          <w:tcPr>
            <w:tcW w:w="2100" w:type="dxa"/>
            <w:tcBorders>
              <w:top w:val="nil"/>
              <w:left w:val="nil"/>
              <w:bottom w:val="nil"/>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 </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16</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điều trị nghiện tự nguyện và công tác xã hội huyện Phú Lương</w:t>
            </w:r>
          </w:p>
        </w:tc>
      </w:tr>
      <w:tr w:rsidR="006E30F9" w:rsidRPr="00552199" w:rsidTr="00BA6615">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 </w:t>
            </w:r>
          </w:p>
        </w:tc>
        <w:tc>
          <w:tcPr>
            <w:tcW w:w="2100" w:type="dxa"/>
            <w:tcBorders>
              <w:top w:val="nil"/>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 </w:t>
            </w:r>
          </w:p>
        </w:tc>
        <w:tc>
          <w:tcPr>
            <w:tcW w:w="2133" w:type="dxa"/>
            <w:tcBorders>
              <w:top w:val="nil"/>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17</w:t>
            </w:r>
          </w:p>
        </w:tc>
        <w:tc>
          <w:tcPr>
            <w:tcW w:w="4077" w:type="dxa"/>
            <w:tcBorders>
              <w:top w:val="nil"/>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điều trị nghiện tự nguyện và công tác xã hội thành phố Thái Nguyên</w:t>
            </w:r>
          </w:p>
        </w:tc>
      </w:tr>
      <w:tr w:rsidR="006E30F9" w:rsidRPr="00552199" w:rsidTr="00BA6615">
        <w:trPr>
          <w:trHeight w:val="765"/>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 </w:t>
            </w:r>
          </w:p>
        </w:tc>
        <w:tc>
          <w:tcPr>
            <w:tcW w:w="2100" w:type="dxa"/>
            <w:tcBorders>
              <w:top w:val="single" w:sz="4" w:space="0" w:color="auto"/>
              <w:left w:val="nil"/>
              <w:bottom w:val="nil"/>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 </w:t>
            </w:r>
          </w:p>
        </w:tc>
        <w:tc>
          <w:tcPr>
            <w:tcW w:w="2133" w:type="dxa"/>
            <w:tcBorders>
              <w:top w:val="single" w:sz="4" w:space="0" w:color="auto"/>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18</w:t>
            </w:r>
          </w:p>
        </w:tc>
        <w:tc>
          <w:tcPr>
            <w:tcW w:w="4077" w:type="dxa"/>
            <w:tcBorders>
              <w:top w:val="single" w:sz="4" w:space="0" w:color="auto"/>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điều trị nghiện ma túy tự nguyện huyện Đại Từ</w:t>
            </w:r>
          </w:p>
        </w:tc>
      </w:tr>
      <w:tr w:rsidR="006E30F9" w:rsidRPr="00552199" w:rsidTr="00BA6615">
        <w:trPr>
          <w:trHeight w:val="525"/>
        </w:trPr>
        <w:tc>
          <w:tcPr>
            <w:tcW w:w="9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11</w:t>
            </w:r>
          </w:p>
        </w:tc>
        <w:tc>
          <w:tcPr>
            <w:tcW w:w="2100" w:type="dxa"/>
            <w:tcBorders>
              <w:top w:val="dotted" w:sz="4" w:space="0" w:color="auto"/>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Bắc Kạn</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19</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tỉnh</w:t>
            </w:r>
          </w:p>
        </w:tc>
      </w:tr>
      <w:tr w:rsidR="006E30F9" w:rsidRPr="00552199" w:rsidTr="00BA6615">
        <w:trPr>
          <w:trHeight w:val="525"/>
        </w:trPr>
        <w:tc>
          <w:tcPr>
            <w:tcW w:w="960" w:type="dxa"/>
            <w:vMerge w:val="restart"/>
            <w:tcBorders>
              <w:top w:val="nil"/>
              <w:left w:val="single" w:sz="4" w:space="0" w:color="auto"/>
              <w:bottom w:val="dotted" w:sz="4" w:space="0" w:color="000000"/>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12</w:t>
            </w:r>
          </w:p>
        </w:tc>
        <w:tc>
          <w:tcPr>
            <w:tcW w:w="2100" w:type="dxa"/>
            <w:vMerge w:val="restart"/>
            <w:tcBorders>
              <w:top w:val="nil"/>
              <w:left w:val="single" w:sz="4" w:space="0" w:color="auto"/>
              <w:bottom w:val="dotted" w:sz="4" w:space="0" w:color="000000"/>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Hoà Bình</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20</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số I</w:t>
            </w:r>
          </w:p>
        </w:tc>
      </w:tr>
      <w:tr w:rsidR="006E30F9" w:rsidRPr="00552199" w:rsidTr="00BA6615">
        <w:trPr>
          <w:trHeight w:val="525"/>
        </w:trPr>
        <w:tc>
          <w:tcPr>
            <w:tcW w:w="960" w:type="dxa"/>
            <w:vMerge/>
            <w:tcBorders>
              <w:top w:val="nil"/>
              <w:left w:val="single" w:sz="4" w:space="0" w:color="auto"/>
              <w:bottom w:val="dotted" w:sz="4" w:space="0" w:color="000000"/>
              <w:right w:val="single" w:sz="4" w:space="0" w:color="auto"/>
            </w:tcBorders>
            <w:vAlign w:val="center"/>
            <w:hideMark/>
          </w:tcPr>
          <w:p w:rsidR="006E30F9" w:rsidRPr="00552199" w:rsidRDefault="006E30F9" w:rsidP="00B05B08">
            <w:pPr>
              <w:spacing w:before="120"/>
              <w:rPr>
                <w:rFonts w:eastAsia="Times New Roman" w:cs="Times New Roman"/>
                <w:sz w:val="26"/>
                <w:szCs w:val="26"/>
              </w:rPr>
            </w:pPr>
          </w:p>
        </w:tc>
        <w:tc>
          <w:tcPr>
            <w:tcW w:w="2100" w:type="dxa"/>
            <w:vMerge/>
            <w:tcBorders>
              <w:top w:val="nil"/>
              <w:left w:val="single" w:sz="4" w:space="0" w:color="auto"/>
              <w:bottom w:val="dotted" w:sz="4" w:space="0" w:color="000000"/>
              <w:right w:val="single" w:sz="4" w:space="0" w:color="auto"/>
            </w:tcBorders>
            <w:vAlign w:val="center"/>
            <w:hideMark/>
          </w:tcPr>
          <w:p w:rsidR="006E30F9" w:rsidRPr="00552199" w:rsidRDefault="006E30F9" w:rsidP="00B05B08">
            <w:pPr>
              <w:spacing w:before="120"/>
              <w:rPr>
                <w:rFonts w:eastAsia="Times New Roman" w:cs="Times New Roman"/>
                <w:sz w:val="26"/>
                <w:szCs w:val="26"/>
              </w:rPr>
            </w:pP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21</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số II</w:t>
            </w:r>
          </w:p>
        </w:tc>
      </w:tr>
      <w:tr w:rsidR="006E30F9" w:rsidRPr="00552199" w:rsidTr="00BA6615">
        <w:trPr>
          <w:trHeight w:val="525"/>
        </w:trPr>
        <w:tc>
          <w:tcPr>
            <w:tcW w:w="960" w:type="dxa"/>
            <w:tcBorders>
              <w:top w:val="nil"/>
              <w:left w:val="single" w:sz="4" w:space="0" w:color="auto"/>
              <w:bottom w:val="nil"/>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13</w:t>
            </w:r>
          </w:p>
        </w:tc>
        <w:tc>
          <w:tcPr>
            <w:tcW w:w="2100" w:type="dxa"/>
            <w:tcBorders>
              <w:top w:val="nil"/>
              <w:left w:val="nil"/>
              <w:bottom w:val="nil"/>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Phú Thọ</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22</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điều trị nghiện ma túy tỉnh</w:t>
            </w:r>
          </w:p>
        </w:tc>
      </w:tr>
      <w:tr w:rsidR="006E30F9" w:rsidRPr="00552199" w:rsidTr="00BA6615">
        <w:trPr>
          <w:trHeight w:val="525"/>
        </w:trPr>
        <w:tc>
          <w:tcPr>
            <w:tcW w:w="96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lastRenderedPageBreak/>
              <w:t>14</w:t>
            </w:r>
          </w:p>
        </w:tc>
        <w:tc>
          <w:tcPr>
            <w:tcW w:w="2100" w:type="dxa"/>
            <w:tcBorders>
              <w:top w:val="dotted" w:sz="4" w:space="0" w:color="auto"/>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Bắc Giang</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23</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tỉnh</w:t>
            </w:r>
          </w:p>
        </w:tc>
      </w:tr>
      <w:tr w:rsidR="006E30F9" w:rsidRPr="00552199" w:rsidTr="00BA6615">
        <w:trPr>
          <w:trHeight w:val="52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b/>
                <w:bCs/>
                <w:sz w:val="26"/>
                <w:szCs w:val="26"/>
              </w:rPr>
            </w:pPr>
            <w:r w:rsidRPr="00552199">
              <w:rPr>
                <w:rFonts w:eastAsia="Times New Roman" w:cs="Times New Roman"/>
                <w:b/>
                <w:bCs/>
                <w:sz w:val="26"/>
                <w:szCs w:val="26"/>
              </w:rPr>
              <w:t>II</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b/>
                <w:bCs/>
                <w:sz w:val="26"/>
                <w:szCs w:val="26"/>
              </w:rPr>
            </w:pPr>
            <w:r w:rsidRPr="00552199">
              <w:rPr>
                <w:rFonts w:eastAsia="Times New Roman" w:cs="Times New Roman"/>
                <w:b/>
                <w:bCs/>
                <w:sz w:val="26"/>
                <w:szCs w:val="26"/>
              </w:rPr>
              <w:t>Đồng bằng Sông Hồng</w:t>
            </w:r>
          </w:p>
        </w:tc>
        <w:tc>
          <w:tcPr>
            <w:tcW w:w="2133" w:type="dxa"/>
            <w:tcBorders>
              <w:top w:val="single" w:sz="4" w:space="0" w:color="auto"/>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b/>
                <w:bCs/>
                <w:sz w:val="26"/>
                <w:szCs w:val="26"/>
              </w:rPr>
            </w:pPr>
            <w:r w:rsidRPr="00552199">
              <w:rPr>
                <w:rFonts w:eastAsia="Times New Roman" w:cs="Times New Roman"/>
                <w:b/>
                <w:bCs/>
                <w:sz w:val="26"/>
                <w:szCs w:val="26"/>
              </w:rPr>
              <w:t> </w:t>
            </w:r>
          </w:p>
        </w:tc>
        <w:tc>
          <w:tcPr>
            <w:tcW w:w="4077" w:type="dxa"/>
            <w:tcBorders>
              <w:top w:val="single" w:sz="4" w:space="0" w:color="auto"/>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b/>
                <w:bCs/>
                <w:sz w:val="26"/>
                <w:szCs w:val="26"/>
              </w:rPr>
            </w:pPr>
            <w:r w:rsidRPr="00552199">
              <w:rPr>
                <w:rFonts w:eastAsia="Times New Roman" w:cs="Times New Roman"/>
                <w:b/>
                <w:bCs/>
                <w:sz w:val="26"/>
                <w:szCs w:val="26"/>
              </w:rPr>
              <w:t> </w:t>
            </w:r>
          </w:p>
        </w:tc>
      </w:tr>
      <w:tr w:rsidR="006E30F9" w:rsidRPr="00552199" w:rsidTr="00BA6615">
        <w:trPr>
          <w:trHeight w:val="525"/>
        </w:trPr>
        <w:tc>
          <w:tcPr>
            <w:tcW w:w="960" w:type="dxa"/>
            <w:tcBorders>
              <w:top w:val="nil"/>
              <w:left w:val="single" w:sz="4" w:space="0" w:color="auto"/>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15</w:t>
            </w:r>
          </w:p>
        </w:tc>
        <w:tc>
          <w:tcPr>
            <w:tcW w:w="2100"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Bắc Ninh</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24</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tỉnh</w:t>
            </w:r>
          </w:p>
        </w:tc>
      </w:tr>
      <w:tr w:rsidR="006E30F9" w:rsidRPr="00552199" w:rsidTr="00BA6615">
        <w:trPr>
          <w:trHeight w:val="525"/>
        </w:trPr>
        <w:tc>
          <w:tcPr>
            <w:tcW w:w="960" w:type="dxa"/>
            <w:tcBorders>
              <w:top w:val="nil"/>
              <w:left w:val="single" w:sz="4" w:space="0" w:color="auto"/>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16</w:t>
            </w:r>
          </w:p>
        </w:tc>
        <w:tc>
          <w:tcPr>
            <w:tcW w:w="2100"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Vĩnh Phúc</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25</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tỉnh Vĩnh Phúc</w:t>
            </w:r>
          </w:p>
        </w:tc>
      </w:tr>
      <w:tr w:rsidR="006E30F9" w:rsidRPr="00552199" w:rsidTr="00BA6615">
        <w:trPr>
          <w:trHeight w:val="525"/>
        </w:trPr>
        <w:tc>
          <w:tcPr>
            <w:tcW w:w="960" w:type="dxa"/>
            <w:vMerge w:val="restart"/>
            <w:tcBorders>
              <w:top w:val="dotted" w:sz="4" w:space="0" w:color="auto"/>
              <w:left w:val="single" w:sz="4" w:space="0" w:color="auto"/>
              <w:bottom w:val="dotted" w:sz="4" w:space="0" w:color="000000"/>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17</w:t>
            </w:r>
          </w:p>
        </w:tc>
        <w:tc>
          <w:tcPr>
            <w:tcW w:w="2100" w:type="dxa"/>
            <w:vMerge w:val="restart"/>
            <w:tcBorders>
              <w:top w:val="dotted" w:sz="4" w:space="0" w:color="auto"/>
              <w:left w:val="single" w:sz="4" w:space="0" w:color="auto"/>
              <w:bottom w:val="dotted" w:sz="4" w:space="0" w:color="000000"/>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Hà Nội</w:t>
            </w:r>
          </w:p>
        </w:tc>
        <w:tc>
          <w:tcPr>
            <w:tcW w:w="2133" w:type="dxa"/>
            <w:tcBorders>
              <w:top w:val="dotted" w:sz="4" w:space="0" w:color="auto"/>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26</w:t>
            </w:r>
          </w:p>
        </w:tc>
        <w:tc>
          <w:tcPr>
            <w:tcW w:w="4077" w:type="dxa"/>
            <w:tcBorders>
              <w:top w:val="dotted" w:sz="4" w:space="0" w:color="auto"/>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số 1</w:t>
            </w:r>
          </w:p>
        </w:tc>
      </w:tr>
      <w:tr w:rsidR="006E30F9" w:rsidRPr="00552199" w:rsidTr="00BA6615">
        <w:trPr>
          <w:trHeight w:val="525"/>
        </w:trPr>
        <w:tc>
          <w:tcPr>
            <w:tcW w:w="960" w:type="dxa"/>
            <w:vMerge/>
            <w:tcBorders>
              <w:top w:val="nil"/>
              <w:left w:val="single" w:sz="4" w:space="0" w:color="auto"/>
              <w:bottom w:val="dotted" w:sz="4" w:space="0" w:color="000000"/>
              <w:right w:val="single" w:sz="4" w:space="0" w:color="auto"/>
            </w:tcBorders>
            <w:vAlign w:val="center"/>
            <w:hideMark/>
          </w:tcPr>
          <w:p w:rsidR="006E30F9" w:rsidRPr="00552199" w:rsidRDefault="006E30F9" w:rsidP="00B05B08">
            <w:pPr>
              <w:spacing w:before="120"/>
              <w:rPr>
                <w:rFonts w:eastAsia="Times New Roman" w:cs="Times New Roman"/>
                <w:sz w:val="26"/>
                <w:szCs w:val="26"/>
              </w:rPr>
            </w:pPr>
          </w:p>
        </w:tc>
        <w:tc>
          <w:tcPr>
            <w:tcW w:w="2100" w:type="dxa"/>
            <w:vMerge/>
            <w:tcBorders>
              <w:top w:val="nil"/>
              <w:left w:val="single" w:sz="4" w:space="0" w:color="auto"/>
              <w:bottom w:val="dotted" w:sz="4" w:space="0" w:color="000000"/>
              <w:right w:val="single" w:sz="4" w:space="0" w:color="auto"/>
            </w:tcBorders>
            <w:vAlign w:val="center"/>
            <w:hideMark/>
          </w:tcPr>
          <w:p w:rsidR="006E30F9" w:rsidRPr="00552199" w:rsidRDefault="006E30F9" w:rsidP="00B05B08">
            <w:pPr>
              <w:spacing w:before="120"/>
              <w:rPr>
                <w:rFonts w:eastAsia="Times New Roman" w:cs="Times New Roman"/>
                <w:sz w:val="26"/>
                <w:szCs w:val="26"/>
              </w:rPr>
            </w:pP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27</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số 2</w:t>
            </w:r>
          </w:p>
        </w:tc>
      </w:tr>
      <w:tr w:rsidR="006E30F9" w:rsidRPr="00552199" w:rsidTr="00BA6615">
        <w:trPr>
          <w:trHeight w:val="525"/>
        </w:trPr>
        <w:tc>
          <w:tcPr>
            <w:tcW w:w="960" w:type="dxa"/>
            <w:vMerge/>
            <w:tcBorders>
              <w:top w:val="nil"/>
              <w:left w:val="single" w:sz="4" w:space="0" w:color="auto"/>
              <w:bottom w:val="dotted" w:sz="4" w:space="0" w:color="000000"/>
              <w:right w:val="single" w:sz="4" w:space="0" w:color="auto"/>
            </w:tcBorders>
            <w:vAlign w:val="center"/>
            <w:hideMark/>
          </w:tcPr>
          <w:p w:rsidR="006E30F9" w:rsidRPr="00552199" w:rsidRDefault="006E30F9" w:rsidP="00B05B08">
            <w:pPr>
              <w:spacing w:before="120"/>
              <w:rPr>
                <w:rFonts w:eastAsia="Times New Roman" w:cs="Times New Roman"/>
                <w:sz w:val="26"/>
                <w:szCs w:val="26"/>
              </w:rPr>
            </w:pPr>
          </w:p>
        </w:tc>
        <w:tc>
          <w:tcPr>
            <w:tcW w:w="2100" w:type="dxa"/>
            <w:vMerge/>
            <w:tcBorders>
              <w:top w:val="nil"/>
              <w:left w:val="single" w:sz="4" w:space="0" w:color="auto"/>
              <w:bottom w:val="dotted" w:sz="4" w:space="0" w:color="000000"/>
              <w:right w:val="single" w:sz="4" w:space="0" w:color="auto"/>
            </w:tcBorders>
            <w:vAlign w:val="center"/>
            <w:hideMark/>
          </w:tcPr>
          <w:p w:rsidR="006E30F9" w:rsidRPr="00552199" w:rsidRDefault="006E30F9" w:rsidP="00B05B08">
            <w:pPr>
              <w:spacing w:before="120"/>
              <w:rPr>
                <w:rFonts w:eastAsia="Times New Roman" w:cs="Times New Roman"/>
                <w:sz w:val="26"/>
                <w:szCs w:val="26"/>
              </w:rPr>
            </w:pP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28</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số 3</w:t>
            </w:r>
          </w:p>
        </w:tc>
      </w:tr>
      <w:tr w:rsidR="006E30F9" w:rsidRPr="00552199" w:rsidTr="00BA6615">
        <w:trPr>
          <w:trHeight w:val="525"/>
        </w:trPr>
        <w:tc>
          <w:tcPr>
            <w:tcW w:w="960" w:type="dxa"/>
            <w:vMerge/>
            <w:tcBorders>
              <w:top w:val="nil"/>
              <w:left w:val="single" w:sz="4" w:space="0" w:color="auto"/>
              <w:bottom w:val="dotted" w:sz="4" w:space="0" w:color="000000"/>
              <w:right w:val="single" w:sz="4" w:space="0" w:color="auto"/>
            </w:tcBorders>
            <w:vAlign w:val="center"/>
            <w:hideMark/>
          </w:tcPr>
          <w:p w:rsidR="006E30F9" w:rsidRPr="00552199" w:rsidRDefault="006E30F9" w:rsidP="00B05B08">
            <w:pPr>
              <w:spacing w:before="120"/>
              <w:rPr>
                <w:rFonts w:eastAsia="Times New Roman" w:cs="Times New Roman"/>
                <w:sz w:val="26"/>
                <w:szCs w:val="26"/>
              </w:rPr>
            </w:pPr>
          </w:p>
        </w:tc>
        <w:tc>
          <w:tcPr>
            <w:tcW w:w="2100" w:type="dxa"/>
            <w:vMerge/>
            <w:tcBorders>
              <w:top w:val="nil"/>
              <w:left w:val="single" w:sz="4" w:space="0" w:color="auto"/>
              <w:bottom w:val="dotted" w:sz="4" w:space="0" w:color="000000"/>
              <w:right w:val="single" w:sz="4" w:space="0" w:color="auto"/>
            </w:tcBorders>
            <w:vAlign w:val="center"/>
            <w:hideMark/>
          </w:tcPr>
          <w:p w:rsidR="006E30F9" w:rsidRPr="00552199" w:rsidRDefault="006E30F9" w:rsidP="00B05B08">
            <w:pPr>
              <w:spacing w:before="120"/>
              <w:rPr>
                <w:rFonts w:eastAsia="Times New Roman" w:cs="Times New Roman"/>
                <w:sz w:val="26"/>
                <w:szCs w:val="26"/>
              </w:rPr>
            </w:pP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29</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số 4</w:t>
            </w:r>
          </w:p>
        </w:tc>
      </w:tr>
      <w:tr w:rsidR="006E30F9" w:rsidRPr="00552199" w:rsidTr="00BA6615">
        <w:trPr>
          <w:trHeight w:val="525"/>
        </w:trPr>
        <w:tc>
          <w:tcPr>
            <w:tcW w:w="960" w:type="dxa"/>
            <w:vMerge/>
            <w:tcBorders>
              <w:top w:val="nil"/>
              <w:left w:val="single" w:sz="4" w:space="0" w:color="auto"/>
              <w:bottom w:val="dotted" w:sz="4" w:space="0" w:color="000000"/>
              <w:right w:val="single" w:sz="4" w:space="0" w:color="auto"/>
            </w:tcBorders>
            <w:vAlign w:val="center"/>
            <w:hideMark/>
          </w:tcPr>
          <w:p w:rsidR="006E30F9" w:rsidRPr="00552199" w:rsidRDefault="006E30F9" w:rsidP="00B05B08">
            <w:pPr>
              <w:spacing w:before="120"/>
              <w:rPr>
                <w:rFonts w:eastAsia="Times New Roman" w:cs="Times New Roman"/>
                <w:sz w:val="26"/>
                <w:szCs w:val="26"/>
              </w:rPr>
            </w:pPr>
          </w:p>
        </w:tc>
        <w:tc>
          <w:tcPr>
            <w:tcW w:w="2100" w:type="dxa"/>
            <w:vMerge/>
            <w:tcBorders>
              <w:top w:val="nil"/>
              <w:left w:val="single" w:sz="4" w:space="0" w:color="auto"/>
              <w:bottom w:val="dotted" w:sz="4" w:space="0" w:color="000000"/>
              <w:right w:val="single" w:sz="4" w:space="0" w:color="auto"/>
            </w:tcBorders>
            <w:vAlign w:val="center"/>
            <w:hideMark/>
          </w:tcPr>
          <w:p w:rsidR="006E30F9" w:rsidRPr="00552199" w:rsidRDefault="006E30F9" w:rsidP="00B05B08">
            <w:pPr>
              <w:spacing w:before="120"/>
              <w:rPr>
                <w:rFonts w:eastAsia="Times New Roman" w:cs="Times New Roman"/>
                <w:sz w:val="26"/>
                <w:szCs w:val="26"/>
              </w:rPr>
            </w:pP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30</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số 5</w:t>
            </w:r>
          </w:p>
        </w:tc>
      </w:tr>
      <w:tr w:rsidR="006E30F9" w:rsidRPr="00552199" w:rsidTr="00BA6615">
        <w:trPr>
          <w:trHeight w:val="525"/>
        </w:trPr>
        <w:tc>
          <w:tcPr>
            <w:tcW w:w="960" w:type="dxa"/>
            <w:vMerge/>
            <w:tcBorders>
              <w:top w:val="nil"/>
              <w:left w:val="single" w:sz="4" w:space="0" w:color="auto"/>
              <w:bottom w:val="dotted" w:sz="4" w:space="0" w:color="000000"/>
              <w:right w:val="single" w:sz="4" w:space="0" w:color="auto"/>
            </w:tcBorders>
            <w:vAlign w:val="center"/>
            <w:hideMark/>
          </w:tcPr>
          <w:p w:rsidR="006E30F9" w:rsidRPr="00552199" w:rsidRDefault="006E30F9" w:rsidP="00B05B08">
            <w:pPr>
              <w:spacing w:before="120"/>
              <w:rPr>
                <w:rFonts w:eastAsia="Times New Roman" w:cs="Times New Roman"/>
                <w:sz w:val="26"/>
                <w:szCs w:val="26"/>
              </w:rPr>
            </w:pPr>
          </w:p>
        </w:tc>
        <w:tc>
          <w:tcPr>
            <w:tcW w:w="2100" w:type="dxa"/>
            <w:vMerge/>
            <w:tcBorders>
              <w:top w:val="nil"/>
              <w:left w:val="single" w:sz="4" w:space="0" w:color="auto"/>
              <w:bottom w:val="dotted" w:sz="4" w:space="0" w:color="000000"/>
              <w:right w:val="single" w:sz="4" w:space="0" w:color="auto"/>
            </w:tcBorders>
            <w:vAlign w:val="center"/>
            <w:hideMark/>
          </w:tcPr>
          <w:p w:rsidR="006E30F9" w:rsidRPr="00552199" w:rsidRDefault="006E30F9" w:rsidP="00B05B08">
            <w:pPr>
              <w:spacing w:before="120"/>
              <w:rPr>
                <w:rFonts w:eastAsia="Times New Roman" w:cs="Times New Roman"/>
                <w:sz w:val="26"/>
                <w:szCs w:val="26"/>
              </w:rPr>
            </w:pP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31</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số 6</w:t>
            </w:r>
          </w:p>
        </w:tc>
      </w:tr>
      <w:tr w:rsidR="006E30F9" w:rsidRPr="00552199" w:rsidTr="00BA6615">
        <w:trPr>
          <w:trHeight w:val="525"/>
        </w:trPr>
        <w:tc>
          <w:tcPr>
            <w:tcW w:w="960" w:type="dxa"/>
            <w:vMerge/>
            <w:tcBorders>
              <w:top w:val="nil"/>
              <w:left w:val="single" w:sz="4" w:space="0" w:color="auto"/>
              <w:bottom w:val="single" w:sz="4" w:space="0" w:color="auto"/>
              <w:right w:val="single" w:sz="4" w:space="0" w:color="auto"/>
            </w:tcBorders>
            <w:vAlign w:val="center"/>
            <w:hideMark/>
          </w:tcPr>
          <w:p w:rsidR="006E30F9" w:rsidRPr="00552199" w:rsidRDefault="006E30F9" w:rsidP="00B05B08">
            <w:pPr>
              <w:spacing w:before="120"/>
              <w:rPr>
                <w:rFonts w:eastAsia="Times New Roman" w:cs="Times New Roman"/>
                <w:sz w:val="26"/>
                <w:szCs w:val="26"/>
              </w:rPr>
            </w:pPr>
          </w:p>
        </w:tc>
        <w:tc>
          <w:tcPr>
            <w:tcW w:w="2100" w:type="dxa"/>
            <w:vMerge/>
            <w:tcBorders>
              <w:top w:val="nil"/>
              <w:left w:val="single" w:sz="4" w:space="0" w:color="auto"/>
              <w:bottom w:val="single" w:sz="4" w:space="0" w:color="auto"/>
              <w:right w:val="single" w:sz="4" w:space="0" w:color="auto"/>
            </w:tcBorders>
            <w:vAlign w:val="center"/>
            <w:hideMark/>
          </w:tcPr>
          <w:p w:rsidR="006E30F9" w:rsidRPr="00552199" w:rsidRDefault="006E30F9" w:rsidP="00B05B08">
            <w:pPr>
              <w:spacing w:before="120"/>
              <w:rPr>
                <w:rFonts w:eastAsia="Times New Roman" w:cs="Times New Roman"/>
                <w:sz w:val="26"/>
                <w:szCs w:val="26"/>
              </w:rPr>
            </w:pPr>
          </w:p>
        </w:tc>
        <w:tc>
          <w:tcPr>
            <w:tcW w:w="2133" w:type="dxa"/>
            <w:tcBorders>
              <w:top w:val="dotted" w:sz="4" w:space="0" w:color="auto"/>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32</w:t>
            </w:r>
          </w:p>
        </w:tc>
        <w:tc>
          <w:tcPr>
            <w:tcW w:w="4077" w:type="dxa"/>
            <w:tcBorders>
              <w:top w:val="nil"/>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số 7</w:t>
            </w:r>
          </w:p>
        </w:tc>
      </w:tr>
      <w:tr w:rsidR="006E30F9" w:rsidRPr="00552199" w:rsidTr="00BA6615">
        <w:trPr>
          <w:trHeight w:val="52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18</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Hưng yên</w:t>
            </w:r>
          </w:p>
        </w:tc>
        <w:tc>
          <w:tcPr>
            <w:tcW w:w="2133" w:type="dxa"/>
            <w:tcBorders>
              <w:top w:val="single" w:sz="4" w:space="0" w:color="auto"/>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33</w:t>
            </w:r>
          </w:p>
        </w:tc>
        <w:tc>
          <w:tcPr>
            <w:tcW w:w="4077" w:type="dxa"/>
            <w:tcBorders>
              <w:top w:val="single" w:sz="4" w:space="0" w:color="auto"/>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tỉnh</w:t>
            </w:r>
          </w:p>
        </w:tc>
      </w:tr>
      <w:tr w:rsidR="006E30F9" w:rsidRPr="00552199" w:rsidTr="00BA6615">
        <w:trPr>
          <w:trHeight w:val="525"/>
        </w:trPr>
        <w:tc>
          <w:tcPr>
            <w:tcW w:w="960" w:type="dxa"/>
            <w:tcBorders>
              <w:top w:val="single" w:sz="4" w:space="0" w:color="auto"/>
              <w:left w:val="single" w:sz="4" w:space="0" w:color="auto"/>
              <w:bottom w:val="nil"/>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19</w:t>
            </w:r>
          </w:p>
        </w:tc>
        <w:tc>
          <w:tcPr>
            <w:tcW w:w="2100" w:type="dxa"/>
            <w:tcBorders>
              <w:top w:val="single" w:sz="4" w:space="0" w:color="auto"/>
              <w:left w:val="nil"/>
              <w:bottom w:val="nil"/>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Hải Dương</w:t>
            </w:r>
          </w:p>
        </w:tc>
        <w:tc>
          <w:tcPr>
            <w:tcW w:w="2133" w:type="dxa"/>
            <w:tcBorders>
              <w:top w:val="single" w:sz="4" w:space="0" w:color="auto"/>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34</w:t>
            </w:r>
          </w:p>
        </w:tc>
        <w:tc>
          <w:tcPr>
            <w:tcW w:w="4077" w:type="dxa"/>
            <w:tcBorders>
              <w:top w:val="single" w:sz="4" w:space="0" w:color="auto"/>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tỉnh</w:t>
            </w:r>
          </w:p>
        </w:tc>
      </w:tr>
      <w:tr w:rsidR="006E30F9" w:rsidRPr="00552199" w:rsidTr="00BA6615">
        <w:trPr>
          <w:trHeight w:val="525"/>
        </w:trPr>
        <w:tc>
          <w:tcPr>
            <w:tcW w:w="960" w:type="dxa"/>
            <w:vMerge w:val="restart"/>
            <w:tcBorders>
              <w:top w:val="dotted" w:sz="4" w:space="0" w:color="auto"/>
              <w:left w:val="single" w:sz="4" w:space="0" w:color="auto"/>
              <w:bottom w:val="dotted" w:sz="4" w:space="0" w:color="000000"/>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20</w:t>
            </w:r>
          </w:p>
        </w:tc>
        <w:tc>
          <w:tcPr>
            <w:tcW w:w="2100" w:type="dxa"/>
            <w:vMerge w:val="restart"/>
            <w:tcBorders>
              <w:top w:val="dotted" w:sz="4" w:space="0" w:color="auto"/>
              <w:left w:val="single" w:sz="4" w:space="0" w:color="auto"/>
              <w:bottom w:val="dotted" w:sz="4" w:space="0" w:color="000000"/>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Hải Phòng</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35</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số 2</w:t>
            </w:r>
          </w:p>
        </w:tc>
      </w:tr>
      <w:tr w:rsidR="006E30F9" w:rsidRPr="00552199" w:rsidTr="00BA6615">
        <w:trPr>
          <w:trHeight w:val="525"/>
        </w:trPr>
        <w:tc>
          <w:tcPr>
            <w:tcW w:w="960" w:type="dxa"/>
            <w:vMerge/>
            <w:tcBorders>
              <w:top w:val="dotted" w:sz="4" w:space="0" w:color="auto"/>
              <w:left w:val="single" w:sz="4" w:space="0" w:color="auto"/>
              <w:bottom w:val="dotted" w:sz="4" w:space="0" w:color="000000"/>
              <w:right w:val="single" w:sz="4" w:space="0" w:color="auto"/>
            </w:tcBorders>
            <w:vAlign w:val="center"/>
            <w:hideMark/>
          </w:tcPr>
          <w:p w:rsidR="006E30F9" w:rsidRPr="00552199" w:rsidRDefault="006E30F9" w:rsidP="00B05B08">
            <w:pPr>
              <w:spacing w:before="120"/>
              <w:rPr>
                <w:rFonts w:eastAsia="Times New Roman" w:cs="Times New Roman"/>
                <w:sz w:val="26"/>
                <w:szCs w:val="26"/>
              </w:rPr>
            </w:pPr>
          </w:p>
        </w:tc>
        <w:tc>
          <w:tcPr>
            <w:tcW w:w="2100" w:type="dxa"/>
            <w:vMerge/>
            <w:tcBorders>
              <w:top w:val="dotted" w:sz="4" w:space="0" w:color="auto"/>
              <w:left w:val="single" w:sz="4" w:space="0" w:color="auto"/>
              <w:bottom w:val="dotted" w:sz="4" w:space="0" w:color="000000"/>
              <w:right w:val="single" w:sz="4" w:space="0" w:color="auto"/>
            </w:tcBorders>
            <w:vAlign w:val="center"/>
            <w:hideMark/>
          </w:tcPr>
          <w:p w:rsidR="006E30F9" w:rsidRPr="00552199" w:rsidRDefault="006E30F9" w:rsidP="00B05B08">
            <w:pPr>
              <w:spacing w:before="120"/>
              <w:rPr>
                <w:rFonts w:eastAsia="Times New Roman" w:cs="Times New Roman"/>
                <w:sz w:val="26"/>
                <w:szCs w:val="26"/>
              </w:rPr>
            </w:pP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36</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Gia Minh</w:t>
            </w:r>
          </w:p>
        </w:tc>
      </w:tr>
      <w:tr w:rsidR="006E30F9" w:rsidRPr="00552199" w:rsidTr="00BA6615">
        <w:trPr>
          <w:trHeight w:val="525"/>
        </w:trPr>
        <w:tc>
          <w:tcPr>
            <w:tcW w:w="960" w:type="dxa"/>
            <w:tcBorders>
              <w:top w:val="nil"/>
              <w:left w:val="single" w:sz="4" w:space="0" w:color="auto"/>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 </w:t>
            </w:r>
          </w:p>
        </w:tc>
        <w:tc>
          <w:tcPr>
            <w:tcW w:w="2100"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 </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37</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Trường Lao động Thanh Xuân</w:t>
            </w:r>
          </w:p>
        </w:tc>
      </w:tr>
      <w:tr w:rsidR="006E30F9" w:rsidRPr="00552199" w:rsidTr="00BA6615">
        <w:trPr>
          <w:trHeight w:val="525"/>
        </w:trPr>
        <w:tc>
          <w:tcPr>
            <w:tcW w:w="960" w:type="dxa"/>
            <w:tcBorders>
              <w:top w:val="nil"/>
              <w:left w:val="single" w:sz="4" w:space="0" w:color="auto"/>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21</w:t>
            </w:r>
          </w:p>
        </w:tc>
        <w:tc>
          <w:tcPr>
            <w:tcW w:w="2100"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Quảng Ninh</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38</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tỉnh</w:t>
            </w:r>
          </w:p>
        </w:tc>
      </w:tr>
      <w:tr w:rsidR="006E30F9" w:rsidRPr="00552199" w:rsidTr="00BA6615">
        <w:trPr>
          <w:trHeight w:val="525"/>
        </w:trPr>
        <w:tc>
          <w:tcPr>
            <w:tcW w:w="960" w:type="dxa"/>
            <w:vMerge w:val="restart"/>
            <w:tcBorders>
              <w:top w:val="dotted" w:sz="4" w:space="0" w:color="auto"/>
              <w:left w:val="single" w:sz="4" w:space="0" w:color="auto"/>
              <w:bottom w:val="dotted" w:sz="4" w:space="0" w:color="000000"/>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22</w:t>
            </w:r>
          </w:p>
        </w:tc>
        <w:tc>
          <w:tcPr>
            <w:tcW w:w="2100" w:type="dxa"/>
            <w:vMerge w:val="restart"/>
            <w:tcBorders>
              <w:top w:val="dotted" w:sz="4" w:space="0" w:color="auto"/>
              <w:left w:val="single" w:sz="4" w:space="0" w:color="auto"/>
              <w:bottom w:val="dotted" w:sz="4" w:space="0" w:color="000000"/>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Nam Định</w:t>
            </w:r>
          </w:p>
        </w:tc>
        <w:tc>
          <w:tcPr>
            <w:tcW w:w="2133" w:type="dxa"/>
            <w:tcBorders>
              <w:top w:val="dotted" w:sz="4" w:space="0" w:color="auto"/>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39</w:t>
            </w:r>
          </w:p>
        </w:tc>
        <w:tc>
          <w:tcPr>
            <w:tcW w:w="4077" w:type="dxa"/>
            <w:tcBorders>
              <w:top w:val="dotted" w:sz="4" w:space="0" w:color="auto"/>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tỉnh</w:t>
            </w:r>
          </w:p>
        </w:tc>
      </w:tr>
      <w:tr w:rsidR="006E30F9" w:rsidRPr="00552199" w:rsidTr="00BA6615">
        <w:trPr>
          <w:trHeight w:val="525"/>
        </w:trPr>
        <w:tc>
          <w:tcPr>
            <w:tcW w:w="960" w:type="dxa"/>
            <w:vMerge/>
            <w:tcBorders>
              <w:top w:val="nil"/>
              <w:left w:val="single" w:sz="4" w:space="0" w:color="auto"/>
              <w:bottom w:val="single" w:sz="4" w:space="0" w:color="auto"/>
              <w:right w:val="single" w:sz="4" w:space="0" w:color="auto"/>
            </w:tcBorders>
            <w:vAlign w:val="center"/>
            <w:hideMark/>
          </w:tcPr>
          <w:p w:rsidR="006E30F9" w:rsidRPr="00552199" w:rsidRDefault="006E30F9" w:rsidP="00B05B08">
            <w:pPr>
              <w:spacing w:before="120"/>
              <w:rPr>
                <w:rFonts w:eastAsia="Times New Roman" w:cs="Times New Roman"/>
                <w:sz w:val="26"/>
                <w:szCs w:val="26"/>
              </w:rPr>
            </w:pPr>
          </w:p>
        </w:tc>
        <w:tc>
          <w:tcPr>
            <w:tcW w:w="2100" w:type="dxa"/>
            <w:vMerge/>
            <w:tcBorders>
              <w:top w:val="nil"/>
              <w:left w:val="single" w:sz="4" w:space="0" w:color="auto"/>
              <w:bottom w:val="single" w:sz="4" w:space="0" w:color="auto"/>
              <w:right w:val="single" w:sz="4" w:space="0" w:color="auto"/>
            </w:tcBorders>
            <w:vAlign w:val="center"/>
            <w:hideMark/>
          </w:tcPr>
          <w:p w:rsidR="006E30F9" w:rsidRPr="00552199" w:rsidRDefault="006E30F9" w:rsidP="00B05B08">
            <w:pPr>
              <w:spacing w:before="120"/>
              <w:rPr>
                <w:rFonts w:eastAsia="Times New Roman" w:cs="Times New Roman"/>
                <w:sz w:val="26"/>
                <w:szCs w:val="26"/>
              </w:rPr>
            </w:pPr>
          </w:p>
        </w:tc>
        <w:tc>
          <w:tcPr>
            <w:tcW w:w="2133" w:type="dxa"/>
            <w:tcBorders>
              <w:top w:val="nil"/>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40</w:t>
            </w:r>
          </w:p>
        </w:tc>
        <w:tc>
          <w:tcPr>
            <w:tcW w:w="4077" w:type="dxa"/>
            <w:tcBorders>
              <w:top w:val="nil"/>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huyện Giao Thủy</w:t>
            </w:r>
          </w:p>
        </w:tc>
      </w:tr>
      <w:tr w:rsidR="006E30F9" w:rsidRPr="00552199" w:rsidTr="00BA6615">
        <w:trPr>
          <w:trHeight w:val="525"/>
        </w:trPr>
        <w:tc>
          <w:tcPr>
            <w:tcW w:w="960"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23</w:t>
            </w:r>
          </w:p>
        </w:tc>
        <w:tc>
          <w:tcPr>
            <w:tcW w:w="2100" w:type="dxa"/>
            <w:tcBorders>
              <w:top w:val="single" w:sz="4" w:space="0" w:color="auto"/>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Hà Nam</w:t>
            </w:r>
          </w:p>
        </w:tc>
        <w:tc>
          <w:tcPr>
            <w:tcW w:w="2133" w:type="dxa"/>
            <w:tcBorders>
              <w:top w:val="single" w:sz="4" w:space="0" w:color="auto"/>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41</w:t>
            </w:r>
          </w:p>
        </w:tc>
        <w:tc>
          <w:tcPr>
            <w:tcW w:w="4077" w:type="dxa"/>
            <w:tcBorders>
              <w:top w:val="single" w:sz="4" w:space="0" w:color="auto"/>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tỉnh</w:t>
            </w:r>
          </w:p>
        </w:tc>
      </w:tr>
      <w:tr w:rsidR="006E30F9" w:rsidRPr="00552199" w:rsidTr="00BA6615">
        <w:trPr>
          <w:trHeight w:val="525"/>
        </w:trPr>
        <w:tc>
          <w:tcPr>
            <w:tcW w:w="960" w:type="dxa"/>
            <w:tcBorders>
              <w:top w:val="nil"/>
              <w:left w:val="single" w:sz="4" w:space="0" w:color="auto"/>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24</w:t>
            </w:r>
          </w:p>
        </w:tc>
        <w:tc>
          <w:tcPr>
            <w:tcW w:w="2100"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Ninh Bình</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42</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tỉnh</w:t>
            </w:r>
          </w:p>
        </w:tc>
      </w:tr>
      <w:tr w:rsidR="006E30F9" w:rsidRPr="00552199" w:rsidTr="00BA6615">
        <w:trPr>
          <w:trHeight w:val="525"/>
        </w:trPr>
        <w:tc>
          <w:tcPr>
            <w:tcW w:w="960" w:type="dxa"/>
            <w:tcBorders>
              <w:top w:val="nil"/>
              <w:left w:val="single" w:sz="4" w:space="0" w:color="auto"/>
              <w:bottom w:val="nil"/>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25</w:t>
            </w:r>
          </w:p>
        </w:tc>
        <w:tc>
          <w:tcPr>
            <w:tcW w:w="2100" w:type="dxa"/>
            <w:tcBorders>
              <w:top w:val="nil"/>
              <w:left w:val="nil"/>
              <w:bottom w:val="nil"/>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Thái Bình</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43</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Trung tâm CB- GD- LĐXH tỉnh</w:t>
            </w:r>
          </w:p>
        </w:tc>
      </w:tr>
      <w:tr w:rsidR="006E30F9" w:rsidRPr="00552199" w:rsidTr="00BA6615">
        <w:trPr>
          <w:trHeight w:val="52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b/>
                <w:bCs/>
                <w:sz w:val="26"/>
                <w:szCs w:val="26"/>
              </w:rPr>
            </w:pPr>
            <w:r w:rsidRPr="00552199">
              <w:rPr>
                <w:rFonts w:eastAsia="Times New Roman" w:cs="Times New Roman"/>
                <w:b/>
                <w:bCs/>
                <w:sz w:val="26"/>
                <w:szCs w:val="26"/>
              </w:rPr>
              <w:t>III</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b/>
                <w:bCs/>
                <w:sz w:val="26"/>
                <w:szCs w:val="26"/>
              </w:rPr>
            </w:pPr>
            <w:r w:rsidRPr="00552199">
              <w:rPr>
                <w:rFonts w:eastAsia="Times New Roman" w:cs="Times New Roman"/>
                <w:b/>
                <w:bCs/>
                <w:sz w:val="26"/>
                <w:szCs w:val="26"/>
              </w:rPr>
              <w:t>Miền Trung</w:t>
            </w:r>
          </w:p>
        </w:tc>
        <w:tc>
          <w:tcPr>
            <w:tcW w:w="2133" w:type="dxa"/>
            <w:tcBorders>
              <w:top w:val="single" w:sz="4" w:space="0" w:color="auto"/>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b/>
                <w:bCs/>
                <w:sz w:val="26"/>
                <w:szCs w:val="26"/>
              </w:rPr>
            </w:pPr>
            <w:r w:rsidRPr="00552199">
              <w:rPr>
                <w:rFonts w:eastAsia="Times New Roman" w:cs="Times New Roman"/>
                <w:b/>
                <w:bCs/>
                <w:sz w:val="26"/>
                <w:szCs w:val="26"/>
              </w:rPr>
              <w:t> </w:t>
            </w:r>
          </w:p>
        </w:tc>
        <w:tc>
          <w:tcPr>
            <w:tcW w:w="4077" w:type="dxa"/>
            <w:tcBorders>
              <w:top w:val="single" w:sz="4" w:space="0" w:color="auto"/>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b/>
                <w:bCs/>
                <w:sz w:val="26"/>
                <w:szCs w:val="26"/>
              </w:rPr>
            </w:pPr>
            <w:r w:rsidRPr="00552199">
              <w:rPr>
                <w:rFonts w:eastAsia="Times New Roman" w:cs="Times New Roman"/>
                <w:b/>
                <w:bCs/>
                <w:sz w:val="26"/>
                <w:szCs w:val="26"/>
              </w:rPr>
              <w:t> </w:t>
            </w:r>
          </w:p>
        </w:tc>
      </w:tr>
      <w:tr w:rsidR="006E30F9" w:rsidRPr="00552199" w:rsidTr="00BA6615">
        <w:trPr>
          <w:trHeight w:val="525"/>
        </w:trPr>
        <w:tc>
          <w:tcPr>
            <w:tcW w:w="960" w:type="dxa"/>
            <w:vMerge w:val="restart"/>
            <w:tcBorders>
              <w:top w:val="nil"/>
              <w:left w:val="single" w:sz="4" w:space="0" w:color="auto"/>
              <w:bottom w:val="dotted" w:sz="4" w:space="0" w:color="000000"/>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26</w:t>
            </w:r>
          </w:p>
        </w:tc>
        <w:tc>
          <w:tcPr>
            <w:tcW w:w="2100" w:type="dxa"/>
            <w:vMerge w:val="restart"/>
            <w:tcBorders>
              <w:top w:val="nil"/>
              <w:left w:val="single" w:sz="4" w:space="0" w:color="auto"/>
              <w:bottom w:val="dotted" w:sz="4" w:space="0" w:color="000000"/>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Thanh Hoá</w:t>
            </w:r>
          </w:p>
        </w:tc>
        <w:tc>
          <w:tcPr>
            <w:tcW w:w="2133" w:type="dxa"/>
            <w:tcBorders>
              <w:top w:val="dotted" w:sz="4" w:space="0" w:color="auto"/>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44</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số 1</w:t>
            </w:r>
          </w:p>
        </w:tc>
      </w:tr>
      <w:tr w:rsidR="006E30F9" w:rsidRPr="00552199" w:rsidTr="00BA6615">
        <w:trPr>
          <w:trHeight w:val="525"/>
        </w:trPr>
        <w:tc>
          <w:tcPr>
            <w:tcW w:w="960" w:type="dxa"/>
            <w:vMerge/>
            <w:tcBorders>
              <w:top w:val="nil"/>
              <w:left w:val="single" w:sz="4" w:space="0" w:color="auto"/>
              <w:bottom w:val="dotted" w:sz="4" w:space="0" w:color="000000"/>
              <w:right w:val="single" w:sz="4" w:space="0" w:color="auto"/>
            </w:tcBorders>
            <w:vAlign w:val="center"/>
            <w:hideMark/>
          </w:tcPr>
          <w:p w:rsidR="006E30F9" w:rsidRPr="00552199" w:rsidRDefault="006E30F9" w:rsidP="00B05B08">
            <w:pPr>
              <w:spacing w:before="120"/>
              <w:rPr>
                <w:rFonts w:eastAsia="Times New Roman" w:cs="Times New Roman"/>
                <w:sz w:val="26"/>
                <w:szCs w:val="26"/>
              </w:rPr>
            </w:pPr>
          </w:p>
        </w:tc>
        <w:tc>
          <w:tcPr>
            <w:tcW w:w="2100" w:type="dxa"/>
            <w:vMerge/>
            <w:tcBorders>
              <w:top w:val="nil"/>
              <w:left w:val="single" w:sz="4" w:space="0" w:color="auto"/>
              <w:bottom w:val="dotted" w:sz="4" w:space="0" w:color="000000"/>
              <w:right w:val="single" w:sz="4" w:space="0" w:color="auto"/>
            </w:tcBorders>
            <w:vAlign w:val="center"/>
            <w:hideMark/>
          </w:tcPr>
          <w:p w:rsidR="006E30F9" w:rsidRPr="00552199" w:rsidRDefault="006E30F9" w:rsidP="00B05B08">
            <w:pPr>
              <w:spacing w:before="120"/>
              <w:rPr>
                <w:rFonts w:eastAsia="Times New Roman" w:cs="Times New Roman"/>
                <w:sz w:val="26"/>
                <w:szCs w:val="26"/>
              </w:rPr>
            </w:pP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45</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số 2</w:t>
            </w:r>
          </w:p>
        </w:tc>
      </w:tr>
      <w:tr w:rsidR="006E30F9" w:rsidRPr="00552199" w:rsidTr="00BA6615">
        <w:trPr>
          <w:trHeight w:val="525"/>
        </w:trPr>
        <w:tc>
          <w:tcPr>
            <w:tcW w:w="960" w:type="dxa"/>
            <w:vMerge w:val="restart"/>
            <w:tcBorders>
              <w:top w:val="nil"/>
              <w:left w:val="single" w:sz="4" w:space="0" w:color="auto"/>
              <w:bottom w:val="dotted" w:sz="4" w:space="0" w:color="000000"/>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27</w:t>
            </w:r>
          </w:p>
        </w:tc>
        <w:tc>
          <w:tcPr>
            <w:tcW w:w="2100" w:type="dxa"/>
            <w:vMerge w:val="restart"/>
            <w:tcBorders>
              <w:top w:val="nil"/>
              <w:left w:val="single" w:sz="4" w:space="0" w:color="auto"/>
              <w:bottom w:val="dotted" w:sz="4" w:space="0" w:color="000000"/>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Nghệ An</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46</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 xml:space="preserve">Cơ sở cai nghiện ma túy tự nguyện </w:t>
            </w:r>
            <w:r w:rsidRPr="00552199">
              <w:rPr>
                <w:rFonts w:eastAsia="Times New Roman" w:cs="Times New Roman"/>
                <w:sz w:val="26"/>
                <w:szCs w:val="26"/>
              </w:rPr>
              <w:lastRenderedPageBreak/>
              <w:t>Tỉnh</w:t>
            </w:r>
          </w:p>
        </w:tc>
      </w:tr>
      <w:tr w:rsidR="006E30F9" w:rsidRPr="00552199" w:rsidTr="00BA6615">
        <w:trPr>
          <w:trHeight w:val="525"/>
        </w:trPr>
        <w:tc>
          <w:tcPr>
            <w:tcW w:w="960" w:type="dxa"/>
            <w:vMerge/>
            <w:tcBorders>
              <w:top w:val="nil"/>
              <w:left w:val="single" w:sz="4" w:space="0" w:color="auto"/>
              <w:bottom w:val="dotted" w:sz="4" w:space="0" w:color="000000"/>
              <w:right w:val="single" w:sz="4" w:space="0" w:color="auto"/>
            </w:tcBorders>
            <w:vAlign w:val="center"/>
            <w:hideMark/>
          </w:tcPr>
          <w:p w:rsidR="006E30F9" w:rsidRPr="00552199" w:rsidRDefault="006E30F9" w:rsidP="00B05B08">
            <w:pPr>
              <w:spacing w:before="120"/>
              <w:rPr>
                <w:rFonts w:eastAsia="Times New Roman" w:cs="Times New Roman"/>
                <w:sz w:val="26"/>
                <w:szCs w:val="26"/>
              </w:rPr>
            </w:pPr>
          </w:p>
        </w:tc>
        <w:tc>
          <w:tcPr>
            <w:tcW w:w="2100" w:type="dxa"/>
            <w:vMerge/>
            <w:tcBorders>
              <w:top w:val="nil"/>
              <w:left w:val="single" w:sz="4" w:space="0" w:color="auto"/>
              <w:bottom w:val="dotted" w:sz="4" w:space="0" w:color="000000"/>
              <w:right w:val="single" w:sz="4" w:space="0" w:color="auto"/>
            </w:tcBorders>
            <w:vAlign w:val="center"/>
            <w:hideMark/>
          </w:tcPr>
          <w:p w:rsidR="006E30F9" w:rsidRPr="00552199" w:rsidRDefault="006E30F9" w:rsidP="00B05B08">
            <w:pPr>
              <w:spacing w:before="120"/>
              <w:rPr>
                <w:rFonts w:eastAsia="Times New Roman" w:cs="Times New Roman"/>
                <w:sz w:val="26"/>
                <w:szCs w:val="26"/>
              </w:rPr>
            </w:pP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47</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bắt buộc số I</w:t>
            </w:r>
          </w:p>
        </w:tc>
      </w:tr>
      <w:tr w:rsidR="006E30F9" w:rsidRPr="00552199" w:rsidTr="00BA6615">
        <w:trPr>
          <w:trHeight w:val="525"/>
        </w:trPr>
        <w:tc>
          <w:tcPr>
            <w:tcW w:w="960" w:type="dxa"/>
            <w:vMerge/>
            <w:tcBorders>
              <w:top w:val="nil"/>
              <w:left w:val="single" w:sz="4" w:space="0" w:color="auto"/>
              <w:bottom w:val="dotted" w:sz="4" w:space="0" w:color="000000"/>
              <w:right w:val="single" w:sz="4" w:space="0" w:color="auto"/>
            </w:tcBorders>
            <w:vAlign w:val="center"/>
            <w:hideMark/>
          </w:tcPr>
          <w:p w:rsidR="006E30F9" w:rsidRPr="00552199" w:rsidRDefault="006E30F9" w:rsidP="00B05B08">
            <w:pPr>
              <w:spacing w:before="120"/>
              <w:rPr>
                <w:rFonts w:eastAsia="Times New Roman" w:cs="Times New Roman"/>
                <w:sz w:val="26"/>
                <w:szCs w:val="26"/>
              </w:rPr>
            </w:pPr>
          </w:p>
        </w:tc>
        <w:tc>
          <w:tcPr>
            <w:tcW w:w="2100" w:type="dxa"/>
            <w:vMerge/>
            <w:tcBorders>
              <w:top w:val="nil"/>
              <w:left w:val="single" w:sz="4" w:space="0" w:color="auto"/>
              <w:bottom w:val="dotted" w:sz="4" w:space="0" w:color="000000"/>
              <w:right w:val="single" w:sz="4" w:space="0" w:color="auto"/>
            </w:tcBorders>
            <w:vAlign w:val="center"/>
            <w:hideMark/>
          </w:tcPr>
          <w:p w:rsidR="006E30F9" w:rsidRPr="00552199" w:rsidRDefault="006E30F9" w:rsidP="00B05B08">
            <w:pPr>
              <w:spacing w:before="120"/>
              <w:rPr>
                <w:rFonts w:eastAsia="Times New Roman" w:cs="Times New Roman"/>
                <w:sz w:val="26"/>
                <w:szCs w:val="26"/>
              </w:rPr>
            </w:pP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48</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bắt buộc số II</w:t>
            </w:r>
          </w:p>
        </w:tc>
      </w:tr>
      <w:tr w:rsidR="006E30F9" w:rsidRPr="00552199" w:rsidTr="00BA6615">
        <w:trPr>
          <w:trHeight w:val="525"/>
        </w:trPr>
        <w:tc>
          <w:tcPr>
            <w:tcW w:w="960" w:type="dxa"/>
            <w:vMerge/>
            <w:tcBorders>
              <w:top w:val="nil"/>
              <w:left w:val="single" w:sz="4" w:space="0" w:color="auto"/>
              <w:bottom w:val="dotted" w:sz="4" w:space="0" w:color="000000"/>
              <w:right w:val="single" w:sz="4" w:space="0" w:color="auto"/>
            </w:tcBorders>
            <w:vAlign w:val="center"/>
            <w:hideMark/>
          </w:tcPr>
          <w:p w:rsidR="006E30F9" w:rsidRPr="00552199" w:rsidRDefault="006E30F9" w:rsidP="00B05B08">
            <w:pPr>
              <w:spacing w:before="120"/>
              <w:rPr>
                <w:rFonts w:eastAsia="Times New Roman" w:cs="Times New Roman"/>
                <w:sz w:val="26"/>
                <w:szCs w:val="26"/>
              </w:rPr>
            </w:pPr>
          </w:p>
        </w:tc>
        <w:tc>
          <w:tcPr>
            <w:tcW w:w="2100" w:type="dxa"/>
            <w:vMerge/>
            <w:tcBorders>
              <w:top w:val="nil"/>
              <w:left w:val="single" w:sz="4" w:space="0" w:color="auto"/>
              <w:bottom w:val="dotted" w:sz="4" w:space="0" w:color="000000"/>
              <w:right w:val="single" w:sz="4" w:space="0" w:color="auto"/>
            </w:tcBorders>
            <w:vAlign w:val="center"/>
            <w:hideMark/>
          </w:tcPr>
          <w:p w:rsidR="006E30F9" w:rsidRPr="00552199" w:rsidRDefault="006E30F9" w:rsidP="00B05B08">
            <w:pPr>
              <w:spacing w:before="120"/>
              <w:rPr>
                <w:rFonts w:eastAsia="Times New Roman" w:cs="Times New Roman"/>
                <w:sz w:val="26"/>
                <w:szCs w:val="26"/>
              </w:rPr>
            </w:pP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49</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bắt buộc số III</w:t>
            </w:r>
          </w:p>
        </w:tc>
      </w:tr>
      <w:tr w:rsidR="006E30F9" w:rsidRPr="00552199" w:rsidTr="00BA6615">
        <w:trPr>
          <w:trHeight w:val="525"/>
        </w:trPr>
        <w:tc>
          <w:tcPr>
            <w:tcW w:w="960" w:type="dxa"/>
            <w:vMerge/>
            <w:tcBorders>
              <w:top w:val="nil"/>
              <w:left w:val="single" w:sz="4" w:space="0" w:color="auto"/>
              <w:bottom w:val="dotted" w:sz="4" w:space="0" w:color="000000"/>
              <w:right w:val="single" w:sz="4" w:space="0" w:color="auto"/>
            </w:tcBorders>
            <w:vAlign w:val="center"/>
            <w:hideMark/>
          </w:tcPr>
          <w:p w:rsidR="006E30F9" w:rsidRPr="00552199" w:rsidRDefault="006E30F9" w:rsidP="00B05B08">
            <w:pPr>
              <w:spacing w:before="120"/>
              <w:rPr>
                <w:rFonts w:eastAsia="Times New Roman" w:cs="Times New Roman"/>
                <w:sz w:val="26"/>
                <w:szCs w:val="26"/>
              </w:rPr>
            </w:pPr>
          </w:p>
        </w:tc>
        <w:tc>
          <w:tcPr>
            <w:tcW w:w="2100" w:type="dxa"/>
            <w:vMerge/>
            <w:tcBorders>
              <w:top w:val="nil"/>
              <w:left w:val="single" w:sz="4" w:space="0" w:color="auto"/>
              <w:bottom w:val="dotted" w:sz="4" w:space="0" w:color="000000"/>
              <w:right w:val="single" w:sz="4" w:space="0" w:color="auto"/>
            </w:tcBorders>
            <w:vAlign w:val="center"/>
            <w:hideMark/>
          </w:tcPr>
          <w:p w:rsidR="006E30F9" w:rsidRPr="00552199" w:rsidRDefault="006E30F9" w:rsidP="00B05B08">
            <w:pPr>
              <w:spacing w:before="120"/>
              <w:rPr>
                <w:rFonts w:eastAsia="Times New Roman" w:cs="Times New Roman"/>
                <w:sz w:val="26"/>
                <w:szCs w:val="26"/>
              </w:rPr>
            </w:pP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50</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tự nguyện Phúc Sơn</w:t>
            </w:r>
          </w:p>
        </w:tc>
      </w:tr>
      <w:tr w:rsidR="006E30F9" w:rsidRPr="00552199" w:rsidTr="00BA6615">
        <w:trPr>
          <w:trHeight w:val="525"/>
        </w:trPr>
        <w:tc>
          <w:tcPr>
            <w:tcW w:w="960" w:type="dxa"/>
            <w:vMerge/>
            <w:tcBorders>
              <w:top w:val="nil"/>
              <w:left w:val="single" w:sz="4" w:space="0" w:color="auto"/>
              <w:bottom w:val="dotted" w:sz="4" w:space="0" w:color="000000"/>
              <w:right w:val="single" w:sz="4" w:space="0" w:color="auto"/>
            </w:tcBorders>
            <w:vAlign w:val="center"/>
            <w:hideMark/>
          </w:tcPr>
          <w:p w:rsidR="006E30F9" w:rsidRPr="00552199" w:rsidRDefault="006E30F9" w:rsidP="00B05B08">
            <w:pPr>
              <w:spacing w:before="120"/>
              <w:rPr>
                <w:rFonts w:eastAsia="Times New Roman" w:cs="Times New Roman"/>
                <w:sz w:val="26"/>
                <w:szCs w:val="26"/>
              </w:rPr>
            </w:pPr>
          </w:p>
        </w:tc>
        <w:tc>
          <w:tcPr>
            <w:tcW w:w="2100" w:type="dxa"/>
            <w:vMerge/>
            <w:tcBorders>
              <w:top w:val="nil"/>
              <w:left w:val="single" w:sz="4" w:space="0" w:color="auto"/>
              <w:bottom w:val="dotted" w:sz="4" w:space="0" w:color="000000"/>
              <w:right w:val="single" w:sz="4" w:space="0" w:color="auto"/>
            </w:tcBorders>
            <w:vAlign w:val="center"/>
            <w:hideMark/>
          </w:tcPr>
          <w:p w:rsidR="006E30F9" w:rsidRPr="00552199" w:rsidRDefault="006E30F9" w:rsidP="00B05B08">
            <w:pPr>
              <w:spacing w:before="120"/>
              <w:rPr>
                <w:rFonts w:eastAsia="Times New Roman" w:cs="Times New Roman"/>
                <w:sz w:val="26"/>
                <w:szCs w:val="26"/>
              </w:rPr>
            </w:pP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51</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tự nguyện TP Vinh</w:t>
            </w:r>
          </w:p>
        </w:tc>
      </w:tr>
      <w:tr w:rsidR="006E30F9" w:rsidRPr="00552199" w:rsidTr="00BA6615">
        <w:trPr>
          <w:trHeight w:val="525"/>
        </w:trPr>
        <w:tc>
          <w:tcPr>
            <w:tcW w:w="960" w:type="dxa"/>
            <w:vMerge/>
            <w:tcBorders>
              <w:top w:val="nil"/>
              <w:left w:val="single" w:sz="4" w:space="0" w:color="auto"/>
              <w:bottom w:val="dotted" w:sz="4" w:space="0" w:color="000000"/>
              <w:right w:val="single" w:sz="4" w:space="0" w:color="auto"/>
            </w:tcBorders>
            <w:vAlign w:val="center"/>
            <w:hideMark/>
          </w:tcPr>
          <w:p w:rsidR="006E30F9" w:rsidRPr="00552199" w:rsidRDefault="006E30F9" w:rsidP="00B05B08">
            <w:pPr>
              <w:spacing w:before="120"/>
              <w:rPr>
                <w:rFonts w:eastAsia="Times New Roman" w:cs="Times New Roman"/>
                <w:sz w:val="26"/>
                <w:szCs w:val="26"/>
              </w:rPr>
            </w:pPr>
          </w:p>
        </w:tc>
        <w:tc>
          <w:tcPr>
            <w:tcW w:w="2100" w:type="dxa"/>
            <w:vMerge/>
            <w:tcBorders>
              <w:top w:val="nil"/>
              <w:left w:val="single" w:sz="4" w:space="0" w:color="auto"/>
              <w:bottom w:val="dotted" w:sz="4" w:space="0" w:color="000000"/>
              <w:right w:val="single" w:sz="4" w:space="0" w:color="auto"/>
            </w:tcBorders>
            <w:vAlign w:val="center"/>
            <w:hideMark/>
          </w:tcPr>
          <w:p w:rsidR="006E30F9" w:rsidRPr="00552199" w:rsidRDefault="006E30F9" w:rsidP="00B05B08">
            <w:pPr>
              <w:spacing w:before="120"/>
              <w:rPr>
                <w:rFonts w:eastAsia="Times New Roman" w:cs="Times New Roman"/>
                <w:sz w:val="26"/>
                <w:szCs w:val="26"/>
              </w:rPr>
            </w:pP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52</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tự nguyện huyện Kỳ Sơn</w:t>
            </w:r>
          </w:p>
        </w:tc>
      </w:tr>
      <w:tr w:rsidR="006E30F9" w:rsidRPr="00552199" w:rsidTr="00BA6615">
        <w:trPr>
          <w:trHeight w:val="525"/>
        </w:trPr>
        <w:tc>
          <w:tcPr>
            <w:tcW w:w="960" w:type="dxa"/>
            <w:vMerge/>
            <w:tcBorders>
              <w:top w:val="nil"/>
              <w:left w:val="single" w:sz="4" w:space="0" w:color="auto"/>
              <w:bottom w:val="dotted" w:sz="4" w:space="0" w:color="000000"/>
              <w:right w:val="single" w:sz="4" w:space="0" w:color="auto"/>
            </w:tcBorders>
            <w:vAlign w:val="center"/>
            <w:hideMark/>
          </w:tcPr>
          <w:p w:rsidR="006E30F9" w:rsidRPr="00552199" w:rsidRDefault="006E30F9" w:rsidP="00B05B08">
            <w:pPr>
              <w:spacing w:before="120"/>
              <w:rPr>
                <w:rFonts w:eastAsia="Times New Roman" w:cs="Times New Roman"/>
                <w:sz w:val="26"/>
                <w:szCs w:val="26"/>
              </w:rPr>
            </w:pPr>
          </w:p>
        </w:tc>
        <w:tc>
          <w:tcPr>
            <w:tcW w:w="2100" w:type="dxa"/>
            <w:vMerge/>
            <w:tcBorders>
              <w:top w:val="nil"/>
              <w:left w:val="single" w:sz="4" w:space="0" w:color="auto"/>
              <w:bottom w:val="dotted" w:sz="4" w:space="0" w:color="000000"/>
              <w:right w:val="single" w:sz="4" w:space="0" w:color="auto"/>
            </w:tcBorders>
            <w:vAlign w:val="center"/>
            <w:hideMark/>
          </w:tcPr>
          <w:p w:rsidR="006E30F9" w:rsidRPr="00552199" w:rsidRDefault="006E30F9" w:rsidP="00B05B08">
            <w:pPr>
              <w:spacing w:before="120"/>
              <w:rPr>
                <w:rFonts w:eastAsia="Times New Roman" w:cs="Times New Roman"/>
                <w:sz w:val="26"/>
                <w:szCs w:val="26"/>
              </w:rPr>
            </w:pP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53</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tự nguyện huyện Quế Phong</w:t>
            </w:r>
          </w:p>
        </w:tc>
      </w:tr>
      <w:tr w:rsidR="006E30F9" w:rsidRPr="00552199" w:rsidTr="00BA6615">
        <w:trPr>
          <w:trHeight w:val="525"/>
        </w:trPr>
        <w:tc>
          <w:tcPr>
            <w:tcW w:w="960" w:type="dxa"/>
            <w:tcBorders>
              <w:top w:val="nil"/>
              <w:left w:val="single" w:sz="4" w:space="0" w:color="auto"/>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28</w:t>
            </w:r>
          </w:p>
        </w:tc>
        <w:tc>
          <w:tcPr>
            <w:tcW w:w="2100"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Hà Tĩnh</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54</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tỉnh</w:t>
            </w:r>
          </w:p>
        </w:tc>
      </w:tr>
      <w:tr w:rsidR="006E30F9" w:rsidRPr="00552199" w:rsidTr="00BA6615">
        <w:trPr>
          <w:trHeight w:val="5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29</w:t>
            </w:r>
          </w:p>
        </w:tc>
        <w:tc>
          <w:tcPr>
            <w:tcW w:w="2100" w:type="dxa"/>
            <w:tcBorders>
              <w:top w:val="nil"/>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Quảng Bình</w:t>
            </w:r>
          </w:p>
        </w:tc>
        <w:tc>
          <w:tcPr>
            <w:tcW w:w="2133" w:type="dxa"/>
            <w:tcBorders>
              <w:top w:val="nil"/>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55</w:t>
            </w:r>
          </w:p>
        </w:tc>
        <w:tc>
          <w:tcPr>
            <w:tcW w:w="4077" w:type="dxa"/>
            <w:tcBorders>
              <w:top w:val="nil"/>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tỉnh</w:t>
            </w:r>
          </w:p>
        </w:tc>
      </w:tr>
      <w:tr w:rsidR="006E30F9" w:rsidRPr="00552199" w:rsidTr="00BA6615">
        <w:trPr>
          <w:trHeight w:val="52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30</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Quảng Trị</w:t>
            </w:r>
          </w:p>
        </w:tc>
        <w:tc>
          <w:tcPr>
            <w:tcW w:w="2133" w:type="dxa"/>
            <w:tcBorders>
              <w:top w:val="single" w:sz="4" w:space="0" w:color="auto"/>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56</w:t>
            </w:r>
          </w:p>
        </w:tc>
        <w:tc>
          <w:tcPr>
            <w:tcW w:w="4077" w:type="dxa"/>
            <w:tcBorders>
              <w:top w:val="single" w:sz="4" w:space="0" w:color="auto"/>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Trung tâm Bảo trợ xã hội tổng hợp số 1tỉnh Quảng Trị</w:t>
            </w:r>
          </w:p>
        </w:tc>
      </w:tr>
      <w:tr w:rsidR="006E30F9" w:rsidRPr="00552199" w:rsidTr="00BA6615">
        <w:trPr>
          <w:trHeight w:val="525"/>
        </w:trPr>
        <w:tc>
          <w:tcPr>
            <w:tcW w:w="960"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31</w:t>
            </w:r>
          </w:p>
        </w:tc>
        <w:tc>
          <w:tcPr>
            <w:tcW w:w="2100" w:type="dxa"/>
            <w:tcBorders>
              <w:top w:val="single" w:sz="4" w:space="0" w:color="auto"/>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Thừa Thiên Huế</w:t>
            </w:r>
          </w:p>
        </w:tc>
        <w:tc>
          <w:tcPr>
            <w:tcW w:w="2133" w:type="dxa"/>
            <w:tcBorders>
              <w:top w:val="single" w:sz="4" w:space="0" w:color="auto"/>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57</w:t>
            </w:r>
          </w:p>
        </w:tc>
        <w:tc>
          <w:tcPr>
            <w:tcW w:w="4077" w:type="dxa"/>
            <w:tcBorders>
              <w:top w:val="single" w:sz="4" w:space="0" w:color="auto"/>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Trung tâm CB- GD- LĐXH tỉnh</w:t>
            </w:r>
          </w:p>
        </w:tc>
      </w:tr>
      <w:tr w:rsidR="006E30F9" w:rsidRPr="00552199" w:rsidTr="00BA6615">
        <w:trPr>
          <w:trHeight w:val="525"/>
        </w:trPr>
        <w:tc>
          <w:tcPr>
            <w:tcW w:w="960" w:type="dxa"/>
            <w:tcBorders>
              <w:top w:val="nil"/>
              <w:left w:val="single" w:sz="4" w:space="0" w:color="auto"/>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32</w:t>
            </w:r>
          </w:p>
        </w:tc>
        <w:tc>
          <w:tcPr>
            <w:tcW w:w="2100"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Đà Nẵng</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58</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tỉnh</w:t>
            </w:r>
          </w:p>
        </w:tc>
      </w:tr>
      <w:tr w:rsidR="006E30F9" w:rsidRPr="00552199" w:rsidTr="00BA6615">
        <w:trPr>
          <w:trHeight w:val="525"/>
        </w:trPr>
        <w:tc>
          <w:tcPr>
            <w:tcW w:w="960" w:type="dxa"/>
            <w:tcBorders>
              <w:top w:val="nil"/>
              <w:left w:val="single" w:sz="4" w:space="0" w:color="auto"/>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33</w:t>
            </w:r>
          </w:p>
        </w:tc>
        <w:tc>
          <w:tcPr>
            <w:tcW w:w="2100"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Quảng Nam</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59</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tỉnh</w:t>
            </w:r>
          </w:p>
        </w:tc>
      </w:tr>
      <w:tr w:rsidR="006E30F9" w:rsidRPr="00552199" w:rsidTr="00BA6615">
        <w:trPr>
          <w:trHeight w:val="525"/>
        </w:trPr>
        <w:tc>
          <w:tcPr>
            <w:tcW w:w="960" w:type="dxa"/>
            <w:tcBorders>
              <w:top w:val="nil"/>
              <w:left w:val="single" w:sz="4" w:space="0" w:color="auto"/>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34</w:t>
            </w:r>
          </w:p>
        </w:tc>
        <w:tc>
          <w:tcPr>
            <w:tcW w:w="2100"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Quảng Ngãi</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60</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tỉnh</w:t>
            </w:r>
          </w:p>
        </w:tc>
      </w:tr>
      <w:tr w:rsidR="006E30F9" w:rsidRPr="00552199" w:rsidTr="00BA6615">
        <w:trPr>
          <w:trHeight w:val="525"/>
        </w:trPr>
        <w:tc>
          <w:tcPr>
            <w:tcW w:w="960" w:type="dxa"/>
            <w:tcBorders>
              <w:top w:val="nil"/>
              <w:left w:val="single" w:sz="4" w:space="0" w:color="auto"/>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35</w:t>
            </w:r>
          </w:p>
        </w:tc>
        <w:tc>
          <w:tcPr>
            <w:tcW w:w="2100"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Bình Định</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61</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tỉnh</w:t>
            </w:r>
          </w:p>
        </w:tc>
      </w:tr>
      <w:tr w:rsidR="006E30F9" w:rsidRPr="00552199" w:rsidTr="00BA6615">
        <w:trPr>
          <w:trHeight w:val="525"/>
        </w:trPr>
        <w:tc>
          <w:tcPr>
            <w:tcW w:w="960" w:type="dxa"/>
            <w:tcBorders>
              <w:top w:val="nil"/>
              <w:left w:val="single" w:sz="4" w:space="0" w:color="auto"/>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36</w:t>
            </w:r>
          </w:p>
        </w:tc>
        <w:tc>
          <w:tcPr>
            <w:tcW w:w="2100"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Phú Yên</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62</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và trợ giúp xã hội</w:t>
            </w:r>
          </w:p>
        </w:tc>
      </w:tr>
      <w:tr w:rsidR="006E30F9" w:rsidRPr="00552199" w:rsidTr="00BA6615">
        <w:trPr>
          <w:trHeight w:val="525"/>
        </w:trPr>
        <w:tc>
          <w:tcPr>
            <w:tcW w:w="960"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37</w:t>
            </w:r>
          </w:p>
        </w:tc>
        <w:tc>
          <w:tcPr>
            <w:tcW w:w="2100" w:type="dxa"/>
            <w:tcBorders>
              <w:top w:val="dotted" w:sz="4" w:space="0" w:color="auto"/>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Khánh Hoà</w:t>
            </w:r>
          </w:p>
        </w:tc>
        <w:tc>
          <w:tcPr>
            <w:tcW w:w="2133" w:type="dxa"/>
            <w:tcBorders>
              <w:top w:val="dotted" w:sz="4" w:space="0" w:color="auto"/>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63</w:t>
            </w:r>
          </w:p>
        </w:tc>
        <w:tc>
          <w:tcPr>
            <w:tcW w:w="4077" w:type="dxa"/>
            <w:tcBorders>
              <w:top w:val="dotted" w:sz="4" w:space="0" w:color="auto"/>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tỉnh</w:t>
            </w:r>
          </w:p>
        </w:tc>
      </w:tr>
      <w:tr w:rsidR="006E30F9" w:rsidRPr="00552199" w:rsidTr="00BA6615">
        <w:trPr>
          <w:trHeight w:val="525"/>
        </w:trPr>
        <w:tc>
          <w:tcPr>
            <w:tcW w:w="960"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38</w:t>
            </w:r>
          </w:p>
        </w:tc>
        <w:tc>
          <w:tcPr>
            <w:tcW w:w="2100" w:type="dxa"/>
            <w:tcBorders>
              <w:top w:val="single" w:sz="4" w:space="0" w:color="auto"/>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Ninh Thuận</w:t>
            </w:r>
          </w:p>
        </w:tc>
        <w:tc>
          <w:tcPr>
            <w:tcW w:w="2133" w:type="dxa"/>
            <w:tcBorders>
              <w:top w:val="single" w:sz="4" w:space="0" w:color="auto"/>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64</w:t>
            </w:r>
          </w:p>
        </w:tc>
        <w:tc>
          <w:tcPr>
            <w:tcW w:w="4077" w:type="dxa"/>
            <w:tcBorders>
              <w:top w:val="single" w:sz="4" w:space="0" w:color="auto"/>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tỉnh</w:t>
            </w:r>
          </w:p>
        </w:tc>
      </w:tr>
      <w:tr w:rsidR="006E30F9" w:rsidRPr="00552199" w:rsidTr="00BA6615">
        <w:trPr>
          <w:trHeight w:val="525"/>
        </w:trPr>
        <w:tc>
          <w:tcPr>
            <w:tcW w:w="960" w:type="dxa"/>
            <w:tcBorders>
              <w:top w:val="nil"/>
              <w:left w:val="single" w:sz="4" w:space="0" w:color="auto"/>
              <w:bottom w:val="nil"/>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39</w:t>
            </w:r>
          </w:p>
        </w:tc>
        <w:tc>
          <w:tcPr>
            <w:tcW w:w="2100" w:type="dxa"/>
            <w:tcBorders>
              <w:top w:val="nil"/>
              <w:left w:val="nil"/>
              <w:bottom w:val="nil"/>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Bình Thuận</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65</w:t>
            </w:r>
          </w:p>
        </w:tc>
        <w:tc>
          <w:tcPr>
            <w:tcW w:w="4077" w:type="dxa"/>
            <w:tcBorders>
              <w:top w:val="nil"/>
              <w:left w:val="nil"/>
              <w:bottom w:val="nil"/>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tỉnh</w:t>
            </w:r>
          </w:p>
        </w:tc>
      </w:tr>
      <w:tr w:rsidR="006E30F9" w:rsidRPr="00552199" w:rsidTr="00BA6615">
        <w:trPr>
          <w:trHeight w:val="52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b/>
                <w:bCs/>
                <w:sz w:val="26"/>
                <w:szCs w:val="26"/>
              </w:rPr>
            </w:pPr>
            <w:r w:rsidRPr="00552199">
              <w:rPr>
                <w:rFonts w:eastAsia="Times New Roman" w:cs="Times New Roman"/>
                <w:b/>
                <w:bCs/>
                <w:sz w:val="26"/>
                <w:szCs w:val="26"/>
              </w:rPr>
              <w:t>IV</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b/>
                <w:bCs/>
                <w:sz w:val="26"/>
                <w:szCs w:val="26"/>
              </w:rPr>
            </w:pPr>
            <w:r w:rsidRPr="00552199">
              <w:rPr>
                <w:rFonts w:eastAsia="Times New Roman" w:cs="Times New Roman"/>
                <w:b/>
                <w:bCs/>
                <w:sz w:val="26"/>
                <w:szCs w:val="26"/>
              </w:rPr>
              <w:t>Tây Nguyên</w:t>
            </w:r>
          </w:p>
        </w:tc>
        <w:tc>
          <w:tcPr>
            <w:tcW w:w="2133" w:type="dxa"/>
            <w:tcBorders>
              <w:top w:val="single" w:sz="4" w:space="0" w:color="auto"/>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b/>
                <w:bCs/>
                <w:sz w:val="26"/>
                <w:szCs w:val="26"/>
              </w:rPr>
            </w:pPr>
            <w:r w:rsidRPr="00552199">
              <w:rPr>
                <w:rFonts w:eastAsia="Times New Roman" w:cs="Times New Roman"/>
                <w:b/>
                <w:bCs/>
                <w:sz w:val="26"/>
                <w:szCs w:val="26"/>
              </w:rPr>
              <w:t> </w:t>
            </w:r>
          </w:p>
        </w:tc>
        <w:tc>
          <w:tcPr>
            <w:tcW w:w="4077" w:type="dxa"/>
            <w:tcBorders>
              <w:top w:val="single" w:sz="4" w:space="0" w:color="auto"/>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b/>
                <w:bCs/>
                <w:sz w:val="26"/>
                <w:szCs w:val="26"/>
              </w:rPr>
            </w:pPr>
            <w:r w:rsidRPr="00552199">
              <w:rPr>
                <w:rFonts w:eastAsia="Times New Roman" w:cs="Times New Roman"/>
                <w:b/>
                <w:bCs/>
                <w:sz w:val="26"/>
                <w:szCs w:val="26"/>
              </w:rPr>
              <w:t> </w:t>
            </w:r>
          </w:p>
        </w:tc>
      </w:tr>
      <w:tr w:rsidR="006E30F9" w:rsidRPr="00552199" w:rsidTr="00BA6615">
        <w:trPr>
          <w:trHeight w:val="525"/>
        </w:trPr>
        <w:tc>
          <w:tcPr>
            <w:tcW w:w="960" w:type="dxa"/>
            <w:tcBorders>
              <w:top w:val="nil"/>
              <w:left w:val="single" w:sz="4" w:space="0" w:color="auto"/>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40</w:t>
            </w:r>
          </w:p>
        </w:tc>
        <w:tc>
          <w:tcPr>
            <w:tcW w:w="2100"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Kon Tum</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 </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Chưa có Cơ sở cai nghiện</w:t>
            </w:r>
          </w:p>
        </w:tc>
      </w:tr>
      <w:tr w:rsidR="006E30F9" w:rsidRPr="00552199" w:rsidTr="00BA6615">
        <w:trPr>
          <w:trHeight w:val="525"/>
        </w:trPr>
        <w:tc>
          <w:tcPr>
            <w:tcW w:w="960" w:type="dxa"/>
            <w:tcBorders>
              <w:top w:val="nil"/>
              <w:left w:val="single" w:sz="4" w:space="0" w:color="auto"/>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41</w:t>
            </w:r>
          </w:p>
        </w:tc>
        <w:tc>
          <w:tcPr>
            <w:tcW w:w="2100"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Đăk Lăk</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66</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điều trị, cai nghiện ma túy tỉnh</w:t>
            </w:r>
          </w:p>
        </w:tc>
      </w:tr>
      <w:tr w:rsidR="006E30F9" w:rsidRPr="00552199" w:rsidTr="00BA6615">
        <w:trPr>
          <w:trHeight w:val="525"/>
        </w:trPr>
        <w:tc>
          <w:tcPr>
            <w:tcW w:w="960" w:type="dxa"/>
            <w:tcBorders>
              <w:top w:val="nil"/>
              <w:left w:val="single" w:sz="4" w:space="0" w:color="auto"/>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lastRenderedPageBreak/>
              <w:t>42</w:t>
            </w:r>
          </w:p>
        </w:tc>
        <w:tc>
          <w:tcPr>
            <w:tcW w:w="2100"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Đăk Nông</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 </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Chưa có Cơ sở cai nghiện</w:t>
            </w:r>
          </w:p>
        </w:tc>
      </w:tr>
      <w:tr w:rsidR="006E30F9" w:rsidRPr="00552199" w:rsidTr="00BA6615">
        <w:trPr>
          <w:trHeight w:val="525"/>
        </w:trPr>
        <w:tc>
          <w:tcPr>
            <w:tcW w:w="960" w:type="dxa"/>
            <w:tcBorders>
              <w:top w:val="nil"/>
              <w:left w:val="single" w:sz="4" w:space="0" w:color="auto"/>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43</w:t>
            </w:r>
          </w:p>
        </w:tc>
        <w:tc>
          <w:tcPr>
            <w:tcW w:w="2100"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Gia Lai</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67</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tư vấn và cai nghiện ma túy tỉnh</w:t>
            </w:r>
          </w:p>
        </w:tc>
      </w:tr>
      <w:tr w:rsidR="006E30F9" w:rsidRPr="00552199" w:rsidTr="00BA6615">
        <w:trPr>
          <w:trHeight w:val="525"/>
        </w:trPr>
        <w:tc>
          <w:tcPr>
            <w:tcW w:w="960" w:type="dxa"/>
            <w:tcBorders>
              <w:top w:val="nil"/>
              <w:left w:val="single" w:sz="4" w:space="0" w:color="auto"/>
              <w:bottom w:val="nil"/>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44</w:t>
            </w:r>
          </w:p>
        </w:tc>
        <w:tc>
          <w:tcPr>
            <w:tcW w:w="2100" w:type="dxa"/>
            <w:tcBorders>
              <w:top w:val="nil"/>
              <w:left w:val="nil"/>
              <w:bottom w:val="nil"/>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Lâm Đồng</w:t>
            </w:r>
          </w:p>
        </w:tc>
        <w:tc>
          <w:tcPr>
            <w:tcW w:w="2133" w:type="dxa"/>
            <w:tcBorders>
              <w:top w:val="nil"/>
              <w:left w:val="nil"/>
              <w:bottom w:val="nil"/>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68</w:t>
            </w:r>
          </w:p>
        </w:tc>
        <w:tc>
          <w:tcPr>
            <w:tcW w:w="4077" w:type="dxa"/>
            <w:tcBorders>
              <w:top w:val="nil"/>
              <w:left w:val="nil"/>
              <w:bottom w:val="nil"/>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tỉnh</w:t>
            </w:r>
          </w:p>
        </w:tc>
      </w:tr>
      <w:tr w:rsidR="006E30F9" w:rsidRPr="00552199" w:rsidTr="00BA6615">
        <w:trPr>
          <w:trHeight w:val="52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b/>
                <w:bCs/>
                <w:sz w:val="26"/>
                <w:szCs w:val="26"/>
              </w:rPr>
            </w:pPr>
            <w:r w:rsidRPr="00552199">
              <w:rPr>
                <w:rFonts w:eastAsia="Times New Roman" w:cs="Times New Roman"/>
                <w:b/>
                <w:bCs/>
                <w:sz w:val="26"/>
                <w:szCs w:val="26"/>
              </w:rPr>
              <w:t>V</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b/>
                <w:bCs/>
                <w:sz w:val="26"/>
                <w:szCs w:val="26"/>
              </w:rPr>
            </w:pPr>
            <w:r w:rsidRPr="00552199">
              <w:rPr>
                <w:rFonts w:eastAsia="Times New Roman" w:cs="Times New Roman"/>
                <w:b/>
                <w:bCs/>
                <w:sz w:val="26"/>
                <w:szCs w:val="26"/>
              </w:rPr>
              <w:t>Đông Nam Bộ</w:t>
            </w:r>
          </w:p>
        </w:tc>
        <w:tc>
          <w:tcPr>
            <w:tcW w:w="2133" w:type="dxa"/>
            <w:tcBorders>
              <w:top w:val="single" w:sz="4" w:space="0" w:color="auto"/>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b/>
                <w:bCs/>
                <w:sz w:val="26"/>
                <w:szCs w:val="26"/>
              </w:rPr>
            </w:pPr>
            <w:r w:rsidRPr="00552199">
              <w:rPr>
                <w:rFonts w:eastAsia="Times New Roman" w:cs="Times New Roman"/>
                <w:b/>
                <w:bCs/>
                <w:sz w:val="26"/>
                <w:szCs w:val="26"/>
              </w:rPr>
              <w:t> </w:t>
            </w:r>
          </w:p>
        </w:tc>
        <w:tc>
          <w:tcPr>
            <w:tcW w:w="4077" w:type="dxa"/>
            <w:tcBorders>
              <w:top w:val="single" w:sz="4" w:space="0" w:color="auto"/>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b/>
                <w:bCs/>
                <w:sz w:val="26"/>
                <w:szCs w:val="26"/>
              </w:rPr>
            </w:pPr>
            <w:r w:rsidRPr="00552199">
              <w:rPr>
                <w:rFonts w:eastAsia="Times New Roman" w:cs="Times New Roman"/>
                <w:b/>
                <w:bCs/>
                <w:sz w:val="26"/>
                <w:szCs w:val="26"/>
              </w:rPr>
              <w:t> </w:t>
            </w:r>
          </w:p>
        </w:tc>
      </w:tr>
      <w:tr w:rsidR="006E30F9" w:rsidRPr="00552199" w:rsidTr="00BA6615">
        <w:trPr>
          <w:trHeight w:val="525"/>
        </w:trPr>
        <w:tc>
          <w:tcPr>
            <w:tcW w:w="960" w:type="dxa"/>
            <w:tcBorders>
              <w:top w:val="nil"/>
              <w:left w:val="single" w:sz="4" w:space="0" w:color="auto"/>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45</w:t>
            </w:r>
          </w:p>
        </w:tc>
        <w:tc>
          <w:tcPr>
            <w:tcW w:w="2100"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Đồng Nai</w:t>
            </w:r>
          </w:p>
        </w:tc>
        <w:tc>
          <w:tcPr>
            <w:tcW w:w="2133" w:type="dxa"/>
            <w:tcBorders>
              <w:top w:val="dotted" w:sz="4" w:space="0" w:color="auto"/>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69</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điều trị nghiện ma túy tỉnh Đồng Nai</w:t>
            </w:r>
          </w:p>
        </w:tc>
      </w:tr>
      <w:tr w:rsidR="006E30F9" w:rsidRPr="00552199" w:rsidTr="00BA6615">
        <w:trPr>
          <w:trHeight w:val="525"/>
        </w:trPr>
        <w:tc>
          <w:tcPr>
            <w:tcW w:w="960" w:type="dxa"/>
            <w:tcBorders>
              <w:top w:val="nil"/>
              <w:left w:val="single" w:sz="4" w:space="0" w:color="auto"/>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46</w:t>
            </w:r>
          </w:p>
        </w:tc>
        <w:tc>
          <w:tcPr>
            <w:tcW w:w="2100"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Bà Rịa -Vũng Tàu</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70</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tư vấn và điều trị nghiện ma túy tỉnh</w:t>
            </w:r>
          </w:p>
        </w:tc>
      </w:tr>
      <w:tr w:rsidR="006E30F9" w:rsidRPr="00552199" w:rsidTr="00BA6615">
        <w:trPr>
          <w:trHeight w:val="525"/>
        </w:trPr>
        <w:tc>
          <w:tcPr>
            <w:tcW w:w="960" w:type="dxa"/>
            <w:tcBorders>
              <w:top w:val="nil"/>
              <w:left w:val="single" w:sz="4" w:space="0" w:color="auto"/>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47</w:t>
            </w:r>
          </w:p>
        </w:tc>
        <w:tc>
          <w:tcPr>
            <w:tcW w:w="2100"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Bình Dương</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71</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tỉnh</w:t>
            </w:r>
          </w:p>
        </w:tc>
      </w:tr>
      <w:tr w:rsidR="006E30F9" w:rsidRPr="00552199" w:rsidTr="00BA6615">
        <w:trPr>
          <w:trHeight w:val="525"/>
        </w:trPr>
        <w:tc>
          <w:tcPr>
            <w:tcW w:w="960" w:type="dxa"/>
            <w:tcBorders>
              <w:top w:val="nil"/>
              <w:left w:val="single" w:sz="4" w:space="0" w:color="auto"/>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48</w:t>
            </w:r>
          </w:p>
        </w:tc>
        <w:tc>
          <w:tcPr>
            <w:tcW w:w="2100"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Bình Phước</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72</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Trung tâm CB- GD- LĐXH tỉnh</w:t>
            </w:r>
          </w:p>
        </w:tc>
      </w:tr>
      <w:tr w:rsidR="006E30F9" w:rsidRPr="00552199" w:rsidTr="00BA6615">
        <w:trPr>
          <w:trHeight w:val="525"/>
        </w:trPr>
        <w:tc>
          <w:tcPr>
            <w:tcW w:w="960" w:type="dxa"/>
            <w:tcBorders>
              <w:top w:val="nil"/>
              <w:left w:val="single" w:sz="4" w:space="0" w:color="auto"/>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49</w:t>
            </w:r>
          </w:p>
        </w:tc>
        <w:tc>
          <w:tcPr>
            <w:tcW w:w="2100"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Tp. Hồ Chí Minh</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73</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Phú Nghĩa</w:t>
            </w:r>
          </w:p>
        </w:tc>
      </w:tr>
      <w:tr w:rsidR="006E30F9" w:rsidRPr="00552199" w:rsidTr="00BA6615">
        <w:trPr>
          <w:trHeight w:val="525"/>
        </w:trPr>
        <w:tc>
          <w:tcPr>
            <w:tcW w:w="960" w:type="dxa"/>
            <w:tcBorders>
              <w:top w:val="nil"/>
              <w:left w:val="single" w:sz="4" w:space="0" w:color="auto"/>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 </w:t>
            </w:r>
          </w:p>
        </w:tc>
        <w:tc>
          <w:tcPr>
            <w:tcW w:w="2100"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 </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74</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 xml:space="preserve">Cơ sở cai nghiện ma túy Phú Đức </w:t>
            </w:r>
          </w:p>
        </w:tc>
      </w:tr>
      <w:tr w:rsidR="006E30F9" w:rsidRPr="00552199" w:rsidTr="00BA6615">
        <w:trPr>
          <w:trHeight w:val="5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 </w:t>
            </w:r>
          </w:p>
        </w:tc>
        <w:tc>
          <w:tcPr>
            <w:tcW w:w="2100" w:type="dxa"/>
            <w:tcBorders>
              <w:top w:val="nil"/>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 </w:t>
            </w:r>
          </w:p>
        </w:tc>
        <w:tc>
          <w:tcPr>
            <w:tcW w:w="2133" w:type="dxa"/>
            <w:tcBorders>
              <w:top w:val="nil"/>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75</w:t>
            </w:r>
          </w:p>
        </w:tc>
        <w:tc>
          <w:tcPr>
            <w:tcW w:w="4077" w:type="dxa"/>
            <w:tcBorders>
              <w:top w:val="nil"/>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Đức Hạnh</w:t>
            </w:r>
          </w:p>
        </w:tc>
      </w:tr>
      <w:tr w:rsidR="006E30F9" w:rsidRPr="00552199" w:rsidTr="00BA6615">
        <w:trPr>
          <w:trHeight w:val="52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 </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 </w:t>
            </w:r>
          </w:p>
        </w:tc>
        <w:tc>
          <w:tcPr>
            <w:tcW w:w="2133" w:type="dxa"/>
            <w:tcBorders>
              <w:top w:val="single" w:sz="4" w:space="0" w:color="auto"/>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76</w:t>
            </w:r>
          </w:p>
        </w:tc>
        <w:tc>
          <w:tcPr>
            <w:tcW w:w="4077" w:type="dxa"/>
            <w:tcBorders>
              <w:top w:val="single" w:sz="4" w:space="0" w:color="auto"/>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và Bảo trợ xã hội Phú Văn</w:t>
            </w:r>
          </w:p>
        </w:tc>
      </w:tr>
      <w:tr w:rsidR="006E30F9" w:rsidRPr="00552199" w:rsidTr="00BA6615">
        <w:trPr>
          <w:trHeight w:val="525"/>
        </w:trPr>
        <w:tc>
          <w:tcPr>
            <w:tcW w:w="960"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 </w:t>
            </w:r>
          </w:p>
        </w:tc>
        <w:tc>
          <w:tcPr>
            <w:tcW w:w="2100" w:type="dxa"/>
            <w:tcBorders>
              <w:top w:val="single" w:sz="4" w:space="0" w:color="auto"/>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 </w:t>
            </w:r>
          </w:p>
        </w:tc>
        <w:tc>
          <w:tcPr>
            <w:tcW w:w="2133" w:type="dxa"/>
            <w:tcBorders>
              <w:top w:val="single" w:sz="4" w:space="0" w:color="auto"/>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77</w:t>
            </w:r>
          </w:p>
        </w:tc>
        <w:tc>
          <w:tcPr>
            <w:tcW w:w="4077" w:type="dxa"/>
            <w:tcBorders>
              <w:top w:val="single" w:sz="4" w:space="0" w:color="auto"/>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Bố Lá</w:t>
            </w:r>
          </w:p>
        </w:tc>
      </w:tr>
      <w:tr w:rsidR="006E30F9" w:rsidRPr="00552199" w:rsidTr="00BA6615">
        <w:trPr>
          <w:trHeight w:val="525"/>
        </w:trPr>
        <w:tc>
          <w:tcPr>
            <w:tcW w:w="960" w:type="dxa"/>
            <w:tcBorders>
              <w:top w:val="nil"/>
              <w:left w:val="single" w:sz="4" w:space="0" w:color="auto"/>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 </w:t>
            </w:r>
          </w:p>
        </w:tc>
        <w:tc>
          <w:tcPr>
            <w:tcW w:w="2100"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 </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78</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Phước Bình</w:t>
            </w:r>
          </w:p>
        </w:tc>
      </w:tr>
      <w:tr w:rsidR="006E30F9" w:rsidRPr="00552199" w:rsidTr="00BA6615">
        <w:trPr>
          <w:trHeight w:val="525"/>
        </w:trPr>
        <w:tc>
          <w:tcPr>
            <w:tcW w:w="960" w:type="dxa"/>
            <w:tcBorders>
              <w:top w:val="nil"/>
              <w:left w:val="single" w:sz="4" w:space="0" w:color="auto"/>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 </w:t>
            </w:r>
          </w:p>
        </w:tc>
        <w:tc>
          <w:tcPr>
            <w:tcW w:w="2100"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 </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79</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xã hội Thanh thiếu niên II</w:t>
            </w:r>
          </w:p>
        </w:tc>
      </w:tr>
      <w:tr w:rsidR="006E30F9" w:rsidRPr="00552199" w:rsidTr="00BA6615">
        <w:trPr>
          <w:trHeight w:val="525"/>
        </w:trPr>
        <w:tc>
          <w:tcPr>
            <w:tcW w:w="960" w:type="dxa"/>
            <w:tcBorders>
              <w:top w:val="nil"/>
              <w:left w:val="single" w:sz="4" w:space="0" w:color="auto"/>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 </w:t>
            </w:r>
          </w:p>
        </w:tc>
        <w:tc>
          <w:tcPr>
            <w:tcW w:w="2100"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 </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80</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sơở cai nghiện ma túy Bình Triệu</w:t>
            </w:r>
          </w:p>
        </w:tc>
      </w:tr>
      <w:tr w:rsidR="006E30F9" w:rsidRPr="00552199" w:rsidTr="00BA6615">
        <w:trPr>
          <w:trHeight w:val="525"/>
        </w:trPr>
        <w:tc>
          <w:tcPr>
            <w:tcW w:w="960" w:type="dxa"/>
            <w:tcBorders>
              <w:top w:val="nil"/>
              <w:left w:val="single" w:sz="4" w:space="0" w:color="auto"/>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 </w:t>
            </w:r>
          </w:p>
        </w:tc>
        <w:tc>
          <w:tcPr>
            <w:tcW w:w="2100"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 </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81</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xã hội Nhị Xuân</w:t>
            </w:r>
          </w:p>
        </w:tc>
      </w:tr>
      <w:tr w:rsidR="006E30F9" w:rsidRPr="00552199" w:rsidTr="00BA6615">
        <w:trPr>
          <w:trHeight w:val="525"/>
        </w:trPr>
        <w:tc>
          <w:tcPr>
            <w:tcW w:w="960" w:type="dxa"/>
            <w:tcBorders>
              <w:top w:val="nil"/>
              <w:left w:val="single" w:sz="4" w:space="0" w:color="auto"/>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 </w:t>
            </w:r>
          </w:p>
        </w:tc>
        <w:tc>
          <w:tcPr>
            <w:tcW w:w="2100"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 </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82</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số 1</w:t>
            </w:r>
          </w:p>
        </w:tc>
      </w:tr>
      <w:tr w:rsidR="006E30F9" w:rsidRPr="00552199" w:rsidTr="00BA6615">
        <w:trPr>
          <w:trHeight w:val="525"/>
        </w:trPr>
        <w:tc>
          <w:tcPr>
            <w:tcW w:w="960"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 </w:t>
            </w:r>
          </w:p>
        </w:tc>
        <w:tc>
          <w:tcPr>
            <w:tcW w:w="2100" w:type="dxa"/>
            <w:tcBorders>
              <w:top w:val="dotted" w:sz="4" w:space="0" w:color="auto"/>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 </w:t>
            </w:r>
          </w:p>
        </w:tc>
        <w:tc>
          <w:tcPr>
            <w:tcW w:w="2133" w:type="dxa"/>
            <w:tcBorders>
              <w:top w:val="dotted" w:sz="4" w:space="0" w:color="auto"/>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83</w:t>
            </w:r>
          </w:p>
        </w:tc>
        <w:tc>
          <w:tcPr>
            <w:tcW w:w="4077" w:type="dxa"/>
            <w:tcBorders>
              <w:top w:val="dotted" w:sz="4" w:space="0" w:color="auto"/>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số 2</w:t>
            </w:r>
          </w:p>
        </w:tc>
      </w:tr>
      <w:tr w:rsidR="006E30F9" w:rsidRPr="00552199" w:rsidTr="00BA6615">
        <w:trPr>
          <w:trHeight w:val="442"/>
        </w:trPr>
        <w:tc>
          <w:tcPr>
            <w:tcW w:w="960"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 </w:t>
            </w:r>
          </w:p>
        </w:tc>
        <w:tc>
          <w:tcPr>
            <w:tcW w:w="2100" w:type="dxa"/>
            <w:tcBorders>
              <w:top w:val="single" w:sz="4" w:space="0" w:color="auto"/>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 </w:t>
            </w:r>
          </w:p>
        </w:tc>
        <w:tc>
          <w:tcPr>
            <w:tcW w:w="2133" w:type="dxa"/>
            <w:tcBorders>
              <w:top w:val="single" w:sz="4" w:space="0" w:color="auto"/>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84</w:t>
            </w:r>
          </w:p>
        </w:tc>
        <w:tc>
          <w:tcPr>
            <w:tcW w:w="4077" w:type="dxa"/>
            <w:tcBorders>
              <w:top w:val="single" w:sz="4" w:space="0" w:color="auto"/>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số 3</w:t>
            </w:r>
          </w:p>
        </w:tc>
      </w:tr>
      <w:tr w:rsidR="006E30F9" w:rsidRPr="00552199" w:rsidTr="00BA6615">
        <w:trPr>
          <w:trHeight w:val="525"/>
        </w:trPr>
        <w:tc>
          <w:tcPr>
            <w:tcW w:w="960" w:type="dxa"/>
            <w:tcBorders>
              <w:top w:val="nil"/>
              <w:left w:val="single" w:sz="4" w:space="0" w:color="auto"/>
              <w:bottom w:val="nil"/>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50</w:t>
            </w:r>
          </w:p>
        </w:tc>
        <w:tc>
          <w:tcPr>
            <w:tcW w:w="2100" w:type="dxa"/>
            <w:tcBorders>
              <w:top w:val="nil"/>
              <w:left w:val="nil"/>
              <w:bottom w:val="nil"/>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Tây Ninh</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85</w:t>
            </w:r>
          </w:p>
        </w:tc>
        <w:tc>
          <w:tcPr>
            <w:tcW w:w="4077" w:type="dxa"/>
            <w:tcBorders>
              <w:top w:val="nil"/>
              <w:left w:val="nil"/>
              <w:bottom w:val="nil"/>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w:t>
            </w:r>
          </w:p>
        </w:tc>
      </w:tr>
      <w:tr w:rsidR="006E30F9" w:rsidRPr="00552199" w:rsidTr="00BA6615">
        <w:trPr>
          <w:trHeight w:val="52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b/>
                <w:bCs/>
                <w:sz w:val="26"/>
                <w:szCs w:val="26"/>
              </w:rPr>
            </w:pPr>
            <w:r w:rsidRPr="00552199">
              <w:rPr>
                <w:rFonts w:eastAsia="Times New Roman" w:cs="Times New Roman"/>
                <w:b/>
                <w:bCs/>
                <w:sz w:val="26"/>
                <w:szCs w:val="26"/>
              </w:rPr>
              <w:t>VI</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b/>
                <w:bCs/>
                <w:sz w:val="26"/>
                <w:szCs w:val="26"/>
              </w:rPr>
            </w:pPr>
            <w:r w:rsidRPr="00552199">
              <w:rPr>
                <w:rFonts w:eastAsia="Times New Roman" w:cs="Times New Roman"/>
                <w:b/>
                <w:bCs/>
                <w:sz w:val="26"/>
                <w:szCs w:val="26"/>
              </w:rPr>
              <w:t>Đồng bằng SCL</w:t>
            </w:r>
          </w:p>
        </w:tc>
        <w:tc>
          <w:tcPr>
            <w:tcW w:w="2133" w:type="dxa"/>
            <w:tcBorders>
              <w:top w:val="single" w:sz="4" w:space="0" w:color="auto"/>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b/>
                <w:bCs/>
                <w:sz w:val="26"/>
                <w:szCs w:val="26"/>
              </w:rPr>
            </w:pPr>
            <w:r w:rsidRPr="00552199">
              <w:rPr>
                <w:rFonts w:eastAsia="Times New Roman" w:cs="Times New Roman"/>
                <w:b/>
                <w:bCs/>
                <w:sz w:val="26"/>
                <w:szCs w:val="26"/>
              </w:rPr>
              <w:t> </w:t>
            </w:r>
          </w:p>
        </w:tc>
        <w:tc>
          <w:tcPr>
            <w:tcW w:w="4077" w:type="dxa"/>
            <w:tcBorders>
              <w:top w:val="single" w:sz="4" w:space="0" w:color="auto"/>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b/>
                <w:bCs/>
                <w:sz w:val="26"/>
                <w:szCs w:val="26"/>
              </w:rPr>
            </w:pPr>
            <w:r w:rsidRPr="00552199">
              <w:rPr>
                <w:rFonts w:eastAsia="Times New Roman" w:cs="Times New Roman"/>
                <w:b/>
                <w:bCs/>
                <w:sz w:val="26"/>
                <w:szCs w:val="26"/>
              </w:rPr>
              <w:t> </w:t>
            </w:r>
          </w:p>
        </w:tc>
      </w:tr>
      <w:tr w:rsidR="006E30F9" w:rsidRPr="00552199" w:rsidTr="00BA6615">
        <w:trPr>
          <w:trHeight w:val="525"/>
        </w:trPr>
        <w:tc>
          <w:tcPr>
            <w:tcW w:w="960" w:type="dxa"/>
            <w:tcBorders>
              <w:top w:val="nil"/>
              <w:left w:val="single" w:sz="4" w:space="0" w:color="auto"/>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51</w:t>
            </w:r>
          </w:p>
        </w:tc>
        <w:tc>
          <w:tcPr>
            <w:tcW w:w="2100"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Đồng Tháp</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86</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điều trị nghiện Đồng Tháp</w:t>
            </w:r>
          </w:p>
        </w:tc>
      </w:tr>
      <w:tr w:rsidR="006E30F9" w:rsidRPr="00552199" w:rsidTr="00BA6615">
        <w:trPr>
          <w:trHeight w:val="525"/>
        </w:trPr>
        <w:tc>
          <w:tcPr>
            <w:tcW w:w="960" w:type="dxa"/>
            <w:tcBorders>
              <w:top w:val="nil"/>
              <w:left w:val="single" w:sz="4" w:space="0" w:color="auto"/>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52</w:t>
            </w:r>
          </w:p>
        </w:tc>
        <w:tc>
          <w:tcPr>
            <w:tcW w:w="2100"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Long An</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87</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Long An</w:t>
            </w:r>
          </w:p>
        </w:tc>
      </w:tr>
      <w:tr w:rsidR="006E30F9" w:rsidRPr="00552199" w:rsidTr="00BA6615">
        <w:trPr>
          <w:trHeight w:val="525"/>
        </w:trPr>
        <w:tc>
          <w:tcPr>
            <w:tcW w:w="960" w:type="dxa"/>
            <w:tcBorders>
              <w:top w:val="nil"/>
              <w:left w:val="single" w:sz="4" w:space="0" w:color="auto"/>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53</w:t>
            </w:r>
          </w:p>
        </w:tc>
        <w:tc>
          <w:tcPr>
            <w:tcW w:w="2100"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Tiền Giang</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88</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tỉnh</w:t>
            </w:r>
          </w:p>
        </w:tc>
      </w:tr>
      <w:tr w:rsidR="006E30F9" w:rsidRPr="00552199" w:rsidTr="00BA6615">
        <w:trPr>
          <w:trHeight w:val="525"/>
        </w:trPr>
        <w:tc>
          <w:tcPr>
            <w:tcW w:w="960" w:type="dxa"/>
            <w:tcBorders>
              <w:top w:val="nil"/>
              <w:left w:val="single" w:sz="4" w:space="0" w:color="auto"/>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lastRenderedPageBreak/>
              <w:t>54</w:t>
            </w:r>
          </w:p>
        </w:tc>
        <w:tc>
          <w:tcPr>
            <w:tcW w:w="2100"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Cần Thơ</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89</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tỉnh</w:t>
            </w:r>
          </w:p>
        </w:tc>
      </w:tr>
      <w:tr w:rsidR="006E30F9" w:rsidRPr="00552199" w:rsidTr="00BA6615">
        <w:trPr>
          <w:trHeight w:val="525"/>
        </w:trPr>
        <w:tc>
          <w:tcPr>
            <w:tcW w:w="960" w:type="dxa"/>
            <w:tcBorders>
              <w:top w:val="nil"/>
              <w:left w:val="single" w:sz="4" w:space="0" w:color="auto"/>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55</w:t>
            </w:r>
          </w:p>
        </w:tc>
        <w:tc>
          <w:tcPr>
            <w:tcW w:w="2100"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Hậu Giang</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 </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Chưa có Cơ sở cai nghiện</w:t>
            </w:r>
          </w:p>
        </w:tc>
      </w:tr>
      <w:tr w:rsidR="006E30F9" w:rsidRPr="00552199" w:rsidTr="00BA6615">
        <w:trPr>
          <w:trHeight w:val="525"/>
        </w:trPr>
        <w:tc>
          <w:tcPr>
            <w:tcW w:w="960" w:type="dxa"/>
            <w:tcBorders>
              <w:top w:val="nil"/>
              <w:left w:val="single" w:sz="4" w:space="0" w:color="auto"/>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56</w:t>
            </w:r>
          </w:p>
        </w:tc>
        <w:tc>
          <w:tcPr>
            <w:tcW w:w="2100"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Sóc Trăng</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90</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tỉnh</w:t>
            </w:r>
          </w:p>
        </w:tc>
      </w:tr>
      <w:tr w:rsidR="006E30F9" w:rsidRPr="00552199" w:rsidTr="00BA6615">
        <w:trPr>
          <w:trHeight w:val="525"/>
        </w:trPr>
        <w:tc>
          <w:tcPr>
            <w:tcW w:w="960" w:type="dxa"/>
            <w:tcBorders>
              <w:top w:val="nil"/>
              <w:left w:val="single" w:sz="4" w:space="0" w:color="auto"/>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57</w:t>
            </w:r>
          </w:p>
        </w:tc>
        <w:tc>
          <w:tcPr>
            <w:tcW w:w="2100"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Vĩnh Long</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91</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tỉnh</w:t>
            </w:r>
          </w:p>
        </w:tc>
      </w:tr>
      <w:tr w:rsidR="006E30F9" w:rsidRPr="00552199" w:rsidTr="00BA6615">
        <w:trPr>
          <w:trHeight w:val="525"/>
        </w:trPr>
        <w:tc>
          <w:tcPr>
            <w:tcW w:w="960" w:type="dxa"/>
            <w:tcBorders>
              <w:top w:val="nil"/>
              <w:left w:val="single" w:sz="4" w:space="0" w:color="auto"/>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58</w:t>
            </w:r>
          </w:p>
        </w:tc>
        <w:tc>
          <w:tcPr>
            <w:tcW w:w="2100"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An Giang</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92</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điều trị, cai nghiên ma túy tỉnh</w:t>
            </w:r>
          </w:p>
        </w:tc>
      </w:tr>
      <w:tr w:rsidR="006E30F9" w:rsidRPr="00552199" w:rsidTr="00BA6615">
        <w:trPr>
          <w:trHeight w:val="525"/>
        </w:trPr>
        <w:tc>
          <w:tcPr>
            <w:tcW w:w="960" w:type="dxa"/>
            <w:tcBorders>
              <w:top w:val="nil"/>
              <w:left w:val="single" w:sz="4" w:space="0" w:color="auto"/>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59</w:t>
            </w:r>
          </w:p>
        </w:tc>
        <w:tc>
          <w:tcPr>
            <w:tcW w:w="2100"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Kiên Giang</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93</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đa chức năng Phước Bình</w:t>
            </w:r>
          </w:p>
        </w:tc>
      </w:tr>
      <w:tr w:rsidR="006E30F9" w:rsidRPr="00552199" w:rsidTr="00BA6615">
        <w:trPr>
          <w:trHeight w:val="525"/>
        </w:trPr>
        <w:tc>
          <w:tcPr>
            <w:tcW w:w="960" w:type="dxa"/>
            <w:tcBorders>
              <w:top w:val="nil"/>
              <w:left w:val="single" w:sz="4" w:space="0" w:color="auto"/>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60</w:t>
            </w:r>
          </w:p>
        </w:tc>
        <w:tc>
          <w:tcPr>
            <w:tcW w:w="2100"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Trà Vinh</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94</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tỉnh</w:t>
            </w:r>
          </w:p>
        </w:tc>
      </w:tr>
      <w:tr w:rsidR="006E30F9" w:rsidRPr="00552199" w:rsidTr="00BA6615">
        <w:trPr>
          <w:trHeight w:val="525"/>
        </w:trPr>
        <w:tc>
          <w:tcPr>
            <w:tcW w:w="960" w:type="dxa"/>
            <w:tcBorders>
              <w:top w:val="nil"/>
              <w:left w:val="single" w:sz="4" w:space="0" w:color="auto"/>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61</w:t>
            </w:r>
          </w:p>
        </w:tc>
        <w:tc>
          <w:tcPr>
            <w:tcW w:w="2100"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Bến Tre</w:t>
            </w:r>
          </w:p>
        </w:tc>
        <w:tc>
          <w:tcPr>
            <w:tcW w:w="2133"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95</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w:t>
            </w:r>
          </w:p>
        </w:tc>
      </w:tr>
      <w:tr w:rsidR="006E30F9" w:rsidRPr="00552199" w:rsidTr="00BA6615">
        <w:trPr>
          <w:trHeight w:val="525"/>
        </w:trPr>
        <w:tc>
          <w:tcPr>
            <w:tcW w:w="960" w:type="dxa"/>
            <w:tcBorders>
              <w:top w:val="nil"/>
              <w:left w:val="single" w:sz="4" w:space="0" w:color="auto"/>
              <w:bottom w:val="dotted"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62</w:t>
            </w:r>
          </w:p>
        </w:tc>
        <w:tc>
          <w:tcPr>
            <w:tcW w:w="2100"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Bạc Liêu</w:t>
            </w:r>
          </w:p>
        </w:tc>
        <w:tc>
          <w:tcPr>
            <w:tcW w:w="2133" w:type="dxa"/>
            <w:tcBorders>
              <w:top w:val="nil"/>
              <w:left w:val="nil"/>
              <w:bottom w:val="nil"/>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96</w:t>
            </w:r>
          </w:p>
        </w:tc>
        <w:tc>
          <w:tcPr>
            <w:tcW w:w="4077" w:type="dxa"/>
            <w:tcBorders>
              <w:top w:val="nil"/>
              <w:left w:val="nil"/>
              <w:bottom w:val="dotted"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w:t>
            </w:r>
          </w:p>
        </w:tc>
      </w:tr>
      <w:tr w:rsidR="006E30F9" w:rsidRPr="00552199" w:rsidTr="00BA6615">
        <w:trPr>
          <w:trHeight w:val="5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63</w:t>
            </w:r>
          </w:p>
        </w:tc>
        <w:tc>
          <w:tcPr>
            <w:tcW w:w="2100" w:type="dxa"/>
            <w:tcBorders>
              <w:top w:val="nil"/>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Cà Mau</w:t>
            </w:r>
          </w:p>
        </w:tc>
        <w:tc>
          <w:tcPr>
            <w:tcW w:w="2133" w:type="dxa"/>
            <w:tcBorders>
              <w:top w:val="dotted" w:sz="4" w:space="0" w:color="auto"/>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jc w:val="center"/>
              <w:rPr>
                <w:rFonts w:eastAsia="Times New Roman" w:cs="Times New Roman"/>
                <w:sz w:val="26"/>
                <w:szCs w:val="26"/>
              </w:rPr>
            </w:pPr>
            <w:r w:rsidRPr="00552199">
              <w:rPr>
                <w:rFonts w:eastAsia="Times New Roman" w:cs="Times New Roman"/>
                <w:sz w:val="26"/>
                <w:szCs w:val="26"/>
              </w:rPr>
              <w:t>97</w:t>
            </w:r>
          </w:p>
        </w:tc>
        <w:tc>
          <w:tcPr>
            <w:tcW w:w="4077" w:type="dxa"/>
            <w:tcBorders>
              <w:top w:val="nil"/>
              <w:left w:val="nil"/>
              <w:bottom w:val="single" w:sz="4" w:space="0" w:color="auto"/>
              <w:right w:val="single" w:sz="4" w:space="0" w:color="auto"/>
            </w:tcBorders>
            <w:shd w:val="clear" w:color="auto" w:fill="auto"/>
            <w:vAlign w:val="center"/>
            <w:hideMark/>
          </w:tcPr>
          <w:p w:rsidR="006E30F9" w:rsidRPr="00552199" w:rsidRDefault="006E30F9" w:rsidP="00B05B08">
            <w:pPr>
              <w:spacing w:before="120"/>
              <w:rPr>
                <w:rFonts w:eastAsia="Times New Roman" w:cs="Times New Roman"/>
                <w:sz w:val="26"/>
                <w:szCs w:val="26"/>
              </w:rPr>
            </w:pPr>
            <w:r w:rsidRPr="00552199">
              <w:rPr>
                <w:rFonts w:eastAsia="Times New Roman" w:cs="Times New Roman"/>
                <w:sz w:val="26"/>
                <w:szCs w:val="26"/>
              </w:rPr>
              <w:t>Cơ sở cai nghiện ma túy tỉnh</w:t>
            </w:r>
          </w:p>
        </w:tc>
      </w:tr>
    </w:tbl>
    <w:p w:rsidR="00652C6A" w:rsidRPr="00552199" w:rsidRDefault="00691CCF" w:rsidP="00B05B08">
      <w:pPr>
        <w:shd w:val="clear" w:color="auto" w:fill="FFFFFF"/>
        <w:spacing w:before="120"/>
        <w:jc w:val="both"/>
        <w:rPr>
          <w:rFonts w:cs="Times New Roman"/>
          <w:sz w:val="26"/>
          <w:szCs w:val="26"/>
          <w:lang w:val="vi-VN"/>
        </w:rPr>
      </w:pPr>
      <w:r w:rsidRPr="00552199">
        <w:rPr>
          <w:rFonts w:cs="Times New Roman"/>
          <w:i/>
          <w:sz w:val="26"/>
          <w:szCs w:val="26"/>
          <w:lang w:val="vi-VN"/>
        </w:rPr>
        <w:t xml:space="preserve">Nguồn: </w:t>
      </w:r>
      <w:r w:rsidRPr="00552199">
        <w:rPr>
          <w:rFonts w:cs="Times New Roman"/>
          <w:sz w:val="26"/>
          <w:szCs w:val="26"/>
          <w:lang w:val="vi-VN"/>
        </w:rPr>
        <w:t>Tổng hợp của các chuyên gia, 2021</w:t>
      </w:r>
    </w:p>
    <w:p w:rsidR="00AF5098" w:rsidRPr="00552199" w:rsidRDefault="00636A0F" w:rsidP="00B05B08">
      <w:pPr>
        <w:pStyle w:val="Heading2"/>
        <w:spacing w:before="120"/>
      </w:pPr>
      <w:bookmarkStart w:id="123" w:name="_Toc73445861"/>
      <w:r w:rsidRPr="00552199">
        <w:rPr>
          <w:lang w:val="vi-VN"/>
        </w:rPr>
        <w:t>V</w:t>
      </w:r>
      <w:r w:rsidR="00AF5098" w:rsidRPr="00552199">
        <w:t>. ĐÁNH GIÁ VỀ CHẤT LƯỢNG TRỢ GIÚP XÃ HỘI CỦA CÁC CƠ SỞ TRỢ GIÚP XÃ HỘI</w:t>
      </w:r>
      <w:bookmarkEnd w:id="123"/>
    </w:p>
    <w:p w:rsidR="00352DF0" w:rsidRPr="00552199" w:rsidRDefault="00352DF0" w:rsidP="00B05B08">
      <w:pPr>
        <w:spacing w:before="120"/>
        <w:rPr>
          <w:rFonts w:cs="Times New Roman"/>
          <w:szCs w:val="28"/>
          <w:lang w:val="pt-BR"/>
        </w:rPr>
      </w:pPr>
    </w:p>
    <w:p w:rsidR="00AF5098" w:rsidRPr="00552199" w:rsidRDefault="00AF5098" w:rsidP="00B05B08">
      <w:pPr>
        <w:spacing w:before="120"/>
        <w:ind w:firstLine="720"/>
        <w:jc w:val="both"/>
        <w:rPr>
          <w:rFonts w:cs="Times New Roman"/>
          <w:spacing w:val="-4"/>
          <w:szCs w:val="28"/>
          <w:lang w:val="it-IT" w:eastAsia="ja-JP"/>
        </w:rPr>
      </w:pPr>
      <w:r w:rsidRPr="00552199">
        <w:rPr>
          <w:rFonts w:cs="Times New Roman"/>
          <w:b/>
          <w:bCs/>
          <w:spacing w:val="-4"/>
          <w:szCs w:val="28"/>
          <w:lang w:eastAsia="vi-VN"/>
        </w:rPr>
        <w:t xml:space="preserve">- </w:t>
      </w:r>
      <w:r w:rsidRPr="00552199">
        <w:rPr>
          <w:rFonts w:cs="Times New Roman"/>
          <w:bCs/>
          <w:i/>
          <w:spacing w:val="-4"/>
          <w:szCs w:val="28"/>
          <w:lang w:eastAsia="vi-VN"/>
        </w:rPr>
        <w:t>Kết quả đạt được:</w:t>
      </w:r>
      <w:r w:rsidRPr="00552199">
        <w:rPr>
          <w:rFonts w:cs="Times New Roman"/>
          <w:bCs/>
          <w:spacing w:val="-4"/>
          <w:szCs w:val="28"/>
          <w:lang w:eastAsia="vi-VN"/>
        </w:rPr>
        <w:t xml:space="preserve"> Các cơ sở trợ giúp xã hội trên địa bàn các tỉnh, thành phố đã được thành lập và hoạt động theo đúng các quy định của pháp luật. Thông qua các hoạt động tiếp nhận, chăm sóc, nuôi dưỡng và hỗ trợ đối với các đối tượng là trẻ em không có nguồn nuôi dưỡng, người cao tuổi thuộc hộ nghèo, không có người có nghĩa vụ và quyền phụng dưỡng, người khuyết tật, người tâm thần… đã giúp cho một bộ phận các đối tượng bảo trợ xã hội có hoàn cảnh đặc biệt khó khăn được chăm sóc, nuôi dưỡng, phục hồi chức năng và tiếp cận với các dịch vụ xã hội cơ bản như: Giáo dục, y tế, tiếp cận thông tin, trợ cấp xã hội… Qua đó, tạo điều kiện cho các đối tượng ổn định cuộc sống, từng bước vươn lên tái hòa nhập đời sống xã hội. </w:t>
      </w:r>
    </w:p>
    <w:p w:rsidR="00AF5098" w:rsidRPr="00552199" w:rsidRDefault="00AF5098" w:rsidP="00B05B08">
      <w:pPr>
        <w:spacing w:before="120"/>
        <w:ind w:firstLine="720"/>
        <w:jc w:val="both"/>
        <w:rPr>
          <w:rFonts w:cs="Times New Roman"/>
          <w:spacing w:val="-4"/>
          <w:szCs w:val="28"/>
          <w:lang w:val="it-IT" w:eastAsia="ja-JP"/>
        </w:rPr>
      </w:pPr>
      <w:r w:rsidRPr="00552199">
        <w:rPr>
          <w:rFonts w:cs="Times New Roman"/>
          <w:bCs/>
          <w:spacing w:val="-1"/>
          <w:szCs w:val="28"/>
          <w:lang w:eastAsia="vi-VN"/>
        </w:rPr>
        <w:t xml:space="preserve">Phương thức hoạt động của nhiều cơ sở trợ giúp được cải tiến, bên cạnh việc cung cấp các dịch vụ hỗ trợ tại đơn vị, các cơ sở trợ giúp xã hội bước đầu đã tăng cường kết nối với cộng đồng, gia đình trong cung cấp các dịch vụ trợ giúp xã hội cho đối tượng theo hướng dựa vào cộng đồng. Hoạt động trợ giúp thông qua đường dây tư vấn tại Trung tâm Cung cấp dịch vụ công tác xã hội và Trung tâm Bảo trợ xã hội đã được triển khai thực hiện, giúp các đối tượng có nhu cầu trợ giúp có thể liên hệ một cách nhanh chóng, thuận tiện với cơ sở trợ giúp, đặc biệt là trong các trường hợp cần trợ giúp khẩn cấp. Cơ sở vật chất, điều kiện chăm sóc, nuôi dưỡng đối tượng của các cơ sở trợ giúp xã hội công lập và ngoài công lập đang dần được đầu tư xây </w:t>
      </w:r>
      <w:r w:rsidRPr="00552199">
        <w:rPr>
          <w:rFonts w:cs="Times New Roman"/>
          <w:bCs/>
          <w:spacing w:val="-1"/>
          <w:szCs w:val="28"/>
          <w:lang w:eastAsia="vi-VN"/>
        </w:rPr>
        <w:lastRenderedPageBreak/>
        <w:t>dựng, nâng cấp tạo điều kiện cải thiện và nâng cao chất lượng phục vụ, chăm sóc đối tượng.</w:t>
      </w:r>
    </w:p>
    <w:p w:rsidR="00AF5098" w:rsidRPr="00552199" w:rsidRDefault="00AF5098" w:rsidP="00B05B08">
      <w:pPr>
        <w:spacing w:before="120"/>
        <w:ind w:firstLine="720"/>
        <w:jc w:val="both"/>
        <w:rPr>
          <w:rFonts w:cs="Times New Roman"/>
          <w:spacing w:val="-4"/>
          <w:szCs w:val="28"/>
          <w:lang w:val="it-IT" w:eastAsia="ja-JP"/>
        </w:rPr>
      </w:pPr>
      <w:r w:rsidRPr="00552199">
        <w:rPr>
          <w:rFonts w:cs="Times New Roman"/>
          <w:bCs/>
          <w:spacing w:val="-1"/>
          <w:szCs w:val="28"/>
          <w:lang w:eastAsia="vi-VN"/>
        </w:rPr>
        <w:t>Đội ngũ cán bộ, nhân viên của cơ sở có tinh thần trách nhiệm cao, tận tuỵ, nhiệt tình với công việc, có phẩm chất đạo đức tốt. Công tác đào tạo, tập huấn về nghề công tác xã hội được quan tâm hơn nên đã nâng cao chất lượng dịch vụ trợ giúp xã hội.</w:t>
      </w:r>
    </w:p>
    <w:p w:rsidR="00AF5098" w:rsidRPr="00552199" w:rsidRDefault="00AF5098" w:rsidP="00B05B08">
      <w:pPr>
        <w:spacing w:before="120"/>
        <w:ind w:firstLine="720"/>
        <w:jc w:val="both"/>
        <w:rPr>
          <w:rFonts w:cs="Times New Roman"/>
          <w:spacing w:val="-4"/>
          <w:szCs w:val="28"/>
          <w:lang w:val="it-IT" w:eastAsia="ja-JP"/>
        </w:rPr>
      </w:pPr>
      <w:r w:rsidRPr="00552199">
        <w:rPr>
          <w:rFonts w:cs="Times New Roman"/>
          <w:bCs/>
          <w:spacing w:val="-1"/>
          <w:szCs w:val="28"/>
        </w:rPr>
        <w:t xml:space="preserve">Đối tượng quản lý tại các cơ sở trợ giúp xã hội công lập được thực hiện đầy đủ chế độ chăm sóc, nuôi dưỡng </w:t>
      </w:r>
      <w:r w:rsidRPr="00552199">
        <w:rPr>
          <w:rFonts w:cs="Times New Roman"/>
          <w:bCs/>
          <w:i/>
          <w:spacing w:val="-1"/>
          <w:szCs w:val="28"/>
        </w:rPr>
        <w:t>(mức từ 1.200.000 đồng - 1.370.000 đồng/người/tháng, bao gồm tiền ăn và trợ cấp tư trang, vật dụng sinh hoạt)</w:t>
      </w:r>
      <w:r w:rsidRPr="00552199">
        <w:rPr>
          <w:rFonts w:cs="Times New Roman"/>
          <w:bCs/>
          <w:spacing w:val="-1"/>
          <w:szCs w:val="28"/>
        </w:rPr>
        <w:t>. Ngoài ra, còn được cấp thẻ Bảo hiểm y tế, hỗ trợ chi phí mai táng khi chết, hỗ trợ sách vở, đồ dùng học tập, hưởng các chính sách hỗ trợ giáo dục và đào tạo theo quy định.</w:t>
      </w:r>
      <w:r w:rsidRPr="00552199">
        <w:rPr>
          <w:rFonts w:cs="Times New Roman"/>
          <w:bCs/>
          <w:spacing w:val="-1"/>
          <w:szCs w:val="28"/>
          <w:lang w:eastAsia="vi-VN"/>
        </w:rPr>
        <w:t xml:space="preserve"> Các cơ sở trợ giúp xã hội đã </w:t>
      </w:r>
      <w:r w:rsidRPr="00552199">
        <w:rPr>
          <w:rFonts w:cs="Times New Roman"/>
          <w:bCs/>
          <w:spacing w:val="-1"/>
          <w:szCs w:val="28"/>
        </w:rPr>
        <w:t xml:space="preserve">tổ chức tốt các hoạt động phục hồi chức năng, lao động sản xuất cho các đối tượng tại cơ sở; trợ giúp các đối tượng trong các hoạt động tự quản, văn hoá, thể thao và các hoạt động khác phù hợp với lứa tuổi và sức khoẻ của từng nhóm đối tượng; phối hợp, tổ chức để dạy văn hoá, dạy nghề, giáo dục hướng nghiệp nhằm giúp đối tượng phát triển toàn diện về thể chất, trí tuệ và nhân cách. </w:t>
      </w:r>
    </w:p>
    <w:p w:rsidR="00AF5098" w:rsidRPr="00552199" w:rsidRDefault="00AF5098" w:rsidP="00B05B08">
      <w:pPr>
        <w:spacing w:before="120"/>
        <w:ind w:firstLine="720"/>
        <w:jc w:val="both"/>
        <w:rPr>
          <w:rFonts w:cs="Times New Roman"/>
          <w:spacing w:val="-4"/>
          <w:szCs w:val="28"/>
          <w:lang w:val="it-IT" w:eastAsia="ja-JP"/>
        </w:rPr>
      </w:pPr>
      <w:r w:rsidRPr="00552199">
        <w:rPr>
          <w:rFonts w:cs="Times New Roman"/>
          <w:bCs/>
          <w:i/>
          <w:szCs w:val="28"/>
          <w:lang w:eastAsia="vi-VN"/>
        </w:rPr>
        <w:t>- Tồn tại, hạn chế:</w:t>
      </w:r>
      <w:r w:rsidRPr="00552199">
        <w:rPr>
          <w:rFonts w:cs="Times New Roman"/>
          <w:bCs/>
          <w:szCs w:val="28"/>
          <w:lang w:val="nl-NL"/>
        </w:rPr>
        <w:t>C</w:t>
      </w:r>
      <w:r w:rsidRPr="00552199">
        <w:rPr>
          <w:rFonts w:cs="Times New Roman"/>
          <w:bCs/>
          <w:szCs w:val="28"/>
          <w:lang w:val="de-DE"/>
        </w:rPr>
        <w:t xml:space="preserve">ác </w:t>
      </w:r>
      <w:r w:rsidRPr="00552199">
        <w:rPr>
          <w:rFonts w:cs="Times New Roman"/>
          <w:bCs/>
          <w:szCs w:val="28"/>
          <w:lang w:val="nl-NL"/>
        </w:rPr>
        <w:t xml:space="preserve">cơ sở trợ giúp xã hội </w:t>
      </w:r>
      <w:r w:rsidRPr="00552199">
        <w:rPr>
          <w:rFonts w:cs="Times New Roman"/>
          <w:bCs/>
          <w:szCs w:val="28"/>
          <w:lang w:val="de-DE"/>
        </w:rPr>
        <w:t xml:space="preserve">hiện mới chỉ tập trung vào việc nuôi dưỡng tại cơ sở và chưa cung cấp nhiều dịch vụ chăm sóc tại cộng đồng. Cơ sở vật chất của các cơ sở trợ giúp xã hội mặc dù đã được Nhà nước và xã hội quan tâm đầu tư nhưng chưa đồng bộ để đáp ứng được yêu cầu nuôi dưỡng, chăm sóc, giáo dục, phục hồi chức năng và cung cấp các dịch vụ cho đối tượng bảo trợ xã hội. Cơ sở vật chất sau thời gian dài sử dụng đã xuống cấp; trang thiết bị y tế, phục hồi chức năng còn thiếu thốn, mới chỉ đáp ứng cơ bản hoạt động của các đơn vị. Công tác xã hội hoá hoạt động của các cơ sở trợ giúp xã hội công lập còn hạn chế. Trên địa bàn cả nước mới chỉ có một số Trung tâm Bảo trợ xã hội đang thực hiện thí điểm mô hình chăm sóc, nuôi dưỡng đối tượng tự nguyện. </w:t>
      </w:r>
      <w:r w:rsidRPr="00552199">
        <w:rPr>
          <w:rFonts w:cs="Times New Roman"/>
          <w:bCs/>
          <w:szCs w:val="28"/>
          <w:lang w:val="nl-NL"/>
        </w:rPr>
        <w:t>Các dịch vụ chăm sóc xã hội dựa vào cộng đồng nhìn chung mới được triển khai với quy mô nhỏ lẻ hoặc mang tính chất mô hình thí điểm, còn lại hầu hết các dịch vụ chăm sóc xã hội có tính chất chuyên môn và chuyên sâu chưa được triển khai thực hiện ở cộng đồng.</w:t>
      </w:r>
    </w:p>
    <w:p w:rsidR="00AF5098" w:rsidRPr="00552199" w:rsidRDefault="00AF5098" w:rsidP="00B05B08">
      <w:pPr>
        <w:spacing w:before="120"/>
        <w:ind w:firstLine="720"/>
        <w:jc w:val="both"/>
        <w:rPr>
          <w:rFonts w:cs="Times New Roman"/>
          <w:spacing w:val="-4"/>
          <w:szCs w:val="28"/>
          <w:lang w:val="it-IT" w:eastAsia="ja-JP"/>
        </w:rPr>
      </w:pPr>
      <w:r w:rsidRPr="00552199">
        <w:rPr>
          <w:rFonts w:cs="Times New Roman"/>
          <w:szCs w:val="28"/>
        </w:rPr>
        <w:t xml:space="preserve">Bên cạnh đó, đội ngũ cán bộ, nhân viên làm việc tại các cơ sở trợ giúp xã hội còn thiếu về số lượng, chưa được đào tạo chuyên nghiệp về công tác xã hội; thiếu kỹ năng và phương pháp chăm sóc khoa học. Số cán bộ, viên chức và người lao động đang làm việc tại các cơ sở trợ giúp xã hội được đào tạo từ các chuyên ngành phù hợp với hoạt động của các cơ sở như: Y tế, tâm lý học, xã hội học, công tác xã hội, giáo dục đặc biệt còn ít. </w:t>
      </w:r>
      <w:r w:rsidRPr="00552199">
        <w:rPr>
          <w:rFonts w:cs="Times New Roman"/>
          <w:bCs/>
          <w:szCs w:val="28"/>
        </w:rPr>
        <w:t xml:space="preserve">Định biên cán bộ, nhân viên phụ thuộc vào khả năng bố trí của địa phương nên các cơ sở trợ giúp xã hội còn thiếu nhân viên chăm sóc đối tượng; cơ sở ngoài công lập chưa nhận được nhiều sự hỗ trợ của Nhà nước, </w:t>
      </w:r>
      <w:r w:rsidRPr="00552199">
        <w:rPr>
          <w:rFonts w:cs="Times New Roman"/>
          <w:szCs w:val="28"/>
        </w:rPr>
        <w:t xml:space="preserve">ngoài mức trợ cấp hàng tháng cho các đối tượng, các cơ sở công lập còn được hỗ trợ kinh phí chăm sóc y tế, bảo đảm vệ sinh và các chi phí khác cho đối tượng </w:t>
      </w:r>
      <w:r w:rsidRPr="00552199">
        <w:rPr>
          <w:rFonts w:cs="Times New Roman"/>
          <w:szCs w:val="28"/>
        </w:rPr>
        <w:lastRenderedPageBreak/>
        <w:t>nhưng các cơ sở ngoài công lập chỉ nhận được kinh phí trợ cấp hàng tháng cho đối tượng.</w:t>
      </w:r>
    </w:p>
    <w:p w:rsidR="00AF5098" w:rsidRPr="00552199" w:rsidRDefault="00AF5098" w:rsidP="00B05B08">
      <w:pPr>
        <w:spacing w:before="120"/>
        <w:ind w:firstLine="567"/>
        <w:jc w:val="both"/>
        <w:rPr>
          <w:rFonts w:cs="Times New Roman"/>
          <w:b/>
          <w:szCs w:val="28"/>
          <w:lang w:val="pt-BR"/>
        </w:rPr>
      </w:pPr>
      <w:r w:rsidRPr="00552199">
        <w:rPr>
          <w:rFonts w:cs="Times New Roman"/>
          <w:b/>
          <w:szCs w:val="28"/>
          <w:lang w:val="pt-BR"/>
        </w:rPr>
        <w:t>Thực trạng về mạng lưới các cơ sở trợ giúp xã hội trên địa bàn cả nước:</w:t>
      </w:r>
    </w:p>
    <w:p w:rsidR="00AF5098" w:rsidRPr="00552199" w:rsidRDefault="00AF5098" w:rsidP="00B05B08">
      <w:pPr>
        <w:spacing w:before="120"/>
        <w:ind w:firstLine="567"/>
        <w:jc w:val="both"/>
        <w:rPr>
          <w:rFonts w:cs="Times New Roman"/>
          <w:szCs w:val="28"/>
          <w:lang w:val="pt-BR"/>
        </w:rPr>
      </w:pPr>
      <w:r w:rsidRPr="00552199">
        <w:rPr>
          <w:rFonts w:cs="Times New Roman"/>
          <w:szCs w:val="28"/>
          <w:lang w:val="pt-BR"/>
        </w:rPr>
        <w:t>Thực hiện chủ trương, chính sách của Đảng, nh</w:t>
      </w:r>
      <w:r w:rsidRPr="00552199">
        <w:rPr>
          <w:rFonts w:cs="Times New Roman"/>
          <w:szCs w:val="28"/>
          <w:lang w:val="vi-VN"/>
        </w:rPr>
        <w:t>à</w:t>
      </w:r>
      <w:r w:rsidRPr="00552199">
        <w:rPr>
          <w:rFonts w:cs="Times New Roman"/>
          <w:szCs w:val="28"/>
          <w:lang w:val="pt-BR"/>
        </w:rPr>
        <w:t xml:space="preserve"> nước, trong giai đoạn 2010-2020 vừa qua, công tác chăm sóc, trợ giúp đối tượng bảo trợ xã hội của mạng lưới các cơ sở trợ giúp xã hội trên địa bàn cả nước đã phần n</w:t>
      </w:r>
      <w:r w:rsidRPr="00552199">
        <w:rPr>
          <w:rFonts w:cs="Times New Roman"/>
          <w:szCs w:val="28"/>
          <w:lang w:val="vi-VN"/>
        </w:rPr>
        <w:t>ào</w:t>
      </w:r>
      <w:r w:rsidRPr="00552199">
        <w:rPr>
          <w:rFonts w:cs="Times New Roman"/>
          <w:szCs w:val="28"/>
          <w:lang w:val="pt-BR"/>
        </w:rPr>
        <w:t xml:space="preserve"> đáp ứng được nhu cầu, nguyện vọng của gia đình đối tượng và cộng đồng, góp phần quan trọng thực hiện chính sách an sinh xã hội và ổn định tình hình chính trị-xã hội tại các địa phương.</w:t>
      </w:r>
    </w:p>
    <w:p w:rsidR="00AF5098" w:rsidRPr="00552199" w:rsidRDefault="00AF5098" w:rsidP="00B05B08">
      <w:pPr>
        <w:spacing w:before="120"/>
        <w:ind w:firstLine="567"/>
        <w:jc w:val="both"/>
        <w:rPr>
          <w:rFonts w:cs="Times New Roman"/>
          <w:szCs w:val="28"/>
          <w:lang w:val="nl-NL"/>
        </w:rPr>
      </w:pPr>
      <w:r w:rsidRPr="00552199">
        <w:rPr>
          <w:rFonts w:cs="Times New Roman"/>
          <w:szCs w:val="28"/>
          <w:lang w:val="nl-NL"/>
        </w:rPr>
        <w:t>Nhìn chung các cơ sở bảo trợ xã hội công lập và ngoài công lập có nhiệm vụ: Tiếp nhận, quản lý, chăm sóc, nuôi dưỡng các đối tượng bảo trợ xã hội; tổ chức hoạt động phục hồi chức năng, lao động sản xuất; trợ giúp các đối tượng trong các hoạt động tự quản, văn hoá, thể thao và các hoạt động khác phối hợp với lứa tuổi và sức khoẻ của từng nhóm đối tượng; chủ trì, phối hợp với các đơn vị, tổ chức để dạy văn hoá, dạy nghề, giáo dục hướng nghiệp nhằm giúp đối tượng phát triển toàn diện về thể chất, trí tuệ và nhân cách; chủ trì, phối hợp với chính quyền địa phương đưa đối tượng đủ điều kiện hoặc tự nguyện xin ra khỏi cơ sở trợ giúp xã hội trở về với gia đình, hoà nhập cộng đồng; hỗ trợ, tạo điều kiện cho đối tượng ổn định cuộc sống; cung cấp dịch vụ về công tác xã hội đối với cá nhân, gia đình có vấn đề xã hội ở cộng đồng nơi có trụ sở; tổ chức cai nghiện ma túy cho người nghiện ma túy.</w:t>
      </w:r>
    </w:p>
    <w:p w:rsidR="00AF5098" w:rsidRPr="00552199" w:rsidRDefault="00AF5098" w:rsidP="00B05B08">
      <w:pPr>
        <w:spacing w:before="120"/>
        <w:ind w:firstLine="567"/>
        <w:jc w:val="both"/>
        <w:rPr>
          <w:rFonts w:cs="Times New Roman"/>
          <w:szCs w:val="28"/>
          <w:lang w:val="nl-NL"/>
        </w:rPr>
      </w:pPr>
      <w:r w:rsidRPr="00552199">
        <w:rPr>
          <w:rFonts w:cs="Times New Roman"/>
          <w:szCs w:val="28"/>
          <w:lang w:val="nl-NL"/>
        </w:rPr>
        <w:t>Tuy nhiên, mạng lưới c</w:t>
      </w:r>
      <w:r w:rsidRPr="00552199">
        <w:rPr>
          <w:rFonts w:cs="Times New Roman"/>
          <w:szCs w:val="28"/>
          <w:lang w:val="de-DE"/>
        </w:rPr>
        <w:t xml:space="preserve">ác </w:t>
      </w:r>
      <w:r w:rsidRPr="00552199">
        <w:rPr>
          <w:rFonts w:cs="Times New Roman"/>
          <w:szCs w:val="28"/>
          <w:lang w:val="nl-NL"/>
        </w:rPr>
        <w:t xml:space="preserve">cơ sở bảo trợ xã hội </w:t>
      </w:r>
      <w:r w:rsidRPr="00552199">
        <w:rPr>
          <w:rFonts w:cs="Times New Roman"/>
          <w:szCs w:val="28"/>
          <w:lang w:val="de-DE"/>
        </w:rPr>
        <w:t>hiện nay mới chỉ tập trung vào việc chăm sóc, nuôi dưỡng tập trung các đối tượng bảo trợ xã hội thuộc diện đặc biệt khó khăn không tự lo được cuộc sống; chưa cung cấp các loại dịch vụ công tác xã hội cho đối tượng bảo trợ xã hội; cơ sở vật chất chưa đầy đủ, thiếu các trang thiết bị phục hồi chức năng; cán bộ, nhân viên công tác xã hội làm việc tại trong các cơ sở còn thiếu về số lượng, chưa được đào tạo chuyên nghiệp về công tác xã hội; thiếu kỹ năng và phương pháp chăm sóc khoa học; chưa lập kế hoạch hòa nhập cộng đồng cho đối tượng.</w:t>
      </w:r>
    </w:p>
    <w:p w:rsidR="00AF5098" w:rsidRPr="00552199" w:rsidRDefault="00AF5098" w:rsidP="00B05B08">
      <w:pPr>
        <w:spacing w:before="120"/>
        <w:ind w:firstLine="567"/>
        <w:jc w:val="both"/>
        <w:rPr>
          <w:rFonts w:cs="Times New Roman"/>
          <w:szCs w:val="28"/>
          <w:lang w:val="nl-NL"/>
        </w:rPr>
      </w:pPr>
      <w:r w:rsidRPr="00552199">
        <w:rPr>
          <w:rFonts w:cs="Times New Roman"/>
          <w:szCs w:val="28"/>
          <w:lang w:val="nl-NL"/>
        </w:rPr>
        <w:t xml:space="preserve">Các </w:t>
      </w:r>
      <w:r w:rsidRPr="00552199">
        <w:rPr>
          <w:rFonts w:cs="Times New Roman"/>
          <w:szCs w:val="28"/>
          <w:lang w:val="pt-BR"/>
        </w:rPr>
        <w:t xml:space="preserve">cơ sở trợ giúp xã hội </w:t>
      </w:r>
      <w:r w:rsidRPr="00552199">
        <w:rPr>
          <w:rFonts w:cs="Times New Roman"/>
          <w:szCs w:val="28"/>
          <w:lang w:val="nl-NL"/>
        </w:rPr>
        <w:t>thiếu sự liên kết, kết nối mang tính hệ thống với các cơ quan phúc lợi xã hội, các cơ sở y tế, cơ sở giáo dục, các cơ sở cung cấp dịch vụ chăm sóc, trợ giúp xã hội khác; các mô hình trợ giúp cho đối tượng còn mang tính hành chính; mô hình, cấu trúc hệ thống từ trung ương đến cộng đồng chưa có tính chuyên nghiệp và chủ yếu vẫn dựa vào bộ máy hành chính.</w:t>
      </w:r>
    </w:p>
    <w:p w:rsidR="00AF5098" w:rsidRPr="00552199" w:rsidRDefault="00636A0F" w:rsidP="00B05B08">
      <w:pPr>
        <w:pStyle w:val="Heading3"/>
        <w:spacing w:before="120" w:after="0"/>
        <w:rPr>
          <w:rFonts w:cs="Times New Roman"/>
        </w:rPr>
      </w:pPr>
      <w:bookmarkStart w:id="124" w:name="_Toc73445862"/>
      <w:r w:rsidRPr="00552199">
        <w:rPr>
          <w:rFonts w:cs="Times New Roman"/>
        </w:rPr>
        <w:t>1</w:t>
      </w:r>
      <w:r w:rsidR="00AF5098" w:rsidRPr="00552199">
        <w:rPr>
          <w:rFonts w:cs="Times New Roman"/>
        </w:rPr>
        <w:t>. Đánh giá mạng lưới các cơ sở trợ giúp xã hội</w:t>
      </w:r>
      <w:bookmarkEnd w:id="124"/>
    </w:p>
    <w:p w:rsidR="00AF5098" w:rsidRPr="00552199" w:rsidRDefault="00AF5098" w:rsidP="00B05B08">
      <w:pPr>
        <w:spacing w:before="120"/>
        <w:ind w:firstLine="864"/>
        <w:jc w:val="both"/>
        <w:rPr>
          <w:rFonts w:cs="Times New Roman"/>
          <w:szCs w:val="28"/>
        </w:rPr>
      </w:pPr>
      <w:r w:rsidRPr="00552199">
        <w:rPr>
          <w:rFonts w:cs="Times New Roman"/>
          <w:szCs w:val="28"/>
        </w:rPr>
        <w:t xml:space="preserve">Mạng lưới các cơ sở trợ giúp xã hội đã tiếp nhận, nuôi dưỡng và chăm sóc nhiều loại đối tượng bảo trợ xã hội khác nhau, trong số đó, số đối tượng là người lớn và trẻ em khuyết tật và tâm thần chiếm tỷ lệ lớn 46,5%, </w:t>
      </w:r>
      <w:r w:rsidRPr="00552199">
        <w:rPr>
          <w:rFonts w:cs="Times New Roman"/>
          <w:szCs w:val="28"/>
        </w:rPr>
        <w:lastRenderedPageBreak/>
        <w:t>số đối tượng là trẻ em mồ côi và bị bỏ rơi chiếm một tỷ lệ tương đối 19,3%, số đối tượng là người già cô đơn chiếm tỷ lệ 10,3%, số đối tượng là trẻ em và người lớn nhiễm HIV/AIDS chiếm tỷ lệ 1,4%.</w:t>
      </w:r>
    </w:p>
    <w:p w:rsidR="00AF5098" w:rsidRPr="00552199" w:rsidRDefault="00AF5098" w:rsidP="00B05B08">
      <w:pPr>
        <w:spacing w:before="120"/>
        <w:ind w:firstLine="864"/>
        <w:jc w:val="both"/>
        <w:rPr>
          <w:rFonts w:cs="Times New Roman"/>
          <w:szCs w:val="28"/>
        </w:rPr>
      </w:pPr>
      <w:r w:rsidRPr="00552199">
        <w:rPr>
          <w:rFonts w:cs="Times New Roman"/>
          <w:szCs w:val="28"/>
        </w:rPr>
        <w:t>Cho đến nay, mạng lưới các cơ sở trợ giúp xã hội đã cung cấp cho khoảng 30% đối tượng cần trợ giúp xã hội với các dịch vụ như tiếp nhận, quản lý, chăm sóc, nuôi dưỡng các đối tượng bảo trợ xã hội; tổ chức hoạt động phục hồi chức năng, lao động sản xuất, dạy văn hoá, dạy nghề, giáo dục hướng nghiệp và cung cấp các dịch vụ công tác xã hội.</w:t>
      </w:r>
    </w:p>
    <w:p w:rsidR="00AF5098" w:rsidRPr="00552199" w:rsidRDefault="00AF5098" w:rsidP="00B05B08">
      <w:pPr>
        <w:spacing w:before="120"/>
        <w:ind w:firstLine="864"/>
        <w:jc w:val="both"/>
        <w:rPr>
          <w:rFonts w:cs="Times New Roman"/>
          <w:szCs w:val="28"/>
        </w:rPr>
      </w:pPr>
      <w:r w:rsidRPr="00552199">
        <w:rPr>
          <w:rFonts w:cs="Times New Roman"/>
          <w:szCs w:val="28"/>
        </w:rPr>
        <w:t>Theo kết quả khảo sát, đánh giá của Bộ Lao động-Thương binh và Xã hội năm 2020, hiện trạng mạng lưới các cơ sở trợ giúp xã hội có một số đặc điểm như sau:</w:t>
      </w:r>
    </w:p>
    <w:p w:rsidR="00AF5098" w:rsidRPr="00552199" w:rsidRDefault="00636A0F" w:rsidP="00B05B08">
      <w:pPr>
        <w:pStyle w:val="Heading4"/>
        <w:spacing w:before="120" w:after="0"/>
      </w:pPr>
      <w:r w:rsidRPr="00552199">
        <w:rPr>
          <w:lang w:val="vi-VN"/>
        </w:rPr>
        <w:t>1</w:t>
      </w:r>
      <w:r w:rsidR="00AF5098" w:rsidRPr="00552199">
        <w:t>.1. Đánh giá hiện trạng mạng lưới các cơ sở trợ giúp xã hội</w:t>
      </w:r>
    </w:p>
    <w:p w:rsidR="00AF5098" w:rsidRPr="00552199" w:rsidRDefault="00AF5098" w:rsidP="00B05B08">
      <w:pPr>
        <w:spacing w:before="120"/>
        <w:ind w:firstLine="864"/>
        <w:jc w:val="both"/>
        <w:rPr>
          <w:rFonts w:cs="Times New Roman"/>
          <w:szCs w:val="28"/>
        </w:rPr>
      </w:pPr>
      <w:r w:rsidRPr="00552199">
        <w:rPr>
          <w:rFonts w:cs="Times New Roman"/>
          <w:szCs w:val="28"/>
        </w:rPr>
        <w:t>a) V</w:t>
      </w:r>
      <w:r w:rsidRPr="00552199">
        <w:rPr>
          <w:rStyle w:val="Bodytext285pt"/>
          <w:rFonts w:eastAsia="Calibri"/>
          <w:b w:val="0"/>
          <w:color w:val="auto"/>
          <w:sz w:val="28"/>
          <w:szCs w:val="28"/>
        </w:rPr>
        <w:t>ề</w:t>
      </w:r>
      <w:r w:rsidR="00691CCF" w:rsidRPr="00552199">
        <w:rPr>
          <w:rStyle w:val="Bodytext285pt"/>
          <w:rFonts w:eastAsia="Calibri"/>
          <w:b w:val="0"/>
          <w:color w:val="auto"/>
          <w:sz w:val="28"/>
          <w:szCs w:val="28"/>
        </w:rPr>
        <w:t xml:space="preserve"> </w:t>
      </w:r>
      <w:r w:rsidRPr="00552199">
        <w:rPr>
          <w:rFonts w:cs="Times New Roman"/>
          <w:szCs w:val="28"/>
        </w:rPr>
        <w:t>thiết kế quy hoạch</w:t>
      </w:r>
    </w:p>
    <w:p w:rsidR="00AF5098" w:rsidRPr="00552199" w:rsidRDefault="00AF5098" w:rsidP="00B05B08">
      <w:pPr>
        <w:spacing w:before="120"/>
        <w:ind w:firstLine="864"/>
        <w:jc w:val="both"/>
        <w:rPr>
          <w:rFonts w:cs="Times New Roman"/>
          <w:szCs w:val="28"/>
        </w:rPr>
      </w:pPr>
      <w:r w:rsidRPr="00552199">
        <w:rPr>
          <w:rFonts w:cs="Times New Roman"/>
          <w:szCs w:val="28"/>
        </w:rPr>
        <w:t>Kiến trúc quy hoạch thiết kế chưa thống nhất, còn bất hợp lý trong sử dụng, phục vụ đối tượng, chỉ có một số tỉnh, thành phố có thiết kế quy hoạch theo các khoa, phòng ban phù họp với chức năng, nhiệm vụ chăm sóc đối tượng như: thành phố Đà Nằng, tỉnh Ninh Bình, tỉnh Thừa Thiên Huế, thành phố Hà Nội..., còn đa số các cơ sở chưa đạt tiêu chuẩn theo quy định tại Nghị định số 68/2008/NĐ-CP ngày 30/5/2008 của Chính phủ quy định điều kiện, thủ tục thành lập, tổ chức, hoạt động và giải thể cơ sở bảo trợ xã hội và Thông tư số 04/2011/TT-BLĐTBXH ngày 25/2/2011 của Bộ Lao động-Thương binh và xã hội quy định tiêu chuẩn chăm sóc tại các cơ sở bảo trợ xã hội.</w:t>
      </w:r>
    </w:p>
    <w:p w:rsidR="00AF5098" w:rsidRPr="00552199" w:rsidRDefault="00AF5098" w:rsidP="00B05B08">
      <w:pPr>
        <w:spacing w:before="120"/>
        <w:ind w:firstLine="864"/>
        <w:jc w:val="both"/>
        <w:rPr>
          <w:rFonts w:cs="Times New Roman"/>
          <w:szCs w:val="28"/>
        </w:rPr>
      </w:pPr>
      <w:r w:rsidRPr="00552199">
        <w:rPr>
          <w:rFonts w:cs="Times New Roman"/>
          <w:szCs w:val="28"/>
        </w:rPr>
        <w:t>b) V</w:t>
      </w:r>
      <w:r w:rsidRPr="00552199">
        <w:rPr>
          <w:rStyle w:val="Bodytext285pt"/>
          <w:rFonts w:eastAsia="Calibri"/>
          <w:b w:val="0"/>
          <w:color w:val="auto"/>
          <w:sz w:val="28"/>
          <w:szCs w:val="28"/>
        </w:rPr>
        <w:t>ề</w:t>
      </w:r>
      <w:r w:rsidR="00691CCF" w:rsidRPr="00552199">
        <w:rPr>
          <w:rStyle w:val="Bodytext285pt"/>
          <w:rFonts w:eastAsia="Calibri"/>
          <w:b w:val="0"/>
          <w:color w:val="auto"/>
          <w:sz w:val="28"/>
          <w:szCs w:val="28"/>
        </w:rPr>
        <w:t xml:space="preserve"> </w:t>
      </w:r>
      <w:r w:rsidRPr="00552199">
        <w:rPr>
          <w:rFonts w:cs="Times New Roman"/>
          <w:szCs w:val="28"/>
        </w:rPr>
        <w:t>cơ sở vật chất</w:t>
      </w:r>
    </w:p>
    <w:p w:rsidR="00AF5098" w:rsidRPr="00552199" w:rsidRDefault="00AF5098" w:rsidP="00B05B08">
      <w:pPr>
        <w:spacing w:before="120"/>
        <w:ind w:firstLine="864"/>
        <w:jc w:val="both"/>
        <w:rPr>
          <w:rFonts w:cs="Times New Roman"/>
          <w:szCs w:val="28"/>
        </w:rPr>
      </w:pPr>
      <w:r w:rsidRPr="00552199">
        <w:rPr>
          <w:rFonts w:cs="Times New Roman"/>
          <w:szCs w:val="28"/>
        </w:rPr>
        <w:t>Mạng lưới cơ sở trợ giúp xã hội có một số cơ sở tại khu vực miền núi, nông thôn có diện tích đất tự nhiên khá rộng, tuy nhiên hiện có một số cơ sở chưa đảm bảo diện tích đất tự nhiên bình quân 30 m</w:t>
      </w:r>
      <w:r w:rsidRPr="00552199">
        <w:rPr>
          <w:rFonts w:cs="Times New Roman"/>
          <w:szCs w:val="28"/>
          <w:vertAlign w:val="superscript"/>
        </w:rPr>
        <w:t>2</w:t>
      </w:r>
      <w:r w:rsidRPr="00552199">
        <w:rPr>
          <w:rFonts w:cs="Times New Roman"/>
          <w:szCs w:val="28"/>
        </w:rPr>
        <w:t>/ đối tượng ở khu vực nông thôn, 10 m</w:t>
      </w:r>
      <w:r w:rsidRPr="00552199">
        <w:rPr>
          <w:rFonts w:cs="Times New Roman"/>
          <w:szCs w:val="28"/>
          <w:vertAlign w:val="superscript"/>
        </w:rPr>
        <w:t>2</w:t>
      </w:r>
      <w:r w:rsidRPr="00552199">
        <w:rPr>
          <w:rFonts w:cs="Times New Roman"/>
          <w:szCs w:val="28"/>
        </w:rPr>
        <w:t>/ đối tượng ở khu vực thành thị theo quy định tại Nghị định số 68/2008/NĐ-CP ngày 30/5/2008 của Chính phủ.</w:t>
      </w:r>
    </w:p>
    <w:p w:rsidR="00AF5098" w:rsidRPr="00552199" w:rsidRDefault="00AF5098" w:rsidP="00B05B08">
      <w:pPr>
        <w:spacing w:before="120"/>
        <w:ind w:firstLine="864"/>
        <w:jc w:val="both"/>
        <w:rPr>
          <w:rFonts w:cs="Times New Roman"/>
          <w:szCs w:val="28"/>
        </w:rPr>
      </w:pPr>
      <w:r w:rsidRPr="00552199">
        <w:rPr>
          <w:rFonts w:cs="Times New Roman"/>
          <w:szCs w:val="28"/>
        </w:rPr>
        <w:t>Đến nay, một số cơ sở trợ giúp xã hội đã bước đầu xây dựng được một số công trình thuận tiện cho người khuyết tật, tuy nhiên vẫn còn nhiều cơ sở chưa có các công trình thuận tiện cho người khuyết tật tiếp cận và sử dụng.</w:t>
      </w:r>
    </w:p>
    <w:p w:rsidR="00AF5098" w:rsidRPr="00552199" w:rsidRDefault="00AF5098" w:rsidP="00B05B08">
      <w:pPr>
        <w:spacing w:before="120"/>
        <w:ind w:firstLine="864"/>
        <w:jc w:val="both"/>
        <w:rPr>
          <w:rFonts w:cs="Times New Roman"/>
          <w:szCs w:val="28"/>
        </w:rPr>
      </w:pPr>
      <w:r w:rsidRPr="00552199">
        <w:rPr>
          <w:rFonts w:cs="Times New Roman"/>
          <w:szCs w:val="28"/>
        </w:rPr>
        <w:t>Các cơ sở trợ giúp xã hội đều có nhà ở và phòng ngủ cho các đối tượng. Song diện tích phòng ở bình quân/1 đối tượng còn thấp, có đến 30 địa phương có cơ sở có diện tích phòng ở bình quân/ đối tượng thấp hơn mức tối thiểu quy định 6 m</w:t>
      </w:r>
      <w:r w:rsidRPr="00552199">
        <w:rPr>
          <w:rFonts w:cs="Times New Roman"/>
          <w:szCs w:val="28"/>
          <w:vertAlign w:val="superscript"/>
        </w:rPr>
        <w:t>2</w:t>
      </w:r>
      <w:r w:rsidRPr="00552199">
        <w:rPr>
          <w:rFonts w:cs="Times New Roman"/>
          <w:szCs w:val="28"/>
        </w:rPr>
        <w:t>/ đối tượng. Đa số các cơ sở còn để các đối tượng cùng loại khó khăn, khuyết tật ở chung phòng; vẫn còn 13% số cơ sở để các đối tượng ngủ trên sàn, và còn tỷ lệ nhỏ số cơ sở (khoảng 4%) không có khoá riêng để cất giữ đồ vật cá nhân cho trẻ, cũng như không khoá cửa phòng ngủ ban đêm.</w:t>
      </w:r>
    </w:p>
    <w:p w:rsidR="00AF5098" w:rsidRPr="00552199" w:rsidRDefault="00AF5098" w:rsidP="00B05B08">
      <w:pPr>
        <w:spacing w:before="120"/>
        <w:ind w:firstLine="864"/>
        <w:jc w:val="both"/>
        <w:rPr>
          <w:rFonts w:cs="Times New Roman"/>
          <w:szCs w:val="28"/>
        </w:rPr>
      </w:pPr>
      <w:r w:rsidRPr="00552199">
        <w:rPr>
          <w:rFonts w:cs="Times New Roman"/>
          <w:szCs w:val="28"/>
        </w:rPr>
        <w:lastRenderedPageBreak/>
        <w:t>Theo Nghị định số 68/2008/NĐ-CP ngày 30/5/2008 của Chính phủ, các cơ sở trợ giúp xã hội phải đảm bảo điều kiện cơ bản về môi trường, điều kiện chăm sóc, nhà ở, nhà bếp, khu làm việc của cán bộ công nhân viên, định mức cán bộ, nhân viên, điện, nước phục vụ sinh hoạt hàng ngày. Trên thực tế, chỉ có 21% số cơ sở trợ giúp xã hội có hệ thống cấp nước sạch và thoát nước đầy đủ, 29% số cơ sở có hệ thống chứa rác hợp vệ sinh và có ít cơ sở (36%) có phương tiện chuyển đồ ăn cho đối tượng bị ốm, khuyết tật không đến nhà ăn được; có 84% số cơ sở có sân chơi phù hợp cho đối tượng.</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Cơ sở vật chất của nhiều cơ sở trợ giúp xã hội chưa đáp ứng được yêu cầu nuôi dưỡng, chăm sóc, giáo dục, phục hồi chức năng và cung cấp các dịch vụ cho đối tượng bảo trợ xã hội. Một số cơ sở xây dựng từ lâu, nay đã xuống cấp; dụng cụ </w:t>
      </w:r>
      <w:r w:rsidRPr="00552199">
        <w:rPr>
          <w:rFonts w:cs="Times New Roman"/>
          <w:szCs w:val="28"/>
          <w:lang w:val="fr-FR" w:eastAsia="fr-FR" w:bidi="fr-FR"/>
        </w:rPr>
        <w:t xml:space="preserve">y </w:t>
      </w:r>
      <w:r w:rsidRPr="00552199">
        <w:rPr>
          <w:rFonts w:cs="Times New Roman"/>
          <w:szCs w:val="28"/>
        </w:rPr>
        <w:t>tế, trang thiết bị cần thiết đế phục hồi chức năng còn thiếu thốn; chưa có hệ thống xử lý nước thải, rác thải, gây ô nhiễm môi trường sống ảnh hưởng đến chất lượng cuộc sống của các đối tượng bảo trợ xã hội.</w:t>
      </w:r>
    </w:p>
    <w:p w:rsidR="00AF5098" w:rsidRPr="00552199" w:rsidRDefault="00AF5098" w:rsidP="00B05B08">
      <w:pPr>
        <w:spacing w:before="120"/>
        <w:ind w:firstLine="864"/>
        <w:jc w:val="both"/>
        <w:rPr>
          <w:rFonts w:cs="Times New Roman"/>
          <w:szCs w:val="28"/>
        </w:rPr>
      </w:pPr>
      <w:r w:rsidRPr="00552199">
        <w:rPr>
          <w:rStyle w:val="Bodytext285pt"/>
          <w:rFonts w:eastAsia="Calibri"/>
          <w:b w:val="0"/>
          <w:color w:val="auto"/>
          <w:sz w:val="28"/>
          <w:szCs w:val="28"/>
        </w:rPr>
        <w:t xml:space="preserve">c) Về </w:t>
      </w:r>
      <w:r w:rsidRPr="00552199">
        <w:rPr>
          <w:rFonts w:cs="Times New Roman"/>
          <w:szCs w:val="28"/>
        </w:rPr>
        <w:t>các dịch vụ chăm sóc và trợ giúp đối tượng</w:t>
      </w:r>
    </w:p>
    <w:p w:rsidR="00AF5098" w:rsidRPr="00552199" w:rsidRDefault="00AF5098" w:rsidP="00B05B08">
      <w:pPr>
        <w:spacing w:before="120"/>
        <w:ind w:firstLine="864"/>
        <w:jc w:val="both"/>
        <w:rPr>
          <w:rFonts w:cs="Times New Roman"/>
          <w:szCs w:val="28"/>
        </w:rPr>
      </w:pPr>
      <w:r w:rsidRPr="00552199">
        <w:rPr>
          <w:rFonts w:cs="Times New Roman"/>
          <w:szCs w:val="28"/>
        </w:rPr>
        <w:t>Các đối tượng bảo trợ xã hội phải được chăm sóc sức khoẻ, được học văn hoá, học nghề, được vui chơi giải trí và giao lưu với cộng đồng. Tuy nhiên, hiện chỉ có 49% số cơ sở trợ giúp xã hội có chức năng dạy văn hoá và 39% số cơ sở có dạy nghề cho các đối tượng; 12% cơ sở có phòng học và dạy nghề được thiết kế đặc biệt để dạy cho người khuyết tật; 25% số cơ sở có khu phục hồi chức năng và khoảng một nửa trong số đó không tách các phòng phục hồi chức năng riêng cho từng loại khuyết tật.</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Các cơ sở trợ giúp xã hội chủ yếu nuôi dưỡng, chăm sóc đối tượng tập trung, chưa triển khai các loại hình dịch vụ, trợ giúp đa dạng, cần thiết tại cơ sở trợ giúp xã hội như thiếu các dịch vụ tư vấn, trợ giúp các đối tượng tái hoà nhập cộng đồng; dịch vụ chăm sóc bán trú; chăm sóc khẩn cấp; dịch vụ </w:t>
      </w:r>
      <w:r w:rsidRPr="00552199">
        <w:rPr>
          <w:rFonts w:cs="Times New Roman"/>
          <w:szCs w:val="28"/>
          <w:lang w:val="fr-FR" w:eastAsia="fr-FR" w:bidi="fr-FR"/>
        </w:rPr>
        <w:t xml:space="preserve">y </w:t>
      </w:r>
      <w:r w:rsidRPr="00552199">
        <w:rPr>
          <w:rFonts w:cs="Times New Roman"/>
          <w:szCs w:val="28"/>
        </w:rPr>
        <w:t>tế và phục hồi chức năng.</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d) Về đội </w:t>
      </w:r>
      <w:r w:rsidRPr="00552199">
        <w:rPr>
          <w:rStyle w:val="Tablecaption13pt"/>
          <w:rFonts w:eastAsia="Calibri"/>
          <w:b w:val="0"/>
          <w:color w:val="auto"/>
          <w:sz w:val="28"/>
          <w:szCs w:val="28"/>
        </w:rPr>
        <w:t>ngũ cán</w:t>
      </w:r>
      <w:r w:rsidR="006F6DE2" w:rsidRPr="00552199">
        <w:rPr>
          <w:rStyle w:val="Tablecaption13pt"/>
          <w:rFonts w:eastAsia="Calibri"/>
          <w:b w:val="0"/>
          <w:color w:val="auto"/>
          <w:sz w:val="28"/>
          <w:szCs w:val="28"/>
        </w:rPr>
        <w:t xml:space="preserve"> </w:t>
      </w:r>
      <w:r w:rsidRPr="00552199">
        <w:rPr>
          <w:rFonts w:cs="Times New Roman"/>
          <w:szCs w:val="28"/>
        </w:rPr>
        <w:t>bộ</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Trong tổng số cán bộ nhân viên của các cơ sở trợ giúp xã hội, cán bộ nhân viên nữ chiếm số đông (67,4%), trong đó có 80% số nhân viên trực tiếp chăm sóc đối tượng là nữ. Bình quân chung trong 1 cơ sở có 1 nhân viên chăm sóc 3 đối tượng, 1 giáo viên dạy chữ cho hơn 1 đối tượng, 1 giáo viên dạy nghề cho 5 đối tượng. Cán bộ </w:t>
      </w:r>
      <w:r w:rsidRPr="00552199">
        <w:rPr>
          <w:rFonts w:cs="Times New Roman"/>
          <w:szCs w:val="28"/>
          <w:lang w:val="fr-FR" w:eastAsia="fr-FR" w:bidi="fr-FR"/>
        </w:rPr>
        <w:t xml:space="preserve">y </w:t>
      </w:r>
      <w:r w:rsidRPr="00552199">
        <w:rPr>
          <w:rFonts w:cs="Times New Roman"/>
          <w:szCs w:val="28"/>
        </w:rPr>
        <w:t>tế của các cơ sở trợ giúp xã hội còn ít, nhất là số bác sỹ, nhà vật lý trị liệu, nhân viên tư vấn còn rất thiếu (trung bình cứ 2 cơ sở mới có 1 bác sỹ</w:t>
      </w:r>
      <w:r w:rsidR="006F6DE2" w:rsidRPr="00552199">
        <w:rPr>
          <w:rFonts w:cs="Times New Roman"/>
          <w:szCs w:val="28"/>
        </w:rPr>
        <w:t xml:space="preserve">). </w:t>
      </w:r>
      <w:r w:rsidR="006F6DE2" w:rsidRPr="00552199">
        <w:rPr>
          <w:rFonts w:cs="Times New Roman"/>
          <w:szCs w:val="28"/>
          <w:lang w:val="vi-VN"/>
        </w:rPr>
        <w:t>S</w:t>
      </w:r>
      <w:r w:rsidRPr="00552199">
        <w:rPr>
          <w:rFonts w:cs="Times New Roman"/>
          <w:szCs w:val="28"/>
        </w:rPr>
        <w:t>ố lượng cán bộ, nhân viên cho các cơ sở chưa đáp ứng định mức chăm sóc từng loại đối tượng quy định tại Nghị định số 68/2008/NĐ-CP.</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Đa số các cơ sở, cán bộ nhân viên đều làm việc thêm giờ, (96,2%) làm ca đêm. Bình quân 1 cơ sở có 4 cán bộ làm kiêm nhiệm nhiều công việc. Cần đào tạo thêm cho cán bộ nhân viên trong các cơ sở những kỹ năng </w:t>
      </w:r>
      <w:r w:rsidRPr="00552199">
        <w:rPr>
          <w:rFonts w:cs="Times New Roman"/>
          <w:szCs w:val="28"/>
        </w:rPr>
        <w:lastRenderedPageBreak/>
        <w:t>về chăm sóc người già, người khuyết tật, điều trị người tâm thần, kỹ năng giao tiếp, tâm lý, tư vấn và giáo dục chuyên biệt. Tại một số cơ sở, chưa tổ chức tập huấn cho cán bộ nhân viên về các chính sách bảo trợ xã hội, chính sách đối với trẻ em cần sự bảo vệ đặc biệt, cho các em học tập về quyền trẻ em, về các biện pháp phòng bệnh và kỹ năng sống.</w:t>
      </w:r>
    </w:p>
    <w:p w:rsidR="00AF5098" w:rsidRPr="00552199" w:rsidRDefault="00AF5098" w:rsidP="00B05B08">
      <w:pPr>
        <w:spacing w:before="120"/>
        <w:ind w:firstLine="864"/>
        <w:jc w:val="both"/>
        <w:rPr>
          <w:rFonts w:cs="Times New Roman"/>
          <w:szCs w:val="28"/>
        </w:rPr>
      </w:pPr>
      <w:r w:rsidRPr="00552199">
        <w:rPr>
          <w:rFonts w:cs="Times New Roman"/>
          <w:szCs w:val="28"/>
        </w:rPr>
        <w:t>Khoảng 81.5% cán bộ, nhân viên làm công tác xã hội tại cơ sở chưa được đào tạo về công tác xã hội hoặc được đào tạo từ nhiều nghề khác nhau. Cán bộ làm công tác xã hội còn thiếu về số lượng, nhất là cán bộ, nhân viên làm việc trực tiếp với đối tượng; tính chuyên nghiệp của đội ngũ cán bộ, viên chức và nhân viên công tác xã hội còn hạn chế. Vì vậy, năng lực chăm sóc, trợ giúp các đối tượng của các cơ sở trợ giúp xã hội chưa đáp ứng được nhu cầu của thực tiễn hiện nay.</w:t>
      </w:r>
    </w:p>
    <w:p w:rsidR="00AF5098" w:rsidRPr="00552199" w:rsidRDefault="00AF5098" w:rsidP="00B05B08">
      <w:pPr>
        <w:spacing w:before="120"/>
        <w:ind w:firstLine="864"/>
        <w:jc w:val="both"/>
        <w:rPr>
          <w:rFonts w:cs="Times New Roman"/>
          <w:szCs w:val="28"/>
        </w:rPr>
      </w:pPr>
      <w:r w:rsidRPr="00552199">
        <w:rPr>
          <w:rFonts w:cs="Times New Roman"/>
          <w:szCs w:val="28"/>
        </w:rPr>
        <w:t>Cán bộ, nhân viên làm việc trong các cơ sở trợ giúp xã hội có thu nhập thấp, không phù hợp với mặt bằng chung của đời sống xã hội, không có chế độ phụ cấp ưu đãi tương xứng với tính chất công việc, nên các cơ sở gặp nhiều khó khăn trong việc thu hút cán bộ, nhân viên gắn bó với nghề. Định biên cán bộ, nhân viên phụ thuộc vào khả năng bố trí của địa phương nên các cơ sở thường xuyên trong tình trạng thiếu nhân viên chăm sóc đối tượng.</w:t>
      </w:r>
    </w:p>
    <w:p w:rsidR="00AF5098" w:rsidRPr="00552199" w:rsidRDefault="00AF5098" w:rsidP="00B05B08">
      <w:pPr>
        <w:spacing w:before="120"/>
        <w:ind w:firstLine="864"/>
        <w:jc w:val="both"/>
        <w:rPr>
          <w:rFonts w:cs="Times New Roman"/>
          <w:szCs w:val="28"/>
        </w:rPr>
      </w:pPr>
      <w:r w:rsidRPr="00552199">
        <w:rPr>
          <w:rFonts w:cs="Times New Roman"/>
          <w:szCs w:val="28"/>
        </w:rPr>
        <w:t>đ) V</w:t>
      </w:r>
      <w:r w:rsidRPr="00552199">
        <w:rPr>
          <w:rStyle w:val="Bodytext285pt"/>
          <w:rFonts w:eastAsia="Calibri"/>
          <w:b w:val="0"/>
          <w:color w:val="auto"/>
          <w:sz w:val="28"/>
          <w:szCs w:val="28"/>
        </w:rPr>
        <w:t>ề</w:t>
      </w:r>
      <w:r w:rsidR="00CC6C38" w:rsidRPr="00552199">
        <w:rPr>
          <w:rStyle w:val="Bodytext285pt"/>
          <w:rFonts w:eastAsia="Calibri"/>
          <w:b w:val="0"/>
          <w:color w:val="auto"/>
          <w:sz w:val="28"/>
          <w:szCs w:val="28"/>
        </w:rPr>
        <w:t xml:space="preserve"> </w:t>
      </w:r>
      <w:r w:rsidRPr="00552199">
        <w:rPr>
          <w:rFonts w:cs="Times New Roman"/>
          <w:szCs w:val="28"/>
        </w:rPr>
        <w:t>tính kết nối hệ thống</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Các cơ sở trợ giúp xã hội thiếu sự liên kết, kết nối mang tính hệ thống với các cơ quan phúc lợi xã hội, các cơ sở </w:t>
      </w:r>
      <w:r w:rsidRPr="00552199">
        <w:rPr>
          <w:rFonts w:cs="Times New Roman"/>
          <w:szCs w:val="28"/>
          <w:lang w:val="fr-FR" w:eastAsia="fr-FR" w:bidi="fr-FR"/>
        </w:rPr>
        <w:t xml:space="preserve">y </w:t>
      </w:r>
      <w:r w:rsidRPr="00552199">
        <w:rPr>
          <w:rFonts w:cs="Times New Roman"/>
          <w:szCs w:val="28"/>
        </w:rPr>
        <w:t>tế, cơ sở giáo dục, các cơ sở cung cấp dịch vụ chăm sóc, trợ giúp xã hội khác; các mô hình trợ giúp cho đối tượng còn mang tính hành chính; mô hình, cấu trúc hệ thống từ trung ương đến cộng đồng chưa có tính chuyên nghiệp và chủ yếu vẫn dựa vào bộ máy hành chính.</w:t>
      </w:r>
    </w:p>
    <w:p w:rsidR="00AF5098" w:rsidRPr="00552199" w:rsidRDefault="00AF5098" w:rsidP="00B05B08">
      <w:pPr>
        <w:spacing w:before="120"/>
        <w:ind w:firstLine="864"/>
        <w:jc w:val="both"/>
        <w:rPr>
          <w:rFonts w:cs="Times New Roman"/>
          <w:szCs w:val="28"/>
        </w:rPr>
      </w:pPr>
      <w:r w:rsidRPr="00552199">
        <w:rPr>
          <w:rFonts w:cs="Times New Roman"/>
          <w:szCs w:val="28"/>
        </w:rPr>
        <w:t>e) V</w:t>
      </w:r>
      <w:r w:rsidRPr="00552199">
        <w:rPr>
          <w:rStyle w:val="Bodytext285pt"/>
          <w:rFonts w:eastAsia="Calibri"/>
          <w:b w:val="0"/>
          <w:color w:val="auto"/>
          <w:sz w:val="28"/>
          <w:szCs w:val="28"/>
        </w:rPr>
        <w:t>ề</w:t>
      </w:r>
      <w:r w:rsidR="006F6DE2" w:rsidRPr="00552199">
        <w:rPr>
          <w:rStyle w:val="Bodytext285pt"/>
          <w:rFonts w:eastAsia="Calibri"/>
          <w:b w:val="0"/>
          <w:color w:val="auto"/>
          <w:sz w:val="28"/>
          <w:szCs w:val="28"/>
        </w:rPr>
        <w:t xml:space="preserve"> </w:t>
      </w:r>
      <w:r w:rsidRPr="00552199">
        <w:rPr>
          <w:rFonts w:cs="Times New Roman"/>
          <w:szCs w:val="28"/>
        </w:rPr>
        <w:t>kinh phí thực hiện</w:t>
      </w:r>
    </w:p>
    <w:p w:rsidR="00AF5098" w:rsidRPr="00552199" w:rsidRDefault="00AF5098" w:rsidP="00B05B08">
      <w:pPr>
        <w:spacing w:before="120"/>
        <w:ind w:firstLine="864"/>
        <w:jc w:val="both"/>
        <w:rPr>
          <w:rFonts w:cs="Times New Roman"/>
          <w:szCs w:val="28"/>
        </w:rPr>
      </w:pPr>
      <w:r w:rsidRPr="00552199">
        <w:rPr>
          <w:rFonts w:cs="Times New Roman"/>
          <w:szCs w:val="28"/>
        </w:rPr>
        <w:t>Hàng năm các cơ sở trợ giúp xã hội đều nhận được kinh phí từ ngân sách hay từ các tổ chức, cá nhân. Có 5,1% cơ sở không nhận được kinh phí từ các tổ chức hay cá nhân. Trong chi tiêu hàng năm, chi tiền lương cho cán bộ nhân viên chiếm tỷ trọng lớn (39,4%), sau đó là chi tiền ăn cho các đối tượng (33,3%), số còn lại chi cho điện, nước, sinh hoạt văn hoá, thể thao, giải trí và xây dựng, sửa chữa cơ sở.</w:t>
      </w:r>
    </w:p>
    <w:p w:rsidR="00AF5098" w:rsidRPr="00552199" w:rsidRDefault="00AF5098" w:rsidP="00B05B08">
      <w:pPr>
        <w:spacing w:before="120"/>
        <w:ind w:firstLine="864"/>
        <w:jc w:val="both"/>
        <w:rPr>
          <w:rFonts w:cs="Times New Roman"/>
          <w:szCs w:val="28"/>
        </w:rPr>
      </w:pPr>
      <w:r w:rsidRPr="00552199">
        <w:rPr>
          <w:rFonts w:cs="Times New Roman"/>
          <w:szCs w:val="28"/>
        </w:rPr>
        <w:t>f) Các loại hình cơ sở trợ giúp xã hội</w:t>
      </w:r>
    </w:p>
    <w:p w:rsidR="00AF5098" w:rsidRPr="00552199" w:rsidRDefault="00AF5098" w:rsidP="00B05B08">
      <w:pPr>
        <w:spacing w:before="120"/>
        <w:ind w:firstLine="864"/>
        <w:jc w:val="both"/>
        <w:rPr>
          <w:rFonts w:cs="Times New Roman"/>
          <w:szCs w:val="28"/>
        </w:rPr>
      </w:pPr>
      <w:r w:rsidRPr="00552199">
        <w:rPr>
          <w:rFonts w:cs="Times New Roman"/>
          <w:szCs w:val="28"/>
        </w:rPr>
        <w:t>Hiện nay, mạng lưới các cơ sở trợ giúp xã hội ở nước ta có 2 loại hình chính như sau:</w:t>
      </w:r>
    </w:p>
    <w:p w:rsidR="00AF5098" w:rsidRPr="00552199" w:rsidRDefault="00AF5098" w:rsidP="00B05B08">
      <w:pPr>
        <w:spacing w:before="120"/>
        <w:ind w:firstLine="864"/>
        <w:jc w:val="both"/>
        <w:rPr>
          <w:rFonts w:cs="Times New Roman"/>
          <w:i/>
          <w:szCs w:val="28"/>
        </w:rPr>
      </w:pPr>
      <w:r w:rsidRPr="00552199">
        <w:rPr>
          <w:rFonts w:cs="Times New Roman"/>
          <w:i/>
          <w:szCs w:val="28"/>
        </w:rPr>
        <w:t>- Mô hình cơ sở trợ giúp xã hội công lập:</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 Đối tượng phục vụ: (i) Trẻ em mồ côi cả cha và mẹ, trẻ em bị bỏ rơi, mất nguồn nuôi dưỡng; trẻ em mồ côi cha hoặc mẹ nhưng người còn lại là mẹ hoặc cha mât tích theo quy định tại Điều 78 của Bộ luật Dân sự hoặc không đủ năng lực, khả năng để nuôi dưỡng theo quy định của pháp luật; </w:t>
      </w:r>
      <w:r w:rsidRPr="00552199">
        <w:rPr>
          <w:rFonts w:cs="Times New Roman"/>
          <w:szCs w:val="28"/>
        </w:rPr>
        <w:lastRenderedPageBreak/>
        <w:t>trẻ em có cha và mẹ, hoặc cha hoặc mẹ đang trong thời gian chấp hành hình phạt tù tại trại giam, không còn người nuôi dưỡng; trẻ em nhiễm HIV/AIDS thuộc hộ gia đình nghèo. Người chưa thành niên từ đủ 16 đến dưới 18 tuổi nhưng đang đi học văn hóa, học nghề, có hoàn cảnh như trẻ em nêu trên, (ii) Người cao tuổi cô đơn, thuộc hộ gia đình nghèo; người cao tuổi còn vợ hoặc chồng nhưng già yếu, không có con, cháu, người thân thích để nương tựa, thuộc hộ gia đình nghèo (theo cnuẩn nghèo được Chính phủ quy định cho từng thời kỳ), (iii) Người khuyết tật nặng không có khả năng lao động hoặc không có khả năng tự phục vụ. (iv) Người mắc bệnh tâm thần thuộc các loại tâm thần phân liệt, rôi loạn tâm thần đã được cơ quan y tế chuyên khoa tâm thần chữa trị nhiều lần nhưng chưa thuyên giảm, (v) Người nhiễm HIV/AIDS không còn khả năng lao động, thuộc hộ gia đình nghèo, (vi) Các đối tượng xã hội cần sự bảo vệ khẩn cấp: Trẻ em bị bỏ rơi; nạn nhân của bạo lực gia đình; nạn nhân bị xâm hại tình dục; nạn nhân bị buôn bán; nạn nhân bị cưỡng bức lao động, (viỉ) Những người không thuộc đối tượng bảo trợ xã hội nhưng không có điều kiện sống ở gia đình và có nhu cầu vào sống ở cơ sở bảo trợ xã hội, tự nguyện đóng góp kinh phí hoặc có người thân, người nhận bảo trợ đóng góp kinh phí. (viii) Các đối tượng xã hội khác do Chủ tịch Ủy ban nhân dân tỉnh, thành phố trực thuộc Trung ương quyết định.</w:t>
      </w:r>
    </w:p>
    <w:p w:rsidR="00AF5098" w:rsidRPr="00552199" w:rsidRDefault="00AF5098" w:rsidP="00B05B08">
      <w:pPr>
        <w:spacing w:before="120"/>
        <w:ind w:firstLine="864"/>
        <w:jc w:val="both"/>
        <w:rPr>
          <w:rFonts w:cs="Times New Roman"/>
          <w:szCs w:val="28"/>
        </w:rPr>
      </w:pPr>
      <w:r w:rsidRPr="00552199">
        <w:rPr>
          <w:rFonts w:cs="Times New Roman"/>
          <w:szCs w:val="28"/>
        </w:rPr>
        <w:t>+ Mô hình hoạt động: Cơ sở trợ giúp xã hội công lập do cơ quan nhà nước quản lý, đầu tư xây dựng cơ sở vật chất, bảo đảm kinh phí cho các nhiệm vụ chi thường xuyên của cơ sở bảo trợ xã hội.</w:t>
      </w:r>
    </w:p>
    <w:p w:rsidR="00AF5098" w:rsidRPr="00552199" w:rsidRDefault="00AF5098" w:rsidP="00B05B08">
      <w:pPr>
        <w:spacing w:before="120"/>
        <w:ind w:firstLine="864"/>
        <w:jc w:val="both"/>
        <w:rPr>
          <w:rFonts w:cs="Times New Roman"/>
          <w:szCs w:val="28"/>
        </w:rPr>
      </w:pPr>
      <w:r w:rsidRPr="00552199">
        <w:rPr>
          <w:rFonts w:cs="Times New Roman"/>
          <w:szCs w:val="28"/>
        </w:rPr>
        <w:t>+ Hình thức đầu tư: Nhà nước trực tiếp đầu tư xây dựng cơ sở trợ giúp xã hội bằng nguồn vốn ngân sách nhà nước hoặc vốn có nguồn gốc từ ngân sách để đầu tư xây dựng cơ sở; việc quản lý sử dụng thực hiện theo các quy định về quản lý sử dụng tài sản thuộc sở hữu nhà nước. Nguồn vốn đầu tư xây dựng cơ sở do ngân sách nhà nước cấp theo mục tiêu, kế hoạch.</w:t>
      </w:r>
    </w:p>
    <w:p w:rsidR="00AF5098" w:rsidRPr="00552199" w:rsidRDefault="00AF5098" w:rsidP="00B05B08">
      <w:pPr>
        <w:spacing w:before="120"/>
        <w:ind w:firstLine="864"/>
        <w:jc w:val="both"/>
        <w:rPr>
          <w:rFonts w:cs="Times New Roman"/>
          <w:i/>
          <w:szCs w:val="28"/>
        </w:rPr>
      </w:pPr>
      <w:r w:rsidRPr="00552199">
        <w:rPr>
          <w:rFonts w:cs="Times New Roman"/>
          <w:i/>
          <w:szCs w:val="28"/>
        </w:rPr>
        <w:t>- Mô hình cơ sở trợ giúp xã hội ngoài công lập</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 Đối tượng phục vụ: (i) Trẻ em mồ côi cả cha và mẹ, trẻ em bị bỏ rơi, mất nguồn nuôi dưỡng; trẻ em mồ côi cha hoặc mẹ nhưng người còn lại là mẹ hoặc cha mất tích theo quy định tại Điều 78 của Bộ luật Dân sự hoặc không đủ năng lực, khả năng để nuôi dưỡng theo quy định của pháp luật; trẻ em có cha và mẹ, hoặc cha hoặc mẹ đang trong thời gian chấp hành hình phạt tù tại trại giam, không còn người nuôi dưỡng; trẻ em nhiễm HIV/AIDS thuộc hộ gia đình nghèo. Người chưa thành niên từ đủ 16 đến dưới 18 tuổi nhưng đang đi học văn hóa, học nghề, có hoàn cảnh như trẻ em nêu trên, (ii) Người cao tuổi cô đơn, thuộc hộ gia đình nghèo; người cao tuổi còn vợ hoặc chồng nhưng già yếu, không có con, cháu, người thân thích để nương tựa, thuộc hộ gia đình nghèo (theo chuẩn nghèo được Chính phủ quy định cho từng thời kỳ), (iii) Người khuyết tật nặng không có khả năng lao động hoặc không có khả năng tự phục vụ. (iv) Người mắc bệnh tâm thần thuộc các loại tâm thần phân liệt, rối loạn tâm thần đã được cơ quan y tế chuyên </w:t>
      </w:r>
      <w:r w:rsidRPr="00552199">
        <w:rPr>
          <w:rFonts w:cs="Times New Roman"/>
          <w:szCs w:val="28"/>
        </w:rPr>
        <w:lastRenderedPageBreak/>
        <w:t>khoa tâm thần chữa trị nhiều lần nhưng chưa thuyên giảm, (v) Người nhiễm HIV/AIDS không còn khả năng lao động, thuộc hộ gia đình nghèo, (vi) Các đối tượng xã hội cần sự bảo vệ khẩn cấp: Trẻ em bị bỏ rơi; nạn nhân của bạo lực gia đình; nạn phân bị xâm hại tình dục; nạn nhân bị buôn bán; nạn nhân bị cưỡng bức lao động, (vii) Những người không thuộc đối tượng bảo trợ xã hội nhưng không có điều kiện sống ở gia đình và có nhu cầu vào sống ở cơ sở bảo trợ xã hội, tự nguyện đóng góp kinh phí hoặc có người thân, người nhận bảo trợ đóng góp kinh phí. (viii) Các đối tượng xã hội khác do Chủ tịch Uỷ ban nhân dân tỉnh, thành phố trực thuộc Trung ương quyếp định.</w:t>
      </w:r>
    </w:p>
    <w:p w:rsidR="00AF5098" w:rsidRPr="00552199" w:rsidRDefault="00AF5098" w:rsidP="00B05B08">
      <w:pPr>
        <w:spacing w:before="120"/>
        <w:ind w:firstLine="864"/>
        <w:jc w:val="both"/>
        <w:rPr>
          <w:rFonts w:cs="Times New Roman"/>
          <w:szCs w:val="28"/>
        </w:rPr>
      </w:pPr>
      <w:r w:rsidRPr="00552199">
        <w:rPr>
          <w:rFonts w:cs="Times New Roman"/>
          <w:szCs w:val="28"/>
        </w:rPr>
        <w:t>+ Mô hình hoạt động: Cơ sở trợ giúp xã hội ngoài công lập do các tô chức, cá nhân trong và ngoài nước đầu tư xây dựng cơ sở vật chất và bảo đảm kinh phí cho các nhiệm vụ chi thường xuyên của cơ sở trợ giúp xã hội.</w:t>
      </w:r>
    </w:p>
    <w:p w:rsidR="00AF5098" w:rsidRPr="00552199" w:rsidRDefault="00AF5098" w:rsidP="00B05B08">
      <w:pPr>
        <w:spacing w:before="120"/>
        <w:ind w:firstLine="864"/>
        <w:jc w:val="both"/>
        <w:rPr>
          <w:rFonts w:cs="Times New Roman"/>
          <w:szCs w:val="28"/>
        </w:rPr>
      </w:pPr>
      <w:r w:rsidRPr="00552199">
        <w:rPr>
          <w:rFonts w:cs="Times New Roman"/>
          <w:szCs w:val="28"/>
        </w:rPr>
        <w:t>+ Hình thức đầu tư: Tổ chức, cá nhân đâu tư xây dựng cơ sở bằng nguồn kinh phí của mình hoặc thực hiện việc huy động vốn, liên doanh, liên kết để thành lập cơ sở theo quy định của pháp luật.</w:t>
      </w:r>
    </w:p>
    <w:p w:rsidR="00AF5098" w:rsidRPr="00552199" w:rsidRDefault="00AF5098" w:rsidP="00B05B08">
      <w:pPr>
        <w:spacing w:before="120"/>
        <w:ind w:firstLine="864"/>
        <w:jc w:val="both"/>
        <w:rPr>
          <w:rFonts w:cs="Times New Roman"/>
          <w:szCs w:val="28"/>
        </w:rPr>
      </w:pPr>
      <w:r w:rsidRPr="00552199">
        <w:rPr>
          <w:rFonts w:cs="Times New Roman"/>
          <w:szCs w:val="28"/>
        </w:rPr>
        <w:t>+ Chính sách ưu đãi: Được hưởng các chính sách ưu đãi theo quy định của pháp luật về chính sách khuyến khích xã hội hóa đối với các hoạt động trong lĩnh vực giáo dục, dạy nghề, y tế, văn hóa, thể thao, môi trường theo quy định tại Nghị định số 69/2008/NĐ-CP ngày 30/05/2008 của Chính phủ và các ưu đãi khác, gồm:</w:t>
      </w:r>
    </w:p>
    <w:p w:rsidR="00AF5098" w:rsidRPr="00552199" w:rsidRDefault="00AF5098" w:rsidP="00B05B08">
      <w:pPr>
        <w:spacing w:before="120"/>
        <w:ind w:firstLine="864"/>
        <w:jc w:val="both"/>
        <w:rPr>
          <w:rFonts w:cs="Times New Roman"/>
          <w:szCs w:val="28"/>
        </w:rPr>
      </w:pPr>
      <w:r w:rsidRPr="00552199">
        <w:rPr>
          <w:rFonts w:cs="Times New Roman"/>
          <w:szCs w:val="28"/>
        </w:rPr>
        <w:t>++ Nhà nước giao đất, cho thuê đã hoàn thành giải phóng mặt bằng trong phạm vi dự án đối với cơ sở trợ giúp xã hội được đầu tư xây dựng bằng nguồn vốn ngoài ngân sách phù hợp với quy hoạch đã được cấp có thẩm quyền phê duyệt theo các hình thức: (i) Cho thuê đất và miễn tiền thuê đất; (ii) Giao đất có thu tiền sử dụng đất và được miễn tiền sử dụng đất.</w:t>
      </w:r>
    </w:p>
    <w:p w:rsidR="00AF5098" w:rsidRPr="00552199" w:rsidRDefault="00AF5098" w:rsidP="00B05B08">
      <w:pPr>
        <w:spacing w:before="120"/>
        <w:ind w:firstLine="864"/>
        <w:jc w:val="both"/>
        <w:rPr>
          <w:rFonts w:cs="Times New Roman"/>
          <w:szCs w:val="28"/>
        </w:rPr>
      </w:pPr>
      <w:r w:rsidRPr="00552199">
        <w:rPr>
          <w:rFonts w:cs="Times New Roman"/>
          <w:szCs w:val="28"/>
        </w:rPr>
        <w:t>++ Được vay vốn Ngân hàng chính sách xã hội với lãi suất thấp; vay vốn từ Quỹ đầu tư phát triển ở địa phương;</w:t>
      </w:r>
    </w:p>
    <w:p w:rsidR="00AF5098" w:rsidRPr="00552199" w:rsidRDefault="00AF5098" w:rsidP="00B05B08">
      <w:pPr>
        <w:spacing w:before="120"/>
        <w:ind w:firstLine="864"/>
        <w:jc w:val="both"/>
        <w:rPr>
          <w:rFonts w:cs="Times New Roman"/>
          <w:szCs w:val="28"/>
        </w:rPr>
      </w:pPr>
      <w:r w:rsidRPr="00552199">
        <w:rPr>
          <w:rFonts w:cs="Times New Roman"/>
          <w:szCs w:val="28"/>
        </w:rPr>
        <w:t>++ Được miễn các khoản phí, lệ phí khác liên quan đến quyền sử dụng đất, tài sản gắn liền với đất; ưu đãi về thuế giá trị gia tăng, thuế thu nhập cá nhân và các loại thuế khác liên quan đến hoạt động đầu tư cơ sở chăm sóc theo quy định của pháp luật về thuế;</w:t>
      </w:r>
    </w:p>
    <w:p w:rsidR="00AF5098" w:rsidRPr="00552199" w:rsidRDefault="00AF5098" w:rsidP="00B05B08">
      <w:pPr>
        <w:spacing w:before="120"/>
        <w:ind w:firstLine="864"/>
        <w:jc w:val="both"/>
        <w:rPr>
          <w:rFonts w:cs="Times New Roman"/>
          <w:szCs w:val="28"/>
        </w:rPr>
      </w:pPr>
      <w:r w:rsidRPr="00552199">
        <w:rPr>
          <w:rFonts w:cs="Times New Roman"/>
          <w:szCs w:val="28"/>
        </w:rPr>
        <w:t>++ Đối với các cơ sở thuê, sử dụng cơ sở vật chất, đất đai hiện có do Nhà nước quản lý để cải tạo, xây dựng cơ sở thì được nhà nước cho thuê dài hạn với giá ưu đãi bao gồm: tiền thuê đất, tiền đền bù giải phóng mặt bằng và kinh phí xây dựng cơ sở hạ tầng.</w:t>
      </w:r>
      <w:bookmarkStart w:id="125" w:name="bookmark21"/>
    </w:p>
    <w:p w:rsidR="002814DC" w:rsidRPr="00552199" w:rsidRDefault="00636A0F" w:rsidP="00B05B08">
      <w:pPr>
        <w:pStyle w:val="Heading4"/>
        <w:spacing w:before="120" w:after="0"/>
      </w:pPr>
      <w:r w:rsidRPr="00552199">
        <w:rPr>
          <w:lang w:val="vi-VN"/>
        </w:rPr>
        <w:t>1.</w:t>
      </w:r>
      <w:r w:rsidR="002814DC" w:rsidRPr="00552199">
        <w:t>2. Hiện trạng môi trường trong các cơ sở bảo trợ xã hội</w:t>
      </w:r>
    </w:p>
    <w:p w:rsidR="002814DC" w:rsidRPr="00552199" w:rsidRDefault="00636A0F" w:rsidP="00B05B08">
      <w:pPr>
        <w:spacing w:before="120"/>
        <w:jc w:val="both"/>
        <w:rPr>
          <w:rFonts w:cs="Times New Roman"/>
          <w:i/>
          <w:szCs w:val="28"/>
        </w:rPr>
      </w:pPr>
      <w:r w:rsidRPr="00552199">
        <w:rPr>
          <w:rFonts w:cs="Times New Roman"/>
          <w:i/>
          <w:szCs w:val="28"/>
          <w:lang w:val="vi-VN"/>
        </w:rPr>
        <w:t>1</w:t>
      </w:r>
      <w:r w:rsidR="002814DC" w:rsidRPr="00552199">
        <w:rPr>
          <w:rFonts w:cs="Times New Roman"/>
          <w:i/>
          <w:szCs w:val="28"/>
        </w:rPr>
        <w:t>.2.1. Môi trường không khí</w:t>
      </w:r>
    </w:p>
    <w:p w:rsidR="002814DC" w:rsidRPr="00552199" w:rsidRDefault="002814DC" w:rsidP="00B05B08">
      <w:pPr>
        <w:spacing w:before="120"/>
        <w:ind w:firstLine="864"/>
        <w:jc w:val="both"/>
        <w:rPr>
          <w:rFonts w:cs="Times New Roman"/>
          <w:szCs w:val="28"/>
        </w:rPr>
      </w:pPr>
      <w:r w:rsidRPr="00552199">
        <w:rPr>
          <w:rFonts w:cs="Times New Roman"/>
          <w:szCs w:val="28"/>
        </w:rPr>
        <w:t xml:space="preserve">Kết quả thu thập được từ các cơ sở bảo trợ xã hội trên phạm vi cả nước cho thấy: Có 59,2% cơ sở phản ánh cơ sở bị ô nhiễm không khí, cao nhất vùng Tây Bắc có 100% số cơ sở, tiếp đến đồng bằng sông Hồng có </w:t>
      </w:r>
      <w:r w:rsidRPr="00552199">
        <w:rPr>
          <w:rFonts w:cs="Times New Roman"/>
          <w:szCs w:val="28"/>
        </w:rPr>
        <w:lastRenderedPageBreak/>
        <w:t xml:space="preserve">70,6% và thấp nhất là vùng Đông Nam bộ cũng có đến 42,1% số cơ sở phản ánh bị ô nhiễm không khí. Có 17,6% số cơ sở không nhận thức được về mức độ ô  nhiễm không khí và cao nhất  là các cơ sở ở vùng Tây nguyên, Duyên Hải Nam Trung bộ, Đông bắc, Bắc trung bộ. </w:t>
      </w:r>
    </w:p>
    <w:p w:rsidR="002814DC" w:rsidRPr="00552199" w:rsidRDefault="002814DC" w:rsidP="00B05B08">
      <w:pPr>
        <w:spacing w:before="120"/>
        <w:ind w:firstLine="864"/>
        <w:jc w:val="both"/>
        <w:rPr>
          <w:rFonts w:cs="Times New Roman"/>
          <w:szCs w:val="28"/>
        </w:rPr>
      </w:pPr>
      <w:r w:rsidRPr="00552199">
        <w:rPr>
          <w:rFonts w:cs="Times New Roman"/>
          <w:szCs w:val="28"/>
        </w:rPr>
        <w:t xml:space="preserve">Tình trạng ô nhiễm có sự khác biệt tương đối lớn giữa các cơ sở có thời gian xây dựng, hoạt động dài hay ngắn, nhìn chung là từ 10 năm trở lên là tỷ lệ cơ sở phản ánh bị ô nhiễm là tương đối cao, nhóm hoạt động trên 30 năm đa số là bị ô nhiễm, chiếm đến 72% trong tổng số cơ sở bảo trợ. </w:t>
      </w:r>
    </w:p>
    <w:p w:rsidR="002814DC" w:rsidRPr="00552199" w:rsidRDefault="002814DC" w:rsidP="00B05B08">
      <w:pPr>
        <w:spacing w:before="120"/>
        <w:ind w:firstLine="864"/>
        <w:jc w:val="both"/>
        <w:rPr>
          <w:rFonts w:cs="Times New Roman"/>
          <w:szCs w:val="28"/>
        </w:rPr>
      </w:pPr>
      <w:r w:rsidRPr="00552199">
        <w:rPr>
          <w:rFonts w:cs="Times New Roman"/>
          <w:szCs w:val="28"/>
        </w:rPr>
        <w:t>Tình trạng ô nhiễm môi trường có sự khác biệt rất lớn về đặc điểm đối tượng quản lý trong cơ sở. Mức độ ô nhiễm cao nhất là các cơ sở quản lý và chăm sóc người tâm thần có 15/17 cơ sở bị ô nhiễm (88,2%), tiếp đến là cơ sở tổng hợp và thấp nhất là các cơ sở quản lý người già. Điều này cho thấy ý thức, sự hiểu biết về việc giữ gìn vệ sinh môi trường của các đối tượng rất quan trọng, là nguyên nhân chính dẫn đến tình trạng ô nhiễm môi trường ở các cơ sở bảo trợ xã hội.</w:t>
      </w:r>
    </w:p>
    <w:p w:rsidR="002814DC" w:rsidRPr="00552199" w:rsidRDefault="002814DC" w:rsidP="00B05B08">
      <w:pPr>
        <w:spacing w:before="120"/>
        <w:ind w:firstLine="864"/>
        <w:jc w:val="both"/>
        <w:rPr>
          <w:rFonts w:cs="Times New Roman"/>
          <w:szCs w:val="28"/>
        </w:rPr>
      </w:pPr>
      <w:r w:rsidRPr="00552199">
        <w:rPr>
          <w:rFonts w:cs="Times New Roman"/>
          <w:szCs w:val="28"/>
        </w:rPr>
        <w:t>Một đặc điểm điển hình ở các cơ sở bị ô nhiễm đó là số cán bộ ít mà số đối tượng quản lý đông: 100% các cơ sở có quy mô đông (bình quân mỗi cán bộ phải quản lý từ 20 đối tượng trở lên) đều bị ô nhiễm. Tình trạng quá tải đối tượng cũng là điểm đăc trưng của các cơ sở bị ô nhiễm. Ngay cả các cơ sở quản lý số đối tượng phù hợp với công suất thiết kế cũng có tỷ lệ các cơ sở ô nhiễm cao trên 75% .</w:t>
      </w:r>
    </w:p>
    <w:p w:rsidR="002814DC" w:rsidRPr="00552199" w:rsidRDefault="002814DC" w:rsidP="00B05B08">
      <w:pPr>
        <w:spacing w:before="120"/>
        <w:ind w:firstLine="864"/>
        <w:jc w:val="both"/>
        <w:rPr>
          <w:rFonts w:cs="Times New Roman"/>
          <w:b/>
          <w:szCs w:val="28"/>
        </w:rPr>
      </w:pPr>
      <w:r w:rsidRPr="00552199">
        <w:rPr>
          <w:rFonts w:cs="Times New Roman"/>
          <w:b/>
          <w:szCs w:val="28"/>
        </w:rPr>
        <w:t>- Độ chiếu sáng:</w:t>
      </w:r>
    </w:p>
    <w:p w:rsidR="002814DC" w:rsidRPr="00552199" w:rsidRDefault="002814DC" w:rsidP="00B05B08">
      <w:pPr>
        <w:spacing w:before="120"/>
        <w:ind w:firstLine="864"/>
        <w:jc w:val="both"/>
        <w:rPr>
          <w:rFonts w:cs="Times New Roman"/>
          <w:szCs w:val="28"/>
        </w:rPr>
      </w:pPr>
      <w:r w:rsidRPr="00552199">
        <w:rPr>
          <w:rFonts w:cs="Times New Roman"/>
          <w:szCs w:val="28"/>
        </w:rPr>
        <w:t>Độ chiếu sáng trong các khu vực sinh hoạt của đối tượng: Theo phản ánh nhìn chung là ánh sảng đảm bảo tại các cơ sở bảo trợ xã hội, nhất là các cơ sở có đối tượng bảo trợ là người già và trẻ em thì ánh sáng đáp ứng được yêu cầu sinh hoạt, các phòng sinh hoạt lượng bóng đèn chiếu sáng được lắp đặt đầy đủ. Chỉ có 5,6% số cơ sở phản ánh độ chiếu sáng không đảm bảo, đáng chú ý là 25% số cơ sở bị quá tải nói rằng ánh sáng không đảm bảo.</w:t>
      </w:r>
    </w:p>
    <w:p w:rsidR="002814DC" w:rsidRPr="00552199" w:rsidRDefault="002814DC" w:rsidP="00B05B08">
      <w:pPr>
        <w:spacing w:before="120"/>
        <w:ind w:firstLine="864"/>
        <w:jc w:val="both"/>
        <w:rPr>
          <w:rFonts w:cs="Times New Roman"/>
          <w:szCs w:val="28"/>
        </w:rPr>
      </w:pPr>
      <w:r w:rsidRPr="00552199">
        <w:rPr>
          <w:rFonts w:cs="Times New Roman"/>
          <w:szCs w:val="28"/>
        </w:rPr>
        <w:t>Các cơ sở bị thiếu ánh sáng một phấn do tận dụng ánh sáng mặt trời ít, mặt khác do đặc điểm của đối tượng nhất là các đối tượng tâm thần. Điển hình như tại Trung tâm điều dưỡng người tâm thần Quảng Nam có khu nhà ăn không đủ ánh sáng vì nằm ở vị trí khá khuất nên thiếu ánh sáng mặt trời, lượng đèn chiếu sáng không đủ. Các cơ sở khác như TT Thanh Hóa, Hưng Yên...đối tượng chủ yếu là bệnh nhân tâm thần thì hoàn toàn không có đèn chiếu sáng, nguyên nhân là vì các bệnh nhân đã mất ý thức, mắc điện sẽ rất nguy hiểm. Khu sinh hoạt của các bệnh nhân nằm ở tầng một của các khu nhà rất thiếu ánh sáng mặt trời.</w:t>
      </w:r>
    </w:p>
    <w:p w:rsidR="002814DC" w:rsidRPr="00552199" w:rsidRDefault="002814DC" w:rsidP="00B05B08">
      <w:pPr>
        <w:spacing w:before="120"/>
        <w:ind w:firstLine="864"/>
        <w:jc w:val="both"/>
        <w:rPr>
          <w:rFonts w:cs="Times New Roman"/>
          <w:b/>
          <w:szCs w:val="28"/>
        </w:rPr>
      </w:pPr>
      <w:r w:rsidRPr="00552199">
        <w:rPr>
          <w:rFonts w:cs="Times New Roman"/>
          <w:b/>
          <w:szCs w:val="28"/>
        </w:rPr>
        <w:t xml:space="preserve">- Tiếng ồn </w:t>
      </w:r>
    </w:p>
    <w:p w:rsidR="002814DC" w:rsidRPr="00552199" w:rsidRDefault="002814DC" w:rsidP="00B05B08">
      <w:pPr>
        <w:spacing w:before="120"/>
        <w:ind w:firstLine="864"/>
        <w:jc w:val="both"/>
        <w:rPr>
          <w:rFonts w:cs="Times New Roman"/>
          <w:szCs w:val="28"/>
        </w:rPr>
      </w:pPr>
      <w:r w:rsidRPr="00552199">
        <w:rPr>
          <w:rFonts w:cs="Times New Roman"/>
          <w:bCs/>
          <w:szCs w:val="28"/>
        </w:rPr>
        <w:t xml:space="preserve">Tiếng ồn vượt tiêu chuẩn chủ yếu ở khu vực nấu  ăn, </w:t>
      </w:r>
      <w:r w:rsidRPr="00552199">
        <w:rPr>
          <w:rFonts w:cs="Times New Roman"/>
          <w:szCs w:val="28"/>
        </w:rPr>
        <w:t xml:space="preserve">khu rửa bát, khu nhà ăn…rất ồn áo vào giờ ăn. Nhất là các cơ sở có đối tượng là bệnh nhân tâm thần, nên tiếng quát mắng, tiếng hét, của người bệnh là nguyên </w:t>
      </w:r>
      <w:r w:rsidRPr="00552199">
        <w:rPr>
          <w:rFonts w:cs="Times New Roman"/>
          <w:szCs w:val="28"/>
        </w:rPr>
        <w:lastRenderedPageBreak/>
        <w:t>nhân gây ra tiếng ồn chính. Các cơ sở không bị ảnh hưởng tiếng ồn từ môi trường xung quanh. Ô nhiễm tiếng ồn ở các cơ sở chỉ mang tính cục bộ, nó chỉ có ở một vài địa điểm và vào một khoảng thời gian nhất định trong ngày, không kéo dài.</w:t>
      </w:r>
    </w:p>
    <w:p w:rsidR="002814DC" w:rsidRPr="00552199" w:rsidRDefault="002814DC" w:rsidP="00B05B08">
      <w:pPr>
        <w:spacing w:before="120"/>
        <w:ind w:firstLine="864"/>
        <w:jc w:val="both"/>
        <w:rPr>
          <w:rFonts w:cs="Times New Roman"/>
          <w:szCs w:val="28"/>
        </w:rPr>
      </w:pPr>
      <w:r w:rsidRPr="00552199">
        <w:rPr>
          <w:rFonts w:cs="Times New Roman"/>
          <w:b/>
          <w:szCs w:val="28"/>
        </w:rPr>
        <w:t xml:space="preserve">- Bụi:  </w:t>
      </w:r>
      <w:r w:rsidRPr="00552199">
        <w:rPr>
          <w:rFonts w:cs="Times New Roman"/>
          <w:szCs w:val="28"/>
        </w:rPr>
        <w:t>Có khoảng 25% số cơ sở khảo sát phản ánh bị ô nhiễm bụi; Kết quả đo nồng độ bụi  tại 26 vị trí thì có 7 vị trí tại Trung tâm Bảo trợ Xã hội Thanh Hóa không đạt TCVSCP. Đây là trung tâm có trên 500 bệnh nhân tâm thần, các phòng sinh hoạt của bệnh nhân tối và ẩm thấp, nồng độ bụi vượt quá tiêu chuẩn không nhiều nên bằng giác quan có thể không nhận biết một cách rõ ràng được. Các Trung tâm khác nồng độ bụi nằm trong tiêu chuẩn cho phép.</w:t>
      </w:r>
    </w:p>
    <w:p w:rsidR="002814DC" w:rsidRPr="00552199" w:rsidRDefault="002814DC" w:rsidP="00B05B08">
      <w:pPr>
        <w:spacing w:before="120"/>
        <w:ind w:firstLine="864"/>
        <w:jc w:val="both"/>
        <w:rPr>
          <w:rFonts w:cs="Times New Roman"/>
          <w:b/>
          <w:szCs w:val="28"/>
        </w:rPr>
      </w:pPr>
      <w:r w:rsidRPr="00552199">
        <w:rPr>
          <w:rFonts w:cs="Times New Roman"/>
          <w:b/>
          <w:szCs w:val="28"/>
        </w:rPr>
        <w:t>- Độ ẩm thấp, không thông thoáng</w:t>
      </w:r>
    </w:p>
    <w:p w:rsidR="002814DC" w:rsidRPr="00552199" w:rsidRDefault="002814DC" w:rsidP="00B05B08">
      <w:pPr>
        <w:spacing w:before="120"/>
        <w:ind w:firstLine="864"/>
        <w:jc w:val="both"/>
        <w:rPr>
          <w:rFonts w:cs="Times New Roman"/>
          <w:szCs w:val="28"/>
        </w:rPr>
      </w:pPr>
      <w:r w:rsidRPr="00552199">
        <w:rPr>
          <w:rFonts w:cs="Times New Roman"/>
          <w:szCs w:val="28"/>
        </w:rPr>
        <w:t xml:space="preserve">Qua kết quả khảo sát, đo đạc cho thấy 100% mẫu đo nhiệt độ không khí đạt tiêu chuẩn VSCP. </w:t>
      </w:r>
    </w:p>
    <w:p w:rsidR="002814DC" w:rsidRPr="00552199" w:rsidRDefault="002814DC" w:rsidP="00B05B08">
      <w:pPr>
        <w:spacing w:before="120"/>
        <w:ind w:firstLine="864"/>
        <w:jc w:val="both"/>
        <w:rPr>
          <w:rFonts w:cs="Times New Roman"/>
          <w:szCs w:val="28"/>
        </w:rPr>
      </w:pPr>
      <w:r w:rsidRPr="00552199">
        <w:rPr>
          <w:rFonts w:cs="Times New Roman"/>
          <w:szCs w:val="28"/>
        </w:rPr>
        <w:t>Phòng ở của các đối tượng nhìn chung là ẩm thấp, không thông thoáng, nhất là các phòng ở tầng 1 có độ ẩm rất cao, kết quả đo vượt tiêu chuẩn cho phép (&gt;80%). Điều này không chỉ ảnh hưởng đến sức khỏe của đối tượng mà còn tạo điều kiện để phát sinh nấm mốc, ký sinh trùng gây bệnh...Trong tổng số 26 mẫu đo về độ ẩm nơi sinh hoạt, làm việc của các cán bộ, đối tượng trong các Trung tâm Bảo trợ Xã hội có 15 mẫu đạt tiêu chuẩn VSCP. Các vị trí có độ ẩm vượt quá tiêu chuẩn chủ yếu là nhà ăn, khu vực nấu ăn. Một số phòng sinh hoạt thuộc tầng 1 của Trung tâm BTXH Hiệp Bình Chánh có độ ẩ</w:t>
      </w:r>
      <w:r w:rsidR="003B0E36" w:rsidRPr="00552199">
        <w:rPr>
          <w:rFonts w:cs="Times New Roman"/>
          <w:szCs w:val="28"/>
        </w:rPr>
        <w:t xml:space="preserve">m khá cao </w:t>
      </w:r>
      <w:r w:rsidR="003B0E36" w:rsidRPr="00552199">
        <w:rPr>
          <w:rFonts w:cs="Times New Roman"/>
          <w:szCs w:val="28"/>
          <w:lang w:val="vi-VN"/>
        </w:rPr>
        <w:t>x</w:t>
      </w:r>
      <w:r w:rsidRPr="00552199">
        <w:rPr>
          <w:rFonts w:cs="Times New Roman"/>
          <w:szCs w:val="28"/>
        </w:rPr>
        <w:t xml:space="preserve">ấp xỉ 82%. </w:t>
      </w:r>
    </w:p>
    <w:p w:rsidR="002814DC" w:rsidRPr="00552199" w:rsidRDefault="00636A0F" w:rsidP="00B05B08">
      <w:pPr>
        <w:spacing w:before="120"/>
        <w:jc w:val="both"/>
        <w:rPr>
          <w:rFonts w:cs="Times New Roman"/>
          <w:i/>
          <w:szCs w:val="28"/>
        </w:rPr>
      </w:pPr>
      <w:bookmarkStart w:id="126" w:name="_Toc252350799"/>
      <w:bookmarkStart w:id="127" w:name="_Toc252351306"/>
      <w:r w:rsidRPr="00552199">
        <w:rPr>
          <w:rFonts w:cs="Times New Roman"/>
          <w:i/>
          <w:szCs w:val="28"/>
          <w:lang w:val="vi-VN"/>
        </w:rPr>
        <w:t>1</w:t>
      </w:r>
      <w:r w:rsidR="002814DC" w:rsidRPr="00552199">
        <w:rPr>
          <w:rFonts w:cs="Times New Roman"/>
          <w:i/>
          <w:szCs w:val="28"/>
        </w:rPr>
        <w:t>.2.2. Thực trạng thu gom xử lý rác thải</w:t>
      </w:r>
    </w:p>
    <w:p w:rsidR="002814DC" w:rsidRPr="00552199" w:rsidRDefault="00636A0F" w:rsidP="00B05B08">
      <w:pPr>
        <w:spacing w:before="120"/>
        <w:jc w:val="both"/>
        <w:rPr>
          <w:rFonts w:cs="Times New Roman"/>
          <w:szCs w:val="28"/>
        </w:rPr>
      </w:pPr>
      <w:r w:rsidRPr="00552199">
        <w:rPr>
          <w:rFonts w:cs="Times New Roman"/>
          <w:szCs w:val="28"/>
          <w:lang w:val="vi-VN"/>
        </w:rPr>
        <w:t>1</w:t>
      </w:r>
      <w:r w:rsidR="002814DC" w:rsidRPr="00552199">
        <w:rPr>
          <w:rFonts w:cs="Times New Roman"/>
          <w:szCs w:val="28"/>
        </w:rPr>
        <w:t>.2.2.1. Rác thải sinh hoạt</w:t>
      </w:r>
    </w:p>
    <w:bookmarkEnd w:id="126"/>
    <w:bookmarkEnd w:id="127"/>
    <w:p w:rsidR="002814DC" w:rsidRPr="00552199" w:rsidRDefault="002814DC" w:rsidP="00B05B08">
      <w:pPr>
        <w:spacing w:before="120"/>
        <w:ind w:firstLine="864"/>
        <w:jc w:val="both"/>
        <w:rPr>
          <w:rFonts w:cs="Times New Roman"/>
          <w:szCs w:val="28"/>
        </w:rPr>
      </w:pPr>
      <w:r w:rsidRPr="00552199">
        <w:rPr>
          <w:rFonts w:cs="Times New Roman"/>
          <w:szCs w:val="28"/>
        </w:rPr>
        <w:t>Theo kết quả khảo sát, bình quân một đối tượng thải ra 0.5kg / ngày như vậy lượng rác thải ra tại mỗi cơ sở là 50 kg/ ngày. Như vậy tổng lượng rác thải của tất cả các cơ sở trong cả nước khoảng 22 tấn/ngày. Với tổng lượng rác thải như vậy nếu không có biện pháp xử lý phù hợp sẽ là nguy cơ gây ô nhiễm môi trường.</w:t>
      </w:r>
    </w:p>
    <w:p w:rsidR="002814DC" w:rsidRPr="00552199" w:rsidRDefault="002814DC" w:rsidP="00B05B08">
      <w:pPr>
        <w:spacing w:before="120"/>
        <w:ind w:firstLine="864"/>
        <w:jc w:val="both"/>
        <w:rPr>
          <w:rFonts w:cs="Times New Roman"/>
          <w:szCs w:val="28"/>
        </w:rPr>
      </w:pPr>
      <w:r w:rsidRPr="00552199">
        <w:rPr>
          <w:rFonts w:cs="Times New Roman"/>
          <w:szCs w:val="28"/>
        </w:rPr>
        <w:t>Rác là nguồn gây ô nhiễm môi trường nhưng chỉ có khoảng 28% số cơ sở tiến hành phân loại rác thải tại nguồn phát sinh, tỷ lệ cao nhất ở vùng Tây nguyên, tiếp theo là vùng Đông Nam bộ, và riêng vùng Tây bắc không có cơ sở nào phân loại rác tại nguồn.</w:t>
      </w:r>
    </w:p>
    <w:p w:rsidR="002814DC" w:rsidRPr="00552199" w:rsidRDefault="002814DC" w:rsidP="00B05B08">
      <w:pPr>
        <w:tabs>
          <w:tab w:val="decimal" w:pos="0"/>
        </w:tabs>
        <w:spacing w:before="120"/>
        <w:ind w:firstLine="864"/>
        <w:jc w:val="both"/>
        <w:rPr>
          <w:rFonts w:cs="Times New Roman"/>
          <w:szCs w:val="28"/>
        </w:rPr>
      </w:pPr>
      <w:r w:rsidRPr="00552199">
        <w:rPr>
          <w:rFonts w:cs="Times New Roman"/>
          <w:szCs w:val="28"/>
        </w:rPr>
        <w:t>Tình trạng không phân loại rác thải phổ biến ở các cơ sở bảo trợ xã hội, tỷ lệ các cơ sở quản lý trẻ em không phân loại rác chiếm tỷ trong cao nhất 84.2%, và thấp nhất ở các cơ sở quản lý người tâm thần cũng có xấp xỉ 50% số cơ sở không phân loại rác. Đây là một trong những nguyên nhân gây ô nhiễm môi trường.</w:t>
      </w:r>
    </w:p>
    <w:p w:rsidR="002814DC" w:rsidRPr="00552199" w:rsidRDefault="002814DC" w:rsidP="00B05B08">
      <w:pPr>
        <w:spacing w:before="120"/>
        <w:ind w:firstLine="864"/>
        <w:jc w:val="both"/>
        <w:rPr>
          <w:rFonts w:cs="Times New Roman"/>
          <w:szCs w:val="28"/>
        </w:rPr>
      </w:pPr>
      <w:r w:rsidRPr="00552199">
        <w:rPr>
          <w:rFonts w:cs="Times New Roman"/>
          <w:b/>
          <w:szCs w:val="28"/>
        </w:rPr>
        <w:t>Các hình thức thu gom rác</w:t>
      </w:r>
      <w:r w:rsidRPr="00552199">
        <w:rPr>
          <w:rFonts w:cs="Times New Roman"/>
          <w:szCs w:val="28"/>
        </w:rPr>
        <w:t xml:space="preserve">: Rác không được phân loại tại nguồn, được thu gom vào các thùng chứa rác, tuy nhiên còn khoảng 18% số cơ sở </w:t>
      </w:r>
      <w:r w:rsidRPr="00552199">
        <w:rPr>
          <w:rFonts w:cs="Times New Roman"/>
          <w:szCs w:val="28"/>
        </w:rPr>
        <w:lastRenderedPageBreak/>
        <w:t>chứa rác trong các thùng không có nắp đậy. Rác tồn chứa trong thùng không nắp không đảm bảo vệ sinh, sinh mùi hôi, ruồi muỗi, gây ô nhiễm môi trường.</w:t>
      </w:r>
    </w:p>
    <w:p w:rsidR="002814DC" w:rsidRPr="00552199" w:rsidRDefault="002814DC" w:rsidP="00B05B08">
      <w:pPr>
        <w:spacing w:before="120"/>
        <w:ind w:firstLine="864"/>
        <w:jc w:val="both"/>
        <w:rPr>
          <w:rFonts w:cs="Times New Roman"/>
          <w:szCs w:val="28"/>
        </w:rPr>
      </w:pPr>
      <w:r w:rsidRPr="00552199">
        <w:rPr>
          <w:rFonts w:cs="Times New Roman"/>
          <w:szCs w:val="28"/>
        </w:rPr>
        <w:t>Đa số các cơ sở thu gom rác hàng ngày, song cũng còn khoảng 10% số cơ sở thu rác theo chu kỳ 2 hoặc 3 ngày/ lần, điển hình ở các cơ sở quản lý người khuyết tật, người già.</w:t>
      </w:r>
    </w:p>
    <w:p w:rsidR="002814DC" w:rsidRPr="00552199" w:rsidRDefault="002814DC" w:rsidP="00B05B08">
      <w:pPr>
        <w:spacing w:before="120"/>
        <w:ind w:firstLine="864"/>
        <w:jc w:val="both"/>
        <w:rPr>
          <w:rFonts w:cs="Times New Roman"/>
          <w:szCs w:val="28"/>
        </w:rPr>
      </w:pPr>
      <w:r w:rsidRPr="00552199">
        <w:rPr>
          <w:rFonts w:cs="Times New Roman"/>
          <w:szCs w:val="28"/>
        </w:rPr>
        <w:t xml:space="preserve">Rác thu gom thành đống hỗn hợp, các cơ sở áp dụng các biện pháp xử lý khác nhau: cơ sở quản lý trẻ em, người khuyết tật chủ yếu là chở đi nơi khác, cơ sở quản lý người tâm thần, cơ sở tổng hợp áp dụng phương pháp đốt tại chỗ là chủ yếu. </w:t>
      </w:r>
    </w:p>
    <w:p w:rsidR="002814DC" w:rsidRPr="00552199" w:rsidRDefault="002814DC" w:rsidP="00B05B08">
      <w:pPr>
        <w:spacing w:before="120"/>
        <w:ind w:firstLine="864"/>
        <w:jc w:val="both"/>
        <w:rPr>
          <w:rFonts w:cs="Times New Roman"/>
          <w:szCs w:val="28"/>
        </w:rPr>
      </w:pPr>
      <w:r w:rsidRPr="00552199">
        <w:rPr>
          <w:rFonts w:cs="Times New Roman"/>
          <w:szCs w:val="28"/>
        </w:rPr>
        <w:t>Với biện pháp thu gom và xử lý rác thải sinh hoạt như vây nhưng có trên 80% số cơ sở phản ánh rác thải không gây ô nhiễm môi trường, điều này đã chứng tỏ kiến thức về môi trường rác thải của cán bộ cơ sở rất hạn chế.</w:t>
      </w:r>
    </w:p>
    <w:p w:rsidR="002814DC" w:rsidRPr="00552199" w:rsidRDefault="002814DC" w:rsidP="00B05B08">
      <w:pPr>
        <w:spacing w:before="120"/>
        <w:ind w:firstLine="864"/>
        <w:jc w:val="both"/>
        <w:rPr>
          <w:rFonts w:cs="Times New Roman"/>
          <w:szCs w:val="28"/>
        </w:rPr>
      </w:pPr>
      <w:r w:rsidRPr="00552199">
        <w:rPr>
          <w:rFonts w:cs="Times New Roman"/>
          <w:szCs w:val="28"/>
        </w:rPr>
        <w:t xml:space="preserve">Chỉ có khoảng 20% số cơ sở phản ánh tình trạng rác thải hiện nay đang gây ô nhiễm môi trường, chủ yếu ở các cơ sở quản lý người tâm thần, cơ sở tổng hợp. ( Nước ngọt) </w:t>
      </w:r>
    </w:p>
    <w:p w:rsidR="002814DC" w:rsidRPr="00552199" w:rsidRDefault="00636A0F" w:rsidP="00B05B08">
      <w:pPr>
        <w:spacing w:before="120"/>
        <w:jc w:val="both"/>
        <w:rPr>
          <w:rFonts w:cs="Times New Roman"/>
          <w:szCs w:val="28"/>
        </w:rPr>
      </w:pPr>
      <w:bookmarkStart w:id="128" w:name="_Toc252350805"/>
      <w:bookmarkStart w:id="129" w:name="_Toc252351312"/>
      <w:r w:rsidRPr="00552199">
        <w:rPr>
          <w:rFonts w:cs="Times New Roman"/>
          <w:szCs w:val="28"/>
          <w:lang w:val="vi-VN"/>
        </w:rPr>
        <w:t>1</w:t>
      </w:r>
      <w:r w:rsidR="002814DC" w:rsidRPr="00552199">
        <w:rPr>
          <w:rFonts w:cs="Times New Roman"/>
          <w:szCs w:val="28"/>
        </w:rPr>
        <w:t>.2.2.2. Rác thải y tế</w:t>
      </w:r>
    </w:p>
    <w:bookmarkEnd w:id="128"/>
    <w:bookmarkEnd w:id="129"/>
    <w:p w:rsidR="002814DC" w:rsidRPr="00552199" w:rsidRDefault="002814DC" w:rsidP="00B05B08">
      <w:pPr>
        <w:spacing w:before="120"/>
        <w:ind w:firstLine="864"/>
        <w:jc w:val="both"/>
        <w:rPr>
          <w:rFonts w:cs="Times New Roman"/>
          <w:szCs w:val="28"/>
        </w:rPr>
      </w:pPr>
      <w:r w:rsidRPr="00552199">
        <w:rPr>
          <w:rFonts w:cs="Times New Roman"/>
          <w:szCs w:val="28"/>
        </w:rPr>
        <w:t xml:space="preserve">Đây là loại rác thải nguy hại, cần phải áp dụng các biện pháp xử lý đúng quy trình.Theo kết quả khảo sát, có 76,8% số cơ sở khảo sát có rác thải y tế, cao nhất là vùng Tây Bác có 100% cơ sở có rác thải y tế, tiếp theo là vùng Đồng bằng sông Hồng và Bắc trung bộ </w:t>
      </w:r>
    </w:p>
    <w:p w:rsidR="002814DC" w:rsidRPr="00552199" w:rsidRDefault="002814DC" w:rsidP="00B05B08">
      <w:pPr>
        <w:spacing w:before="120"/>
        <w:ind w:firstLine="864"/>
        <w:jc w:val="both"/>
        <w:rPr>
          <w:rFonts w:cs="Times New Roman"/>
          <w:szCs w:val="28"/>
        </w:rPr>
      </w:pPr>
      <w:r w:rsidRPr="00552199">
        <w:rPr>
          <w:rFonts w:cs="Times New Roman"/>
          <w:szCs w:val="28"/>
        </w:rPr>
        <w:t>Rác thải y tế có ở tất cả các loại cơ sở phân theo tính chất của đối tượng, cao nhất ở các cơ sở cơ sở quản lý người tâm thần (94,1% số cơ sở) và thấp nhất ở các cơ sở chăm sóc trẻ em (57,9%)</w:t>
      </w:r>
    </w:p>
    <w:p w:rsidR="002814DC" w:rsidRPr="00552199" w:rsidRDefault="002814DC" w:rsidP="00B05B08">
      <w:pPr>
        <w:spacing w:before="120"/>
        <w:ind w:firstLine="864"/>
        <w:jc w:val="both"/>
        <w:rPr>
          <w:rFonts w:cs="Times New Roman"/>
          <w:b/>
          <w:szCs w:val="28"/>
        </w:rPr>
      </w:pPr>
      <w:r w:rsidRPr="00552199">
        <w:rPr>
          <w:rFonts w:cs="Times New Roman"/>
          <w:b/>
          <w:szCs w:val="28"/>
        </w:rPr>
        <w:t>Xử lý rác thải y tế</w:t>
      </w:r>
    </w:p>
    <w:p w:rsidR="002814DC" w:rsidRPr="00552199" w:rsidRDefault="002814DC" w:rsidP="00B05B08">
      <w:pPr>
        <w:spacing w:before="120"/>
        <w:ind w:firstLine="864"/>
        <w:jc w:val="both"/>
        <w:rPr>
          <w:rFonts w:cs="Times New Roman"/>
          <w:szCs w:val="28"/>
        </w:rPr>
      </w:pPr>
      <w:r w:rsidRPr="00552199">
        <w:rPr>
          <w:rFonts w:cs="Times New Roman"/>
          <w:szCs w:val="28"/>
        </w:rPr>
        <w:t>Một điều cần quan tâm là tỷ lệ các cơ sở đổ chung rác thải y tế với rác thải sinh hoạt là tương đối cao chiếm gần 30% số cơ sở. Tỷ lệ cao nhất là các cơ sở quản lý trẻ em (50% số cơ sở), tiếp theo là cơ sở quản lý người khuyết tật và thấp nhất là ở các cơ sở quản lý người già.</w:t>
      </w:r>
    </w:p>
    <w:p w:rsidR="002814DC" w:rsidRPr="00552199" w:rsidRDefault="002814DC" w:rsidP="00B05B08">
      <w:pPr>
        <w:spacing w:before="120"/>
        <w:ind w:firstLine="864"/>
        <w:jc w:val="both"/>
        <w:rPr>
          <w:rFonts w:cs="Times New Roman"/>
          <w:szCs w:val="28"/>
        </w:rPr>
      </w:pPr>
      <w:r w:rsidRPr="00552199">
        <w:rPr>
          <w:rFonts w:cs="Times New Roman"/>
          <w:szCs w:val="28"/>
        </w:rPr>
        <w:t>Hầu hết các cơ sở không tuân thủ các biện pháp xử lý rác thải y tế, đổ chung với rác thải sinh hoạt, thu gom vào các thùng có nắp và không nắp, cho vào túi nilon chuyển đi.Sau đó xử lý bằng biện pháp đốt là chủ yếu, và một số cơ sở đem chôn lấp hoặc chuyển đi nơi khác.</w:t>
      </w:r>
    </w:p>
    <w:p w:rsidR="002814DC" w:rsidRPr="00552199" w:rsidRDefault="002814DC" w:rsidP="00B05B08">
      <w:pPr>
        <w:spacing w:before="120"/>
        <w:ind w:firstLine="864"/>
        <w:jc w:val="both"/>
        <w:rPr>
          <w:rFonts w:cs="Times New Roman"/>
          <w:szCs w:val="28"/>
        </w:rPr>
      </w:pPr>
      <w:r w:rsidRPr="00552199">
        <w:rPr>
          <w:rFonts w:cs="Times New Roman"/>
          <w:szCs w:val="28"/>
        </w:rPr>
        <w:t>Khoảng 90% số cơ sở phản ánh rác thải y tế không gây ô nhiễm môi trường, chỉ có khoảng 10% cho rằng rác thải y tế có gây ô nhiễm tại cơ sở, trong đó cao nhất là các cơ sở tổng hợp (18,9%) và cơ sở quản lý người tâm thần (12,5%).</w:t>
      </w:r>
    </w:p>
    <w:p w:rsidR="002814DC" w:rsidRPr="00552199" w:rsidRDefault="00636A0F" w:rsidP="00B05B08">
      <w:pPr>
        <w:spacing w:before="120"/>
        <w:jc w:val="both"/>
        <w:rPr>
          <w:rFonts w:cs="Times New Roman"/>
          <w:i/>
          <w:szCs w:val="28"/>
        </w:rPr>
      </w:pPr>
      <w:bookmarkStart w:id="130" w:name="_Toc252350808"/>
      <w:bookmarkStart w:id="131" w:name="_Toc252351315"/>
      <w:r w:rsidRPr="00552199">
        <w:rPr>
          <w:rFonts w:cs="Times New Roman"/>
          <w:i/>
          <w:szCs w:val="28"/>
          <w:lang w:val="vi-VN"/>
        </w:rPr>
        <w:t>1</w:t>
      </w:r>
      <w:r w:rsidR="002814DC" w:rsidRPr="00552199">
        <w:rPr>
          <w:rFonts w:cs="Times New Roman"/>
          <w:i/>
          <w:szCs w:val="28"/>
        </w:rPr>
        <w:t>.2.3. Môi trường nước thải</w:t>
      </w:r>
    </w:p>
    <w:p w:rsidR="002814DC" w:rsidRPr="00552199" w:rsidRDefault="00636A0F" w:rsidP="00B05B08">
      <w:pPr>
        <w:spacing w:before="120"/>
        <w:jc w:val="both"/>
        <w:rPr>
          <w:rFonts w:cs="Times New Roman"/>
          <w:szCs w:val="28"/>
        </w:rPr>
      </w:pPr>
      <w:bookmarkStart w:id="132" w:name="_Toc252350809"/>
      <w:bookmarkStart w:id="133" w:name="_Toc252351316"/>
      <w:bookmarkEnd w:id="130"/>
      <w:bookmarkEnd w:id="131"/>
      <w:r w:rsidRPr="00552199">
        <w:rPr>
          <w:rFonts w:cs="Times New Roman"/>
          <w:szCs w:val="28"/>
          <w:lang w:val="vi-VN"/>
        </w:rPr>
        <w:t>1</w:t>
      </w:r>
      <w:r w:rsidR="002814DC" w:rsidRPr="00552199">
        <w:rPr>
          <w:rFonts w:cs="Times New Roman"/>
          <w:szCs w:val="28"/>
        </w:rPr>
        <w:t>.2.3.1. Nước thải sinh hoạt</w:t>
      </w:r>
    </w:p>
    <w:bookmarkEnd w:id="132"/>
    <w:bookmarkEnd w:id="133"/>
    <w:p w:rsidR="002814DC" w:rsidRPr="00552199" w:rsidRDefault="002814DC" w:rsidP="00B05B08">
      <w:pPr>
        <w:spacing w:before="120"/>
        <w:ind w:firstLine="864"/>
        <w:jc w:val="both"/>
        <w:rPr>
          <w:rFonts w:cs="Times New Roman"/>
          <w:szCs w:val="28"/>
        </w:rPr>
      </w:pPr>
      <w:r w:rsidRPr="00552199">
        <w:rPr>
          <w:rFonts w:cs="Times New Roman"/>
          <w:szCs w:val="28"/>
        </w:rPr>
        <w:lastRenderedPageBreak/>
        <w:t>Theo kết quả khảo sát, bình quân mỗi ngày một đối tượng thải ra khoảng 0.3m</w:t>
      </w:r>
      <w:r w:rsidRPr="00552199">
        <w:rPr>
          <w:rFonts w:cs="Times New Roman"/>
          <w:szCs w:val="28"/>
          <w:vertAlign w:val="superscript"/>
        </w:rPr>
        <w:t>3</w:t>
      </w:r>
      <w:r w:rsidRPr="00552199">
        <w:rPr>
          <w:rFonts w:cs="Times New Roman"/>
          <w:szCs w:val="28"/>
        </w:rPr>
        <w:t>/ ngày đêm, 45 khối.</w:t>
      </w:r>
    </w:p>
    <w:p w:rsidR="002814DC" w:rsidRPr="00552199" w:rsidRDefault="002814DC" w:rsidP="00B05B08">
      <w:pPr>
        <w:spacing w:before="120"/>
        <w:ind w:firstLine="864"/>
        <w:jc w:val="both"/>
        <w:rPr>
          <w:rFonts w:cs="Times New Roman"/>
          <w:szCs w:val="28"/>
        </w:rPr>
      </w:pPr>
      <w:r w:rsidRPr="00552199">
        <w:rPr>
          <w:rFonts w:cs="Times New Roman"/>
          <w:szCs w:val="28"/>
        </w:rPr>
        <w:t xml:space="preserve">Theo phản ánh từ các cơ sở: có 25,5% số có sở phản ánh nước thải sinh hoạt gây ô nhiễm môi trường và 14% không nhận biết được nước thải có gây ô nhiễm môi trường hay không. </w:t>
      </w:r>
    </w:p>
    <w:p w:rsidR="002814DC" w:rsidRPr="00552199" w:rsidRDefault="002814DC" w:rsidP="00B05B08">
      <w:pPr>
        <w:pStyle w:val="BodyTextIndent"/>
        <w:spacing w:before="120" w:after="0"/>
        <w:ind w:left="0" w:firstLine="864"/>
        <w:rPr>
          <w:rFonts w:ascii="Times New Roman" w:hAnsi="Times New Roman"/>
          <w:szCs w:val="28"/>
        </w:rPr>
      </w:pPr>
      <w:r w:rsidRPr="00552199">
        <w:rPr>
          <w:rFonts w:ascii="Times New Roman" w:hAnsi="Times New Roman"/>
          <w:szCs w:val="28"/>
        </w:rPr>
        <w:t xml:space="preserve"> Kết quả đo mẫu nước thải sinh hoạt tại 03 cơ sở bảo trợ cho thấy  nguồn nước thải sinh hoạt bị ô nhiễm nhẹ có một số chỉ tiêu không đạt tiêu chuẩn cho phép ở mức từ 2-3 lần như tổng lượng chất rắn lơ lửng vượt 2-3 lần, BOD vượt tiêu chuẩn cho phép 2,5 đến 3.82 lần, ngoài ra trong nước thải còn tồn tại một số yếu tố như tổng lượng nito, phot pho, dầu mỡ và một số kim loại nặng khác.Ô nhiễm nước thải là nguyên nhân gây ô nhiễm nước sinh hoạt nếu không xử lý triệt để nguồn nước thải, về lâu dài sẽ làm cho nguồn nước ngầm bị ô nhiễm trầm trọng hơn và sẽ gây ô nhiễm môi trường nước mặt xung quanh. </w:t>
      </w:r>
    </w:p>
    <w:p w:rsidR="002814DC" w:rsidRPr="00552199" w:rsidRDefault="002814DC" w:rsidP="00B05B08">
      <w:pPr>
        <w:pStyle w:val="BodyTextIndent"/>
        <w:spacing w:before="120" w:after="0"/>
        <w:ind w:left="0" w:firstLine="864"/>
        <w:rPr>
          <w:rFonts w:ascii="Times New Roman" w:hAnsi="Times New Roman"/>
          <w:szCs w:val="28"/>
        </w:rPr>
      </w:pPr>
      <w:r w:rsidRPr="00552199">
        <w:rPr>
          <w:rFonts w:ascii="Times New Roman" w:hAnsi="Times New Roman"/>
          <w:szCs w:val="28"/>
        </w:rPr>
        <w:t>Trong số các cơ sở phản ánh tình trạng ô nhiễm của nước thải sinh hoạt thì tỷ trọng các cơ sở quản lý đối tượng tổng hợp là cao nhất và cơ sở quản lý người già là thấp nhất.</w:t>
      </w:r>
    </w:p>
    <w:p w:rsidR="002814DC" w:rsidRPr="00552199" w:rsidRDefault="002814DC" w:rsidP="00B05B08">
      <w:pPr>
        <w:spacing w:before="120"/>
        <w:ind w:firstLine="864"/>
        <w:jc w:val="both"/>
        <w:rPr>
          <w:rFonts w:cs="Times New Roman"/>
          <w:b/>
          <w:i/>
          <w:szCs w:val="28"/>
        </w:rPr>
      </w:pPr>
      <w:r w:rsidRPr="00552199">
        <w:rPr>
          <w:rFonts w:cs="Times New Roman"/>
          <w:b/>
          <w:i/>
          <w:szCs w:val="28"/>
        </w:rPr>
        <w:t xml:space="preserve">- Hình thức thải: </w:t>
      </w:r>
    </w:p>
    <w:p w:rsidR="002814DC" w:rsidRPr="00552199" w:rsidRDefault="002814DC" w:rsidP="00B05B08">
      <w:pPr>
        <w:spacing w:before="120"/>
        <w:ind w:firstLine="864"/>
        <w:jc w:val="both"/>
        <w:rPr>
          <w:rFonts w:cs="Times New Roman"/>
          <w:szCs w:val="28"/>
        </w:rPr>
      </w:pPr>
      <w:r w:rsidRPr="00552199">
        <w:rPr>
          <w:rFonts w:cs="Times New Roman"/>
          <w:szCs w:val="28"/>
        </w:rPr>
        <w:t>Nước thải chủ yếu được xả xuống hệ thống cống, qua bể lắng rồi chảy ra môi trường xung quanh, chỉ có 1 tỷ lệ nhỏ các cơ sở cho chảy tự do hoặc xử trực tiếp ra môi trường xung quanh.</w:t>
      </w:r>
    </w:p>
    <w:p w:rsidR="002814DC" w:rsidRPr="00552199" w:rsidRDefault="002814DC" w:rsidP="00B05B08">
      <w:pPr>
        <w:spacing w:before="120"/>
        <w:ind w:firstLine="864"/>
        <w:jc w:val="both"/>
        <w:rPr>
          <w:rFonts w:cs="Times New Roman"/>
          <w:szCs w:val="28"/>
        </w:rPr>
      </w:pPr>
      <w:r w:rsidRPr="00552199">
        <w:rPr>
          <w:rFonts w:cs="Times New Roman"/>
          <w:szCs w:val="28"/>
        </w:rPr>
        <w:t xml:space="preserve"> Các hình thức thải nhìn chung tương đối đảm bảo vệ sinh, hạn chế ô nhiễm. Đa số hệ thống thoát nước thải hiện nay trong các cơ sở bảo trợ đã được bê tông hóa (trên 80%), chỉ có một tỷ lệ khoảng 9% các cơ sở còn thải nước sinh hoạt theo rãnh nổi, tập trung chủ yếu ở các cơ sở tổng hợp và cơ sở quản lý người tâm thần, đây cũng là nguyên nhân ô nhiễm nước thải sinh hoạt cao ở các cơ sở này. </w:t>
      </w:r>
    </w:p>
    <w:p w:rsidR="002814DC" w:rsidRPr="00552199" w:rsidRDefault="002814DC" w:rsidP="00B05B08">
      <w:pPr>
        <w:tabs>
          <w:tab w:val="decimal" w:pos="0"/>
        </w:tabs>
        <w:spacing w:before="120"/>
        <w:ind w:firstLine="864"/>
        <w:jc w:val="both"/>
        <w:rPr>
          <w:rFonts w:cs="Times New Roman"/>
          <w:b/>
          <w:szCs w:val="28"/>
        </w:rPr>
      </w:pPr>
      <w:r w:rsidRPr="00552199">
        <w:rPr>
          <w:rFonts w:cs="Times New Roman"/>
          <w:b/>
          <w:szCs w:val="28"/>
        </w:rPr>
        <w:t xml:space="preserve">- Tình trạng thoát nước thải </w:t>
      </w:r>
    </w:p>
    <w:p w:rsidR="002814DC" w:rsidRPr="00552199" w:rsidRDefault="002814DC" w:rsidP="00B05B08">
      <w:pPr>
        <w:tabs>
          <w:tab w:val="decimal" w:pos="0"/>
        </w:tabs>
        <w:spacing w:before="120"/>
        <w:ind w:firstLine="864"/>
        <w:jc w:val="both"/>
        <w:rPr>
          <w:rFonts w:cs="Times New Roman"/>
          <w:szCs w:val="28"/>
        </w:rPr>
      </w:pPr>
      <w:r w:rsidRPr="00552199">
        <w:rPr>
          <w:rFonts w:cs="Times New Roman"/>
          <w:szCs w:val="28"/>
        </w:rPr>
        <w:t>Có khoảng 50% số cơ sở phản ánh tình trạng nước thải bị tắc nghẽn, trong đó có khoảng 5% số cơ sở phản ánh bị tắc nghẽn thường xuyên.Tập trung ở các cơ sở quản lý người tâm thần, cơ sở tổng hợp, cơ sở người khuyết tật.</w:t>
      </w:r>
    </w:p>
    <w:p w:rsidR="002814DC" w:rsidRPr="00552199" w:rsidRDefault="002814DC" w:rsidP="00B05B08">
      <w:pPr>
        <w:tabs>
          <w:tab w:val="decimal" w:pos="0"/>
        </w:tabs>
        <w:spacing w:before="120"/>
        <w:ind w:firstLine="864"/>
        <w:jc w:val="both"/>
        <w:rPr>
          <w:rFonts w:cs="Times New Roman"/>
          <w:szCs w:val="28"/>
        </w:rPr>
      </w:pPr>
      <w:r w:rsidRPr="00552199">
        <w:rPr>
          <w:rFonts w:cs="Times New Roman"/>
          <w:szCs w:val="28"/>
        </w:rPr>
        <w:t>Việc áp dụng các biện pháp hạn chế ô nhiễm môi trường nước thải sinh hoạt cũng được các cơ sở quan tâm, có khoảng 90% số cơ sở áp dụng các biện pháp giảm ô nhiễm. Tuy nhiên việc đo kiểm để đánh giá mức độ ô nhiễm của nước thải chưa được các cơ sở thực hiện. Một phần do nhận thức về ô nhiễm chưa cao mặt khác do phương pháp đo phức tạp. Chỉ có 6.4% cơ sở có tiến hành phân tích chất lượng nước thải.</w:t>
      </w:r>
    </w:p>
    <w:p w:rsidR="002814DC" w:rsidRPr="00552199" w:rsidRDefault="00636A0F" w:rsidP="00B05B08">
      <w:pPr>
        <w:spacing w:before="120"/>
        <w:jc w:val="both"/>
        <w:rPr>
          <w:rFonts w:cs="Times New Roman"/>
          <w:szCs w:val="28"/>
        </w:rPr>
      </w:pPr>
      <w:bookmarkStart w:id="134" w:name="_Toc252350815"/>
      <w:bookmarkStart w:id="135" w:name="_Toc252351322"/>
      <w:r w:rsidRPr="00552199">
        <w:rPr>
          <w:rFonts w:cs="Times New Roman"/>
          <w:szCs w:val="28"/>
          <w:lang w:val="vi-VN"/>
        </w:rPr>
        <w:t>1</w:t>
      </w:r>
      <w:r w:rsidR="002814DC" w:rsidRPr="00552199">
        <w:rPr>
          <w:rFonts w:cs="Times New Roman"/>
          <w:szCs w:val="28"/>
        </w:rPr>
        <w:t>.2.3.2. Nước thải y tế</w:t>
      </w:r>
    </w:p>
    <w:bookmarkEnd w:id="134"/>
    <w:bookmarkEnd w:id="135"/>
    <w:p w:rsidR="002814DC" w:rsidRPr="00552199" w:rsidRDefault="002814DC" w:rsidP="00B05B08">
      <w:pPr>
        <w:spacing w:before="120"/>
        <w:ind w:firstLine="864"/>
        <w:jc w:val="both"/>
        <w:rPr>
          <w:rFonts w:cs="Times New Roman"/>
          <w:bCs/>
          <w:iCs/>
          <w:szCs w:val="28"/>
        </w:rPr>
      </w:pPr>
      <w:r w:rsidRPr="00552199">
        <w:rPr>
          <w:rFonts w:cs="Times New Roman"/>
          <w:bCs/>
          <w:iCs/>
          <w:szCs w:val="28"/>
        </w:rPr>
        <w:t xml:space="preserve">Trong quá trình quản lý, chăm sóc sức khỏe cho các đối tượng, các cơ sở đều phát thải nước thải y tế, nước thải được phát sinh từ các phòng y </w:t>
      </w:r>
      <w:r w:rsidRPr="00552199">
        <w:rPr>
          <w:rFonts w:cs="Times New Roman"/>
          <w:bCs/>
          <w:iCs/>
          <w:szCs w:val="28"/>
        </w:rPr>
        <w:lastRenderedPageBreak/>
        <w:t>tế, phòng điều dưỡng phục hồi chức năng, phòng điều trị. Theo phản ánh từ 125 cơ sở có trên 50% số cơ sở phát thải nước thải y tế, tỷ lệ cao nhất là các cơ sở quản lý người khuyết tật, người tâm thần, người già...</w:t>
      </w:r>
    </w:p>
    <w:p w:rsidR="002814DC" w:rsidRPr="00552199" w:rsidRDefault="002814DC" w:rsidP="00B05B08">
      <w:pPr>
        <w:spacing w:before="120"/>
        <w:ind w:firstLine="864"/>
        <w:jc w:val="both"/>
        <w:rPr>
          <w:rFonts w:cs="Times New Roman"/>
          <w:bCs/>
          <w:iCs/>
          <w:szCs w:val="28"/>
        </w:rPr>
      </w:pPr>
      <w:r w:rsidRPr="00552199">
        <w:rPr>
          <w:rFonts w:cs="Times New Roman"/>
          <w:bCs/>
          <w:iCs/>
          <w:szCs w:val="28"/>
        </w:rPr>
        <w:t xml:space="preserve">Có trên 95% số cơ sở bảo trợ không xử lý nước thải y tế, cho chảy trực tiếp vào hệ thống cống thải chung trong cơ sở.Chỉ có 12.7% số cơ sở phản ánh nước thải y tế gây ô nhiễm môi trường. Kết quả đo nước thải y tế ở một số cơ sở cho thấy nước thải y tế không bị ô nhiễm các chỉ số như tổng lượng chất rắn lơ lửng, BOD nhưng tồn tại một số chỉ tiêu như tổng nito, tổng photpho, tổng dầu mỡ. Như vậy nước thải y tế bị ô nhiễm nhẹ bởi một số chất hữu cơ, kim loại nặng. </w:t>
      </w:r>
    </w:p>
    <w:p w:rsidR="00AF5098" w:rsidRPr="00552199" w:rsidRDefault="00636A0F" w:rsidP="00B05B08">
      <w:pPr>
        <w:pStyle w:val="Heading4"/>
        <w:spacing w:before="120" w:after="0"/>
      </w:pPr>
      <w:r w:rsidRPr="00552199">
        <w:rPr>
          <w:lang w:val="vi-VN"/>
        </w:rPr>
        <w:t>1</w:t>
      </w:r>
      <w:r w:rsidR="00AF5098" w:rsidRPr="00552199">
        <w:t>.</w:t>
      </w:r>
      <w:r w:rsidR="002814DC" w:rsidRPr="00552199">
        <w:t>3</w:t>
      </w:r>
      <w:r w:rsidR="00AF5098" w:rsidRPr="00552199">
        <w:t>. Đánh giá chung</w:t>
      </w:r>
      <w:bookmarkEnd w:id="125"/>
    </w:p>
    <w:p w:rsidR="00AF5098" w:rsidRPr="00552199" w:rsidRDefault="00AF5098" w:rsidP="00B05B08">
      <w:pPr>
        <w:spacing w:before="120"/>
        <w:ind w:firstLine="864"/>
        <w:jc w:val="both"/>
        <w:rPr>
          <w:rFonts w:cs="Times New Roman"/>
          <w:szCs w:val="28"/>
        </w:rPr>
      </w:pPr>
      <w:r w:rsidRPr="00552199">
        <w:rPr>
          <w:rFonts w:cs="Times New Roman"/>
          <w:szCs w:val="28"/>
        </w:rPr>
        <w:t>Trong giai đoạn vừa qua, các cơ sở trợ giúp xã hội công lập và ngoài công lập đã có sự phát triển nhất định nhằm đáp ứng nhu cầu chăm sóc các đối tượng bảo trợ xã hội trong phạm vi cả nước. Tuy nhiên, mạng lưới các cơ sở trợ giúp xã hội vẫn còn những hạn chế, tồn tại nhất định, cụ thể:</w:t>
      </w:r>
    </w:p>
    <w:p w:rsidR="00AF5098" w:rsidRPr="00552199" w:rsidRDefault="00AF5098" w:rsidP="00B05B08">
      <w:pPr>
        <w:spacing w:before="120"/>
        <w:ind w:firstLine="864"/>
        <w:jc w:val="both"/>
        <w:rPr>
          <w:rFonts w:cs="Times New Roman"/>
          <w:szCs w:val="28"/>
        </w:rPr>
      </w:pPr>
      <w:r w:rsidRPr="00552199">
        <w:rPr>
          <w:rFonts w:cs="Times New Roman"/>
          <w:szCs w:val="28"/>
        </w:rPr>
        <w:t>- Chưa có khuôn khổ pháp lý quy định tổng thể, toàn diện việc quy hoạch, phát triên mạng lưới các cơ sở trợ giúp xã hội công lập và ngoài công lập;</w:t>
      </w:r>
    </w:p>
    <w:p w:rsidR="00AF5098" w:rsidRPr="00552199" w:rsidRDefault="00AF5098" w:rsidP="00B05B08">
      <w:pPr>
        <w:spacing w:before="120"/>
        <w:ind w:firstLine="864"/>
        <w:jc w:val="both"/>
        <w:rPr>
          <w:rFonts w:cs="Times New Roman"/>
          <w:szCs w:val="28"/>
        </w:rPr>
      </w:pPr>
      <w:r w:rsidRPr="00552199">
        <w:rPr>
          <w:rFonts w:cs="Times New Roman"/>
          <w:szCs w:val="28"/>
        </w:rPr>
        <w:t>- Mạng lưới các cơ sở hiện nay thiếu về số lượng, yếu về chất lượng. Các cơ sở chủ yếu chăm sóc, nuôi dưỡng tập trung các đối tượng có hoàn cảnh đặc biệt theo quy mô lớn; đối tượng sống xa cách với gia đình và cộng đồng; các cơ sở trợ giúp xã hội thiếu sự liên kết, kết nối mang tính hệ thống với các cơ quan phúc lợi xã hội, các cơ sở cung cấp dịch vụ chăm sóc, trợ giúp xã hội khác.</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 Cơ sở vật chất của nhiều cơ sở trợ giúp xã hội chưa đáp ứng được yêu cầu nuôi dưỡng, chăm sóc, giáo dục, phục hồi chức năng và cung cấp các dịch vụ cho đối tượng bảo trợ xã hội. Một số cơ sở xây dựng từ lâu, nay đã xuống cấp; dụng cụ </w:t>
      </w:r>
      <w:r w:rsidRPr="00552199">
        <w:rPr>
          <w:rFonts w:cs="Times New Roman"/>
          <w:szCs w:val="28"/>
          <w:lang w:val="fr-FR" w:eastAsia="fr-FR" w:bidi="fr-FR"/>
        </w:rPr>
        <w:t xml:space="preserve">y </w:t>
      </w:r>
      <w:r w:rsidRPr="00552199">
        <w:rPr>
          <w:rFonts w:cs="Times New Roman"/>
          <w:szCs w:val="28"/>
        </w:rPr>
        <w:t>tế, trang thiết bị cần thiết để phục hồi chức năng còn thiếu thốn; chưa có hệ thống xử lý chất thải, rác thải, gây ô nhiễm môi trường sống ảnh hưởng đến chất lượng cuộc sống đối tượng bảo trợ xã hội.</w:t>
      </w:r>
    </w:p>
    <w:p w:rsidR="00AF5098" w:rsidRPr="00552199" w:rsidRDefault="00AF5098" w:rsidP="00B05B08">
      <w:pPr>
        <w:spacing w:before="120"/>
        <w:ind w:firstLine="864"/>
        <w:jc w:val="both"/>
        <w:rPr>
          <w:rFonts w:cs="Times New Roman"/>
          <w:szCs w:val="28"/>
        </w:rPr>
      </w:pPr>
      <w:r w:rsidRPr="00552199">
        <w:rPr>
          <w:rFonts w:cs="Times New Roman"/>
          <w:szCs w:val="28"/>
        </w:rPr>
        <w:t>- Phần lớn cán bộ, nhân viên chưa qua đào tạo công tác xã hội hoặc được đào tạo từ nhiều nghề khác nhau. Cán bộ làm công tác xã hội còn thiếu về số lượng, nhất là cán bộ, nhân viên làm việc trực tiếp với đối tượng; tính chuyên nghiệp của đội ngũ cán bộ, viên chức và nhân viên công tác xã hội còn hạn chế. Vì vậy, năng lực chăm sóc, trợ giúp các đối tượng của các cơ sở trợ giúp xã hội chưa đáp ứng được nhu cầu của thực tiễn hiện nay.</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 Hầu hết các cơ sở trợ giúp xã hội mới chỉ thực hiện được một phần các qui định tại Nghị định số 68/2008/NĐ-CP về điều kiện tiêu chuẩn về môi trường, cơ sở vật chất, định mức cán bộ, nhân viên và chế độ chăm sóc đối với các cơ sở bảo trợ xã hội. Vấn đề trên xuất phát từ những nguyên </w:t>
      </w:r>
      <w:r w:rsidRPr="00552199">
        <w:rPr>
          <w:rFonts w:cs="Times New Roman"/>
          <w:szCs w:val="28"/>
        </w:rPr>
        <w:lastRenderedPageBreak/>
        <w:t>nhân chính như: Khả năng bố trí ngân sách của địa phương là hạn chế, eo hẹp; chưa có điều kiện bố sung, thực hiện định mức cán bộ, nhân viên; không có khả năng huy động nguồn lực tài chính từ cộng đồng...</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 Các loại hình cơ sở trợ giúp xã hội ngoài công lập chưa được quan tâm đúng mức, đội ngũ nhân viên, cộng tác viên chưa được đào tạo, tập huấn về công tác xã hội một cách chuyên nghiệp; cơ sở không được hỗ trợ đầu tư trang thiết bị, cơ sở vật chất dẫn đến không đồng bộ. Ngoài mức trợ cấp hàng tháng cho các đối tượng, các cơ sở công lập còn được hỗ trợ kinh phí chăm sóc </w:t>
      </w:r>
      <w:r w:rsidRPr="00552199">
        <w:rPr>
          <w:rFonts w:cs="Times New Roman"/>
          <w:szCs w:val="28"/>
          <w:lang w:val="fr-FR" w:eastAsia="fr-FR" w:bidi="fr-FR"/>
        </w:rPr>
        <w:t xml:space="preserve">y </w:t>
      </w:r>
      <w:r w:rsidRPr="00552199">
        <w:rPr>
          <w:rFonts w:cs="Times New Roman"/>
          <w:szCs w:val="28"/>
        </w:rPr>
        <w:t>tế, bảo đảm vệ sinh và các phí các cho đối tượng nhưng các cơ sở ngoài công lập chỉ nhận được kinh phí trợ cấp hàng tháng cho đôi tượng.</w:t>
      </w:r>
    </w:p>
    <w:p w:rsidR="00AF5098" w:rsidRPr="00552199" w:rsidRDefault="00AF5098" w:rsidP="00B05B08">
      <w:pPr>
        <w:spacing w:before="120"/>
        <w:ind w:firstLine="864"/>
        <w:jc w:val="both"/>
        <w:rPr>
          <w:rFonts w:cs="Times New Roman"/>
          <w:szCs w:val="28"/>
        </w:rPr>
      </w:pPr>
      <w:r w:rsidRPr="00552199">
        <w:rPr>
          <w:rFonts w:cs="Times New Roman"/>
          <w:szCs w:val="28"/>
        </w:rPr>
        <w:t>- Cán bộ, nhân viên làm việc trong các cơ sở trợ giúp xã hội có thu nhập thấp, không phù hợp với mặt bằng chung của đời sống xã hội, không có chế độ phụ cấp ưu đãi tương xứng với tính chất công việc nên các cơ sở gặp nhiều khó khăn trong việc thu hút cán bộ, nhân viên gắn bó với nghề. Định biên cán bộ, nhân viên thì phụ thuộc vào khả năng bố trí của địa phương nên các cơ sở thường xuyên trong tình trạng thiếu nhân viên chăm sóc đôi tượng.</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 Các cơ sở trợ giúp xã hội chủ yếu nuôi dưỡng, chăm sóc đối tượng tập trung, chưa triển khai các loại hình dịch vụ, trợ giúp đa dạng, cần thiết tại cơ sở trợ giúp xã hội như thiêu các dịch vụ tư vấn, trợ giúp các đối tượng tái hoà nhập cộng đồng; dịch vụ chăm sóc bán trú; chăm sóc khẩn cấp; dịch vụ </w:t>
      </w:r>
      <w:r w:rsidRPr="00552199">
        <w:rPr>
          <w:rFonts w:cs="Times New Roman"/>
          <w:szCs w:val="28"/>
          <w:lang w:val="fr-FR" w:eastAsia="fr-FR" w:bidi="fr-FR"/>
        </w:rPr>
        <w:t xml:space="preserve">y </w:t>
      </w:r>
      <w:r w:rsidRPr="00552199">
        <w:rPr>
          <w:rFonts w:cs="Times New Roman"/>
          <w:szCs w:val="28"/>
        </w:rPr>
        <w:t>tế và phục hồi chức năng.</w:t>
      </w:r>
      <w:bookmarkStart w:id="136" w:name="bookmark22"/>
    </w:p>
    <w:p w:rsidR="00AF5098" w:rsidRPr="00552199" w:rsidRDefault="00636A0F" w:rsidP="00B05B08">
      <w:pPr>
        <w:pStyle w:val="Heading3"/>
        <w:spacing w:before="120" w:after="0"/>
        <w:rPr>
          <w:rFonts w:cs="Times New Roman"/>
        </w:rPr>
      </w:pPr>
      <w:bookmarkStart w:id="137" w:name="_Toc73445863"/>
      <w:r w:rsidRPr="00552199">
        <w:rPr>
          <w:rFonts w:cs="Times New Roman"/>
        </w:rPr>
        <w:t>2</w:t>
      </w:r>
      <w:r w:rsidR="00AF5098" w:rsidRPr="00552199">
        <w:rPr>
          <w:rFonts w:cs="Times New Roman"/>
        </w:rPr>
        <w:t>. Những khó khăn tồn tại và nguyên nhân</w:t>
      </w:r>
      <w:bookmarkEnd w:id="137"/>
    </w:p>
    <w:p w:rsidR="00AF5098" w:rsidRPr="00552199" w:rsidRDefault="00636A0F" w:rsidP="00B05B08">
      <w:pPr>
        <w:pStyle w:val="Heading4"/>
        <w:spacing w:before="120" w:after="0"/>
      </w:pPr>
      <w:r w:rsidRPr="00552199">
        <w:rPr>
          <w:lang w:val="vi-VN"/>
        </w:rPr>
        <w:t>2</w:t>
      </w:r>
      <w:r w:rsidR="00AF5098" w:rsidRPr="00552199">
        <w:t>.1. Khó khăn, tồn tại</w:t>
      </w:r>
    </w:p>
    <w:p w:rsidR="00AF5098" w:rsidRPr="00552199" w:rsidRDefault="00AF5098" w:rsidP="00B05B08">
      <w:pPr>
        <w:spacing w:before="120"/>
        <w:ind w:firstLine="864"/>
        <w:jc w:val="both"/>
        <w:rPr>
          <w:rFonts w:cs="Times New Roman"/>
          <w:szCs w:val="28"/>
          <w:lang w:val="nl-NL"/>
        </w:rPr>
      </w:pPr>
      <w:r w:rsidRPr="00552199">
        <w:rPr>
          <w:rFonts w:cs="Times New Roman"/>
          <w:szCs w:val="28"/>
          <w:lang w:val="nl-NL"/>
        </w:rPr>
        <w:t>a) Mạng lưới các cơ sở hiện nay thiếu về số lượng, yếu về chất lượng. Các cơ sở chủ yếu chăm sóc, nuôi dưỡng tập trung các đối tượng có hoàn cảnh đặc biệt theo quy mô lớn; đối tượng sống xa cách với gia đình và cộng đồng; các cơ sở trợ giúp xã hội thiếu sự liên kết, kết nối mang tính hệ thống với các cơ quan phúc lợi xã hội, các cơ sở cung cấp dịch vụ chăm sóc, trợ giúp xã hội khác.</w:t>
      </w:r>
    </w:p>
    <w:p w:rsidR="00AF5098" w:rsidRPr="00552199" w:rsidRDefault="00AF5098" w:rsidP="00B05B08">
      <w:pPr>
        <w:spacing w:before="120"/>
        <w:ind w:firstLine="864"/>
        <w:jc w:val="both"/>
        <w:rPr>
          <w:rFonts w:cs="Times New Roman"/>
          <w:szCs w:val="28"/>
          <w:lang w:val="nl-NL"/>
        </w:rPr>
      </w:pPr>
      <w:r w:rsidRPr="00552199">
        <w:rPr>
          <w:rFonts w:cs="Times New Roman"/>
          <w:szCs w:val="28"/>
          <w:lang w:val="nl-NL"/>
        </w:rPr>
        <w:t>b) Cơ sở vật chất của nhiều cơ sở trợ giúp xã hội chưa đáp ứng được yêu cầu nuôi dưỡng, chăm sóc, giáo dục, phục hồi chức năng và cung cấp các dịch vụ cho đối tượng bảo trợ xã hội. Một số cơ sở xây dựng từ lâu, nay đã xuống cấp; dụng cụ y tế, trang thiết bị cần thiết để phục hồi chức năng còn thiếu thốn; chưa có hệ thống xử lý chất thải, rác thải, gây ô nhiễm môi trường sống ảnh hưởng đến chất lượng cuộc sống đối tượng bảo trợ xã hội.</w:t>
      </w:r>
    </w:p>
    <w:p w:rsidR="00AF5098" w:rsidRPr="00552199" w:rsidRDefault="00AF5098" w:rsidP="00B05B08">
      <w:pPr>
        <w:spacing w:before="120"/>
        <w:ind w:firstLine="864"/>
        <w:jc w:val="both"/>
        <w:rPr>
          <w:rFonts w:cs="Times New Roman"/>
          <w:szCs w:val="28"/>
          <w:lang w:val="nl-NL"/>
        </w:rPr>
      </w:pPr>
      <w:r w:rsidRPr="00552199">
        <w:rPr>
          <w:rFonts w:cs="Times New Roman"/>
          <w:szCs w:val="28"/>
          <w:lang w:val="nl-NL"/>
        </w:rPr>
        <w:t>c) Phần lớn cán bộ, nhân viên chưa qua đào tạo công tác xã hội hoặc được đào tạo từ nhiều nghề khác nhau. Cán bộ làm công tác xã hội còn thiếu về số lượng, nhất là cán bộ, nhân viên làm việc trực tiếp với đối t</w:t>
      </w:r>
      <w:r w:rsidRPr="00552199">
        <w:rPr>
          <w:rFonts w:cs="Times New Roman"/>
          <w:szCs w:val="28"/>
          <w:lang w:val="nl-NL"/>
        </w:rPr>
        <w:softHyphen/>
        <w:t xml:space="preserve">ượng; tính chuyên nghiệp của đội ngũ cán bộ, viên chức và nhân viên công tác xã hội còn hạn chế. Vì vậy, năng lực chăm sóc, trợ giúp các đối tượng </w:t>
      </w:r>
      <w:r w:rsidRPr="00552199">
        <w:rPr>
          <w:rFonts w:cs="Times New Roman"/>
          <w:szCs w:val="28"/>
          <w:lang w:val="nl-NL"/>
        </w:rPr>
        <w:lastRenderedPageBreak/>
        <w:t>của các cơ sở trợ giúp xã hội chưa đáp ứng được nhu cầu của thực tiễn hiện nay.</w:t>
      </w:r>
    </w:p>
    <w:p w:rsidR="00AF5098" w:rsidRPr="00552199" w:rsidRDefault="00AF5098" w:rsidP="00B05B08">
      <w:pPr>
        <w:spacing w:before="120"/>
        <w:ind w:firstLine="864"/>
        <w:jc w:val="both"/>
        <w:rPr>
          <w:rStyle w:val="Strong"/>
          <w:rFonts w:cs="Times New Roman"/>
          <w:b w:val="0"/>
          <w:szCs w:val="28"/>
          <w:lang w:val="nl-NL"/>
        </w:rPr>
      </w:pPr>
      <w:r w:rsidRPr="00552199">
        <w:rPr>
          <w:rStyle w:val="Strong"/>
          <w:rFonts w:cs="Times New Roman"/>
          <w:b w:val="0"/>
          <w:szCs w:val="28"/>
          <w:lang w:val="nl-NL"/>
        </w:rPr>
        <w:t xml:space="preserve">d) Hầu hết các cơ sở </w:t>
      </w:r>
      <w:r w:rsidRPr="00552199">
        <w:rPr>
          <w:rFonts w:cs="Times New Roman"/>
          <w:szCs w:val="28"/>
          <w:lang w:val="nl-NL"/>
        </w:rPr>
        <w:t xml:space="preserve">trợ giúp </w:t>
      </w:r>
      <w:r w:rsidRPr="00552199">
        <w:rPr>
          <w:rStyle w:val="Strong"/>
          <w:rFonts w:cs="Times New Roman"/>
          <w:b w:val="0"/>
          <w:szCs w:val="28"/>
          <w:lang w:val="nl-NL"/>
        </w:rPr>
        <w:t>xã hội mới chỉ thực hiện được một phần các qui định tại Nghị định số 103/2017/NĐ-CP về điều kiện tiêu chuẩn về môi trường, cơ sở vật chất, định mức cán bộ, nhân viên và chế độ chăm sóc đối với các cơ sở bảo trợ xã hội. Vấn đề trên xuất phát từ những nguyên nhân chính như: Khả năng bố trí ngân sách của địa phương là hạn chế, eo hẹp; chưa có điều kiện bổ sung, thực hiện định mức cán bộ, nhân viên; không có khả năng huy động nguồn lực tài chính từ cộng đồng...</w:t>
      </w:r>
    </w:p>
    <w:p w:rsidR="00AF5098" w:rsidRPr="00552199" w:rsidRDefault="00AF5098" w:rsidP="00B05B08">
      <w:pPr>
        <w:spacing w:before="120"/>
        <w:ind w:firstLine="864"/>
        <w:jc w:val="both"/>
        <w:rPr>
          <w:rFonts w:cs="Times New Roman"/>
          <w:szCs w:val="28"/>
          <w:lang w:val="nl-NL"/>
        </w:rPr>
      </w:pPr>
      <w:r w:rsidRPr="00552199">
        <w:rPr>
          <w:rFonts w:cs="Times New Roman"/>
          <w:szCs w:val="28"/>
          <w:lang w:val="nl-NL"/>
        </w:rPr>
        <w:t>đ) Các loại hình cơ sở trợ giúp xã hội ngoài công lập chưa được quan tâm đúng mức, đội ngũ nhân viên, cộng tác viên chưa được đào tạo, tập huấn về công tác xã hội một cách chuyên nghiệp; cơ sở không được hỗ trợ đầu tư trang thiết bị, cơ sở vật chất dẫn đến không đồng bộ. Ngoài mức trợ cấp hàng tháng cho các đối tượng, các cơ sở công lập còn được hỗ trợ kinh phí chăm sóc y tế, bảo đảm vệ sinh và các phí các cho đối tượng nhưng các cơ sở ngoài công lập chỉ nhận được kinh phí trợ cấp hàng tháng cho đối tượng. Việc hưởng chính sách xã hội hóa còn gặp nhiều khó khăn về đất đai, thuê cơ sở hạ tầng, thuế</w:t>
      </w:r>
    </w:p>
    <w:p w:rsidR="00AF5098" w:rsidRPr="00552199" w:rsidRDefault="00AF5098" w:rsidP="00B05B08">
      <w:pPr>
        <w:spacing w:before="120"/>
        <w:ind w:firstLine="864"/>
        <w:jc w:val="both"/>
        <w:rPr>
          <w:rFonts w:cs="Times New Roman"/>
          <w:szCs w:val="28"/>
          <w:lang w:val="nl-NL"/>
        </w:rPr>
      </w:pPr>
      <w:r w:rsidRPr="00552199">
        <w:rPr>
          <w:rFonts w:cs="Times New Roman"/>
          <w:szCs w:val="28"/>
          <w:lang w:val="nl-NL"/>
        </w:rPr>
        <w:t xml:space="preserve">e) Cán bộ, nhân viên làm việc trong các cơ sở trợ giúp xã hội có </w:t>
      </w:r>
      <w:r w:rsidRPr="00552199">
        <w:rPr>
          <w:rFonts w:cs="Times New Roman"/>
          <w:szCs w:val="28"/>
          <w:lang w:val="vi-VN"/>
        </w:rPr>
        <w:t>thu nhập thấp, không phù hợp với mặt bằng chung của đời sống xã hội</w:t>
      </w:r>
      <w:r w:rsidRPr="00552199">
        <w:rPr>
          <w:rFonts w:cs="Times New Roman"/>
          <w:szCs w:val="28"/>
          <w:lang w:val="nl-NL"/>
        </w:rPr>
        <w:t>, không có chế độ phụ cấp ưu đãi tương xứng với tính chất công việc nên các cơ sở gặp nhiều khó khăn trong việc thu hút cán bộ, nhân viên gắn bó với nghề. Định biên cán bộ, nhân viên thì phụ thuộc vào khả năng bố trí của địa phương nên các cơ sở thường xuyên trong tình trạng thiếu nhân viên chăm sóc đối tượng.</w:t>
      </w:r>
    </w:p>
    <w:p w:rsidR="00AF5098" w:rsidRPr="00552199" w:rsidRDefault="00AF5098" w:rsidP="00B05B08">
      <w:pPr>
        <w:spacing w:before="120"/>
        <w:ind w:firstLine="864"/>
        <w:jc w:val="both"/>
        <w:rPr>
          <w:rFonts w:cs="Times New Roman"/>
          <w:szCs w:val="28"/>
          <w:lang w:val="nl-NL"/>
        </w:rPr>
      </w:pPr>
      <w:r w:rsidRPr="00552199">
        <w:rPr>
          <w:rFonts w:cs="Times New Roman"/>
          <w:szCs w:val="28"/>
          <w:lang w:val="nl-NL"/>
        </w:rPr>
        <w:t>g) Các cơ sở trợ giúp xã hội chủ yếu nuôi dưỡng, chăm sóc đối tượng tập trung, chưa triển khai các loại hình dịch vụ, trợ giúp đa dạng, cần thiết tại cơ sở trợ giúp xã hội như thiếu các dịch vụ tư vấn, trợ giúp các đối tượng tái hoà nhập cộng đồng; dịch vụ chăm sóc bán trú; chăm sóc khẩn cấp; dịch vụ y tế và phục hồi chức năng.</w:t>
      </w:r>
    </w:p>
    <w:p w:rsidR="00AF5098" w:rsidRPr="00552199" w:rsidRDefault="00AF5098" w:rsidP="00B05B08">
      <w:pPr>
        <w:pStyle w:val="NormalWeb"/>
        <w:shd w:val="clear" w:color="auto" w:fill="FFFFFF"/>
        <w:spacing w:before="120" w:beforeAutospacing="0" w:after="0" w:afterAutospacing="0"/>
        <w:ind w:firstLine="864"/>
        <w:jc w:val="both"/>
        <w:rPr>
          <w:sz w:val="28"/>
          <w:szCs w:val="28"/>
        </w:rPr>
      </w:pPr>
      <w:r w:rsidRPr="00552199">
        <w:rPr>
          <w:iCs/>
          <w:sz w:val="28"/>
          <w:szCs w:val="28"/>
          <w:lang w:val="nl-NL"/>
        </w:rPr>
        <w:t>h)</w:t>
      </w:r>
      <w:r w:rsidRPr="00552199">
        <w:rPr>
          <w:iCs/>
          <w:sz w:val="28"/>
          <w:szCs w:val="28"/>
        </w:rPr>
        <w:t> </w:t>
      </w:r>
      <w:r w:rsidRPr="00552199">
        <w:rPr>
          <w:sz w:val="28"/>
          <w:szCs w:val="28"/>
        </w:rPr>
        <w:t>Trách nhiệm đôn đốc, chỉ đạo của người đứng đầu chịu trách nhiệm trong hoạt động quy hoạch còn chưa quyết liệt. Công tác triển khai thực hiện của các chủ đầu tư vẫn tồn tại một số vấn đề như việc hoàn thiện thủ tục đầu tư của các dự án còn chậm so với quy định, công tác đấu thầu, thi công công trình, nghiệm thu khối lượng thanh toán chưa thực hiện ngay từ đầu năm nên việc giải ngân cho dự án còn chậm; Chưa giải quyết dứt điểm vướng mắc trong công tác đền bù giải phóng mặt bằng. Đây là công việc hiện đang là khó khăn phổ biến nhằm bàn giao mặt bằng cho dự án triển khai đúng tiến độ.</w:t>
      </w:r>
    </w:p>
    <w:p w:rsidR="00AF5098" w:rsidRPr="00552199" w:rsidRDefault="00AF5098" w:rsidP="00B05B08">
      <w:pPr>
        <w:tabs>
          <w:tab w:val="left" w:pos="6825"/>
        </w:tabs>
        <w:spacing w:before="120"/>
        <w:ind w:firstLine="864"/>
        <w:jc w:val="both"/>
        <w:rPr>
          <w:rFonts w:cs="Times New Roman"/>
          <w:szCs w:val="28"/>
          <w:lang w:val="nl-NL"/>
        </w:rPr>
      </w:pPr>
      <w:r w:rsidRPr="00552199">
        <w:rPr>
          <w:rFonts w:cs="Times New Roman"/>
          <w:szCs w:val="28"/>
          <w:lang w:val="nl-NL"/>
        </w:rPr>
        <w:t>i) Ngoài ra, mức kinh phí chi cho nhiều hoạt động chăm sóc, trợ giúp còn thấp, nhiều bất cập, chưa đáp ứng được nhu cầu và chưa phù hợp với điều kiện-kinh tế xã hội của nhiều vùng, địa phương.</w:t>
      </w:r>
    </w:p>
    <w:p w:rsidR="00AF5098" w:rsidRPr="00552199" w:rsidRDefault="00AF5098" w:rsidP="00B05B08">
      <w:pPr>
        <w:spacing w:before="120"/>
        <w:ind w:firstLine="864"/>
        <w:jc w:val="both"/>
        <w:rPr>
          <w:rFonts w:cs="Times New Roman"/>
          <w:szCs w:val="28"/>
          <w:lang w:val="nl-NL"/>
        </w:rPr>
      </w:pPr>
      <w:r w:rsidRPr="00552199">
        <w:rPr>
          <w:rFonts w:cs="Times New Roman"/>
          <w:szCs w:val="28"/>
          <w:lang w:val="pt-BR"/>
        </w:rPr>
        <w:lastRenderedPageBreak/>
        <w:t xml:space="preserve">m) </w:t>
      </w:r>
      <w:r w:rsidRPr="00552199">
        <w:rPr>
          <w:rFonts w:cs="Times New Roman"/>
          <w:szCs w:val="28"/>
          <w:lang w:val="nl-NL"/>
        </w:rPr>
        <w:t xml:space="preserve">Một số tỉnh, thành phố chưa quan tâm, bố trí nguồn lực phù hợp cho đầu tư công trong lĩnh vực trợ giúp xã hội, chưa bảo đảm đạt được mục tiêu theo Quyết định số 565/QĐ-TTg ngày 25/4/2017; </w:t>
      </w:r>
      <w:r w:rsidRPr="00552199">
        <w:rPr>
          <w:rFonts w:cs="Times New Roman"/>
          <w:szCs w:val="28"/>
          <w:lang w:val="pt-BR"/>
        </w:rPr>
        <w:t>các dự án chưa huy động được nguồn kinh phí khác như (quốc tế, các tổ chức và cá nhân).</w:t>
      </w:r>
    </w:p>
    <w:p w:rsidR="00AF5098" w:rsidRPr="00552199" w:rsidRDefault="00AF5098" w:rsidP="00B05B08">
      <w:pPr>
        <w:spacing w:before="120"/>
        <w:ind w:firstLine="864"/>
        <w:jc w:val="both"/>
        <w:rPr>
          <w:rFonts w:cs="Times New Roman"/>
          <w:szCs w:val="28"/>
          <w:lang w:val="nl-NL"/>
        </w:rPr>
      </w:pPr>
      <w:r w:rsidRPr="00552199">
        <w:rPr>
          <w:rFonts w:cs="Times New Roman"/>
          <w:szCs w:val="28"/>
          <w:lang w:val="nl-NL"/>
        </w:rPr>
        <w:t xml:space="preserve">l) Việc thu hút đầu tư, viện trợ nước ngoài cho các hoạt động đầu tư công trong lĩnh vực trợ giúp xã hội hiệu quả thấp. Hệ thống pháp luật, cơ chế chính sách, định hướng thu hút đầu tư nước ngoài vào lĩnh vực trợ giúp xã hội chưa được xác định rõ ràng và minh bạch, chưa thực sự hấp dẫn nhà đầu tư nước ngoài. </w:t>
      </w:r>
    </w:p>
    <w:p w:rsidR="00AF5098" w:rsidRPr="00552199" w:rsidRDefault="00636A0F" w:rsidP="00B05B08">
      <w:pPr>
        <w:pStyle w:val="Heading4"/>
        <w:spacing w:before="120" w:after="0"/>
      </w:pPr>
      <w:r w:rsidRPr="00552199">
        <w:rPr>
          <w:lang w:val="vi-VN"/>
        </w:rPr>
        <w:t>2</w:t>
      </w:r>
      <w:r w:rsidR="00AF5098" w:rsidRPr="00552199">
        <w:t>.2. Nguyên nhân của những khó khăn, tồn tại</w:t>
      </w:r>
      <w:r w:rsidR="00AF5098" w:rsidRPr="00552199">
        <w:tab/>
      </w:r>
    </w:p>
    <w:p w:rsidR="00AF5098" w:rsidRPr="00552199" w:rsidRDefault="00AF5098" w:rsidP="00B05B08">
      <w:pPr>
        <w:spacing w:before="120"/>
        <w:ind w:firstLine="864"/>
        <w:jc w:val="both"/>
        <w:rPr>
          <w:rFonts w:cs="Times New Roman"/>
          <w:szCs w:val="28"/>
          <w:lang w:val="nl-NL"/>
        </w:rPr>
      </w:pPr>
      <w:r w:rsidRPr="00552199">
        <w:rPr>
          <w:rFonts w:cs="Times New Roman"/>
          <w:szCs w:val="28"/>
          <w:lang w:val="nl-NL"/>
        </w:rPr>
        <w:t>- Công tác quy hoạch các cơ sở trợ giúp xã hội công lập theo hướng sắp xếp, tinh gọn bộ máy cơ quan hành chính, đơn vị sự nghiệp có mức độ và phạm vi ảnh hưởng lớn đến nhiều cơ sở trợ giúp công lập là đội ngũ cán bộ, công chức, viên chức, có tác động đến quyền lợi của một số bộ phận, con người. Nhiều cơ sở trợ giúp xã hội công lập đang hoạt động ổn định ngại thay đổi, một số cán bộ, công chức, viên chức có tư tưởng cố hữu, chưa tin vào sự thành công của việc quy hoạch, sắp xếp, tinh giản.</w:t>
      </w:r>
    </w:p>
    <w:p w:rsidR="00AF5098" w:rsidRPr="00552199" w:rsidRDefault="00AF5098" w:rsidP="00B05B08">
      <w:pPr>
        <w:spacing w:before="120"/>
        <w:ind w:firstLine="864"/>
        <w:jc w:val="both"/>
        <w:rPr>
          <w:rFonts w:cs="Times New Roman"/>
          <w:szCs w:val="28"/>
          <w:lang w:val="nl-NL"/>
        </w:rPr>
      </w:pPr>
      <w:r w:rsidRPr="00552199">
        <w:rPr>
          <w:rFonts w:cs="Times New Roman"/>
          <w:szCs w:val="28"/>
          <w:lang w:val="nl-NL"/>
        </w:rPr>
        <w:t>- Cơ chế, chính sách về tự chủ trong quản lý của cơ sở trợ giúp xã hội tuy đã được ban hành, song chưa sửa đổi, bổ sung đồng bộ nên quá trình triển khai các chính sách về đổi mới cơ chế quản lý cơ sở trợ giúp xã hội còn gặp nhiều khó khăn như việc ràng buộc về quản quản lý biên chế trong khi chính sách quy định các đơn vị sự nghiệp công lập được phép giao quyền tự chủ về bộ máy, tự chịu trách nhiệm về kết quả nhiệm vụ được giao.</w:t>
      </w:r>
    </w:p>
    <w:p w:rsidR="00AF5098" w:rsidRPr="00552199" w:rsidRDefault="00AF5098" w:rsidP="00B05B08">
      <w:pPr>
        <w:spacing w:before="120"/>
        <w:ind w:firstLine="864"/>
        <w:jc w:val="both"/>
        <w:rPr>
          <w:rFonts w:cs="Times New Roman"/>
          <w:szCs w:val="28"/>
          <w:lang w:val="nl-NL"/>
        </w:rPr>
      </w:pPr>
      <w:r w:rsidRPr="00552199">
        <w:rPr>
          <w:rFonts w:cs="Times New Roman"/>
          <w:szCs w:val="28"/>
          <w:lang w:val="nl-NL"/>
        </w:rPr>
        <w:t>- Các văn bản hướng dẫn xây dựng hệ thống đánh giá kết quả hoạt động của đơn vị sự nghiệp phù hợp với đặc thù của ngành, lĩnh vực, danh mục các đơn vị sự nghiệp công lập thực hiện cổ phần hóa… chưa được ban hành đầy đủ, đồng bộ và kịp thời.</w:t>
      </w:r>
    </w:p>
    <w:p w:rsidR="00AF5098" w:rsidRPr="00552199" w:rsidRDefault="00AF5098" w:rsidP="00B05B08">
      <w:pPr>
        <w:spacing w:before="120"/>
        <w:ind w:firstLine="864"/>
        <w:jc w:val="both"/>
        <w:rPr>
          <w:rFonts w:cs="Times New Roman"/>
          <w:szCs w:val="28"/>
          <w:lang w:val="nl-NL"/>
        </w:rPr>
      </w:pPr>
      <w:r w:rsidRPr="00552199">
        <w:rPr>
          <w:rFonts w:cs="Times New Roman"/>
          <w:szCs w:val="28"/>
          <w:lang w:val="nl-NL"/>
        </w:rPr>
        <w:t>- Việc dự báo, quy hoạch phát triển mạng lưới các cơ sở trợ giúp xã hội ngoài công lập còn gặp nhiều khó khăn do thiếu dữ liệu khoa học và thực tiễn; cơ chế khuyến khích xã hội hóa chưa được triển khai hiệu quả, chưa hỗ trợ phát triển mạng lưới các cơ sở trợ giúp xã hội ngoài công lập.</w:t>
      </w:r>
    </w:p>
    <w:p w:rsidR="00986908" w:rsidRPr="00552199" w:rsidRDefault="00986908" w:rsidP="00B05B08">
      <w:pPr>
        <w:spacing w:before="120"/>
        <w:ind w:firstLine="720"/>
        <w:jc w:val="both"/>
        <w:rPr>
          <w:rFonts w:cs="Times New Roman"/>
          <w:szCs w:val="28"/>
          <w:lang w:val="nl-NL"/>
        </w:rPr>
      </w:pPr>
    </w:p>
    <w:p w:rsidR="00085E54" w:rsidRPr="00552199" w:rsidRDefault="00085E54" w:rsidP="00B05B08">
      <w:pPr>
        <w:pStyle w:val="Heading1"/>
        <w:spacing w:after="0"/>
      </w:pPr>
      <w:r w:rsidRPr="00552199">
        <w:rPr>
          <w:lang w:val="nl-NL"/>
        </w:rPr>
        <w:br w:type="page"/>
      </w:r>
      <w:bookmarkStart w:id="138" w:name="_Toc73445864"/>
      <w:r w:rsidR="003D1C5E" w:rsidRPr="00552199">
        <w:lastRenderedPageBreak/>
        <w:t>PHẦN III</w:t>
      </w:r>
      <w:r w:rsidRPr="00552199">
        <w:rPr>
          <w:lang w:val="en-US"/>
        </w:rPr>
        <w:t xml:space="preserve"> </w:t>
      </w:r>
      <w:bookmarkStart w:id="139" w:name="_Toc29112112"/>
      <w:bookmarkEnd w:id="139"/>
      <w:r w:rsidRPr="00552199">
        <w:rPr>
          <w:lang w:val="en-US"/>
        </w:rPr>
        <w:br/>
      </w:r>
      <w:r w:rsidRPr="00552199">
        <w:t>RÀ SOÁT QUY HOẠCH THỜI KỲ TRƯỚC</w:t>
      </w:r>
      <w:bookmarkEnd w:id="138"/>
    </w:p>
    <w:p w:rsidR="00085E54" w:rsidRPr="00552199" w:rsidRDefault="00085E54" w:rsidP="00B05B08">
      <w:pPr>
        <w:spacing w:before="120"/>
        <w:rPr>
          <w:rFonts w:cs="Times New Roman"/>
          <w:szCs w:val="28"/>
        </w:rPr>
      </w:pPr>
    </w:p>
    <w:p w:rsidR="00085E54" w:rsidRPr="00552199" w:rsidRDefault="00085E54" w:rsidP="00B05B08">
      <w:pPr>
        <w:spacing w:before="120"/>
        <w:rPr>
          <w:rFonts w:cs="Times New Roman"/>
          <w:szCs w:val="28"/>
        </w:rPr>
      </w:pPr>
    </w:p>
    <w:p w:rsidR="00085E54" w:rsidRPr="00552199" w:rsidRDefault="00085E54" w:rsidP="00B05B08">
      <w:pPr>
        <w:pStyle w:val="Heading2"/>
        <w:spacing w:before="120"/>
      </w:pPr>
      <w:bookmarkStart w:id="140" w:name="_Toc73445865"/>
      <w:r w:rsidRPr="00552199">
        <w:t>I. NHỮNG NỘI DUNG CHÍNH CỦA QUY HOẠCH THỜI KỲ TRƯỚC</w:t>
      </w:r>
      <w:bookmarkEnd w:id="140"/>
    </w:p>
    <w:p w:rsidR="00085E54" w:rsidRPr="00552199" w:rsidRDefault="00085E54" w:rsidP="00B05B08">
      <w:pPr>
        <w:pStyle w:val="Heading3"/>
        <w:spacing w:before="120" w:after="0"/>
        <w:rPr>
          <w:rFonts w:cs="Times New Roman"/>
          <w:shd w:val="clear" w:color="auto" w:fill="FFFFFF"/>
        </w:rPr>
      </w:pPr>
      <w:bookmarkStart w:id="141" w:name="_Toc73445866"/>
      <w:r w:rsidRPr="00552199">
        <w:rPr>
          <w:rFonts w:cs="Times New Roman"/>
          <w:shd w:val="clear" w:color="auto" w:fill="FFFFFF"/>
        </w:rPr>
        <w:t>1. Quy hoạch mạng lưới các cơ sở trợ giúp xã hội giai đoạn 2016-2025</w:t>
      </w:r>
      <w:bookmarkEnd w:id="141"/>
    </w:p>
    <w:p w:rsidR="00085E54" w:rsidRPr="00552199" w:rsidRDefault="00085E54" w:rsidP="00B05B08">
      <w:pPr>
        <w:spacing w:before="120"/>
        <w:ind w:firstLine="720"/>
        <w:jc w:val="both"/>
        <w:rPr>
          <w:rFonts w:cs="Times New Roman"/>
          <w:szCs w:val="28"/>
          <w:lang w:val="es-NI"/>
        </w:rPr>
      </w:pPr>
      <w:bookmarkStart w:id="142" w:name="_Toc29112113"/>
      <w:r w:rsidRPr="00552199">
        <w:rPr>
          <w:rFonts w:cs="Times New Roman"/>
          <w:szCs w:val="28"/>
          <w:shd w:val="clear" w:color="auto" w:fill="FFFFFF"/>
          <w:lang w:val="es-NI"/>
        </w:rPr>
        <w:t xml:space="preserve">Quy hoạch mạng lưới các cơ sở trợ giúp xã hội giai đoạn 2016-2025 được phê duyệt tại Quyết định số </w:t>
      </w:r>
      <w:r w:rsidRPr="00552199">
        <w:rPr>
          <w:rFonts w:cs="Times New Roman"/>
          <w:szCs w:val="28"/>
          <w:lang w:val="es-NI"/>
        </w:rPr>
        <w:t>1520/QĐ-LĐTBXH ngày 20/10/2015 của Bộ trưởng Bộ Lao động – Thương binh và Xã hội. Trong đó:</w:t>
      </w:r>
    </w:p>
    <w:p w:rsidR="00085E54" w:rsidRPr="00552199" w:rsidRDefault="003D1C5E" w:rsidP="00B05B08">
      <w:pPr>
        <w:pStyle w:val="Heading4"/>
        <w:spacing w:before="120" w:after="0"/>
      </w:pPr>
      <w:r w:rsidRPr="00552199">
        <w:t>1.1. Mục tiêu của quy hoạch</w:t>
      </w:r>
      <w:r w:rsidR="00085E54" w:rsidRPr="00552199">
        <w:t xml:space="preserve"> </w:t>
      </w:r>
    </w:p>
    <w:p w:rsidR="00085E54" w:rsidRPr="00552199" w:rsidRDefault="00085E54" w:rsidP="00B05B08">
      <w:pPr>
        <w:pStyle w:val="NormalWeb"/>
        <w:shd w:val="clear" w:color="auto" w:fill="FFFFFF"/>
        <w:spacing w:before="120" w:beforeAutospacing="0" w:after="0" w:afterAutospacing="0"/>
        <w:ind w:firstLine="720"/>
        <w:jc w:val="both"/>
        <w:rPr>
          <w:sz w:val="28"/>
          <w:szCs w:val="28"/>
          <w:shd w:val="clear" w:color="auto" w:fill="FFFFFF"/>
          <w:lang w:val="es-NI"/>
        </w:rPr>
      </w:pPr>
      <w:r w:rsidRPr="00552199">
        <w:rPr>
          <w:sz w:val="28"/>
          <w:szCs w:val="28"/>
          <w:shd w:val="clear" w:color="auto" w:fill="FFFFFF"/>
          <w:lang w:val="es-NI"/>
        </w:rPr>
        <w:t>Phát triển mạng lưới các cơ sở trợ giúp xã hội phù hợp với điều kiện phát triển kinh tế</w:t>
      </w:r>
      <w:r w:rsidR="003D1C5E" w:rsidRPr="00552199">
        <w:rPr>
          <w:sz w:val="28"/>
          <w:szCs w:val="28"/>
          <w:shd w:val="clear" w:color="auto" w:fill="FFFFFF"/>
          <w:lang w:val="vi-VN"/>
        </w:rPr>
        <w:t xml:space="preserve"> </w:t>
      </w:r>
      <w:r w:rsidRPr="00552199">
        <w:rPr>
          <w:sz w:val="28"/>
          <w:szCs w:val="28"/>
          <w:shd w:val="clear" w:color="auto" w:fill="FFFFFF"/>
          <w:lang w:val="es-NI"/>
        </w:rPr>
        <w:t>-</w:t>
      </w:r>
      <w:r w:rsidR="003D1C5E" w:rsidRPr="00552199">
        <w:rPr>
          <w:sz w:val="28"/>
          <w:szCs w:val="28"/>
          <w:shd w:val="clear" w:color="auto" w:fill="FFFFFF"/>
          <w:lang w:val="vi-VN"/>
        </w:rPr>
        <w:t xml:space="preserve"> </w:t>
      </w:r>
      <w:r w:rsidRPr="00552199">
        <w:rPr>
          <w:sz w:val="28"/>
          <w:szCs w:val="28"/>
          <w:shd w:val="clear" w:color="auto" w:fill="FFFFFF"/>
          <w:lang w:val="es-NI"/>
        </w:rPr>
        <w:t xml:space="preserve">xã hội của đất nước, nâng cao chất lượng dịch vụ trợ giúp xã hội tiếp cận các nước tiên tiến trong khu vực, đáp ứng nhu cầu trợ giúp của người dân, hướng tới mục tiêu phát triển xã hội công bằng và hiệu quả. </w:t>
      </w:r>
    </w:p>
    <w:p w:rsidR="00085E54" w:rsidRPr="00552199" w:rsidRDefault="00085E54" w:rsidP="00B05B08">
      <w:pPr>
        <w:pStyle w:val="Heading4"/>
        <w:spacing w:before="120" w:after="0"/>
        <w:rPr>
          <w:lang w:val="vi-VN"/>
        </w:rPr>
      </w:pPr>
      <w:r w:rsidRPr="00552199">
        <w:rPr>
          <w:shd w:val="clear" w:color="auto" w:fill="FFFFFF"/>
        </w:rPr>
        <w:t>1.2. Nội dung của quy hoạch</w:t>
      </w:r>
    </w:p>
    <w:p w:rsidR="00085E54" w:rsidRPr="00552199" w:rsidRDefault="00085E54" w:rsidP="00B05B08">
      <w:pPr>
        <w:pStyle w:val="NormalWeb"/>
        <w:shd w:val="clear" w:color="auto" w:fill="FFFFFF"/>
        <w:spacing w:before="120" w:beforeAutospacing="0" w:after="0" w:afterAutospacing="0"/>
        <w:ind w:firstLine="864"/>
        <w:jc w:val="both"/>
        <w:rPr>
          <w:sz w:val="28"/>
          <w:szCs w:val="28"/>
          <w:lang w:val="es-NI"/>
        </w:rPr>
      </w:pPr>
      <w:r w:rsidRPr="00552199">
        <w:rPr>
          <w:sz w:val="28"/>
          <w:szCs w:val="28"/>
          <w:lang w:val="vi-VN"/>
        </w:rPr>
        <w:t>Hình thành, phát triển 461 cơ sở trợ giúp xã hội</w:t>
      </w:r>
      <w:r w:rsidRPr="00552199">
        <w:rPr>
          <w:sz w:val="28"/>
          <w:szCs w:val="28"/>
          <w:lang w:val="es-NI"/>
        </w:rPr>
        <w:t xml:space="preserve"> (gồm: </w:t>
      </w:r>
      <w:r w:rsidRPr="00552199">
        <w:rPr>
          <w:sz w:val="28"/>
          <w:szCs w:val="28"/>
          <w:lang w:val="vi-VN"/>
        </w:rPr>
        <w:t>Cơ sở bảo trợ xã hội chăm sóc người cao tuổi;Cơ sở bảo trợ xã hội chăm sóc trẻ em có hoàn cảnh đặc biệt; Cơ sở bảo trợ xã hội chăm sóc người khuyết tật; Cơ sở bảo trợ xã hội chăm sóc và phục hồi chức năng cho người tâm thần, người rối nhiễu tâm trí; Cơ sở bảo trợ xã hội tổng hợp; Trung tâm công tác xã hội</w:t>
      </w:r>
      <w:r w:rsidRPr="00552199">
        <w:rPr>
          <w:sz w:val="28"/>
          <w:szCs w:val="28"/>
          <w:lang w:val="es-NI"/>
        </w:rPr>
        <w:t>)</w:t>
      </w:r>
      <w:r w:rsidRPr="00552199">
        <w:rPr>
          <w:sz w:val="28"/>
          <w:szCs w:val="28"/>
          <w:lang w:val="vi-VN"/>
        </w:rPr>
        <w:t>; trong đó có 189 cơ sở công lập và tối thiểu 272 cơ sở ngoài công lập</w:t>
      </w:r>
      <w:r w:rsidRPr="00552199">
        <w:rPr>
          <w:sz w:val="28"/>
          <w:szCs w:val="28"/>
          <w:lang w:val="es-NI"/>
        </w:rPr>
        <w:t xml:space="preserve">. </w:t>
      </w:r>
      <w:r w:rsidRPr="00552199">
        <w:rPr>
          <w:sz w:val="28"/>
          <w:szCs w:val="28"/>
          <w:lang w:val="vi-VN"/>
        </w:rPr>
        <w:t>Tổng quy mô phục vụ</w:t>
      </w:r>
      <w:r w:rsidRPr="00552199">
        <w:rPr>
          <w:sz w:val="28"/>
          <w:szCs w:val="28"/>
          <w:lang w:val="es-NI"/>
        </w:rPr>
        <w:t xml:space="preserve"> dự kiến đạt </w:t>
      </w:r>
      <w:r w:rsidRPr="00552199">
        <w:rPr>
          <w:sz w:val="28"/>
          <w:szCs w:val="28"/>
          <w:lang w:val="vi-VN"/>
        </w:rPr>
        <w:t>70.000 đối tượng vào năm 2020 và 140.000 đối tượng vào năm 2025.Phân b</w:t>
      </w:r>
      <w:r w:rsidRPr="00552199">
        <w:rPr>
          <w:sz w:val="28"/>
          <w:szCs w:val="28"/>
          <w:lang w:val="es-NI"/>
        </w:rPr>
        <w:t>ố </w:t>
      </w:r>
      <w:r w:rsidRPr="00552199">
        <w:rPr>
          <w:sz w:val="28"/>
          <w:szCs w:val="28"/>
          <w:lang w:val="vi-VN"/>
        </w:rPr>
        <w:t>mạng lưới cơ sở trợ giúp xã hội</w:t>
      </w:r>
      <w:r w:rsidRPr="00552199">
        <w:rPr>
          <w:sz w:val="28"/>
          <w:szCs w:val="28"/>
          <w:lang w:val="es-NI"/>
        </w:rPr>
        <w:t>:</w:t>
      </w:r>
    </w:p>
    <w:p w:rsidR="00085E54" w:rsidRPr="00552199" w:rsidRDefault="00085E54" w:rsidP="00B05B08">
      <w:pPr>
        <w:shd w:val="clear" w:color="auto" w:fill="FFFFFF"/>
        <w:spacing w:before="120"/>
        <w:ind w:firstLine="864"/>
        <w:jc w:val="both"/>
        <w:rPr>
          <w:rFonts w:cs="Times New Roman"/>
          <w:szCs w:val="28"/>
          <w:lang w:val="es-NI"/>
        </w:rPr>
      </w:pPr>
      <w:r w:rsidRPr="00552199">
        <w:rPr>
          <w:rFonts w:cs="Times New Roman"/>
          <w:szCs w:val="28"/>
          <w:lang w:val="es-NI"/>
        </w:rPr>
        <w:t xml:space="preserve">- </w:t>
      </w:r>
      <w:r w:rsidRPr="00552199">
        <w:rPr>
          <w:rFonts w:cs="Times New Roman"/>
          <w:szCs w:val="28"/>
          <w:lang w:val="vi-VN"/>
        </w:rPr>
        <w:t>Vùng Trung du và miền núi phía Bắc có 57 cơ sở, gồm: 05 cơ sở bảo trợ xã hội chăm sóc người cao tuổi; 10 cơ sở bảo trợ xã hội chăm sóc người khuyết tật; 15 cơ sở bảo trợ xã hội chăm sóc trẻ em có hoàn cảnh đặc biệt; 07 cơ sở bảo trợ xã hội chăm sóc và phục hồi chức năng cho người tâm thần, người rối nhiễu tâm trí; 11 cơ sở bảo trợ xã hội tổng hợp và 09 trung tâm công tác xã hội.</w:t>
      </w:r>
    </w:p>
    <w:p w:rsidR="00085E54" w:rsidRPr="00552199" w:rsidRDefault="00085E54" w:rsidP="00B05B08">
      <w:pPr>
        <w:shd w:val="clear" w:color="auto" w:fill="FFFFFF"/>
        <w:spacing w:before="120"/>
        <w:ind w:firstLine="864"/>
        <w:jc w:val="both"/>
        <w:rPr>
          <w:rFonts w:cs="Times New Roman"/>
          <w:szCs w:val="28"/>
          <w:lang w:val="es-NI"/>
        </w:rPr>
      </w:pPr>
      <w:r w:rsidRPr="00552199">
        <w:rPr>
          <w:rFonts w:cs="Times New Roman"/>
          <w:szCs w:val="28"/>
          <w:lang w:val="es-NI"/>
        </w:rPr>
        <w:t xml:space="preserve">- </w:t>
      </w:r>
      <w:r w:rsidRPr="00552199">
        <w:rPr>
          <w:rFonts w:cs="Times New Roman"/>
          <w:szCs w:val="28"/>
          <w:lang w:val="vi-VN"/>
        </w:rPr>
        <w:t>Vùng Đồng bằng sông Hồng có 81 cơ sở, gồm: 14 cơ sở bảo trợ xã hội chăm sóc người cao tuổi; 14 cơ sở bảo trợ xã hội chăm sóc người khuyết tật; 21 cơ sở bảo trợ xã hội chăm sóc trẻ em có hoàn cảnh đặc biệt; 12 cơ sở bảo trợ xã hội chăm sóc và phục hồi chức năng cho người tâm thần, người rối nhiễu tâm trí; 12 cơ sở bảo trợ xã hội tổng hợp và 08 trung tâm công tác xã hội.</w:t>
      </w:r>
    </w:p>
    <w:p w:rsidR="00085E54" w:rsidRPr="00552199" w:rsidRDefault="00085E54" w:rsidP="00B05B08">
      <w:pPr>
        <w:shd w:val="clear" w:color="auto" w:fill="FFFFFF"/>
        <w:spacing w:before="120"/>
        <w:ind w:firstLine="864"/>
        <w:jc w:val="both"/>
        <w:rPr>
          <w:rFonts w:cs="Times New Roman"/>
          <w:szCs w:val="28"/>
          <w:lang w:val="es-NI"/>
        </w:rPr>
      </w:pPr>
      <w:r w:rsidRPr="00552199">
        <w:rPr>
          <w:rFonts w:cs="Times New Roman"/>
          <w:szCs w:val="28"/>
          <w:lang w:val="es-NI"/>
        </w:rPr>
        <w:t>-</w:t>
      </w:r>
      <w:r w:rsidRPr="00552199">
        <w:rPr>
          <w:rFonts w:cs="Times New Roman"/>
          <w:szCs w:val="28"/>
          <w:lang w:val="vi-VN"/>
        </w:rPr>
        <w:t xml:space="preserve"> Vùng Bắc Trung Bộ và Duyên hải miền Trung có 121 cơ sở, gồm: 13 cơ sở bảo trợ xã hội chăm sóc người cao tuổi; 21 cơ sở bảo trợ xã hội chăm sóc người khuyết tật; 48 cơ sở bảo trợ xã hội chăm sóc trẻ em có hoàn </w:t>
      </w:r>
      <w:r w:rsidRPr="00552199">
        <w:rPr>
          <w:rFonts w:cs="Times New Roman"/>
          <w:szCs w:val="28"/>
          <w:lang w:val="vi-VN"/>
        </w:rPr>
        <w:lastRenderedPageBreak/>
        <w:t>cảnh đặc biệt; 12 cơ sở bảo trợ xã hội chăm sóc và phục hồi chức năng cho người tâm thần, người rối nhiễu tâm trí; 19 cơ sở bảo trợ xã hội tổng hợp và 08 trung tâm công tác xã hội.</w:t>
      </w:r>
    </w:p>
    <w:p w:rsidR="00085E54" w:rsidRPr="00552199" w:rsidRDefault="00085E54" w:rsidP="00B05B08">
      <w:pPr>
        <w:shd w:val="clear" w:color="auto" w:fill="FFFFFF"/>
        <w:spacing w:before="120"/>
        <w:ind w:firstLine="864"/>
        <w:jc w:val="both"/>
        <w:rPr>
          <w:rFonts w:cs="Times New Roman"/>
          <w:szCs w:val="28"/>
          <w:lang w:val="es-NI"/>
        </w:rPr>
      </w:pPr>
      <w:r w:rsidRPr="00552199">
        <w:rPr>
          <w:rFonts w:cs="Times New Roman"/>
          <w:szCs w:val="28"/>
          <w:lang w:val="es-NI"/>
        </w:rPr>
        <w:t>-</w:t>
      </w:r>
      <w:r w:rsidRPr="00552199">
        <w:rPr>
          <w:rFonts w:cs="Times New Roman"/>
          <w:szCs w:val="28"/>
          <w:lang w:val="vi-VN"/>
        </w:rPr>
        <w:t xml:space="preserve"> Vùng Tây Nguyên có 29 cơ sở, gồm: 02 cơ sở bảo trợ xã hội chăm sóc người cao tuổi; 07 cơ sở bảo trợ xã hội chăm sóc người khuyết tật; 07 cơ sở bảo trợ xã hội chăm sóc trẻ em có hoàn cảnh đặc biệt; 03 cơ sở bảo trợ xã hội chăm sóc và phục hồi chức năng cho người tâm thần, người rối nhiễu tâm trí; 09 cơ sở bảo trợ xã hội tổng hợp và 01 trung tâm công tác xã hội.</w:t>
      </w:r>
    </w:p>
    <w:p w:rsidR="00085E54" w:rsidRPr="00552199" w:rsidRDefault="00085E54" w:rsidP="00B05B08">
      <w:pPr>
        <w:shd w:val="clear" w:color="auto" w:fill="FFFFFF"/>
        <w:spacing w:before="120"/>
        <w:ind w:firstLine="864"/>
        <w:jc w:val="both"/>
        <w:rPr>
          <w:rFonts w:cs="Times New Roman"/>
          <w:szCs w:val="28"/>
          <w:lang w:val="es-NI"/>
        </w:rPr>
      </w:pPr>
      <w:r w:rsidRPr="00552199">
        <w:rPr>
          <w:rFonts w:cs="Times New Roman"/>
          <w:szCs w:val="28"/>
          <w:lang w:val="es-NI"/>
        </w:rPr>
        <w:t xml:space="preserve">- </w:t>
      </w:r>
      <w:r w:rsidRPr="00552199">
        <w:rPr>
          <w:rFonts w:cs="Times New Roman"/>
          <w:szCs w:val="28"/>
          <w:lang w:val="vi-VN"/>
        </w:rPr>
        <w:t>Vùng Đông Nam Bộ có 106 cơ sở, gồm: 13 cơ sở bảo trợ xã hội chăm sóc người cao tuổi; 13 cơ sở bảo trợ xã hội chăm sóc người khuyết tật; 42 cơ sở bảo trợ xã hội chăm sóc trẻ em có hoàn cảnh đặc biệt; 06 cơ sở bảo trợ xã hội chăm sóc và phục hồi chức năng cho người tâm thần, người rối nhiễu tâm trí; 29 cơ sở bảo trợ xã hội tổng hợp và 03 trung tâm công tác xã hội.</w:t>
      </w:r>
    </w:p>
    <w:p w:rsidR="00085E54" w:rsidRPr="00552199" w:rsidRDefault="00085E54" w:rsidP="00B05B08">
      <w:pPr>
        <w:shd w:val="clear" w:color="auto" w:fill="FFFFFF"/>
        <w:spacing w:before="120"/>
        <w:ind w:firstLine="864"/>
        <w:jc w:val="both"/>
        <w:rPr>
          <w:rFonts w:cs="Times New Roman"/>
          <w:szCs w:val="28"/>
          <w:lang w:val="es-NI"/>
        </w:rPr>
      </w:pPr>
      <w:r w:rsidRPr="00552199">
        <w:rPr>
          <w:rFonts w:cs="Times New Roman"/>
          <w:szCs w:val="28"/>
          <w:lang w:val="es-NI"/>
        </w:rPr>
        <w:t xml:space="preserve">- </w:t>
      </w:r>
      <w:r w:rsidRPr="00552199">
        <w:rPr>
          <w:rFonts w:cs="Times New Roman"/>
          <w:szCs w:val="28"/>
          <w:lang w:val="vi-VN"/>
        </w:rPr>
        <w:t>Vùng Đồng bằng sông Cửu Long có 67 cơ sở, gồm: 17 cơ sở bảo trợ xã hội chăm sóc người cao tuổi; 05 cơ sở bảo trợ xã hội chăm sóc người khuyết tật; 16 cơ sở bảo trợ xã hội chăm sóc trẻ em có hoàn cảnh đặc biệt; 10 cơ sở bảo trợ xã hội chăm sóc và phục hồi chức năng cho người tâm thần, người rối nhiễu tâm trí; 12 cơ sở bảo trợ xã hội tổng hợp và 07 trung tâm công tác xã hội.</w:t>
      </w:r>
    </w:p>
    <w:p w:rsidR="00085E54" w:rsidRPr="00552199" w:rsidRDefault="00085E54" w:rsidP="00B05B08">
      <w:pPr>
        <w:pStyle w:val="Heading3"/>
        <w:spacing w:before="120" w:after="0"/>
        <w:rPr>
          <w:rFonts w:cs="Times New Roman"/>
          <w:shd w:val="clear" w:color="auto" w:fill="FFFFFF"/>
        </w:rPr>
      </w:pPr>
      <w:bookmarkStart w:id="143" w:name="_Toc73445867"/>
      <w:bookmarkEnd w:id="142"/>
      <w:r w:rsidRPr="00552199">
        <w:rPr>
          <w:rFonts w:cs="Times New Roman"/>
        </w:rPr>
        <w:t>2.</w:t>
      </w:r>
      <w:r w:rsidRPr="00552199">
        <w:rPr>
          <w:rFonts w:cs="Times New Roman"/>
          <w:shd w:val="clear" w:color="auto" w:fill="FFFFFF"/>
        </w:rPr>
        <w:t xml:space="preserve"> Quy hoạch mạng lưới cơ sở cai nghiện ma túy đến năm 2020 và định hướng đến năm 2030</w:t>
      </w:r>
      <w:bookmarkEnd w:id="143"/>
    </w:p>
    <w:p w:rsidR="00085E54" w:rsidRPr="00552199" w:rsidRDefault="00085E54" w:rsidP="00B05B08">
      <w:pPr>
        <w:spacing w:before="120"/>
        <w:ind w:firstLine="720"/>
        <w:jc w:val="both"/>
        <w:rPr>
          <w:rFonts w:cs="Times New Roman"/>
          <w:szCs w:val="28"/>
          <w:lang w:val="es-NI"/>
        </w:rPr>
      </w:pPr>
      <w:r w:rsidRPr="00552199">
        <w:rPr>
          <w:rFonts w:cs="Times New Roman"/>
          <w:bCs/>
          <w:szCs w:val="28"/>
          <w:shd w:val="clear" w:color="auto" w:fill="FFFFFF"/>
          <w:lang w:val="es-NI"/>
        </w:rPr>
        <w:t>Quy hoạch mạng lưới cơ sở cai nghiện ma túy đến năm 2020 và định hướng đến năm 2030</w:t>
      </w:r>
      <w:r w:rsidRPr="00552199">
        <w:rPr>
          <w:rFonts w:cs="Times New Roman"/>
          <w:szCs w:val="28"/>
          <w:lang w:val="es-NI"/>
        </w:rPr>
        <w:t>được phê duyệt tạiQuyết định số 1640/QĐ-TTg ngày 18/8/2016 của Thủ tướng Chính phủ. Trong đó:</w:t>
      </w:r>
    </w:p>
    <w:p w:rsidR="00085E54" w:rsidRPr="00552199" w:rsidRDefault="00085E54" w:rsidP="00B05B08">
      <w:pPr>
        <w:pStyle w:val="Heading4"/>
        <w:spacing w:before="120" w:after="0"/>
        <w:rPr>
          <w:lang w:val="vi-VN"/>
        </w:rPr>
      </w:pPr>
      <w:r w:rsidRPr="00552199">
        <w:t>2.1. Mục tiêu của quy hoạch đ</w:t>
      </w:r>
      <w:r w:rsidRPr="00552199">
        <w:rPr>
          <w:lang w:val="vi-VN"/>
        </w:rPr>
        <w:t>ến năm 2020</w:t>
      </w:r>
    </w:p>
    <w:p w:rsidR="00085E54" w:rsidRPr="00552199" w:rsidRDefault="00085E54" w:rsidP="00B05B08">
      <w:pPr>
        <w:shd w:val="clear" w:color="auto" w:fill="FFFFFF"/>
        <w:spacing w:before="120"/>
        <w:ind w:firstLine="720"/>
        <w:jc w:val="both"/>
        <w:rPr>
          <w:rFonts w:cs="Times New Roman"/>
          <w:szCs w:val="28"/>
          <w:lang w:val="es-NI"/>
        </w:rPr>
      </w:pPr>
      <w:r w:rsidRPr="00552199">
        <w:rPr>
          <w:rFonts w:cs="Times New Roman"/>
          <w:szCs w:val="28"/>
          <w:lang w:val="es-NI"/>
        </w:rPr>
        <w:t>-</w:t>
      </w:r>
      <w:r w:rsidRPr="00552199">
        <w:rPr>
          <w:rFonts w:cs="Times New Roman"/>
          <w:szCs w:val="28"/>
          <w:lang w:val="vi-VN"/>
        </w:rPr>
        <w:t xml:space="preserve"> Giảm số lượng cơ sở cai nghiện có chức năng cai nghiện bắt buộc trong quy hoạch xuống còn 71 cơ sở; giảm quy mô, khả năng cung cấp dịch vụ cai nghiện bắt buộc còn 20.000 người;</w:t>
      </w:r>
    </w:p>
    <w:p w:rsidR="00085E54" w:rsidRPr="00552199" w:rsidRDefault="00085E54" w:rsidP="00B05B08">
      <w:pPr>
        <w:shd w:val="clear" w:color="auto" w:fill="FFFFFF"/>
        <w:spacing w:before="120"/>
        <w:ind w:firstLine="720"/>
        <w:jc w:val="both"/>
        <w:rPr>
          <w:rFonts w:cs="Times New Roman"/>
          <w:szCs w:val="28"/>
          <w:lang w:val="es-NI"/>
        </w:rPr>
      </w:pPr>
      <w:r w:rsidRPr="00552199">
        <w:rPr>
          <w:rFonts w:cs="Times New Roman"/>
          <w:szCs w:val="28"/>
          <w:lang w:val="es-NI"/>
        </w:rPr>
        <w:t>-</w:t>
      </w:r>
      <w:r w:rsidRPr="00552199">
        <w:rPr>
          <w:rFonts w:cs="Times New Roman"/>
          <w:szCs w:val="28"/>
          <w:lang w:val="vi-VN"/>
        </w:rPr>
        <w:t xml:space="preserve"> 52 cơ sở cai nghiện không nằm trong diện quy hoạch có chức năng cai nghiện bắt buộc thực hiện chuyển đổi thành cơ sở cai nghiện ma túy tự nguyện (trong đó có cả Điều trị nghiện chất dạng thuốc phiện bằng thuốc thay thế) hoặc cơ sở khác;</w:t>
      </w:r>
    </w:p>
    <w:p w:rsidR="00085E54" w:rsidRPr="00552199" w:rsidRDefault="00085E54" w:rsidP="00B05B08">
      <w:pPr>
        <w:shd w:val="clear" w:color="auto" w:fill="FFFFFF"/>
        <w:spacing w:before="120"/>
        <w:ind w:firstLine="720"/>
        <w:jc w:val="both"/>
        <w:rPr>
          <w:rFonts w:cs="Times New Roman"/>
          <w:szCs w:val="28"/>
          <w:lang w:val="es-NI"/>
        </w:rPr>
      </w:pPr>
      <w:r w:rsidRPr="00552199">
        <w:rPr>
          <w:rFonts w:cs="Times New Roman"/>
          <w:szCs w:val="28"/>
          <w:lang w:val="es-NI"/>
        </w:rPr>
        <w:t>-</w:t>
      </w:r>
      <w:r w:rsidRPr="00552199">
        <w:rPr>
          <w:rFonts w:cs="Times New Roman"/>
          <w:szCs w:val="28"/>
          <w:lang w:val="vi-VN"/>
        </w:rPr>
        <w:t xml:space="preserve"> Phấ</w:t>
      </w:r>
      <w:r w:rsidRPr="00552199">
        <w:rPr>
          <w:rFonts w:cs="Times New Roman"/>
          <w:szCs w:val="28"/>
          <w:lang w:val="es-NI"/>
        </w:rPr>
        <w:t>n </w:t>
      </w:r>
      <w:r w:rsidRPr="00552199">
        <w:rPr>
          <w:rFonts w:cs="Times New Roman"/>
          <w:szCs w:val="28"/>
          <w:lang w:val="vi-VN"/>
        </w:rPr>
        <w:t>đấu thành lập tối thiểu 30 cơ sở cai nghiện tự nguyện dân lập;</w:t>
      </w:r>
    </w:p>
    <w:p w:rsidR="00085E54" w:rsidRPr="00552199" w:rsidRDefault="00085E54" w:rsidP="00B05B08">
      <w:pPr>
        <w:shd w:val="clear" w:color="auto" w:fill="FFFFFF"/>
        <w:spacing w:before="120"/>
        <w:ind w:firstLine="720"/>
        <w:jc w:val="both"/>
        <w:rPr>
          <w:rFonts w:cs="Times New Roman"/>
          <w:szCs w:val="28"/>
          <w:lang w:val="es-NI"/>
        </w:rPr>
      </w:pPr>
      <w:r w:rsidRPr="00552199">
        <w:rPr>
          <w:rFonts w:cs="Times New Roman"/>
          <w:szCs w:val="28"/>
          <w:lang w:val="es-NI"/>
        </w:rPr>
        <w:t>-</w:t>
      </w:r>
      <w:r w:rsidRPr="00552199">
        <w:rPr>
          <w:rFonts w:cs="Times New Roman"/>
          <w:szCs w:val="28"/>
          <w:lang w:val="vi-VN"/>
        </w:rPr>
        <w:t xml:space="preserve"> Tăng số lượng, quy mô, khả năng tiếp nhận, cung cấp dịch vụ của các cơ sở cai nghiện đáp ứng nhu cầu cai nghiện của 80% số người nghiện có hồ sơ quản lý (tương đương Khoảng 200.000 người);</w:t>
      </w:r>
    </w:p>
    <w:p w:rsidR="00085E54" w:rsidRPr="00552199" w:rsidRDefault="00085E54" w:rsidP="00B05B08">
      <w:pPr>
        <w:shd w:val="clear" w:color="auto" w:fill="FFFFFF"/>
        <w:spacing w:before="120"/>
        <w:ind w:firstLine="720"/>
        <w:jc w:val="both"/>
        <w:rPr>
          <w:rFonts w:cs="Times New Roman"/>
          <w:szCs w:val="28"/>
          <w:lang w:val="es-NI"/>
        </w:rPr>
      </w:pPr>
      <w:r w:rsidRPr="00552199">
        <w:rPr>
          <w:rFonts w:cs="Times New Roman"/>
          <w:szCs w:val="28"/>
          <w:lang w:val="es-NI"/>
        </w:rPr>
        <w:t>-</w:t>
      </w:r>
      <w:r w:rsidRPr="00552199">
        <w:rPr>
          <w:rFonts w:cs="Times New Roman"/>
          <w:szCs w:val="28"/>
          <w:lang w:val="vi-VN"/>
        </w:rPr>
        <w:t xml:space="preserve"> 90% cơ sở cai nghiện đáp ứng các tiêu chuẩn, Điều kiện về cai nghiện theo quy định của pháp luật;</w:t>
      </w:r>
    </w:p>
    <w:p w:rsidR="00085E54" w:rsidRPr="00552199" w:rsidRDefault="00085E54" w:rsidP="00B05B08">
      <w:pPr>
        <w:shd w:val="clear" w:color="auto" w:fill="FFFFFF"/>
        <w:spacing w:before="120"/>
        <w:ind w:firstLine="720"/>
        <w:jc w:val="both"/>
        <w:rPr>
          <w:rFonts w:cs="Times New Roman"/>
          <w:szCs w:val="28"/>
          <w:lang w:val="es-NI"/>
        </w:rPr>
      </w:pPr>
      <w:r w:rsidRPr="00552199">
        <w:rPr>
          <w:rFonts w:cs="Times New Roman"/>
          <w:szCs w:val="28"/>
          <w:lang w:val="es-NI"/>
        </w:rPr>
        <w:lastRenderedPageBreak/>
        <w:t>-</w:t>
      </w:r>
      <w:r w:rsidRPr="00552199">
        <w:rPr>
          <w:rFonts w:cs="Times New Roman"/>
          <w:szCs w:val="28"/>
          <w:lang w:val="vi-VN"/>
        </w:rPr>
        <w:t xml:space="preserve"> Nâng cấp 140 cơ sở Điều trị nghiện chất dạng thuốc phiện bằng thuốc thay thế thành cơ sở cai nghiện tự nguyện;</w:t>
      </w:r>
    </w:p>
    <w:p w:rsidR="00085E54" w:rsidRPr="00552199" w:rsidRDefault="003D1C5E" w:rsidP="00B05B08">
      <w:pPr>
        <w:pStyle w:val="Heading4"/>
        <w:spacing w:before="120" w:after="0"/>
        <w:rPr>
          <w:lang w:val="vi-VN"/>
        </w:rPr>
      </w:pPr>
      <w:r w:rsidRPr="00552199">
        <w:t>2.2. Nội dung của quy hoạch</w:t>
      </w:r>
    </w:p>
    <w:p w:rsidR="00085E54" w:rsidRPr="00552199" w:rsidRDefault="00085E54" w:rsidP="00B05B08">
      <w:pPr>
        <w:shd w:val="clear" w:color="auto" w:fill="FFFFFF"/>
        <w:spacing w:before="120"/>
        <w:jc w:val="both"/>
        <w:rPr>
          <w:rFonts w:cs="Times New Roman"/>
          <w:szCs w:val="28"/>
          <w:lang w:val="es-NI"/>
        </w:rPr>
      </w:pPr>
      <w:r w:rsidRPr="00552199">
        <w:rPr>
          <w:rFonts w:cs="Times New Roman"/>
          <w:b/>
          <w:i/>
          <w:szCs w:val="28"/>
          <w:lang w:val="vi-VN"/>
        </w:rPr>
        <w:t> </w:t>
      </w:r>
      <w:r w:rsidRPr="00552199">
        <w:rPr>
          <w:rFonts w:cs="Times New Roman"/>
          <w:b/>
          <w:i/>
          <w:szCs w:val="28"/>
          <w:lang w:val="vi-VN"/>
        </w:rPr>
        <w:tab/>
      </w:r>
      <w:r w:rsidRPr="00552199">
        <w:rPr>
          <w:rFonts w:cs="Times New Roman"/>
          <w:szCs w:val="28"/>
          <w:lang w:val="vi-VN"/>
        </w:rPr>
        <w:t xml:space="preserve"> - Mạng lưới cơ sở cai nghiện có chức năng cai nghiện bắt buộc đến năm 2020: Thành phố Hà Nội duy trì tối đa không quá 03 cơ sở cai nghiện, thành phố Hồ Chí Minh duy trì tối đa không quá 05 cơ sở cai nghiện; các cơ sở cai nghiện ma túy ở gần nhau (Khoảng cách dưới 5 km) sáp nhập thành một cơ sở có chức năng cai nghiện bắt buộc; các tỉnh, thành phố trực thuộc Trung ương có nhiều cơ sở cai nghiện, số lượng người nghiện ma túy có hồ sơ quản lý trên 5.000 người, địa bàn rộng: duy trì tối đa 02 cơ sở cai nghiện có chức năng cai nghiện bắt buộc, đến hết năm 2020 giảm xuống còn 01 cơ sở cai nghiện; các tỉnh, thành phố trực thuộc Trung ương còn lại đang có cơ sở cai nghiện duy trì 01 cơ sở cai nghiện; căn cứ tình hình thực tế, các tỉnh, thành phố trực thuộc Trung ương thành lập </w:t>
      </w:r>
      <w:r w:rsidRPr="00552199">
        <w:rPr>
          <w:rFonts w:cs="Times New Roman"/>
          <w:szCs w:val="28"/>
          <w:shd w:val="clear" w:color="auto" w:fill="FFFFFF"/>
          <w:lang w:val="vi-VN"/>
        </w:rPr>
        <w:t>Điểm</w:t>
      </w:r>
      <w:r w:rsidRPr="00552199">
        <w:rPr>
          <w:rFonts w:cs="Times New Roman"/>
          <w:szCs w:val="28"/>
          <w:lang w:val="vi-VN"/>
        </w:rPr>
        <w:t> vệ tinh thuộc cơ sở cai nghiện tại những quận, huyện có trên 250 người nghiện ma túy có hồ sơ quản lý để tư vấn, chăm sóc, hỗ trợ cai nghiện theo nguyên tắc không phát sinh biên chế.</w:t>
      </w:r>
    </w:p>
    <w:p w:rsidR="00085E54" w:rsidRPr="00552199" w:rsidRDefault="00085E54" w:rsidP="00B05B08">
      <w:pPr>
        <w:pStyle w:val="NormalWeb"/>
        <w:shd w:val="clear" w:color="auto" w:fill="FFFFFF"/>
        <w:spacing w:before="120" w:beforeAutospacing="0" w:after="0" w:afterAutospacing="0"/>
        <w:ind w:firstLine="720"/>
        <w:jc w:val="both"/>
        <w:rPr>
          <w:sz w:val="28"/>
          <w:szCs w:val="28"/>
        </w:rPr>
      </w:pPr>
      <w:r w:rsidRPr="00552199">
        <w:rPr>
          <w:sz w:val="28"/>
          <w:szCs w:val="28"/>
          <w:lang w:val="es-NI"/>
        </w:rPr>
        <w:t xml:space="preserve">- </w:t>
      </w:r>
      <w:r w:rsidRPr="00552199">
        <w:rPr>
          <w:sz w:val="28"/>
          <w:szCs w:val="28"/>
          <w:lang w:val="vi-VN"/>
        </w:rPr>
        <w:t>Cơ sở cai nghiện tự nguyện</w:t>
      </w:r>
      <w:r w:rsidRPr="00552199">
        <w:rPr>
          <w:sz w:val="28"/>
          <w:szCs w:val="28"/>
          <w:lang w:val="es-NI"/>
        </w:rPr>
        <w:t xml:space="preserve">: </w:t>
      </w:r>
      <w:r w:rsidRPr="00552199">
        <w:rPr>
          <w:sz w:val="28"/>
          <w:szCs w:val="28"/>
          <w:lang w:val="vi-VN"/>
        </w:rPr>
        <w:t>Tăng số người nghiện ma túy tham gia Chương trình cai nghiện tự nguyện (bao gồm các đối tượng tham gia Điều trị nghiện chất dạng thuốc phiện bằng thuốc thay thế) lên Khoảng 200.000 người (tương đương 80% số người nghiện có hồ sơ quản lý). Mỗi cơ sở cai nghiện tự nguyện tiếp nhận số lượng người tham gia cai nghiện tối đa không quá 2.000 người, bảo đảm phù hợp với Điều kiện của cơ sở.</w:t>
      </w:r>
    </w:p>
    <w:p w:rsidR="00085E54" w:rsidRPr="00552199" w:rsidRDefault="00085E54" w:rsidP="00B05B08">
      <w:pPr>
        <w:pStyle w:val="Heading2"/>
        <w:spacing w:before="120"/>
      </w:pPr>
      <w:bookmarkStart w:id="144" w:name="_Toc73445868"/>
      <w:r w:rsidRPr="00552199">
        <w:t>II. TÌNH HÌNH THỰC HIỆN QUY HOẠCH THỜI KỲ TRƯỚC</w:t>
      </w:r>
      <w:bookmarkEnd w:id="144"/>
    </w:p>
    <w:p w:rsidR="00085E54" w:rsidRPr="00552199" w:rsidRDefault="00085E54" w:rsidP="00B05B08">
      <w:pPr>
        <w:pStyle w:val="Heading3"/>
        <w:spacing w:before="120" w:after="0"/>
        <w:rPr>
          <w:rFonts w:cs="Times New Roman"/>
        </w:rPr>
      </w:pPr>
      <w:bookmarkStart w:id="145" w:name="_Toc73445869"/>
      <w:r w:rsidRPr="00552199">
        <w:rPr>
          <w:rFonts w:cs="Times New Roman"/>
        </w:rPr>
        <w:t>1. Tình hình thực hiện quy hoạch mạng lưới cơ sở trợ giúp xã hội</w:t>
      </w:r>
      <w:bookmarkEnd w:id="145"/>
    </w:p>
    <w:p w:rsidR="00085E54" w:rsidRPr="00552199" w:rsidRDefault="00085E54" w:rsidP="00B05B08">
      <w:pPr>
        <w:pStyle w:val="Heading4"/>
        <w:spacing w:before="120" w:after="0"/>
      </w:pPr>
      <w:r w:rsidRPr="00552199">
        <w:t>1.1. Tình hình và kết quả thực hiện quy hoạch</w:t>
      </w:r>
    </w:p>
    <w:p w:rsidR="00085E54" w:rsidRPr="00552199" w:rsidRDefault="00085E54" w:rsidP="00B05B08">
      <w:pPr>
        <w:shd w:val="clear" w:color="auto" w:fill="FFFFFF"/>
        <w:spacing w:before="120"/>
        <w:ind w:firstLine="720"/>
        <w:jc w:val="both"/>
        <w:rPr>
          <w:rFonts w:eastAsia=".VnTime" w:cs="Times New Roman"/>
          <w:szCs w:val="28"/>
          <w:lang w:val="vi-VN"/>
        </w:rPr>
      </w:pPr>
      <w:r w:rsidRPr="00552199">
        <w:rPr>
          <w:rFonts w:cs="Times New Roman"/>
          <w:szCs w:val="28"/>
          <w:lang w:val="pt-BR"/>
        </w:rPr>
        <w:t xml:space="preserve">Căn cứ Luật người cao tuổi, Luật người khuyết tật, Nghị định số 136/2013/NĐ-CP ngày 21/10/2013 quy định chính sách trợ giúp xã hội đối với đối tượng bảo trợ xã hội, </w:t>
      </w:r>
      <w:r w:rsidRPr="00552199">
        <w:rPr>
          <w:rFonts w:eastAsia=".VnTime" w:cs="Times New Roman"/>
          <w:szCs w:val="28"/>
          <w:lang w:val="nl-NL"/>
        </w:rPr>
        <w:t xml:space="preserve">Quyết định số 524/QĐ-TTg ngày 20/4/ 2015 của Thủ tướng Chính phủ phê duyệt </w:t>
      </w:r>
      <w:r w:rsidRPr="00552199">
        <w:rPr>
          <w:rFonts w:cs="Times New Roman"/>
          <w:szCs w:val="28"/>
          <w:lang w:val="nl-NL"/>
        </w:rPr>
        <w:t>Đề án củng cố, phát triển mạng lưới các cơ sở trợ giúp xã hội giai đoạn 2016-2025, Bộ trưởng Bộ Lao động-Thương binh và Xã hội đã ban hành Quyết định số 1520/QĐ-LĐTBXH ngày 20/10/2015 của Bộ về phê duyệt Quy hoạch mạng lưới cơ sở trợ giúp xã hội giai đoạn 2016-2025</w:t>
      </w:r>
      <w:r w:rsidRPr="00552199">
        <w:rPr>
          <w:rFonts w:cs="Times New Roman"/>
          <w:szCs w:val="28"/>
          <w:lang w:val="vi-VN"/>
        </w:rPr>
        <w:t>. Kết quả thực hiện như sau:</w:t>
      </w:r>
    </w:p>
    <w:p w:rsidR="00085E54" w:rsidRPr="00552199" w:rsidRDefault="00085E54" w:rsidP="00B05B08">
      <w:pPr>
        <w:pStyle w:val="NormalWeb"/>
        <w:shd w:val="clear" w:color="auto" w:fill="FFFFFF"/>
        <w:spacing w:before="120" w:beforeAutospacing="0" w:after="0" w:afterAutospacing="0"/>
        <w:ind w:firstLine="720"/>
        <w:jc w:val="both"/>
        <w:rPr>
          <w:i/>
          <w:sz w:val="28"/>
          <w:szCs w:val="28"/>
        </w:rPr>
      </w:pPr>
      <w:r w:rsidRPr="00552199">
        <w:rPr>
          <w:i/>
          <w:sz w:val="28"/>
          <w:szCs w:val="28"/>
        </w:rPr>
        <w:t>a) Về thực hiện quan điểm quy hoạch</w:t>
      </w:r>
    </w:p>
    <w:p w:rsidR="00085E54" w:rsidRPr="00552199" w:rsidRDefault="00085E54" w:rsidP="00B05B08">
      <w:pPr>
        <w:pStyle w:val="NormalWeb"/>
        <w:shd w:val="clear" w:color="auto" w:fill="FFFFFF"/>
        <w:spacing w:before="120" w:beforeAutospacing="0" w:after="0" w:afterAutospacing="0"/>
        <w:jc w:val="both"/>
        <w:rPr>
          <w:sz w:val="28"/>
          <w:szCs w:val="28"/>
        </w:rPr>
      </w:pPr>
      <w:r w:rsidRPr="00552199">
        <w:rPr>
          <w:sz w:val="28"/>
          <w:szCs w:val="28"/>
        </w:rPr>
        <w:tab/>
        <w:t>Trong giai đoạn vừa qua, việc quy hoạch phát triển mạng mưới các cơ sở trợ giúp xã hội được thực hiện theo các quan điểm chính như sau:</w:t>
      </w:r>
    </w:p>
    <w:p w:rsidR="00085E54" w:rsidRPr="00552199" w:rsidRDefault="00085E54" w:rsidP="00B05B08">
      <w:pPr>
        <w:spacing w:before="120"/>
        <w:ind w:firstLine="720"/>
        <w:jc w:val="both"/>
        <w:rPr>
          <w:rFonts w:cs="Times New Roman"/>
          <w:szCs w:val="28"/>
          <w:lang w:val="pt-BR"/>
        </w:rPr>
      </w:pPr>
      <w:r w:rsidRPr="00552199">
        <w:rPr>
          <w:rFonts w:cs="Times New Roman"/>
          <w:szCs w:val="28"/>
          <w:lang w:val="pt-BR"/>
        </w:rPr>
        <w:t>- Quy hoạch mạng lưới các cơ sở trợ giúp xã hội phù hợp với chiến lược, quy hoạch phát triển kinh tế - xã hội, của từng vùng, địa phương trong từng thời kỳ và phát huy năng lực, hiệu quả của các cơ sở trợ giúp xã hội hiện có;</w:t>
      </w:r>
    </w:p>
    <w:p w:rsidR="00085E54" w:rsidRPr="00552199" w:rsidRDefault="00085E54" w:rsidP="00B05B08">
      <w:pPr>
        <w:spacing w:before="120"/>
        <w:ind w:firstLine="720"/>
        <w:jc w:val="both"/>
        <w:rPr>
          <w:rFonts w:cs="Times New Roman"/>
          <w:szCs w:val="28"/>
          <w:lang w:val="pt-BR"/>
        </w:rPr>
      </w:pPr>
      <w:r w:rsidRPr="00552199">
        <w:rPr>
          <w:rFonts w:cs="Times New Roman"/>
          <w:szCs w:val="28"/>
          <w:lang w:val="pt-BR"/>
        </w:rPr>
        <w:lastRenderedPageBreak/>
        <w:t>- Quy hoạch mạng lưới các cơ sở trợ giúp xã hội theo vùng kinh tế - xã hội, theo cơ cấu dân số và người dân có nhu cầu trợ giúp xã hội, tạo điều kiện thuận lợi cho người dân tiếp cận và thụ hưởng dịch vụ trợ giúp xã hội, nhất là người cao tuổi, người khuyết tật, trẻ em có hoàn cảnh đặc biệt, người tâm thần, người nhiễm HIV/AIDS và đối tượng cần sự bảo vệ khẩn cấp;</w:t>
      </w:r>
    </w:p>
    <w:p w:rsidR="00085E54" w:rsidRPr="00552199" w:rsidRDefault="00085E54" w:rsidP="00B05B08">
      <w:pPr>
        <w:pStyle w:val="NormalWeb"/>
        <w:spacing w:before="120" w:beforeAutospacing="0" w:after="0" w:afterAutospacing="0"/>
        <w:ind w:firstLine="720"/>
        <w:jc w:val="both"/>
        <w:rPr>
          <w:sz w:val="28"/>
          <w:szCs w:val="28"/>
          <w:lang w:val="pt-BR"/>
        </w:rPr>
      </w:pPr>
      <w:r w:rsidRPr="00552199">
        <w:rPr>
          <w:sz w:val="28"/>
          <w:szCs w:val="28"/>
          <w:lang w:val="pt-BR"/>
        </w:rPr>
        <w:t>- Đa dạng hóa các hình thức đầu tư, hình thức quản lý cơ sở trợ giúp xã hội, đẩy mạnh xã hội hóa, bảo đảm phù hợp với khả năng đầu tư của Nhà nước và khả năng huy động nguồn lực xã hội để phát triển mạng lưới các cơ sở trợ giúp xã hội;</w:t>
      </w:r>
    </w:p>
    <w:p w:rsidR="00085E54" w:rsidRPr="00552199" w:rsidRDefault="00085E54" w:rsidP="00B05B08">
      <w:pPr>
        <w:pStyle w:val="NormalWeb"/>
        <w:spacing w:before="120" w:beforeAutospacing="0" w:after="0" w:afterAutospacing="0"/>
        <w:ind w:firstLine="720"/>
        <w:jc w:val="both"/>
        <w:rPr>
          <w:sz w:val="28"/>
          <w:szCs w:val="28"/>
          <w:lang w:val="pt-BR"/>
        </w:rPr>
      </w:pPr>
      <w:r w:rsidRPr="00552199">
        <w:rPr>
          <w:sz w:val="28"/>
          <w:szCs w:val="28"/>
          <w:lang w:val="pt-BR"/>
        </w:rPr>
        <w:t>- Quy hoạch mạng lưới cơ sở trợ giúp xã hội giai đoạn 2016 - 2025 là quy hoạch mở, tùy thuộc vào tình hình và nhu cầu thực tế của các vùng, địa phương, Bộ Lao động - Thương binh và Xã hội điều chỉnh quy hoạch cho phù hợp, đáp ứng tốt nhất nhu cầu phục vụ đối tượng bảo trợ xã hội.</w:t>
      </w:r>
    </w:p>
    <w:p w:rsidR="00085E54" w:rsidRPr="00552199" w:rsidRDefault="00085E54" w:rsidP="00B05B08">
      <w:pPr>
        <w:pStyle w:val="NormalWeb"/>
        <w:shd w:val="clear" w:color="auto" w:fill="FFFFFF"/>
        <w:spacing w:before="120" w:beforeAutospacing="0" w:after="0" w:afterAutospacing="0"/>
        <w:ind w:firstLine="720"/>
        <w:jc w:val="both"/>
        <w:rPr>
          <w:i/>
          <w:sz w:val="28"/>
          <w:szCs w:val="28"/>
          <w:lang w:val="pt-BR"/>
        </w:rPr>
      </w:pPr>
      <w:r w:rsidRPr="00552199">
        <w:rPr>
          <w:i/>
          <w:sz w:val="28"/>
          <w:szCs w:val="28"/>
          <w:lang w:val="pt-BR"/>
        </w:rPr>
        <w:t>b) Về thực hiện mục tiêu quy hoạch</w:t>
      </w:r>
    </w:p>
    <w:p w:rsidR="00085E54" w:rsidRPr="00552199" w:rsidRDefault="00085E54" w:rsidP="00B05B08">
      <w:pPr>
        <w:spacing w:before="120"/>
        <w:ind w:firstLine="720"/>
        <w:jc w:val="both"/>
        <w:rPr>
          <w:rFonts w:cs="Times New Roman"/>
          <w:b/>
          <w:bCs/>
          <w:i/>
          <w:iCs/>
          <w:szCs w:val="28"/>
          <w:lang w:val="pt-BR"/>
        </w:rPr>
      </w:pPr>
      <w:r w:rsidRPr="00552199">
        <w:rPr>
          <w:rFonts w:cs="Times New Roman"/>
          <w:bCs/>
          <w:iCs/>
          <w:szCs w:val="28"/>
          <w:lang w:val="pt-BR"/>
        </w:rPr>
        <w:t>Đến nay,</w:t>
      </w:r>
      <w:r w:rsidR="006F6DE2" w:rsidRPr="00552199">
        <w:rPr>
          <w:rFonts w:cs="Times New Roman"/>
          <w:bCs/>
          <w:iCs/>
          <w:szCs w:val="28"/>
          <w:lang w:val="vi-VN"/>
        </w:rPr>
        <w:t xml:space="preserve"> </w:t>
      </w:r>
      <w:r w:rsidRPr="00552199">
        <w:rPr>
          <w:rFonts w:cs="Times New Roman"/>
          <w:szCs w:val="28"/>
          <w:lang w:val="pt-BR"/>
        </w:rPr>
        <w:t>mạng lưới các cơ sở trợ giúp xã hội công lập đạt 47,5% và ngoài công lập khoảng 52,5%. Tính đến tháng 12 năm 2020, số người có hoàn cảnh khó khăn được tư vấn, hỗ trợ và quản lý trường hợp từ các cơ sở trợ giúp xã hội đạt 60%, trong đó, ưu tiên trợ giúp người cao tuổi không có người phụng dưỡng, người tâm thần, người khuyết tật nặng, trẻ em có hoàn cảnh đặc biệt, nạn nhân bạo lực gia đình, nạn nhân bị buôn bán, người chưa thành niên không có nơi cư trú ổn định bị áp dụng biện pháp giáo dục tại xã, phường, thị trấn, trẻ em lang thang kiếm sống trên đường phố. Các cơ sở trợ giúp xã hội đang từng bước xây dựng, củng cố nâng cấp bảo đảm các điều kiện tối thiểu tiếp cận đối với người khuyết tật.</w:t>
      </w:r>
    </w:p>
    <w:p w:rsidR="00085E54" w:rsidRPr="00552199" w:rsidRDefault="00085E54" w:rsidP="00B05B08">
      <w:pPr>
        <w:pStyle w:val="NormalWeb"/>
        <w:shd w:val="clear" w:color="auto" w:fill="FFFFFF"/>
        <w:spacing w:before="120" w:beforeAutospacing="0" w:after="0" w:afterAutospacing="0"/>
        <w:ind w:firstLine="720"/>
        <w:jc w:val="both"/>
        <w:rPr>
          <w:i/>
          <w:sz w:val="28"/>
          <w:szCs w:val="28"/>
          <w:lang w:val="pt-BR"/>
        </w:rPr>
      </w:pPr>
      <w:r w:rsidRPr="00552199">
        <w:rPr>
          <w:i/>
          <w:sz w:val="28"/>
          <w:szCs w:val="28"/>
          <w:lang w:val="pt-BR"/>
        </w:rPr>
        <w:t>c) Về thực hiện nội dung quy hoạch</w:t>
      </w:r>
    </w:p>
    <w:p w:rsidR="00085E54" w:rsidRPr="00552199" w:rsidRDefault="00085E54" w:rsidP="00B05B08">
      <w:pPr>
        <w:shd w:val="clear" w:color="auto" w:fill="FFFFFF"/>
        <w:spacing w:before="120"/>
        <w:ind w:firstLine="864"/>
        <w:jc w:val="both"/>
        <w:rPr>
          <w:rFonts w:cs="Times New Roman"/>
          <w:szCs w:val="28"/>
          <w:lang w:val="pt-BR"/>
        </w:rPr>
      </w:pPr>
      <w:r w:rsidRPr="00552199">
        <w:rPr>
          <w:rFonts w:cs="Times New Roman"/>
          <w:bCs/>
          <w:iCs/>
          <w:szCs w:val="28"/>
          <w:lang w:val="pt-BR"/>
        </w:rPr>
        <w:t xml:space="preserve">- Theo Quyết định số 1520/QĐ-LĐTBXH ngày 20/10/2015 của Bộ trưởng Bộ LĐTBXH phê duyệt quy hoạch mạng lưới các cơ sở trợ giúp xã hội giai đoạn 2016-2025 thì cơ sở trợ giúp xã hội, </w:t>
      </w:r>
      <w:r w:rsidRPr="00552199">
        <w:rPr>
          <w:rFonts w:cs="Times New Roman"/>
          <w:bCs/>
          <w:iCs/>
          <w:szCs w:val="28"/>
          <w:lang w:val="vi-VN"/>
        </w:rPr>
        <w:t>gồm:</w:t>
      </w:r>
      <w:r w:rsidRPr="00552199">
        <w:rPr>
          <w:rFonts w:cs="Times New Roman"/>
          <w:szCs w:val="28"/>
          <w:lang w:val="vi-VN"/>
        </w:rPr>
        <w:t>Cơ sở bảo trợ xã hội chăm sóc người cao tuổi;Cơ sở bảo trợ xã hội chăm sóc trẻ em có hoàn cảnh đặc biệt</w:t>
      </w:r>
      <w:r w:rsidRPr="00552199">
        <w:rPr>
          <w:rFonts w:cs="Times New Roman"/>
          <w:szCs w:val="28"/>
          <w:lang w:val="pt-BR"/>
        </w:rPr>
        <w:t xml:space="preserve">; </w:t>
      </w:r>
      <w:r w:rsidRPr="00552199">
        <w:rPr>
          <w:rFonts w:cs="Times New Roman"/>
          <w:szCs w:val="28"/>
          <w:lang w:val="vi-VN"/>
        </w:rPr>
        <w:t>Cơ sở bảo trợ xã hội chăm sóc người khuyết tật;Cơ sở bảo trợ xã hội chăm sóc và phục hồi chức năng cho người tâm thần, người rối nhiễu tâm trí;Cơ sở bảo trợ xã hội tổng hợp;Trung tâm công tác xã hội.</w:t>
      </w:r>
    </w:p>
    <w:p w:rsidR="00085E54" w:rsidRPr="00552199" w:rsidRDefault="00085E54" w:rsidP="00B05B08">
      <w:pPr>
        <w:pStyle w:val="NormalWeb"/>
        <w:shd w:val="clear" w:color="auto" w:fill="FFFFFF"/>
        <w:spacing w:before="120" w:beforeAutospacing="0" w:after="0" w:afterAutospacing="0"/>
        <w:ind w:firstLine="864"/>
        <w:jc w:val="both"/>
        <w:rPr>
          <w:sz w:val="28"/>
          <w:szCs w:val="28"/>
          <w:lang w:val="pt-BR"/>
        </w:rPr>
      </w:pPr>
      <w:r w:rsidRPr="00552199">
        <w:rPr>
          <w:sz w:val="28"/>
          <w:szCs w:val="28"/>
          <w:lang w:val="pt-BR"/>
        </w:rPr>
        <w:t>- Về số lượng cơ sở trợ giúp xã hội:</w:t>
      </w:r>
    </w:p>
    <w:p w:rsidR="00085E54" w:rsidRPr="00552199" w:rsidRDefault="00085E54" w:rsidP="00B05B08">
      <w:pPr>
        <w:pStyle w:val="NormalWeb"/>
        <w:shd w:val="clear" w:color="auto" w:fill="FFFFFF"/>
        <w:spacing w:before="120" w:beforeAutospacing="0" w:after="0" w:afterAutospacing="0"/>
        <w:ind w:firstLine="864"/>
        <w:jc w:val="both"/>
        <w:rPr>
          <w:sz w:val="28"/>
          <w:szCs w:val="28"/>
          <w:shd w:val="clear" w:color="auto" w:fill="FFFFFF"/>
        </w:rPr>
      </w:pPr>
      <w:r w:rsidRPr="00552199">
        <w:rPr>
          <w:sz w:val="28"/>
          <w:szCs w:val="28"/>
          <w:shd w:val="clear" w:color="auto" w:fill="FFFFFF"/>
          <w:lang w:val="pt-BR"/>
        </w:rPr>
        <w:t xml:space="preserve">* Số lượng cơ sở trợ giúp xã hội được quy hoạch: </w:t>
      </w:r>
      <w:r w:rsidRPr="00552199">
        <w:rPr>
          <w:sz w:val="28"/>
          <w:szCs w:val="28"/>
          <w:shd w:val="clear" w:color="auto" w:fill="FFFFFF"/>
        </w:rPr>
        <w:t>Hình thành, phát triển 614 cơ sở trợ giúp xã hội, bao gồm cả các cơ sở cai nghiện ma túy; trong đó có 322 cơ sở công lập và tối thiểu 292 cơ sở ngoài công lập.</w:t>
      </w:r>
    </w:p>
    <w:p w:rsidR="00085E54" w:rsidRPr="00552199" w:rsidRDefault="00085E54" w:rsidP="00B05B08">
      <w:pPr>
        <w:pStyle w:val="NormalWeb"/>
        <w:shd w:val="clear" w:color="auto" w:fill="FFFFFF"/>
        <w:spacing w:before="120" w:beforeAutospacing="0" w:after="0" w:afterAutospacing="0"/>
        <w:ind w:firstLine="864"/>
        <w:jc w:val="both"/>
        <w:rPr>
          <w:sz w:val="28"/>
          <w:szCs w:val="28"/>
          <w:shd w:val="clear" w:color="auto" w:fill="FFFFFF"/>
          <w:lang w:val="pt-BR"/>
        </w:rPr>
      </w:pPr>
      <w:r w:rsidRPr="00552199">
        <w:rPr>
          <w:sz w:val="28"/>
          <w:szCs w:val="28"/>
          <w:shd w:val="clear" w:color="auto" w:fill="FFFFFF"/>
          <w:lang w:val="pt-BR"/>
        </w:rPr>
        <w:t xml:space="preserve">* Số lượng cơ sở trợ giúp xã hội hiện có: </w:t>
      </w:r>
      <w:r w:rsidRPr="00552199">
        <w:rPr>
          <w:sz w:val="28"/>
          <w:szCs w:val="28"/>
          <w:shd w:val="clear" w:color="auto" w:fill="FFFFFF"/>
        </w:rPr>
        <w:t>545 cơ sở trợ giúp xã hội</w:t>
      </w:r>
      <w:r w:rsidRPr="00552199">
        <w:rPr>
          <w:sz w:val="28"/>
          <w:szCs w:val="28"/>
          <w:shd w:val="clear" w:color="auto" w:fill="FFFFFF"/>
          <w:lang w:val="pt-BR"/>
        </w:rPr>
        <w:t>,</w:t>
      </w:r>
      <w:r w:rsidRPr="00552199">
        <w:rPr>
          <w:sz w:val="28"/>
          <w:szCs w:val="28"/>
          <w:shd w:val="clear" w:color="auto" w:fill="FFFFFF"/>
        </w:rPr>
        <w:t xml:space="preserve"> trong đó có 300 cơ sở công lập và </w:t>
      </w:r>
      <w:r w:rsidRPr="00552199">
        <w:rPr>
          <w:sz w:val="28"/>
          <w:szCs w:val="28"/>
          <w:shd w:val="clear" w:color="auto" w:fill="FFFFFF"/>
          <w:lang w:val="pt-BR"/>
        </w:rPr>
        <w:t>245</w:t>
      </w:r>
      <w:r w:rsidRPr="00552199">
        <w:rPr>
          <w:sz w:val="28"/>
          <w:szCs w:val="28"/>
          <w:shd w:val="clear" w:color="auto" w:fill="FFFFFF"/>
        </w:rPr>
        <w:t xml:space="preserve"> cơ sở ngoài công lập</w:t>
      </w:r>
      <w:r w:rsidRPr="00552199">
        <w:rPr>
          <w:sz w:val="28"/>
          <w:szCs w:val="28"/>
          <w:shd w:val="clear" w:color="auto" w:fill="FFFFFF"/>
          <w:lang w:val="pt-BR"/>
        </w:rPr>
        <w:t>.</w:t>
      </w:r>
    </w:p>
    <w:p w:rsidR="00085E54" w:rsidRPr="00552199" w:rsidRDefault="00085E54" w:rsidP="00B05B08">
      <w:pPr>
        <w:pStyle w:val="NormalWeb"/>
        <w:shd w:val="clear" w:color="auto" w:fill="FFFFFF"/>
        <w:spacing w:before="120" w:beforeAutospacing="0" w:after="0" w:afterAutospacing="0"/>
        <w:ind w:firstLine="864"/>
        <w:jc w:val="both"/>
        <w:rPr>
          <w:sz w:val="28"/>
          <w:szCs w:val="28"/>
          <w:shd w:val="clear" w:color="auto" w:fill="FFFFFF"/>
          <w:lang w:val="pt-BR"/>
        </w:rPr>
      </w:pPr>
      <w:r w:rsidRPr="00552199">
        <w:rPr>
          <w:sz w:val="28"/>
          <w:szCs w:val="28"/>
          <w:shd w:val="clear" w:color="auto" w:fill="FFFFFF"/>
          <w:lang w:val="pt-BR"/>
        </w:rPr>
        <w:t>Như vậy số lượng cơ sở xã hội đến nay đạt khoảng 88,8% so với quy hoạch đề ra, trong đó cơ sở công lập đạt 93,2%; ngoài công lập 83,9%.</w:t>
      </w:r>
    </w:p>
    <w:p w:rsidR="00085E54" w:rsidRPr="00552199" w:rsidRDefault="00085E54" w:rsidP="00B05B08">
      <w:pPr>
        <w:shd w:val="clear" w:color="auto" w:fill="FFFFFF"/>
        <w:spacing w:before="120"/>
        <w:ind w:firstLine="864"/>
        <w:jc w:val="both"/>
        <w:rPr>
          <w:rFonts w:cs="Times New Roman"/>
          <w:bCs/>
          <w:iCs/>
          <w:szCs w:val="28"/>
          <w:lang w:val="pt-BR"/>
        </w:rPr>
      </w:pPr>
      <w:r w:rsidRPr="00552199">
        <w:rPr>
          <w:rFonts w:cs="Times New Roman"/>
          <w:bCs/>
          <w:iCs/>
          <w:szCs w:val="28"/>
          <w:lang w:val="pt-BR"/>
        </w:rPr>
        <w:lastRenderedPageBreak/>
        <w:t>- Về</w:t>
      </w:r>
      <w:r w:rsidR="002930A6" w:rsidRPr="00552199">
        <w:rPr>
          <w:rFonts w:cs="Times New Roman"/>
          <w:bCs/>
          <w:iCs/>
          <w:szCs w:val="28"/>
          <w:lang w:val="vi-VN"/>
        </w:rPr>
        <w:t xml:space="preserve"> </w:t>
      </w:r>
      <w:r w:rsidRPr="00552199">
        <w:rPr>
          <w:rFonts w:cs="Times New Roman"/>
          <w:bCs/>
          <w:iCs/>
          <w:szCs w:val="28"/>
          <w:lang w:val="pt-BR"/>
        </w:rPr>
        <w:t>tổng quy mô phục vụ</w:t>
      </w:r>
    </w:p>
    <w:p w:rsidR="00085E54" w:rsidRPr="00552199" w:rsidRDefault="00085E54" w:rsidP="00B05B08">
      <w:pPr>
        <w:shd w:val="clear" w:color="auto" w:fill="FFFFFF"/>
        <w:spacing w:before="120"/>
        <w:ind w:firstLine="864"/>
        <w:jc w:val="both"/>
        <w:rPr>
          <w:rFonts w:cs="Times New Roman"/>
          <w:bCs/>
          <w:iCs/>
          <w:szCs w:val="28"/>
          <w:lang w:val="pt-BR"/>
        </w:rPr>
      </w:pPr>
      <w:r w:rsidRPr="00552199">
        <w:rPr>
          <w:rFonts w:cs="Times New Roman"/>
          <w:bCs/>
          <w:iCs/>
          <w:szCs w:val="28"/>
          <w:lang w:val="pt-BR"/>
        </w:rPr>
        <w:t xml:space="preserve">+ Tổng quy mô phục vụ được quy hoạch: </w:t>
      </w:r>
      <w:r w:rsidRPr="00552199">
        <w:rPr>
          <w:rFonts w:cs="Times New Roman"/>
          <w:szCs w:val="28"/>
          <w:shd w:val="clear" w:color="auto" w:fill="FFFFFF"/>
          <w:lang w:val="vi-VN"/>
        </w:rPr>
        <w:t>Nâng công suất phục vụ tại các cơ sở trợ giúp xã hội lên 70.000 đối tượng vào năm 2020 và 140.000 đối tượng vào năm 2025.</w:t>
      </w:r>
    </w:p>
    <w:p w:rsidR="00085E54" w:rsidRPr="00552199" w:rsidRDefault="00085E54" w:rsidP="00B05B08">
      <w:pPr>
        <w:shd w:val="clear" w:color="auto" w:fill="FFFFFF"/>
        <w:spacing w:before="120"/>
        <w:ind w:firstLine="864"/>
        <w:jc w:val="both"/>
        <w:rPr>
          <w:rFonts w:cs="Times New Roman"/>
          <w:szCs w:val="28"/>
          <w:lang w:val="pt-BR"/>
        </w:rPr>
      </w:pPr>
      <w:r w:rsidRPr="00552199">
        <w:rPr>
          <w:rFonts w:cs="Times New Roman"/>
          <w:bCs/>
          <w:iCs/>
          <w:szCs w:val="28"/>
          <w:lang w:val="pt-BR"/>
        </w:rPr>
        <w:t xml:space="preserve">+ Tổng quy mô phục vụ hiện có: </w:t>
      </w:r>
      <w:r w:rsidRPr="00552199">
        <w:rPr>
          <w:rFonts w:cs="Times New Roman"/>
          <w:szCs w:val="28"/>
          <w:lang w:val="pt-BR"/>
        </w:rPr>
        <w:t>11</w:t>
      </w:r>
      <w:r w:rsidRPr="00552199">
        <w:rPr>
          <w:rFonts w:cs="Times New Roman"/>
          <w:szCs w:val="28"/>
          <w:lang w:val="vi-VN"/>
        </w:rPr>
        <w:t>0.000 đối tượn</w:t>
      </w:r>
      <w:r w:rsidRPr="00552199">
        <w:rPr>
          <w:rFonts w:cs="Times New Roman"/>
          <w:szCs w:val="28"/>
          <w:lang w:val="pt-BR"/>
        </w:rPr>
        <w:t>g, như vậy tổng quy mô phục vụ  đạt 157,1% so với quy mô quy hoạch</w:t>
      </w:r>
      <w:r w:rsidRPr="00552199">
        <w:rPr>
          <w:rFonts w:cs="Times New Roman"/>
          <w:bCs/>
          <w:iCs/>
          <w:szCs w:val="28"/>
          <w:lang w:val="pt-BR"/>
        </w:rPr>
        <w:t>.</w:t>
      </w:r>
    </w:p>
    <w:p w:rsidR="00085E54" w:rsidRPr="00552199" w:rsidRDefault="00085E54" w:rsidP="00B05B08">
      <w:pPr>
        <w:shd w:val="clear" w:color="auto" w:fill="FFFFFF"/>
        <w:tabs>
          <w:tab w:val="left" w:pos="7260"/>
        </w:tabs>
        <w:spacing w:before="120"/>
        <w:ind w:firstLine="864"/>
        <w:jc w:val="both"/>
        <w:rPr>
          <w:rFonts w:cs="Times New Roman"/>
          <w:szCs w:val="28"/>
          <w:lang w:val="pt-BR"/>
        </w:rPr>
      </w:pPr>
      <w:r w:rsidRPr="00552199">
        <w:rPr>
          <w:rFonts w:cs="Times New Roman"/>
          <w:bCs/>
          <w:iCs/>
          <w:szCs w:val="28"/>
          <w:lang w:val="pt-BR"/>
        </w:rPr>
        <w:t>- Về</w:t>
      </w:r>
      <w:r w:rsidRPr="00552199">
        <w:rPr>
          <w:rFonts w:cs="Times New Roman"/>
          <w:bCs/>
          <w:iCs/>
          <w:szCs w:val="28"/>
          <w:lang w:val="vi-VN"/>
        </w:rPr>
        <w:t xml:space="preserve"> Phân b</w:t>
      </w:r>
      <w:r w:rsidRPr="00552199">
        <w:rPr>
          <w:rFonts w:cs="Times New Roman"/>
          <w:bCs/>
          <w:iCs/>
          <w:szCs w:val="28"/>
          <w:lang w:val="pt-BR"/>
        </w:rPr>
        <w:t>ố </w:t>
      </w:r>
      <w:r w:rsidRPr="00552199">
        <w:rPr>
          <w:rFonts w:cs="Times New Roman"/>
          <w:bCs/>
          <w:iCs/>
          <w:szCs w:val="28"/>
          <w:lang w:val="vi-VN"/>
        </w:rPr>
        <w:t>mạng lưới cơ sở trợ giúp xã hội</w:t>
      </w:r>
      <w:r w:rsidRPr="00552199">
        <w:rPr>
          <w:rFonts w:cs="Times New Roman"/>
          <w:bCs/>
          <w:iCs/>
          <w:szCs w:val="28"/>
          <w:lang w:val="vi-VN"/>
        </w:rPr>
        <w:tab/>
      </w:r>
    </w:p>
    <w:p w:rsidR="00085E54" w:rsidRPr="00552199" w:rsidRDefault="00085E54" w:rsidP="00B05B08">
      <w:pPr>
        <w:shd w:val="clear" w:color="auto" w:fill="FFFFFF"/>
        <w:spacing w:before="120"/>
        <w:ind w:firstLine="864"/>
        <w:jc w:val="both"/>
        <w:rPr>
          <w:rFonts w:cs="Times New Roman"/>
          <w:szCs w:val="28"/>
          <w:lang w:val="pt-BR"/>
        </w:rPr>
      </w:pPr>
      <w:r w:rsidRPr="00552199">
        <w:rPr>
          <w:rFonts w:cs="Times New Roman"/>
          <w:szCs w:val="28"/>
          <w:lang w:val="pt-BR"/>
        </w:rPr>
        <w:t xml:space="preserve">+ </w:t>
      </w:r>
      <w:r w:rsidRPr="00552199">
        <w:rPr>
          <w:rFonts w:cs="Times New Roman"/>
          <w:szCs w:val="28"/>
          <w:shd w:val="clear" w:color="auto" w:fill="FFFFFF"/>
          <w:lang w:val="pt-BR"/>
        </w:rPr>
        <w:t>Vùng Trung du và miền núi phía Bắc</w:t>
      </w:r>
    </w:p>
    <w:p w:rsidR="00085E54" w:rsidRPr="00552199" w:rsidRDefault="00085E54" w:rsidP="00B05B08">
      <w:pPr>
        <w:shd w:val="clear" w:color="auto" w:fill="FFFFFF"/>
        <w:spacing w:before="120"/>
        <w:ind w:firstLine="864"/>
        <w:jc w:val="both"/>
        <w:rPr>
          <w:rFonts w:cs="Times New Roman"/>
          <w:szCs w:val="28"/>
          <w:lang w:val="pt-BR"/>
        </w:rPr>
      </w:pPr>
      <w:r w:rsidRPr="00552199">
        <w:rPr>
          <w:rFonts w:cs="Times New Roman"/>
          <w:szCs w:val="28"/>
          <w:lang w:val="pt-BR"/>
        </w:rPr>
        <w:t>* Mạng cơ sở trợ giúp xã hộiđược quy hoạch:</w:t>
      </w:r>
      <w:r w:rsidRPr="00552199">
        <w:rPr>
          <w:rFonts w:cs="Times New Roman"/>
          <w:szCs w:val="28"/>
          <w:shd w:val="clear" w:color="auto" w:fill="FFFFFF"/>
          <w:lang w:val="pt-BR"/>
        </w:rPr>
        <w:t xml:space="preserve"> có 90 cơ sở, gồm: 05 cơ sở bảo trợ xã hội chăm sóc người cao tuổi; 10 cơ sở bảo trợ xã hội chăm sóc người khuyết tật; 15 cơ sở bảo trợ xã hội chăm sóc trẻ em có hoàn cảnh đặc biệt; 07 cơ sở bảo trợ xã hội chăm sóc và phục hồi chức năng cho người tâm thần, người rối nhiễu tâm trí; 11 cơ sở bảo trợ xã hội tổng hợp, 09 trung tâm công tác xã hội và 33 cơ sở cai nghiện ma túy.</w:t>
      </w:r>
    </w:p>
    <w:p w:rsidR="00085E54" w:rsidRPr="00552199" w:rsidRDefault="00085E54" w:rsidP="00B05B08">
      <w:pPr>
        <w:shd w:val="clear" w:color="auto" w:fill="FFFFFF"/>
        <w:spacing w:before="120"/>
        <w:ind w:firstLine="864"/>
        <w:jc w:val="both"/>
        <w:rPr>
          <w:rFonts w:cs="Times New Roman"/>
          <w:szCs w:val="28"/>
          <w:lang w:val="pt-BR"/>
        </w:rPr>
      </w:pPr>
      <w:r w:rsidRPr="00552199">
        <w:rPr>
          <w:rFonts w:cs="Times New Roman"/>
          <w:szCs w:val="28"/>
          <w:lang w:val="pt-BR"/>
        </w:rPr>
        <w:t>* Mạng cơ sở trợ giúp xã hội hiện có62</w:t>
      </w:r>
      <w:r w:rsidRPr="00552199">
        <w:rPr>
          <w:rFonts w:cs="Times New Roman"/>
          <w:szCs w:val="28"/>
          <w:lang w:val="vi-VN"/>
        </w:rPr>
        <w:t xml:space="preserve"> cơ sở, gồm: </w:t>
      </w:r>
      <w:r w:rsidRPr="00552199">
        <w:rPr>
          <w:rFonts w:cs="Times New Roman"/>
          <w:szCs w:val="28"/>
        </w:rPr>
        <w:t>0</w:t>
      </w:r>
      <w:r w:rsidRPr="00552199">
        <w:rPr>
          <w:rFonts w:cs="Times New Roman"/>
          <w:szCs w:val="28"/>
          <w:lang w:val="pt-BR"/>
        </w:rPr>
        <w:t>8</w:t>
      </w:r>
      <w:r w:rsidRPr="00552199">
        <w:rPr>
          <w:rFonts w:cs="Times New Roman"/>
          <w:szCs w:val="28"/>
          <w:lang w:val="vi-VN"/>
        </w:rPr>
        <w:t xml:space="preserve"> cơ sở bảo trợ xã hội chăm sóc người khuyết tật; </w:t>
      </w:r>
      <w:r w:rsidRPr="00552199">
        <w:rPr>
          <w:rFonts w:cs="Times New Roman"/>
          <w:szCs w:val="28"/>
        </w:rPr>
        <w:t>0</w:t>
      </w:r>
      <w:r w:rsidRPr="00552199">
        <w:rPr>
          <w:rFonts w:cs="Times New Roman"/>
          <w:szCs w:val="28"/>
          <w:lang w:val="pt-BR"/>
        </w:rPr>
        <w:t>8</w:t>
      </w:r>
      <w:r w:rsidRPr="00552199">
        <w:rPr>
          <w:rFonts w:cs="Times New Roman"/>
          <w:szCs w:val="28"/>
          <w:lang w:val="vi-VN"/>
        </w:rPr>
        <w:t xml:space="preserve"> cơ sở bảo trợ xã hội chăm sóc trẻ em có hoàn cảnh đặc biệt; </w:t>
      </w:r>
      <w:r w:rsidRPr="00552199">
        <w:rPr>
          <w:rFonts w:cs="Times New Roman"/>
          <w:szCs w:val="28"/>
        </w:rPr>
        <w:t>0</w:t>
      </w:r>
      <w:r w:rsidRPr="00552199">
        <w:rPr>
          <w:rFonts w:cs="Times New Roman"/>
          <w:szCs w:val="28"/>
          <w:lang w:val="pt-BR"/>
        </w:rPr>
        <w:t>5</w:t>
      </w:r>
      <w:r w:rsidRPr="00552199">
        <w:rPr>
          <w:rFonts w:cs="Times New Roman"/>
          <w:szCs w:val="28"/>
          <w:lang w:val="vi-VN"/>
        </w:rPr>
        <w:t xml:space="preserve"> cơ sở bảo trợ xã hội chăm sóc và phục hồi chức năng cho người tâm thần, người rối nhiễu tâm trí; 1</w:t>
      </w:r>
      <w:r w:rsidRPr="00552199">
        <w:rPr>
          <w:rFonts w:cs="Times New Roman"/>
          <w:szCs w:val="28"/>
          <w:lang w:val="pt-BR"/>
        </w:rPr>
        <w:t>2</w:t>
      </w:r>
      <w:r w:rsidRPr="00552199">
        <w:rPr>
          <w:rFonts w:cs="Times New Roman"/>
          <w:szCs w:val="28"/>
          <w:lang w:val="vi-VN"/>
        </w:rPr>
        <w:t xml:space="preserve"> cơ sở bảo trợ xã hội tổng hợp</w:t>
      </w:r>
      <w:r w:rsidRPr="00552199">
        <w:rPr>
          <w:rFonts w:cs="Times New Roman"/>
          <w:szCs w:val="28"/>
        </w:rPr>
        <w:t>, 03</w:t>
      </w:r>
      <w:r w:rsidRPr="00552199">
        <w:rPr>
          <w:rFonts w:cs="Times New Roman"/>
          <w:szCs w:val="28"/>
          <w:lang w:val="vi-VN"/>
        </w:rPr>
        <w:t xml:space="preserve"> trung tâm công tác xã hội</w:t>
      </w:r>
      <w:r w:rsidRPr="00552199">
        <w:rPr>
          <w:rFonts w:cs="Times New Roman"/>
          <w:szCs w:val="28"/>
          <w:shd w:val="clear" w:color="auto" w:fill="FFFFFF"/>
          <w:lang w:val="pt-BR"/>
        </w:rPr>
        <w:t>và 26 cơ sở cai nghiện ma túy.</w:t>
      </w:r>
    </w:p>
    <w:p w:rsidR="00085E54" w:rsidRPr="00552199" w:rsidRDefault="00085E54" w:rsidP="00B05B08">
      <w:pPr>
        <w:shd w:val="clear" w:color="auto" w:fill="FFFFFF"/>
        <w:spacing w:before="120"/>
        <w:ind w:firstLine="864"/>
        <w:jc w:val="both"/>
        <w:rPr>
          <w:rFonts w:cs="Times New Roman"/>
          <w:szCs w:val="28"/>
          <w:lang w:val="pt-BR"/>
        </w:rPr>
      </w:pPr>
      <w:r w:rsidRPr="00552199">
        <w:rPr>
          <w:rFonts w:cs="Times New Roman"/>
          <w:szCs w:val="28"/>
          <w:lang w:val="pt-BR"/>
        </w:rPr>
        <w:t xml:space="preserve">Như vậy mạng cơ sở trợ giúp xã hội tại </w:t>
      </w:r>
      <w:r w:rsidRPr="00552199">
        <w:rPr>
          <w:rFonts w:cs="Times New Roman"/>
          <w:szCs w:val="28"/>
          <w:shd w:val="clear" w:color="auto" w:fill="FFFFFF"/>
          <w:lang w:val="pt-BR"/>
        </w:rPr>
        <w:t>Vùng Trung du và miền núi phía Bắc</w:t>
      </w:r>
      <w:r w:rsidRPr="00552199">
        <w:rPr>
          <w:rFonts w:cs="Times New Roman"/>
          <w:szCs w:val="28"/>
          <w:lang w:val="pt-BR"/>
        </w:rPr>
        <w:t xml:space="preserve"> đạt tỷ lệ 68,9%</w:t>
      </w:r>
      <w:r w:rsidRPr="00552199">
        <w:rPr>
          <w:rFonts w:cs="Times New Roman"/>
          <w:szCs w:val="28"/>
          <w:lang w:val="vi-VN"/>
        </w:rPr>
        <w:t xml:space="preserve">, gồm: </w:t>
      </w:r>
      <w:r w:rsidRPr="00552199">
        <w:rPr>
          <w:rFonts w:cs="Times New Roman"/>
          <w:szCs w:val="28"/>
        </w:rPr>
        <w:t xml:space="preserve">0% </w:t>
      </w:r>
      <w:r w:rsidRPr="00552199">
        <w:rPr>
          <w:rFonts w:cs="Times New Roman"/>
          <w:szCs w:val="28"/>
          <w:shd w:val="clear" w:color="auto" w:fill="FFFFFF"/>
          <w:lang w:val="pt-BR"/>
        </w:rPr>
        <w:t>cơ sở bảo trợ xã hội chăm sóc người cao tuổi;  80,0</w:t>
      </w:r>
      <w:r w:rsidRPr="00552199">
        <w:rPr>
          <w:rFonts w:cs="Times New Roman"/>
          <w:szCs w:val="28"/>
          <w:lang w:val="pt-BR"/>
        </w:rPr>
        <w:t xml:space="preserve">% </w:t>
      </w:r>
      <w:r w:rsidRPr="00552199">
        <w:rPr>
          <w:rFonts w:cs="Times New Roman"/>
          <w:szCs w:val="28"/>
          <w:lang w:val="vi-VN"/>
        </w:rPr>
        <w:t xml:space="preserve"> cơ sở bảo trợ xã hội chăm sóc người khuyết tật; </w:t>
      </w:r>
      <w:r w:rsidRPr="00552199">
        <w:rPr>
          <w:rFonts w:cs="Times New Roman"/>
          <w:szCs w:val="28"/>
          <w:lang w:val="pt-BR"/>
        </w:rPr>
        <w:t>53,3%</w:t>
      </w:r>
      <w:r w:rsidRPr="00552199">
        <w:rPr>
          <w:rFonts w:cs="Times New Roman"/>
          <w:szCs w:val="28"/>
          <w:lang w:val="vi-VN"/>
        </w:rPr>
        <w:t xml:space="preserve"> cơ sở bảo trợ xã hội chăm sóc trẻ em có hoàn cảnh đặc biệt; </w:t>
      </w:r>
      <w:r w:rsidRPr="00552199">
        <w:rPr>
          <w:rFonts w:cs="Times New Roman"/>
          <w:szCs w:val="28"/>
          <w:lang w:val="pt-BR"/>
        </w:rPr>
        <w:t>71,4%</w:t>
      </w:r>
      <w:r w:rsidRPr="00552199">
        <w:rPr>
          <w:rFonts w:cs="Times New Roman"/>
          <w:szCs w:val="28"/>
          <w:lang w:val="vi-VN"/>
        </w:rPr>
        <w:t xml:space="preserve"> cơ sở bảo trợ xã hội chăm sóc và phục hồi chức năng cho người tâm thần, người rối nhiễu tâm trí; </w:t>
      </w:r>
      <w:r w:rsidRPr="00552199">
        <w:rPr>
          <w:rFonts w:cs="Times New Roman"/>
          <w:szCs w:val="28"/>
          <w:lang w:val="pt-BR"/>
        </w:rPr>
        <w:t>109,1%</w:t>
      </w:r>
      <w:r w:rsidRPr="00552199">
        <w:rPr>
          <w:rFonts w:cs="Times New Roman"/>
          <w:szCs w:val="28"/>
          <w:lang w:val="vi-VN"/>
        </w:rPr>
        <w:t xml:space="preserve"> cơ sở bảo trợ xã hội tổng hợp</w:t>
      </w:r>
      <w:r w:rsidRPr="00552199">
        <w:rPr>
          <w:rFonts w:cs="Times New Roman"/>
          <w:szCs w:val="28"/>
        </w:rPr>
        <w:t>,</w:t>
      </w:r>
      <w:r w:rsidRPr="00552199">
        <w:rPr>
          <w:rFonts w:cs="Times New Roman"/>
          <w:szCs w:val="28"/>
          <w:lang w:val="pt-BR"/>
        </w:rPr>
        <w:t>33,3%</w:t>
      </w:r>
      <w:r w:rsidRPr="00552199">
        <w:rPr>
          <w:rFonts w:cs="Times New Roman"/>
          <w:szCs w:val="28"/>
          <w:lang w:val="vi-VN"/>
        </w:rPr>
        <w:t xml:space="preserve"> trung tâm công tác xã hội</w:t>
      </w:r>
      <w:r w:rsidRPr="00552199">
        <w:rPr>
          <w:rFonts w:cs="Times New Roman"/>
          <w:szCs w:val="28"/>
          <w:lang w:val="pt-BR"/>
        </w:rPr>
        <w:t xml:space="preserve"> và 75,9% cơ sở cai nghiện ma túy so với quy hoạch</w:t>
      </w:r>
      <w:r w:rsidRPr="00552199">
        <w:rPr>
          <w:rFonts w:cs="Times New Roman"/>
          <w:szCs w:val="28"/>
          <w:lang w:val="vi-VN"/>
        </w:rPr>
        <w:t>.</w:t>
      </w:r>
    </w:p>
    <w:p w:rsidR="00085E54" w:rsidRPr="00552199" w:rsidRDefault="00085E54" w:rsidP="00B05B08">
      <w:pPr>
        <w:shd w:val="clear" w:color="auto" w:fill="FFFFFF"/>
        <w:spacing w:before="120"/>
        <w:ind w:firstLine="864"/>
        <w:jc w:val="both"/>
        <w:rPr>
          <w:rFonts w:cs="Times New Roman"/>
          <w:szCs w:val="28"/>
          <w:lang w:val="pt-BR"/>
        </w:rPr>
      </w:pPr>
      <w:r w:rsidRPr="00552199">
        <w:rPr>
          <w:rFonts w:cs="Times New Roman"/>
          <w:szCs w:val="28"/>
          <w:lang w:val="pt-BR"/>
        </w:rPr>
        <w:t xml:space="preserve">+ </w:t>
      </w:r>
      <w:r w:rsidRPr="00552199">
        <w:rPr>
          <w:rFonts w:cs="Times New Roman"/>
          <w:szCs w:val="28"/>
          <w:lang w:val="vi-VN"/>
        </w:rPr>
        <w:t>Vùng Đồng bằng sông Hồng</w:t>
      </w:r>
    </w:p>
    <w:p w:rsidR="00085E54" w:rsidRPr="00552199" w:rsidRDefault="00085E54" w:rsidP="00B05B08">
      <w:pPr>
        <w:shd w:val="clear" w:color="auto" w:fill="FFFFFF"/>
        <w:spacing w:before="120"/>
        <w:ind w:firstLine="864"/>
        <w:jc w:val="both"/>
        <w:rPr>
          <w:rFonts w:cs="Times New Roman"/>
          <w:szCs w:val="28"/>
          <w:lang w:val="pt-BR"/>
        </w:rPr>
      </w:pPr>
      <w:r w:rsidRPr="00552199">
        <w:rPr>
          <w:rFonts w:cs="Times New Roman"/>
          <w:szCs w:val="28"/>
          <w:lang w:val="pt-BR"/>
        </w:rPr>
        <w:t>* Mạng cơ sở trợ giúp xã hội được quy hoạch:</w:t>
      </w:r>
      <w:r w:rsidRPr="00552199">
        <w:rPr>
          <w:rFonts w:cs="Times New Roman"/>
          <w:szCs w:val="28"/>
          <w:shd w:val="clear" w:color="auto" w:fill="FFFFFF"/>
          <w:lang w:val="pt-BR"/>
        </w:rPr>
        <w:t xml:space="preserve"> có 108 cơ sở, gồm: 14 cơ sở bảo trợ xã hội chăm sóc người cao tuổi; 14 cơ sở bảo trợ xã hội chăm sóc người khuyết tật; 21 cơ sở bảo trợ xã hội chăm sóc trẻ em có hoàn cảnh đặc biệt; 12 cơ sở bảo trợ xã hội chăm sóc và phục hồi chức năng cho người tâm thần, người rối nhiễu tâm trí; 12 cơ sở bảo trợ xã hội tổng hợp, 08 trung tâm công tác xã hội và 27 cơ sở cai nghiện ma túy.</w:t>
      </w:r>
    </w:p>
    <w:p w:rsidR="00085E54" w:rsidRPr="00552199" w:rsidRDefault="00085E54" w:rsidP="00B05B08">
      <w:pPr>
        <w:shd w:val="clear" w:color="auto" w:fill="FFFFFF"/>
        <w:spacing w:before="120"/>
        <w:ind w:firstLine="864"/>
        <w:jc w:val="both"/>
        <w:rPr>
          <w:rFonts w:cs="Times New Roman"/>
          <w:szCs w:val="28"/>
          <w:lang w:val="pt-BR"/>
        </w:rPr>
      </w:pPr>
      <w:r w:rsidRPr="00552199">
        <w:rPr>
          <w:rFonts w:cs="Times New Roman"/>
          <w:szCs w:val="28"/>
          <w:lang w:val="pt-BR"/>
        </w:rPr>
        <w:t>* Mạng cơ sở trợ giúp xã hội hiện có</w:t>
      </w:r>
      <w:r w:rsidRPr="00552199">
        <w:rPr>
          <w:rFonts w:cs="Times New Roman"/>
          <w:szCs w:val="28"/>
        </w:rPr>
        <w:t>82</w:t>
      </w:r>
      <w:r w:rsidRPr="00552199">
        <w:rPr>
          <w:rFonts w:cs="Times New Roman"/>
          <w:szCs w:val="28"/>
          <w:lang w:val="vi-VN"/>
        </w:rPr>
        <w:t xml:space="preserve"> cơ sở, gồm</w:t>
      </w:r>
      <w:r w:rsidRPr="00552199">
        <w:rPr>
          <w:rFonts w:cs="Times New Roman"/>
          <w:szCs w:val="28"/>
          <w:lang w:val="pt-BR"/>
        </w:rPr>
        <w:t>:10</w:t>
      </w:r>
      <w:r w:rsidRPr="00552199">
        <w:rPr>
          <w:rFonts w:cs="Times New Roman"/>
          <w:szCs w:val="28"/>
          <w:lang w:val="vi-VN"/>
        </w:rPr>
        <w:t xml:space="preserve"> cơ sở bảo trợ xã hội chăm sóc người cao tuổi; 1</w:t>
      </w:r>
      <w:r w:rsidRPr="00552199">
        <w:rPr>
          <w:rFonts w:cs="Times New Roman"/>
          <w:szCs w:val="28"/>
          <w:lang w:val="pt-BR"/>
        </w:rPr>
        <w:t>0</w:t>
      </w:r>
      <w:r w:rsidRPr="00552199">
        <w:rPr>
          <w:rFonts w:cs="Times New Roman"/>
          <w:szCs w:val="28"/>
          <w:lang w:val="vi-VN"/>
        </w:rPr>
        <w:t xml:space="preserve"> cơ sở bảo trợ xã hội chăm sóc người khuyết tật; </w:t>
      </w:r>
      <w:r w:rsidRPr="00552199">
        <w:rPr>
          <w:rFonts w:cs="Times New Roman"/>
          <w:szCs w:val="28"/>
        </w:rPr>
        <w:t>0</w:t>
      </w:r>
      <w:r w:rsidRPr="00552199">
        <w:rPr>
          <w:rFonts w:cs="Times New Roman"/>
          <w:szCs w:val="28"/>
          <w:lang w:val="pt-BR"/>
        </w:rPr>
        <w:t>8</w:t>
      </w:r>
      <w:r w:rsidRPr="00552199">
        <w:rPr>
          <w:rFonts w:cs="Times New Roman"/>
          <w:szCs w:val="28"/>
          <w:lang w:val="vi-VN"/>
        </w:rPr>
        <w:t xml:space="preserve"> cơ sở bảo trợ xã hội chăm sóc trẻ em có hoàn cảnh đặc biệt; 1</w:t>
      </w:r>
      <w:r w:rsidRPr="00552199">
        <w:rPr>
          <w:rFonts w:cs="Times New Roman"/>
          <w:szCs w:val="28"/>
          <w:lang w:val="pt-BR"/>
        </w:rPr>
        <w:t>1</w:t>
      </w:r>
      <w:r w:rsidRPr="00552199">
        <w:rPr>
          <w:rFonts w:cs="Times New Roman"/>
          <w:szCs w:val="28"/>
          <w:lang w:val="vi-VN"/>
        </w:rPr>
        <w:t xml:space="preserve"> cơ sở bảo trợ xã hội chăm sóc và phục hồi chức năng cho người tâm thần, người rối nhiễu tâm trí; 1</w:t>
      </w:r>
      <w:r w:rsidRPr="00552199">
        <w:rPr>
          <w:rFonts w:cs="Times New Roman"/>
          <w:szCs w:val="28"/>
          <w:lang w:val="pt-BR"/>
        </w:rPr>
        <w:t>7</w:t>
      </w:r>
      <w:r w:rsidRPr="00552199">
        <w:rPr>
          <w:rFonts w:cs="Times New Roman"/>
          <w:szCs w:val="28"/>
          <w:lang w:val="vi-VN"/>
        </w:rPr>
        <w:t xml:space="preserve"> cơ sở bảo trợ xã hội tổng hợp</w:t>
      </w:r>
      <w:r w:rsidRPr="00552199">
        <w:rPr>
          <w:rFonts w:cs="Times New Roman"/>
          <w:szCs w:val="28"/>
        </w:rPr>
        <w:t>,</w:t>
      </w:r>
      <w:r w:rsidRPr="00552199">
        <w:rPr>
          <w:rFonts w:cs="Times New Roman"/>
          <w:szCs w:val="28"/>
          <w:lang w:val="pt-BR"/>
        </w:rPr>
        <w:t xml:space="preserve"> 04</w:t>
      </w:r>
      <w:r w:rsidRPr="00552199">
        <w:rPr>
          <w:rFonts w:cs="Times New Roman"/>
          <w:szCs w:val="28"/>
          <w:lang w:val="vi-VN"/>
        </w:rPr>
        <w:t xml:space="preserve"> trung tâm công tác xã hội</w:t>
      </w:r>
      <w:r w:rsidRPr="00552199">
        <w:rPr>
          <w:rFonts w:cs="Times New Roman"/>
          <w:szCs w:val="28"/>
          <w:shd w:val="clear" w:color="auto" w:fill="FFFFFF"/>
          <w:lang w:val="pt-BR"/>
        </w:rPr>
        <w:t>và 22 cơ sở cai nghiện ma túy.</w:t>
      </w:r>
    </w:p>
    <w:p w:rsidR="00085E54" w:rsidRPr="00552199" w:rsidRDefault="00085E54" w:rsidP="00B05B08">
      <w:pPr>
        <w:shd w:val="clear" w:color="auto" w:fill="FFFFFF"/>
        <w:spacing w:before="120"/>
        <w:ind w:firstLine="864"/>
        <w:jc w:val="both"/>
        <w:rPr>
          <w:rFonts w:cs="Times New Roman"/>
          <w:szCs w:val="28"/>
          <w:lang w:val="pt-BR"/>
        </w:rPr>
      </w:pPr>
      <w:r w:rsidRPr="00552199">
        <w:rPr>
          <w:rFonts w:cs="Times New Roman"/>
          <w:szCs w:val="28"/>
          <w:lang w:val="pt-BR"/>
        </w:rPr>
        <w:t xml:space="preserve">Như vậy mạng cơ sở trợ giúp xã hội tại </w:t>
      </w:r>
      <w:r w:rsidRPr="00552199">
        <w:rPr>
          <w:rFonts w:cs="Times New Roman"/>
          <w:szCs w:val="28"/>
          <w:lang w:val="vi-VN"/>
        </w:rPr>
        <w:t>Vùng Đồng bằng sông Hồng</w:t>
      </w:r>
      <w:r w:rsidRPr="00552199">
        <w:rPr>
          <w:rFonts w:cs="Times New Roman"/>
          <w:szCs w:val="28"/>
          <w:lang w:val="pt-BR"/>
        </w:rPr>
        <w:t xml:space="preserve"> đạt tỷ lệ 75,9%</w:t>
      </w:r>
      <w:r w:rsidRPr="00552199">
        <w:rPr>
          <w:rFonts w:cs="Times New Roman"/>
          <w:szCs w:val="28"/>
          <w:lang w:val="vi-VN"/>
        </w:rPr>
        <w:t xml:space="preserve">, gồm: </w:t>
      </w:r>
      <w:r w:rsidRPr="00552199">
        <w:rPr>
          <w:rFonts w:cs="Times New Roman"/>
          <w:szCs w:val="28"/>
        </w:rPr>
        <w:t>71,4</w:t>
      </w:r>
      <w:r w:rsidRPr="00552199">
        <w:rPr>
          <w:rFonts w:cs="Times New Roman"/>
          <w:szCs w:val="28"/>
          <w:lang w:val="pt-BR"/>
        </w:rPr>
        <w:t xml:space="preserve">% </w:t>
      </w:r>
      <w:r w:rsidRPr="00552199">
        <w:rPr>
          <w:rFonts w:cs="Times New Roman"/>
          <w:szCs w:val="28"/>
          <w:shd w:val="clear" w:color="auto" w:fill="FFFFFF"/>
          <w:lang w:val="pt-BR"/>
        </w:rPr>
        <w:t xml:space="preserve">cơ sở bảo trợ xã hội chăm sóc người cao tuổi; </w:t>
      </w:r>
      <w:r w:rsidRPr="00552199">
        <w:rPr>
          <w:rFonts w:cs="Times New Roman"/>
          <w:szCs w:val="28"/>
          <w:shd w:val="clear" w:color="auto" w:fill="FFFFFF"/>
          <w:lang w:val="pt-BR"/>
        </w:rPr>
        <w:lastRenderedPageBreak/>
        <w:t>71,4</w:t>
      </w:r>
      <w:r w:rsidRPr="00552199">
        <w:rPr>
          <w:rFonts w:cs="Times New Roman"/>
          <w:szCs w:val="28"/>
          <w:lang w:val="pt-BR"/>
        </w:rPr>
        <w:t xml:space="preserve">% </w:t>
      </w:r>
      <w:r w:rsidRPr="00552199">
        <w:rPr>
          <w:rFonts w:cs="Times New Roman"/>
          <w:szCs w:val="28"/>
          <w:lang w:val="vi-VN"/>
        </w:rPr>
        <w:t xml:space="preserve">cơ sở bảo trợ xã hội chăm sóc người khuyết tật; </w:t>
      </w:r>
      <w:r w:rsidRPr="00552199">
        <w:rPr>
          <w:rFonts w:cs="Times New Roman"/>
          <w:szCs w:val="28"/>
          <w:lang w:val="pt-BR"/>
        </w:rPr>
        <w:t>38,1%</w:t>
      </w:r>
      <w:r w:rsidRPr="00552199">
        <w:rPr>
          <w:rFonts w:cs="Times New Roman"/>
          <w:szCs w:val="28"/>
          <w:lang w:val="vi-VN"/>
        </w:rPr>
        <w:t xml:space="preserve"> cơ sở bảo trợ xã hội chăm sóc trẻ em có hoàn cảnh đặc biệt; </w:t>
      </w:r>
      <w:r w:rsidRPr="00552199">
        <w:rPr>
          <w:rFonts w:cs="Times New Roman"/>
          <w:szCs w:val="28"/>
          <w:lang w:val="pt-BR"/>
        </w:rPr>
        <w:t>91,7%</w:t>
      </w:r>
      <w:r w:rsidRPr="00552199">
        <w:rPr>
          <w:rFonts w:cs="Times New Roman"/>
          <w:szCs w:val="28"/>
          <w:lang w:val="vi-VN"/>
        </w:rPr>
        <w:t xml:space="preserve"> cơ sở bảo trợ xã hội chăm sóc và phục hồi chức năng cho người tâm thần, người rối nhiễu tâm trí; </w:t>
      </w:r>
      <w:r w:rsidRPr="00552199">
        <w:rPr>
          <w:rFonts w:cs="Times New Roman"/>
          <w:szCs w:val="28"/>
          <w:lang w:val="pt-BR"/>
        </w:rPr>
        <w:t>141,7%</w:t>
      </w:r>
      <w:r w:rsidRPr="00552199">
        <w:rPr>
          <w:rFonts w:cs="Times New Roman"/>
          <w:szCs w:val="28"/>
          <w:lang w:val="vi-VN"/>
        </w:rPr>
        <w:t xml:space="preserve"> cơ sở bảo trợ xã hội tổng hợp</w:t>
      </w:r>
      <w:r w:rsidRPr="00552199">
        <w:rPr>
          <w:rFonts w:cs="Times New Roman"/>
          <w:szCs w:val="28"/>
        </w:rPr>
        <w:t>,</w:t>
      </w:r>
      <w:r w:rsidRPr="00552199">
        <w:rPr>
          <w:rFonts w:cs="Times New Roman"/>
          <w:szCs w:val="28"/>
          <w:lang w:val="pt-BR"/>
        </w:rPr>
        <w:t>50%</w:t>
      </w:r>
      <w:r w:rsidRPr="00552199">
        <w:rPr>
          <w:rFonts w:cs="Times New Roman"/>
          <w:szCs w:val="28"/>
          <w:lang w:val="vi-VN"/>
        </w:rPr>
        <w:t xml:space="preserve"> trung tâm công tác xã hội</w:t>
      </w:r>
      <w:r w:rsidRPr="00552199">
        <w:rPr>
          <w:rFonts w:cs="Times New Roman"/>
          <w:szCs w:val="28"/>
          <w:lang w:val="pt-BR"/>
        </w:rPr>
        <w:t xml:space="preserve">  và 81,5% </w:t>
      </w:r>
      <w:r w:rsidRPr="00552199">
        <w:rPr>
          <w:rFonts w:cs="Times New Roman"/>
          <w:szCs w:val="28"/>
          <w:shd w:val="clear" w:color="auto" w:fill="FFFFFF"/>
          <w:lang w:val="pt-BR"/>
        </w:rPr>
        <w:t xml:space="preserve">cơ sở cai nghiện ma túy </w:t>
      </w:r>
      <w:r w:rsidRPr="00552199">
        <w:rPr>
          <w:rFonts w:cs="Times New Roman"/>
          <w:szCs w:val="28"/>
          <w:lang w:val="pt-BR"/>
        </w:rPr>
        <w:t>so với quy hoạch</w:t>
      </w:r>
      <w:r w:rsidRPr="00552199">
        <w:rPr>
          <w:rFonts w:cs="Times New Roman"/>
          <w:szCs w:val="28"/>
          <w:lang w:val="vi-VN"/>
        </w:rPr>
        <w:t>.</w:t>
      </w:r>
    </w:p>
    <w:p w:rsidR="00085E54" w:rsidRPr="00552199" w:rsidRDefault="00085E54" w:rsidP="00B05B08">
      <w:pPr>
        <w:shd w:val="clear" w:color="auto" w:fill="FFFFFF"/>
        <w:spacing w:before="120"/>
        <w:ind w:firstLine="864"/>
        <w:jc w:val="both"/>
        <w:rPr>
          <w:rFonts w:cs="Times New Roman"/>
          <w:szCs w:val="28"/>
          <w:lang w:val="pt-BR"/>
        </w:rPr>
      </w:pPr>
      <w:r w:rsidRPr="00552199">
        <w:rPr>
          <w:rFonts w:cs="Times New Roman"/>
          <w:szCs w:val="28"/>
          <w:lang w:val="pt-BR"/>
        </w:rPr>
        <w:t xml:space="preserve">+ </w:t>
      </w:r>
      <w:r w:rsidRPr="00552199">
        <w:rPr>
          <w:rFonts w:cs="Times New Roman"/>
          <w:szCs w:val="28"/>
          <w:lang w:val="vi-VN"/>
        </w:rPr>
        <w:t>Vùng Bắc Trung Bộ và Duyên hải miền Trung</w:t>
      </w:r>
    </w:p>
    <w:p w:rsidR="00085E54" w:rsidRPr="00552199" w:rsidRDefault="00085E54" w:rsidP="00B05B08">
      <w:pPr>
        <w:shd w:val="clear" w:color="auto" w:fill="FFFFFF"/>
        <w:spacing w:before="120"/>
        <w:ind w:firstLine="864"/>
        <w:jc w:val="both"/>
        <w:rPr>
          <w:rFonts w:cs="Times New Roman"/>
          <w:szCs w:val="28"/>
          <w:lang w:val="pt-BR"/>
        </w:rPr>
      </w:pPr>
      <w:r w:rsidRPr="00552199">
        <w:rPr>
          <w:rFonts w:cs="Times New Roman"/>
          <w:szCs w:val="28"/>
          <w:lang w:val="pt-BR"/>
        </w:rPr>
        <w:t xml:space="preserve">* Mạng cơ sở trợ giúp xã hội được quy hoạch: </w:t>
      </w:r>
      <w:r w:rsidRPr="00552199">
        <w:rPr>
          <w:rFonts w:cs="Times New Roman"/>
          <w:szCs w:val="28"/>
          <w:shd w:val="clear" w:color="auto" w:fill="FFFFFF"/>
          <w:lang w:val="pt-BR"/>
        </w:rPr>
        <w:t>có 168 cơ sở, gồm: 13 cơ sở bảo trợ xã hội chăm sóc người cao tuổi; 21 cơ sở bảo trợ xã hội chăm sóc người khuyết tật; 48 cơ sở bảo trợ xã hội chăm sóc trẻ em có hoàn cảnh đặc biệt; 12 cơ sở bảo trợ xã hội chăm sóc và phục hồi chức năng cho người tâm thần, người rối nhiễu tâm trí; 19 cơ sở bảo trợ xã hội tổng hợp, 08 trung tâm công tác xã hội và 47 cơ sở cai nghiện ma túy.</w:t>
      </w:r>
    </w:p>
    <w:p w:rsidR="00085E54" w:rsidRPr="00552199" w:rsidRDefault="00085E54" w:rsidP="00B05B08">
      <w:pPr>
        <w:shd w:val="clear" w:color="auto" w:fill="FFFFFF"/>
        <w:spacing w:before="120"/>
        <w:ind w:firstLine="864"/>
        <w:jc w:val="both"/>
        <w:rPr>
          <w:rFonts w:cs="Times New Roman"/>
          <w:szCs w:val="28"/>
          <w:lang w:val="pt-BR"/>
        </w:rPr>
      </w:pPr>
      <w:r w:rsidRPr="00552199">
        <w:rPr>
          <w:rFonts w:cs="Times New Roman"/>
          <w:szCs w:val="28"/>
          <w:lang w:val="pt-BR"/>
        </w:rPr>
        <w:t>* Mạng cơ sở trợ giúp xã hội hiện có</w:t>
      </w:r>
      <w:r w:rsidRPr="00552199">
        <w:rPr>
          <w:rFonts w:cs="Times New Roman"/>
          <w:szCs w:val="28"/>
        </w:rPr>
        <w:t>162</w:t>
      </w:r>
      <w:r w:rsidRPr="00552199">
        <w:rPr>
          <w:rFonts w:cs="Times New Roman"/>
          <w:szCs w:val="28"/>
          <w:lang w:val="vi-VN"/>
        </w:rPr>
        <w:t xml:space="preserve"> cơ sở, gồm: </w:t>
      </w:r>
      <w:r w:rsidRPr="00552199">
        <w:rPr>
          <w:rFonts w:cs="Times New Roman"/>
          <w:szCs w:val="28"/>
        </w:rPr>
        <w:t>0</w:t>
      </w:r>
      <w:r w:rsidRPr="00552199">
        <w:rPr>
          <w:rFonts w:cs="Times New Roman"/>
          <w:szCs w:val="28"/>
          <w:lang w:val="pt-BR"/>
        </w:rPr>
        <w:t>8</w:t>
      </w:r>
      <w:r w:rsidRPr="00552199">
        <w:rPr>
          <w:rFonts w:cs="Times New Roman"/>
          <w:szCs w:val="28"/>
          <w:lang w:val="vi-VN"/>
        </w:rPr>
        <w:t xml:space="preserve"> cơ sở bảo trợ xã hội chăm sóc người cao tuổi; </w:t>
      </w:r>
      <w:r w:rsidRPr="00552199">
        <w:rPr>
          <w:rFonts w:cs="Times New Roman"/>
          <w:szCs w:val="28"/>
          <w:lang w:val="pt-BR"/>
        </w:rPr>
        <w:t>31</w:t>
      </w:r>
      <w:r w:rsidRPr="00552199">
        <w:rPr>
          <w:rFonts w:cs="Times New Roman"/>
          <w:szCs w:val="28"/>
          <w:lang w:val="vi-VN"/>
        </w:rPr>
        <w:t xml:space="preserve"> cơ sở bảo trợ xã hội chăm sóc người khuyết tật; 4</w:t>
      </w:r>
      <w:r w:rsidRPr="00552199">
        <w:rPr>
          <w:rFonts w:cs="Times New Roman"/>
          <w:szCs w:val="28"/>
          <w:lang w:val="pt-BR"/>
        </w:rPr>
        <w:t xml:space="preserve">3 </w:t>
      </w:r>
      <w:r w:rsidRPr="00552199">
        <w:rPr>
          <w:rFonts w:cs="Times New Roman"/>
          <w:szCs w:val="28"/>
          <w:lang w:val="vi-VN"/>
        </w:rPr>
        <w:t xml:space="preserve">cơ sở bảo trợ xã hội chăm sóc trẻ em có hoàn cảnh đặc biệt; </w:t>
      </w:r>
      <w:r w:rsidRPr="00552199">
        <w:rPr>
          <w:rFonts w:cs="Times New Roman"/>
          <w:szCs w:val="28"/>
        </w:rPr>
        <w:t>0</w:t>
      </w:r>
      <w:r w:rsidRPr="00552199">
        <w:rPr>
          <w:rFonts w:cs="Times New Roman"/>
          <w:szCs w:val="28"/>
          <w:lang w:val="pt-BR"/>
        </w:rPr>
        <w:t>9</w:t>
      </w:r>
      <w:r w:rsidRPr="00552199">
        <w:rPr>
          <w:rFonts w:cs="Times New Roman"/>
          <w:szCs w:val="28"/>
          <w:lang w:val="vi-VN"/>
        </w:rPr>
        <w:t xml:space="preserve"> cơ sở bảo trợ xã hội chăm sóc và phục hồi chức năng cho người tâm thần, người rối nhiễu tâm trí; </w:t>
      </w:r>
      <w:r w:rsidRPr="00552199">
        <w:rPr>
          <w:rFonts w:cs="Times New Roman"/>
          <w:szCs w:val="28"/>
          <w:lang w:val="pt-BR"/>
        </w:rPr>
        <w:t>24</w:t>
      </w:r>
      <w:r w:rsidRPr="00552199">
        <w:rPr>
          <w:rFonts w:cs="Times New Roman"/>
          <w:szCs w:val="28"/>
          <w:lang w:val="vi-VN"/>
        </w:rPr>
        <w:t xml:space="preserve"> cơ sở bảo trợ xã hội tổng hợp</w:t>
      </w:r>
      <w:r w:rsidRPr="00552199">
        <w:rPr>
          <w:rFonts w:cs="Times New Roman"/>
          <w:szCs w:val="28"/>
        </w:rPr>
        <w:t>,0</w:t>
      </w:r>
      <w:r w:rsidRPr="00552199">
        <w:rPr>
          <w:rFonts w:cs="Times New Roman"/>
          <w:szCs w:val="28"/>
          <w:lang w:val="pt-BR"/>
        </w:rPr>
        <w:t>9</w:t>
      </w:r>
      <w:r w:rsidRPr="00552199">
        <w:rPr>
          <w:rFonts w:cs="Times New Roman"/>
          <w:szCs w:val="28"/>
          <w:lang w:val="vi-VN"/>
        </w:rPr>
        <w:t xml:space="preserve"> trung tâm công tác xã hội</w:t>
      </w:r>
      <w:r w:rsidRPr="00552199">
        <w:rPr>
          <w:rFonts w:cs="Times New Roman"/>
          <w:szCs w:val="28"/>
          <w:shd w:val="clear" w:color="auto" w:fill="FFFFFF"/>
          <w:lang w:val="pt-BR"/>
        </w:rPr>
        <w:t>và 38 cơ sở cai nghiện ma túy.</w:t>
      </w:r>
    </w:p>
    <w:p w:rsidR="00085E54" w:rsidRPr="00552199" w:rsidRDefault="00085E54" w:rsidP="00B05B08">
      <w:pPr>
        <w:shd w:val="clear" w:color="auto" w:fill="FFFFFF"/>
        <w:spacing w:before="120"/>
        <w:ind w:firstLine="864"/>
        <w:jc w:val="both"/>
        <w:rPr>
          <w:rFonts w:cs="Times New Roman"/>
          <w:szCs w:val="28"/>
          <w:lang w:val="pt-BR"/>
        </w:rPr>
      </w:pPr>
      <w:r w:rsidRPr="00552199">
        <w:rPr>
          <w:rFonts w:cs="Times New Roman"/>
          <w:szCs w:val="28"/>
          <w:lang w:val="pt-BR"/>
        </w:rPr>
        <w:t xml:space="preserve">Như vậy mạng cơ sở trợ giúp xã hội tại </w:t>
      </w:r>
      <w:r w:rsidRPr="00552199">
        <w:rPr>
          <w:rFonts w:cs="Times New Roman"/>
          <w:szCs w:val="28"/>
          <w:lang w:val="vi-VN"/>
        </w:rPr>
        <w:t>Bắc Trung Bộ và Duyên hải miền Trung</w:t>
      </w:r>
      <w:r w:rsidRPr="00552199">
        <w:rPr>
          <w:rFonts w:cs="Times New Roman"/>
          <w:szCs w:val="28"/>
          <w:lang w:val="pt-BR"/>
        </w:rPr>
        <w:t xml:space="preserve"> đạt tỷ lệ 96,4%</w:t>
      </w:r>
      <w:r w:rsidRPr="00552199">
        <w:rPr>
          <w:rFonts w:cs="Times New Roman"/>
          <w:szCs w:val="28"/>
          <w:lang w:val="vi-VN"/>
        </w:rPr>
        <w:t xml:space="preserve">, gồm: </w:t>
      </w:r>
      <w:r w:rsidRPr="00552199">
        <w:rPr>
          <w:rFonts w:cs="Times New Roman"/>
          <w:szCs w:val="28"/>
          <w:lang w:val="pt-BR"/>
        </w:rPr>
        <w:t xml:space="preserve">61,5% </w:t>
      </w:r>
      <w:r w:rsidRPr="00552199">
        <w:rPr>
          <w:rFonts w:cs="Times New Roman"/>
          <w:szCs w:val="28"/>
          <w:shd w:val="clear" w:color="auto" w:fill="FFFFFF"/>
          <w:lang w:val="pt-BR"/>
        </w:rPr>
        <w:t xml:space="preserve">cơ sở bảo trợ xã hội chăm sóc người cao tuổi; </w:t>
      </w:r>
      <w:r w:rsidRPr="00552199">
        <w:rPr>
          <w:rFonts w:cs="Times New Roman"/>
          <w:szCs w:val="28"/>
          <w:lang w:val="pt-BR"/>
        </w:rPr>
        <w:t xml:space="preserve"> 147,6% </w:t>
      </w:r>
      <w:r w:rsidRPr="00552199">
        <w:rPr>
          <w:rFonts w:cs="Times New Roman"/>
          <w:szCs w:val="28"/>
          <w:lang w:val="vi-VN"/>
        </w:rPr>
        <w:t xml:space="preserve"> cơ sở bảo trợ xã hội chăm sóc người khuyết tật; </w:t>
      </w:r>
      <w:r w:rsidRPr="00552199">
        <w:rPr>
          <w:rFonts w:cs="Times New Roman"/>
          <w:szCs w:val="28"/>
          <w:lang w:val="pt-BR"/>
        </w:rPr>
        <w:t>89,6%</w:t>
      </w:r>
      <w:r w:rsidRPr="00552199">
        <w:rPr>
          <w:rFonts w:cs="Times New Roman"/>
          <w:szCs w:val="28"/>
          <w:lang w:val="vi-VN"/>
        </w:rPr>
        <w:t xml:space="preserve"> cơ sở bảo trợ xã hội chăm sóc trẻ em có hoàn cảnh đặc biệt; </w:t>
      </w:r>
      <w:r w:rsidRPr="00552199">
        <w:rPr>
          <w:rFonts w:cs="Times New Roman"/>
          <w:szCs w:val="28"/>
          <w:lang w:val="pt-BR"/>
        </w:rPr>
        <w:t>75,0%</w:t>
      </w:r>
      <w:r w:rsidRPr="00552199">
        <w:rPr>
          <w:rFonts w:cs="Times New Roman"/>
          <w:szCs w:val="28"/>
          <w:lang w:val="vi-VN"/>
        </w:rPr>
        <w:t xml:space="preserve"> cơ sở bảo trợ xã hội chăm sóc và phục hồi chức năng cho người tâm thần, người rối nhiễu tâm trí; </w:t>
      </w:r>
      <w:r w:rsidRPr="00552199">
        <w:rPr>
          <w:rFonts w:cs="Times New Roman"/>
          <w:szCs w:val="28"/>
          <w:lang w:val="pt-BR"/>
        </w:rPr>
        <w:t>126,3%</w:t>
      </w:r>
      <w:r w:rsidRPr="00552199">
        <w:rPr>
          <w:rFonts w:cs="Times New Roman"/>
          <w:szCs w:val="28"/>
          <w:lang w:val="vi-VN"/>
        </w:rPr>
        <w:t xml:space="preserve"> cơ sở bảo trợ xã hội tổng hợp</w:t>
      </w:r>
      <w:r w:rsidRPr="00552199">
        <w:rPr>
          <w:rFonts w:cs="Times New Roman"/>
          <w:szCs w:val="28"/>
        </w:rPr>
        <w:t>,</w:t>
      </w:r>
      <w:r w:rsidRPr="00552199">
        <w:rPr>
          <w:rFonts w:cs="Times New Roman"/>
          <w:szCs w:val="28"/>
          <w:lang w:val="pt-BR"/>
        </w:rPr>
        <w:t>112,5%</w:t>
      </w:r>
      <w:r w:rsidRPr="00552199">
        <w:rPr>
          <w:rFonts w:cs="Times New Roman"/>
          <w:szCs w:val="28"/>
          <w:lang w:val="vi-VN"/>
        </w:rPr>
        <w:t xml:space="preserve"> trung tâm công tác xã hội</w:t>
      </w:r>
      <w:r w:rsidRPr="00552199">
        <w:rPr>
          <w:rFonts w:cs="Times New Roman"/>
          <w:szCs w:val="28"/>
          <w:lang w:val="pt-BR"/>
        </w:rPr>
        <w:t xml:space="preserve"> và 80,8% </w:t>
      </w:r>
      <w:r w:rsidRPr="00552199">
        <w:rPr>
          <w:rFonts w:cs="Times New Roman"/>
          <w:szCs w:val="28"/>
          <w:shd w:val="clear" w:color="auto" w:fill="FFFFFF"/>
          <w:lang w:val="pt-BR"/>
        </w:rPr>
        <w:t xml:space="preserve">cơ sở cai nghiện ma túy </w:t>
      </w:r>
      <w:r w:rsidRPr="00552199">
        <w:rPr>
          <w:rFonts w:cs="Times New Roman"/>
          <w:szCs w:val="28"/>
          <w:lang w:val="pt-BR"/>
        </w:rPr>
        <w:t>so với quy hoạch</w:t>
      </w:r>
      <w:r w:rsidRPr="00552199">
        <w:rPr>
          <w:rFonts w:cs="Times New Roman"/>
          <w:szCs w:val="28"/>
          <w:lang w:val="vi-VN"/>
        </w:rPr>
        <w:t>.</w:t>
      </w:r>
    </w:p>
    <w:p w:rsidR="00085E54" w:rsidRPr="00552199" w:rsidRDefault="00085E54" w:rsidP="00B05B08">
      <w:pPr>
        <w:shd w:val="clear" w:color="auto" w:fill="FFFFFF"/>
        <w:spacing w:before="120"/>
        <w:ind w:firstLine="864"/>
        <w:jc w:val="both"/>
        <w:rPr>
          <w:rFonts w:cs="Times New Roman"/>
          <w:szCs w:val="28"/>
          <w:lang w:val="pt-BR"/>
        </w:rPr>
      </w:pPr>
      <w:r w:rsidRPr="00552199">
        <w:rPr>
          <w:rFonts w:cs="Times New Roman"/>
          <w:szCs w:val="28"/>
          <w:lang w:val="pt-BR"/>
        </w:rPr>
        <w:t xml:space="preserve">+ </w:t>
      </w:r>
      <w:r w:rsidRPr="00552199">
        <w:rPr>
          <w:rFonts w:cs="Times New Roman"/>
          <w:szCs w:val="28"/>
          <w:lang w:val="vi-VN"/>
        </w:rPr>
        <w:t xml:space="preserve">Vùng Tây Nguyên </w:t>
      </w:r>
    </w:p>
    <w:p w:rsidR="00085E54" w:rsidRPr="00552199" w:rsidRDefault="00085E54" w:rsidP="00B05B08">
      <w:pPr>
        <w:shd w:val="clear" w:color="auto" w:fill="FFFFFF"/>
        <w:spacing w:before="120"/>
        <w:ind w:firstLine="864"/>
        <w:jc w:val="both"/>
        <w:rPr>
          <w:rFonts w:cs="Times New Roman"/>
          <w:szCs w:val="28"/>
          <w:lang w:val="pt-BR"/>
        </w:rPr>
      </w:pPr>
      <w:r w:rsidRPr="00552199">
        <w:rPr>
          <w:rFonts w:cs="Times New Roman"/>
          <w:szCs w:val="28"/>
          <w:lang w:val="pt-BR"/>
        </w:rPr>
        <w:t xml:space="preserve">* Mạng cơ sở trợ giúp xã hội được quy hoạch: </w:t>
      </w:r>
      <w:r w:rsidRPr="00552199">
        <w:rPr>
          <w:rFonts w:cs="Times New Roman"/>
          <w:szCs w:val="28"/>
          <w:shd w:val="clear" w:color="auto" w:fill="FFFFFF"/>
          <w:lang w:val="pt-BR"/>
        </w:rPr>
        <w:t>có 37 cơ sở, gồm: 02 cơ sở bảo trợ xã hội chăm sóc người cao tuổi; 07 cơ sở bảo trợ xã hội chăm sóc người khuyết tật; 07 cơ sở bảo trợ xã hội chăm sóc trẻ em có hoàn cảnh đặc biệt; 03 cơ sở bảo trợ xã hội chăm sóc và phục hồi chức năng cho người tâm thần, người rối nhiễu tâm trí; 09 cơ sở bảo trợ xã hội tổng hợp, 01 trung tâm công tác xã hội và 8 cơ sở cai nghiện ma túy.</w:t>
      </w:r>
    </w:p>
    <w:p w:rsidR="00085E54" w:rsidRPr="00552199" w:rsidRDefault="00085E54" w:rsidP="00B05B08">
      <w:pPr>
        <w:shd w:val="clear" w:color="auto" w:fill="FFFFFF"/>
        <w:spacing w:before="120"/>
        <w:ind w:firstLine="864"/>
        <w:jc w:val="both"/>
        <w:rPr>
          <w:rFonts w:cs="Times New Roman"/>
          <w:szCs w:val="28"/>
          <w:lang w:val="pt-BR"/>
        </w:rPr>
      </w:pPr>
      <w:r w:rsidRPr="00552199">
        <w:rPr>
          <w:rFonts w:cs="Times New Roman"/>
          <w:szCs w:val="28"/>
          <w:lang w:val="pt-BR"/>
        </w:rPr>
        <w:t>* Mạng cơ sở trợ giúp xã hội hiện có</w:t>
      </w:r>
      <w:r w:rsidRPr="00552199">
        <w:rPr>
          <w:rFonts w:cs="Times New Roman"/>
          <w:szCs w:val="28"/>
        </w:rPr>
        <w:t>25</w:t>
      </w:r>
      <w:r w:rsidRPr="00552199">
        <w:rPr>
          <w:rFonts w:cs="Times New Roman"/>
          <w:szCs w:val="28"/>
          <w:lang w:val="vi-VN"/>
        </w:rPr>
        <w:t xml:space="preserve"> cơ sở, gồm: </w:t>
      </w:r>
      <w:r w:rsidRPr="00552199">
        <w:rPr>
          <w:rFonts w:cs="Times New Roman"/>
          <w:szCs w:val="28"/>
          <w:lang w:val="pt-BR"/>
        </w:rPr>
        <w:t xml:space="preserve">02 </w:t>
      </w:r>
      <w:r w:rsidRPr="00552199">
        <w:rPr>
          <w:rFonts w:cs="Times New Roman"/>
          <w:szCs w:val="28"/>
          <w:lang w:val="vi-VN"/>
        </w:rPr>
        <w:t>cơ sở bảo trợ xã hội chăm sóc người cao tuổi; 0</w:t>
      </w:r>
      <w:r w:rsidRPr="00552199">
        <w:rPr>
          <w:rFonts w:cs="Times New Roman"/>
          <w:szCs w:val="28"/>
          <w:lang w:val="pt-BR"/>
        </w:rPr>
        <w:t>3</w:t>
      </w:r>
      <w:r w:rsidRPr="00552199">
        <w:rPr>
          <w:rFonts w:cs="Times New Roman"/>
          <w:szCs w:val="28"/>
          <w:lang w:val="vi-VN"/>
        </w:rPr>
        <w:t xml:space="preserve"> cơ sở bảo trợ xã hội chăm sóc người khuyết tật; 0</w:t>
      </w:r>
      <w:r w:rsidRPr="00552199">
        <w:rPr>
          <w:rFonts w:cs="Times New Roman"/>
          <w:szCs w:val="28"/>
          <w:lang w:val="pt-BR"/>
        </w:rPr>
        <w:t>6</w:t>
      </w:r>
      <w:r w:rsidRPr="00552199">
        <w:rPr>
          <w:rFonts w:cs="Times New Roman"/>
          <w:szCs w:val="28"/>
          <w:lang w:val="vi-VN"/>
        </w:rPr>
        <w:t xml:space="preserve"> cơ sở bảo trợ xã hội chăm sóc trẻ em có hoàn cảnh đặc biệt; 0</w:t>
      </w:r>
      <w:r w:rsidRPr="00552199">
        <w:rPr>
          <w:rFonts w:cs="Times New Roman"/>
          <w:szCs w:val="28"/>
          <w:lang w:val="pt-BR"/>
        </w:rPr>
        <w:t>2</w:t>
      </w:r>
      <w:r w:rsidRPr="00552199">
        <w:rPr>
          <w:rFonts w:cs="Times New Roman"/>
          <w:szCs w:val="28"/>
          <w:lang w:val="vi-VN"/>
        </w:rPr>
        <w:t xml:space="preserve"> cơ sở bảo trợ xã hội chăm sóc và phục hồi chức năng cho người tâm thần, người rối nhiễu tâm trí;</w:t>
      </w:r>
      <w:r w:rsidRPr="00552199">
        <w:rPr>
          <w:rFonts w:cs="Times New Roman"/>
          <w:szCs w:val="28"/>
          <w:lang w:val="pt-BR"/>
        </w:rPr>
        <w:t xml:space="preserve"> 07</w:t>
      </w:r>
      <w:r w:rsidRPr="00552199">
        <w:rPr>
          <w:rFonts w:cs="Times New Roman"/>
          <w:szCs w:val="28"/>
          <w:lang w:val="vi-VN"/>
        </w:rPr>
        <w:t xml:space="preserve"> cơ sở bảo trợ xã hội tổng hợp</w:t>
      </w:r>
      <w:r w:rsidRPr="00552199">
        <w:rPr>
          <w:rFonts w:cs="Times New Roman"/>
          <w:szCs w:val="28"/>
        </w:rPr>
        <w:t>,</w:t>
      </w:r>
      <w:r w:rsidRPr="00552199">
        <w:rPr>
          <w:rFonts w:cs="Times New Roman"/>
          <w:szCs w:val="28"/>
          <w:lang w:val="vi-VN"/>
        </w:rPr>
        <w:t xml:space="preserve"> 01 trung tâm công tác xã hội</w:t>
      </w:r>
      <w:r w:rsidRPr="00552199">
        <w:rPr>
          <w:rFonts w:cs="Times New Roman"/>
          <w:szCs w:val="28"/>
          <w:shd w:val="clear" w:color="auto" w:fill="FFFFFF"/>
          <w:lang w:val="pt-BR"/>
        </w:rPr>
        <w:t>và 04 cơ sở cai nghiện ma túy.</w:t>
      </w:r>
    </w:p>
    <w:p w:rsidR="00085E54" w:rsidRPr="00552199" w:rsidRDefault="00085E54" w:rsidP="00B05B08">
      <w:pPr>
        <w:shd w:val="clear" w:color="auto" w:fill="FFFFFF"/>
        <w:spacing w:before="120"/>
        <w:ind w:firstLine="864"/>
        <w:jc w:val="both"/>
        <w:rPr>
          <w:rFonts w:cs="Times New Roman"/>
          <w:szCs w:val="28"/>
          <w:lang w:val="pt-BR"/>
        </w:rPr>
      </w:pPr>
      <w:r w:rsidRPr="00552199">
        <w:rPr>
          <w:rFonts w:cs="Times New Roman"/>
          <w:szCs w:val="28"/>
          <w:lang w:val="pt-BR"/>
        </w:rPr>
        <w:t xml:space="preserve">Như vậy mạng cơ sở trợ giúp xã hội tại </w:t>
      </w:r>
      <w:r w:rsidRPr="00552199">
        <w:rPr>
          <w:rFonts w:cs="Times New Roman"/>
          <w:szCs w:val="28"/>
          <w:lang w:val="vi-VN"/>
        </w:rPr>
        <w:t>Vùng Tây Nguyên</w:t>
      </w:r>
      <w:r w:rsidRPr="00552199">
        <w:rPr>
          <w:rFonts w:cs="Times New Roman"/>
          <w:szCs w:val="28"/>
          <w:lang w:val="pt-BR"/>
        </w:rPr>
        <w:t xml:space="preserve"> đạt tỷ lệ 67,6%</w:t>
      </w:r>
      <w:r w:rsidRPr="00552199">
        <w:rPr>
          <w:rFonts w:cs="Times New Roman"/>
          <w:szCs w:val="28"/>
          <w:lang w:val="vi-VN"/>
        </w:rPr>
        <w:t xml:space="preserve">, gồm: </w:t>
      </w:r>
      <w:r w:rsidRPr="00552199">
        <w:rPr>
          <w:rFonts w:cs="Times New Roman"/>
          <w:szCs w:val="28"/>
          <w:lang w:val="pt-BR"/>
        </w:rPr>
        <w:t xml:space="preserve">100%  </w:t>
      </w:r>
      <w:r w:rsidRPr="00552199">
        <w:rPr>
          <w:rFonts w:cs="Times New Roman"/>
          <w:szCs w:val="28"/>
          <w:shd w:val="clear" w:color="auto" w:fill="FFFFFF"/>
          <w:lang w:val="pt-BR"/>
        </w:rPr>
        <w:t xml:space="preserve">cơ sở bảo trợ xã hội chăm sóc người cao tuổi; </w:t>
      </w:r>
      <w:r w:rsidRPr="00552199">
        <w:rPr>
          <w:rFonts w:cs="Times New Roman"/>
          <w:szCs w:val="28"/>
          <w:lang w:val="pt-BR"/>
        </w:rPr>
        <w:t xml:space="preserve"> 42,9% </w:t>
      </w:r>
      <w:r w:rsidRPr="00552199">
        <w:rPr>
          <w:rFonts w:cs="Times New Roman"/>
          <w:szCs w:val="28"/>
          <w:lang w:val="vi-VN"/>
        </w:rPr>
        <w:t xml:space="preserve"> cơ sở bảo trợ xã hội chăm sóc người khuyết tật; </w:t>
      </w:r>
      <w:r w:rsidRPr="00552199">
        <w:rPr>
          <w:rFonts w:cs="Times New Roman"/>
          <w:szCs w:val="28"/>
          <w:lang w:val="pt-BR"/>
        </w:rPr>
        <w:t>85,7%</w:t>
      </w:r>
      <w:r w:rsidRPr="00552199">
        <w:rPr>
          <w:rFonts w:cs="Times New Roman"/>
          <w:szCs w:val="28"/>
          <w:lang w:val="vi-VN"/>
        </w:rPr>
        <w:t xml:space="preserve"> cơ sở bảo trợ xã hội chăm sóc trẻ em có hoàn cảnh đặc biệt; </w:t>
      </w:r>
      <w:r w:rsidRPr="00552199">
        <w:rPr>
          <w:rFonts w:cs="Times New Roman"/>
          <w:szCs w:val="28"/>
          <w:lang w:val="pt-BR"/>
        </w:rPr>
        <w:t>66,7%</w:t>
      </w:r>
      <w:r w:rsidRPr="00552199">
        <w:rPr>
          <w:rFonts w:cs="Times New Roman"/>
          <w:szCs w:val="28"/>
          <w:lang w:val="vi-VN"/>
        </w:rPr>
        <w:t xml:space="preserve"> cơ sở bảo trợ xã hội chăm </w:t>
      </w:r>
      <w:r w:rsidRPr="00552199">
        <w:rPr>
          <w:rFonts w:cs="Times New Roman"/>
          <w:szCs w:val="28"/>
          <w:lang w:val="vi-VN"/>
        </w:rPr>
        <w:lastRenderedPageBreak/>
        <w:t xml:space="preserve">sóc và phục hồi chức năng cho người tâm thần, người rối nhiễu tâm trí; </w:t>
      </w:r>
      <w:r w:rsidRPr="00552199">
        <w:rPr>
          <w:rFonts w:cs="Times New Roman"/>
          <w:szCs w:val="28"/>
          <w:lang w:val="pt-BR"/>
        </w:rPr>
        <w:t>77,8%</w:t>
      </w:r>
      <w:r w:rsidRPr="00552199">
        <w:rPr>
          <w:rFonts w:cs="Times New Roman"/>
          <w:szCs w:val="28"/>
          <w:lang w:val="vi-VN"/>
        </w:rPr>
        <w:t xml:space="preserve"> cơ sở bảo trợ xã hội tổng hợp</w:t>
      </w:r>
      <w:r w:rsidRPr="00552199">
        <w:rPr>
          <w:rFonts w:cs="Times New Roman"/>
          <w:szCs w:val="28"/>
        </w:rPr>
        <w:t>,</w:t>
      </w:r>
      <w:r w:rsidRPr="00552199">
        <w:rPr>
          <w:rFonts w:cs="Times New Roman"/>
          <w:szCs w:val="28"/>
          <w:lang w:val="pt-BR"/>
        </w:rPr>
        <w:t>100%</w:t>
      </w:r>
      <w:r w:rsidRPr="00552199">
        <w:rPr>
          <w:rFonts w:cs="Times New Roman"/>
          <w:szCs w:val="28"/>
          <w:lang w:val="vi-VN"/>
        </w:rPr>
        <w:t xml:space="preserve"> trung tâm công tác xã hội</w:t>
      </w:r>
      <w:r w:rsidRPr="00552199">
        <w:rPr>
          <w:rFonts w:cs="Times New Roman"/>
          <w:szCs w:val="28"/>
          <w:lang w:val="pt-BR"/>
        </w:rPr>
        <w:t xml:space="preserve"> và 50% </w:t>
      </w:r>
      <w:r w:rsidRPr="00552199">
        <w:rPr>
          <w:rFonts w:cs="Times New Roman"/>
          <w:szCs w:val="28"/>
          <w:shd w:val="clear" w:color="auto" w:fill="FFFFFF"/>
          <w:lang w:val="pt-BR"/>
        </w:rPr>
        <w:t xml:space="preserve">cơ sở cai nghiện ma túy </w:t>
      </w:r>
      <w:r w:rsidRPr="00552199">
        <w:rPr>
          <w:rFonts w:cs="Times New Roman"/>
          <w:szCs w:val="28"/>
          <w:lang w:val="pt-BR"/>
        </w:rPr>
        <w:t>so với quy hoạch</w:t>
      </w:r>
      <w:r w:rsidRPr="00552199">
        <w:rPr>
          <w:rFonts w:cs="Times New Roman"/>
          <w:szCs w:val="28"/>
          <w:lang w:val="vi-VN"/>
        </w:rPr>
        <w:t>.</w:t>
      </w:r>
    </w:p>
    <w:p w:rsidR="00085E54" w:rsidRPr="00552199" w:rsidRDefault="00085E54" w:rsidP="00B05B08">
      <w:pPr>
        <w:shd w:val="clear" w:color="auto" w:fill="FFFFFF"/>
        <w:spacing w:before="120"/>
        <w:ind w:firstLine="864"/>
        <w:jc w:val="both"/>
        <w:rPr>
          <w:rFonts w:cs="Times New Roman"/>
          <w:szCs w:val="28"/>
          <w:lang w:val="pt-BR"/>
        </w:rPr>
      </w:pPr>
      <w:r w:rsidRPr="00552199">
        <w:rPr>
          <w:rFonts w:cs="Times New Roman"/>
          <w:szCs w:val="28"/>
          <w:lang w:val="pt-BR"/>
        </w:rPr>
        <w:t>+</w:t>
      </w:r>
      <w:r w:rsidRPr="00552199">
        <w:rPr>
          <w:rFonts w:cs="Times New Roman"/>
          <w:szCs w:val="28"/>
          <w:lang w:val="vi-VN"/>
        </w:rPr>
        <w:t xml:space="preserve"> Vùng Đông Nam Bộ </w:t>
      </w:r>
    </w:p>
    <w:p w:rsidR="00085E54" w:rsidRPr="00552199" w:rsidRDefault="00085E54" w:rsidP="00B05B08">
      <w:pPr>
        <w:shd w:val="clear" w:color="auto" w:fill="FFFFFF"/>
        <w:spacing w:before="120"/>
        <w:ind w:firstLine="864"/>
        <w:jc w:val="both"/>
        <w:rPr>
          <w:rFonts w:cs="Times New Roman"/>
          <w:szCs w:val="28"/>
          <w:lang w:val="pt-BR"/>
        </w:rPr>
      </w:pPr>
      <w:r w:rsidRPr="00552199">
        <w:rPr>
          <w:rFonts w:cs="Times New Roman"/>
          <w:szCs w:val="28"/>
          <w:lang w:val="pt-BR"/>
        </w:rPr>
        <w:t xml:space="preserve">* Mạng cơ sở trợ giúp xã hội được quy hoạch: </w:t>
      </w:r>
      <w:r w:rsidRPr="00552199">
        <w:rPr>
          <w:rFonts w:cs="Times New Roman"/>
          <w:szCs w:val="28"/>
          <w:shd w:val="clear" w:color="auto" w:fill="FFFFFF"/>
          <w:lang w:val="pt-BR"/>
        </w:rPr>
        <w:t>có 128 cơ sở, gồm: 13 cơ sở bảo trợ xã hội chăm sóc người cao tuổi; 13 cơ sở bảo trợ xã hội chăm sóc người khuyết tật; 42 cơ sở bảo trợ xã hội chăm sóc trẻ em có hoàn cảnh đặc biệt; 06 cơ sở bảo trợ xã hội chăm sóc và phục hồi chức năng cho người tâm thần, người rối nhiễu tâm trí; 29 cơ sở bảo trợ xã hội tổng hợp, 03 trung tâm công tác xã hội và 22 cơ sở cai nghiện ma túy.</w:t>
      </w:r>
    </w:p>
    <w:p w:rsidR="00085E54" w:rsidRPr="00552199" w:rsidRDefault="00085E54" w:rsidP="00B05B08">
      <w:pPr>
        <w:shd w:val="clear" w:color="auto" w:fill="FFFFFF"/>
        <w:spacing w:before="120"/>
        <w:ind w:firstLine="864"/>
        <w:jc w:val="both"/>
        <w:rPr>
          <w:rFonts w:cs="Times New Roman"/>
          <w:szCs w:val="28"/>
          <w:lang w:val="pt-BR"/>
        </w:rPr>
      </w:pPr>
      <w:r w:rsidRPr="00552199">
        <w:rPr>
          <w:rFonts w:cs="Times New Roman"/>
          <w:szCs w:val="28"/>
          <w:lang w:val="pt-BR"/>
        </w:rPr>
        <w:t>* Mạng cơ sở trợ giúp xã hội hiện có</w:t>
      </w:r>
      <w:r w:rsidRPr="00552199">
        <w:rPr>
          <w:rFonts w:cs="Times New Roman"/>
          <w:szCs w:val="28"/>
        </w:rPr>
        <w:t>139</w:t>
      </w:r>
      <w:r w:rsidRPr="00552199">
        <w:rPr>
          <w:rFonts w:cs="Times New Roman"/>
          <w:szCs w:val="28"/>
          <w:lang w:val="vi-VN"/>
        </w:rPr>
        <w:t xml:space="preserve"> cơ sở, gồm: 1</w:t>
      </w:r>
      <w:r w:rsidRPr="00552199">
        <w:rPr>
          <w:rFonts w:cs="Times New Roman"/>
          <w:szCs w:val="28"/>
          <w:lang w:val="pt-BR"/>
        </w:rPr>
        <w:t>6</w:t>
      </w:r>
      <w:r w:rsidRPr="00552199">
        <w:rPr>
          <w:rFonts w:cs="Times New Roman"/>
          <w:szCs w:val="28"/>
          <w:lang w:val="vi-VN"/>
        </w:rPr>
        <w:t xml:space="preserve"> cơ sở bảo trợ xã hội chăm sóc người cao tuổi; 1</w:t>
      </w:r>
      <w:r w:rsidRPr="00552199">
        <w:rPr>
          <w:rFonts w:cs="Times New Roman"/>
          <w:szCs w:val="28"/>
          <w:lang w:val="pt-BR"/>
        </w:rPr>
        <w:t>4</w:t>
      </w:r>
      <w:r w:rsidRPr="00552199">
        <w:rPr>
          <w:rFonts w:cs="Times New Roman"/>
          <w:szCs w:val="28"/>
          <w:lang w:val="vi-VN"/>
        </w:rPr>
        <w:t xml:space="preserve"> cơ sở bảo trợ xã hội chăm sóc người khuyết tật; </w:t>
      </w:r>
      <w:r w:rsidRPr="00552199">
        <w:rPr>
          <w:rFonts w:cs="Times New Roman"/>
          <w:szCs w:val="28"/>
          <w:lang w:val="pt-BR"/>
        </w:rPr>
        <w:t>64</w:t>
      </w:r>
      <w:r w:rsidRPr="00552199">
        <w:rPr>
          <w:rFonts w:cs="Times New Roman"/>
          <w:szCs w:val="28"/>
          <w:lang w:val="vi-VN"/>
        </w:rPr>
        <w:t xml:space="preserve"> cơ sở bảo trợ xã hội chăm sóc trẻ em có hoàn cảnh đặc biệt; 0</w:t>
      </w:r>
      <w:r w:rsidRPr="00552199">
        <w:rPr>
          <w:rFonts w:cs="Times New Roman"/>
          <w:szCs w:val="28"/>
          <w:lang w:val="pt-BR"/>
        </w:rPr>
        <w:t>2</w:t>
      </w:r>
      <w:r w:rsidRPr="00552199">
        <w:rPr>
          <w:rFonts w:cs="Times New Roman"/>
          <w:szCs w:val="28"/>
          <w:lang w:val="vi-VN"/>
        </w:rPr>
        <w:t xml:space="preserve"> cơ sở bảo trợ xã hội chăm sóc và phục hồi chức năng cho người tâm thần, người rối nhiễu tâm trí; </w:t>
      </w:r>
      <w:r w:rsidRPr="00552199">
        <w:rPr>
          <w:rFonts w:cs="Times New Roman"/>
          <w:szCs w:val="28"/>
          <w:lang w:val="pt-BR"/>
        </w:rPr>
        <w:t>24</w:t>
      </w:r>
      <w:r w:rsidRPr="00552199">
        <w:rPr>
          <w:rFonts w:cs="Times New Roman"/>
          <w:szCs w:val="28"/>
          <w:lang w:val="vi-VN"/>
        </w:rPr>
        <w:t xml:space="preserve"> cơ sở bảo trợ xã hội tổng hợp</w:t>
      </w:r>
      <w:r w:rsidRPr="00552199">
        <w:rPr>
          <w:rFonts w:cs="Times New Roman"/>
          <w:szCs w:val="28"/>
        </w:rPr>
        <w:t>,</w:t>
      </w:r>
      <w:r w:rsidRPr="00552199">
        <w:rPr>
          <w:rFonts w:cs="Times New Roman"/>
          <w:szCs w:val="28"/>
          <w:lang w:val="vi-VN"/>
        </w:rPr>
        <w:t xml:space="preserve"> 0</w:t>
      </w:r>
      <w:r w:rsidRPr="00552199">
        <w:rPr>
          <w:rFonts w:cs="Times New Roman"/>
          <w:szCs w:val="28"/>
          <w:lang w:val="pt-BR"/>
        </w:rPr>
        <w:t>2</w:t>
      </w:r>
      <w:r w:rsidRPr="00552199">
        <w:rPr>
          <w:rFonts w:cs="Times New Roman"/>
          <w:szCs w:val="28"/>
          <w:lang w:val="vi-VN"/>
        </w:rPr>
        <w:t xml:space="preserve"> trung tâm công tác xã hội</w:t>
      </w:r>
      <w:r w:rsidRPr="00552199">
        <w:rPr>
          <w:rFonts w:cs="Times New Roman"/>
          <w:szCs w:val="28"/>
          <w:shd w:val="clear" w:color="auto" w:fill="FFFFFF"/>
          <w:lang w:val="pt-BR"/>
        </w:rPr>
        <w:t>và 17 cơ sở cai nghiện ma túy.</w:t>
      </w:r>
    </w:p>
    <w:p w:rsidR="00085E54" w:rsidRPr="00552199" w:rsidRDefault="00085E54" w:rsidP="00B05B08">
      <w:pPr>
        <w:shd w:val="clear" w:color="auto" w:fill="FFFFFF"/>
        <w:spacing w:before="120"/>
        <w:ind w:firstLine="864"/>
        <w:jc w:val="both"/>
        <w:rPr>
          <w:rFonts w:cs="Times New Roman"/>
          <w:szCs w:val="28"/>
          <w:lang w:val="pt-BR"/>
        </w:rPr>
      </w:pPr>
      <w:r w:rsidRPr="00552199">
        <w:rPr>
          <w:rFonts w:cs="Times New Roman"/>
          <w:szCs w:val="28"/>
          <w:lang w:val="pt-BR"/>
        </w:rPr>
        <w:t xml:space="preserve">Như vậy mạng cơ sở trợ giúp xã hội tại </w:t>
      </w:r>
      <w:r w:rsidRPr="00552199">
        <w:rPr>
          <w:rFonts w:cs="Times New Roman"/>
          <w:szCs w:val="28"/>
          <w:lang w:val="vi-VN"/>
        </w:rPr>
        <w:t>Vùng Đông Nam Bộ</w:t>
      </w:r>
      <w:r w:rsidRPr="00552199">
        <w:rPr>
          <w:rFonts w:cs="Times New Roman"/>
          <w:szCs w:val="28"/>
          <w:lang w:val="pt-BR"/>
        </w:rPr>
        <w:t xml:space="preserve"> đạt tỷ lệ 108,6%</w:t>
      </w:r>
      <w:r w:rsidRPr="00552199">
        <w:rPr>
          <w:rFonts w:cs="Times New Roman"/>
          <w:szCs w:val="28"/>
          <w:lang w:val="vi-VN"/>
        </w:rPr>
        <w:t xml:space="preserve">, gồm: </w:t>
      </w:r>
      <w:r w:rsidRPr="00552199">
        <w:rPr>
          <w:rFonts w:cs="Times New Roman"/>
          <w:szCs w:val="28"/>
          <w:lang w:val="pt-BR"/>
        </w:rPr>
        <w:t xml:space="preserve">123,1%  </w:t>
      </w:r>
      <w:r w:rsidRPr="00552199">
        <w:rPr>
          <w:rFonts w:cs="Times New Roman"/>
          <w:szCs w:val="28"/>
          <w:shd w:val="clear" w:color="auto" w:fill="FFFFFF"/>
          <w:lang w:val="pt-BR"/>
        </w:rPr>
        <w:t>cơ sở bảo trợ xã hội chăm sóc người cao tuổi; 1</w:t>
      </w:r>
      <w:r w:rsidRPr="00552199">
        <w:rPr>
          <w:rFonts w:cs="Times New Roman"/>
          <w:szCs w:val="28"/>
          <w:lang w:val="pt-BR"/>
        </w:rPr>
        <w:t xml:space="preserve">07,7% </w:t>
      </w:r>
      <w:r w:rsidRPr="00552199">
        <w:rPr>
          <w:rFonts w:cs="Times New Roman"/>
          <w:szCs w:val="28"/>
          <w:lang w:val="vi-VN"/>
        </w:rPr>
        <w:t xml:space="preserve"> cơ sở bảo trợ xã hội chăm sóc người khuyết tật; </w:t>
      </w:r>
      <w:r w:rsidRPr="00552199">
        <w:rPr>
          <w:rFonts w:cs="Times New Roman"/>
          <w:szCs w:val="28"/>
          <w:lang w:val="pt-BR"/>
        </w:rPr>
        <w:t>152,4%</w:t>
      </w:r>
      <w:r w:rsidRPr="00552199">
        <w:rPr>
          <w:rFonts w:cs="Times New Roman"/>
          <w:szCs w:val="28"/>
          <w:lang w:val="vi-VN"/>
        </w:rPr>
        <w:t xml:space="preserve"> cơ sở bảo trợ xã hội chăm sóc trẻ em có hoàn cảnh đặc biệt; </w:t>
      </w:r>
      <w:r w:rsidRPr="00552199">
        <w:rPr>
          <w:rFonts w:cs="Times New Roman"/>
          <w:szCs w:val="28"/>
          <w:lang w:val="pt-BR"/>
        </w:rPr>
        <w:t>33,3%</w:t>
      </w:r>
      <w:r w:rsidRPr="00552199">
        <w:rPr>
          <w:rFonts w:cs="Times New Roman"/>
          <w:szCs w:val="28"/>
          <w:lang w:val="vi-VN"/>
        </w:rPr>
        <w:t xml:space="preserve"> cơ sở bảo trợ xã hội chăm sóc và phục hồi chức năng cho người tâm thần, người rối nhiễu tâm trí; </w:t>
      </w:r>
      <w:r w:rsidRPr="00552199">
        <w:rPr>
          <w:rFonts w:cs="Times New Roman"/>
          <w:szCs w:val="28"/>
          <w:lang w:val="pt-BR"/>
        </w:rPr>
        <w:t>82,8%</w:t>
      </w:r>
      <w:r w:rsidRPr="00552199">
        <w:rPr>
          <w:rFonts w:cs="Times New Roman"/>
          <w:szCs w:val="28"/>
          <w:lang w:val="vi-VN"/>
        </w:rPr>
        <w:t xml:space="preserve"> cơ sở bảo trợ xã hội tổng hợp</w:t>
      </w:r>
      <w:r w:rsidRPr="00552199">
        <w:rPr>
          <w:rFonts w:cs="Times New Roman"/>
          <w:szCs w:val="28"/>
        </w:rPr>
        <w:t>,</w:t>
      </w:r>
      <w:r w:rsidRPr="00552199">
        <w:rPr>
          <w:rFonts w:cs="Times New Roman"/>
          <w:szCs w:val="28"/>
          <w:lang w:val="pt-BR"/>
        </w:rPr>
        <w:t>66,7%</w:t>
      </w:r>
      <w:r w:rsidRPr="00552199">
        <w:rPr>
          <w:rFonts w:cs="Times New Roman"/>
          <w:szCs w:val="28"/>
          <w:lang w:val="vi-VN"/>
        </w:rPr>
        <w:t xml:space="preserve"> trung tâm công tác xã hội</w:t>
      </w:r>
      <w:r w:rsidRPr="00552199">
        <w:rPr>
          <w:rFonts w:cs="Times New Roman"/>
          <w:szCs w:val="28"/>
          <w:lang w:val="pt-BR"/>
        </w:rPr>
        <w:t xml:space="preserve"> và 77,3% </w:t>
      </w:r>
      <w:r w:rsidRPr="00552199">
        <w:rPr>
          <w:rFonts w:cs="Times New Roman"/>
          <w:szCs w:val="28"/>
          <w:shd w:val="clear" w:color="auto" w:fill="FFFFFF"/>
          <w:lang w:val="pt-BR"/>
        </w:rPr>
        <w:t xml:space="preserve">cơ sở cai nghiện ma túy </w:t>
      </w:r>
      <w:r w:rsidRPr="00552199">
        <w:rPr>
          <w:rFonts w:cs="Times New Roman"/>
          <w:szCs w:val="28"/>
          <w:lang w:val="pt-BR"/>
        </w:rPr>
        <w:t>so với quy hoạch</w:t>
      </w:r>
      <w:r w:rsidRPr="00552199">
        <w:rPr>
          <w:rFonts w:cs="Times New Roman"/>
          <w:szCs w:val="28"/>
          <w:lang w:val="vi-VN"/>
        </w:rPr>
        <w:t>.</w:t>
      </w:r>
    </w:p>
    <w:p w:rsidR="00085E54" w:rsidRPr="00552199" w:rsidRDefault="00085E54" w:rsidP="00B05B08">
      <w:pPr>
        <w:shd w:val="clear" w:color="auto" w:fill="FFFFFF"/>
        <w:spacing w:before="120"/>
        <w:ind w:firstLine="864"/>
        <w:jc w:val="both"/>
        <w:rPr>
          <w:rFonts w:cs="Times New Roman"/>
          <w:szCs w:val="28"/>
          <w:lang w:val="pt-BR"/>
        </w:rPr>
      </w:pPr>
      <w:r w:rsidRPr="00552199">
        <w:rPr>
          <w:rFonts w:cs="Times New Roman"/>
          <w:szCs w:val="28"/>
          <w:lang w:val="pt-BR"/>
        </w:rPr>
        <w:t>-</w:t>
      </w:r>
      <w:r w:rsidRPr="00552199">
        <w:rPr>
          <w:rFonts w:cs="Times New Roman"/>
          <w:szCs w:val="28"/>
          <w:lang w:val="vi-VN"/>
        </w:rPr>
        <w:t xml:space="preserve"> Vùng Đồng bằng sông Cửu Long </w:t>
      </w:r>
    </w:p>
    <w:p w:rsidR="00085E54" w:rsidRPr="00552199" w:rsidRDefault="00085E54" w:rsidP="00B05B08">
      <w:pPr>
        <w:shd w:val="clear" w:color="auto" w:fill="FFFFFF"/>
        <w:spacing w:before="120"/>
        <w:ind w:firstLine="864"/>
        <w:jc w:val="both"/>
        <w:rPr>
          <w:rFonts w:cs="Times New Roman"/>
          <w:szCs w:val="28"/>
          <w:lang w:val="pt-BR"/>
        </w:rPr>
      </w:pPr>
      <w:r w:rsidRPr="00552199">
        <w:rPr>
          <w:rFonts w:cs="Times New Roman"/>
          <w:szCs w:val="28"/>
          <w:lang w:val="pt-BR"/>
        </w:rPr>
        <w:t xml:space="preserve">* Mạng cơ sở trợ giúp xã hội được quy hoạch: </w:t>
      </w:r>
      <w:r w:rsidRPr="00552199">
        <w:rPr>
          <w:rFonts w:cs="Times New Roman"/>
          <w:szCs w:val="28"/>
          <w:shd w:val="clear" w:color="auto" w:fill="FFFFFF"/>
          <w:lang w:val="pt-BR"/>
        </w:rPr>
        <w:t>có 83 cơ sở, gồm: 17 cơ sở bảo trợ xã hội chăm sóc người cao tuổi; 05 cơ sở bảo trợ xã hội chăm sóc người khuyết tật; 16 cơ sở bảo trợ xã hội chăm sóc trẻ em có hoàn cảnh đặc biệt; 10 cơ sở bảo trợ xã hội chăm sóc và phục hồi chức năng cho người tâm thần, người rối nhiễu tâm trí; 12 cơ sở bảo trợ xã hội tổng hợp, 07 trung tâm công tác xã hội và 16 cơ sở cai nghiện ma túy.</w:t>
      </w:r>
    </w:p>
    <w:p w:rsidR="00085E54" w:rsidRPr="00552199" w:rsidRDefault="00085E54" w:rsidP="00B05B08">
      <w:pPr>
        <w:shd w:val="clear" w:color="auto" w:fill="FFFFFF"/>
        <w:spacing w:before="120"/>
        <w:ind w:firstLine="864"/>
        <w:jc w:val="both"/>
        <w:rPr>
          <w:rFonts w:cs="Times New Roman"/>
          <w:szCs w:val="28"/>
          <w:lang w:val="pt-BR"/>
        </w:rPr>
      </w:pPr>
      <w:r w:rsidRPr="00552199">
        <w:rPr>
          <w:rFonts w:cs="Times New Roman"/>
          <w:szCs w:val="28"/>
          <w:lang w:val="pt-BR"/>
        </w:rPr>
        <w:t>* Mạng cơ sở trợ giúp xã hội hiện có</w:t>
      </w:r>
      <w:r w:rsidRPr="00552199">
        <w:rPr>
          <w:rFonts w:cs="Times New Roman"/>
          <w:szCs w:val="28"/>
        </w:rPr>
        <w:t xml:space="preserve">75 </w:t>
      </w:r>
      <w:r w:rsidRPr="00552199">
        <w:rPr>
          <w:rFonts w:cs="Times New Roman"/>
          <w:szCs w:val="28"/>
          <w:lang w:val="vi-VN"/>
        </w:rPr>
        <w:t xml:space="preserve">cơ sở, gồm: </w:t>
      </w:r>
      <w:r w:rsidRPr="00552199">
        <w:rPr>
          <w:rFonts w:cs="Times New Roman"/>
          <w:szCs w:val="28"/>
          <w:lang w:val="pt-BR"/>
        </w:rPr>
        <w:t>9</w:t>
      </w:r>
      <w:r w:rsidRPr="00552199">
        <w:rPr>
          <w:rFonts w:cs="Times New Roman"/>
          <w:szCs w:val="28"/>
          <w:lang w:val="vi-VN"/>
        </w:rPr>
        <w:t xml:space="preserve"> cơ sở bảo trợ xã hội chăm sóc người cao tuổi; 0</w:t>
      </w:r>
      <w:r w:rsidRPr="00552199">
        <w:rPr>
          <w:rFonts w:cs="Times New Roman"/>
          <w:szCs w:val="28"/>
          <w:lang w:val="pt-BR"/>
        </w:rPr>
        <w:t>7</w:t>
      </w:r>
      <w:r w:rsidRPr="00552199">
        <w:rPr>
          <w:rFonts w:cs="Times New Roman"/>
          <w:szCs w:val="28"/>
          <w:lang w:val="vi-VN"/>
        </w:rPr>
        <w:t xml:space="preserve"> cơ sở bảo trợ xã hội chăm sóc người khuyết tật; </w:t>
      </w:r>
      <w:r w:rsidRPr="00552199">
        <w:rPr>
          <w:rFonts w:cs="Times New Roman"/>
          <w:szCs w:val="28"/>
          <w:lang w:val="pt-BR"/>
        </w:rPr>
        <w:t>20</w:t>
      </w:r>
      <w:r w:rsidRPr="00552199">
        <w:rPr>
          <w:rFonts w:cs="Times New Roman"/>
          <w:szCs w:val="28"/>
          <w:lang w:val="vi-VN"/>
        </w:rPr>
        <w:t xml:space="preserve"> cơ sở bảo trợ xã hội chăm sóc trẻ em có hoàn cảnh đặc biệt; </w:t>
      </w:r>
      <w:r w:rsidRPr="00552199">
        <w:rPr>
          <w:rFonts w:cs="Times New Roman"/>
          <w:szCs w:val="28"/>
        </w:rPr>
        <w:t>0</w:t>
      </w:r>
      <w:r w:rsidRPr="00552199">
        <w:rPr>
          <w:rFonts w:cs="Times New Roman"/>
          <w:szCs w:val="28"/>
          <w:lang w:val="pt-BR"/>
        </w:rPr>
        <w:t>2</w:t>
      </w:r>
      <w:r w:rsidRPr="00552199">
        <w:rPr>
          <w:rFonts w:cs="Times New Roman"/>
          <w:szCs w:val="28"/>
          <w:lang w:val="vi-VN"/>
        </w:rPr>
        <w:t xml:space="preserve"> cơ sở bảo trợ xã hội chăm sóc và phục hồi chức năng cho người tâm thần, người rối nhiễu tâm trí; 1</w:t>
      </w:r>
      <w:r w:rsidRPr="00552199">
        <w:rPr>
          <w:rFonts w:cs="Times New Roman"/>
          <w:szCs w:val="28"/>
          <w:lang w:val="pt-BR"/>
        </w:rPr>
        <w:t>8</w:t>
      </w:r>
      <w:r w:rsidRPr="00552199">
        <w:rPr>
          <w:rFonts w:cs="Times New Roman"/>
          <w:szCs w:val="28"/>
          <w:lang w:val="vi-VN"/>
        </w:rPr>
        <w:t xml:space="preserve"> cơ sở bảo trợ xã hội tổng hợp</w:t>
      </w:r>
      <w:r w:rsidRPr="00552199">
        <w:rPr>
          <w:rFonts w:cs="Times New Roman"/>
          <w:szCs w:val="28"/>
        </w:rPr>
        <w:t xml:space="preserve">, </w:t>
      </w:r>
      <w:r w:rsidRPr="00552199">
        <w:rPr>
          <w:rFonts w:cs="Times New Roman"/>
          <w:szCs w:val="28"/>
          <w:lang w:val="vi-VN"/>
        </w:rPr>
        <w:t>0</w:t>
      </w:r>
      <w:r w:rsidRPr="00552199">
        <w:rPr>
          <w:rFonts w:cs="Times New Roman"/>
          <w:szCs w:val="28"/>
          <w:lang w:val="pt-BR"/>
        </w:rPr>
        <w:t>6</w:t>
      </w:r>
      <w:r w:rsidRPr="00552199">
        <w:rPr>
          <w:rFonts w:cs="Times New Roman"/>
          <w:szCs w:val="28"/>
          <w:lang w:val="vi-VN"/>
        </w:rPr>
        <w:t xml:space="preserve"> trung tâm công tác xã hội</w:t>
      </w:r>
      <w:r w:rsidRPr="00552199">
        <w:rPr>
          <w:rFonts w:cs="Times New Roman"/>
          <w:szCs w:val="28"/>
          <w:shd w:val="clear" w:color="auto" w:fill="FFFFFF"/>
          <w:lang w:val="pt-BR"/>
        </w:rPr>
        <w:t>và 13 cơ sở cai nghiện ma túy.</w:t>
      </w:r>
    </w:p>
    <w:p w:rsidR="00085E54" w:rsidRPr="00552199" w:rsidRDefault="00085E54" w:rsidP="00B05B08">
      <w:pPr>
        <w:shd w:val="clear" w:color="auto" w:fill="FFFFFF"/>
        <w:spacing w:before="120"/>
        <w:ind w:firstLine="864"/>
        <w:jc w:val="both"/>
        <w:rPr>
          <w:rFonts w:cs="Times New Roman"/>
          <w:szCs w:val="28"/>
          <w:lang w:val="pt-BR"/>
        </w:rPr>
      </w:pPr>
      <w:r w:rsidRPr="00552199">
        <w:rPr>
          <w:rFonts w:cs="Times New Roman"/>
          <w:szCs w:val="28"/>
          <w:lang w:val="pt-BR"/>
        </w:rPr>
        <w:t xml:space="preserve">Như vậy mạng cơ sở trợ giúp xã hội tại </w:t>
      </w:r>
      <w:r w:rsidRPr="00552199">
        <w:rPr>
          <w:rFonts w:cs="Times New Roman"/>
          <w:szCs w:val="28"/>
          <w:lang w:val="vi-VN"/>
        </w:rPr>
        <w:t>Vùng Đồng bằng sông Cửu Long</w:t>
      </w:r>
      <w:r w:rsidRPr="00552199">
        <w:rPr>
          <w:rFonts w:cs="Times New Roman"/>
          <w:szCs w:val="28"/>
          <w:lang w:val="pt-BR"/>
        </w:rPr>
        <w:t xml:space="preserve"> đạt tỷ lệ 90,4%</w:t>
      </w:r>
      <w:r w:rsidRPr="00552199">
        <w:rPr>
          <w:rFonts w:cs="Times New Roman"/>
          <w:szCs w:val="28"/>
          <w:lang w:val="vi-VN"/>
        </w:rPr>
        <w:t xml:space="preserve">, gồm: </w:t>
      </w:r>
      <w:r w:rsidRPr="00552199">
        <w:rPr>
          <w:rFonts w:cs="Times New Roman"/>
          <w:szCs w:val="28"/>
          <w:lang w:val="pt-BR"/>
        </w:rPr>
        <w:t xml:space="preserve">52,9%  </w:t>
      </w:r>
      <w:r w:rsidRPr="00552199">
        <w:rPr>
          <w:rFonts w:cs="Times New Roman"/>
          <w:szCs w:val="28"/>
          <w:shd w:val="clear" w:color="auto" w:fill="FFFFFF"/>
          <w:lang w:val="pt-BR"/>
        </w:rPr>
        <w:t xml:space="preserve">cơ sở bảo trợ xã hội chăm sóc người cao tuổi; </w:t>
      </w:r>
      <w:r w:rsidRPr="00552199">
        <w:rPr>
          <w:rFonts w:cs="Times New Roman"/>
          <w:szCs w:val="28"/>
          <w:lang w:val="pt-BR"/>
        </w:rPr>
        <w:t xml:space="preserve"> 140,0% </w:t>
      </w:r>
      <w:r w:rsidRPr="00552199">
        <w:rPr>
          <w:rFonts w:cs="Times New Roman"/>
          <w:szCs w:val="28"/>
          <w:lang w:val="vi-VN"/>
        </w:rPr>
        <w:t xml:space="preserve"> cơ sở bảo trợ xã hội chăm sóc người khuyết tật; </w:t>
      </w:r>
      <w:r w:rsidRPr="00552199">
        <w:rPr>
          <w:rFonts w:cs="Times New Roman"/>
          <w:szCs w:val="28"/>
          <w:lang w:val="pt-BR"/>
        </w:rPr>
        <w:t>125,0%</w:t>
      </w:r>
      <w:r w:rsidRPr="00552199">
        <w:rPr>
          <w:rFonts w:cs="Times New Roman"/>
          <w:szCs w:val="28"/>
          <w:lang w:val="vi-VN"/>
        </w:rPr>
        <w:t xml:space="preserve"> cơ sở bảo trợ xã hội chăm sóc trẻ em có hoàn cảnh đặc biệt; </w:t>
      </w:r>
      <w:r w:rsidRPr="00552199">
        <w:rPr>
          <w:rFonts w:cs="Times New Roman"/>
          <w:szCs w:val="28"/>
        </w:rPr>
        <w:t>20,0</w:t>
      </w:r>
      <w:r w:rsidRPr="00552199">
        <w:rPr>
          <w:rFonts w:cs="Times New Roman"/>
          <w:szCs w:val="28"/>
          <w:lang w:val="pt-BR"/>
        </w:rPr>
        <w:t>%</w:t>
      </w:r>
      <w:r w:rsidRPr="00552199">
        <w:rPr>
          <w:rFonts w:cs="Times New Roman"/>
          <w:szCs w:val="28"/>
          <w:lang w:val="vi-VN"/>
        </w:rPr>
        <w:t xml:space="preserve"> cơ sở bảo trợ xã hội chăm sóc và phục hồi chức năng cho người tâm thần, người rối </w:t>
      </w:r>
      <w:r w:rsidRPr="00552199">
        <w:rPr>
          <w:rFonts w:cs="Times New Roman"/>
          <w:szCs w:val="28"/>
          <w:lang w:val="vi-VN"/>
        </w:rPr>
        <w:lastRenderedPageBreak/>
        <w:t xml:space="preserve">nhiễu tâm trí; </w:t>
      </w:r>
      <w:r w:rsidRPr="00552199">
        <w:rPr>
          <w:rFonts w:cs="Times New Roman"/>
          <w:szCs w:val="28"/>
          <w:lang w:val="pt-BR"/>
        </w:rPr>
        <w:t>150,0%</w:t>
      </w:r>
      <w:r w:rsidRPr="00552199">
        <w:rPr>
          <w:rFonts w:cs="Times New Roman"/>
          <w:szCs w:val="28"/>
          <w:lang w:val="vi-VN"/>
        </w:rPr>
        <w:t xml:space="preserve"> cơ sở bảo trợ xã hội tổng hợp</w:t>
      </w:r>
      <w:r w:rsidRPr="00552199">
        <w:rPr>
          <w:rFonts w:cs="Times New Roman"/>
          <w:szCs w:val="28"/>
        </w:rPr>
        <w:t>, 85,7</w:t>
      </w:r>
      <w:r w:rsidRPr="00552199">
        <w:rPr>
          <w:rFonts w:cs="Times New Roman"/>
          <w:szCs w:val="28"/>
          <w:lang w:val="pt-BR"/>
        </w:rPr>
        <w:t>%</w:t>
      </w:r>
      <w:r w:rsidRPr="00552199">
        <w:rPr>
          <w:rFonts w:cs="Times New Roman"/>
          <w:szCs w:val="28"/>
          <w:lang w:val="vi-VN"/>
        </w:rPr>
        <w:t xml:space="preserve"> trung tâm công tác xã hội</w:t>
      </w:r>
      <w:r w:rsidRPr="00552199">
        <w:rPr>
          <w:rFonts w:cs="Times New Roman"/>
          <w:szCs w:val="28"/>
          <w:lang w:val="pt-BR"/>
        </w:rPr>
        <w:t xml:space="preserve"> và 81,3% </w:t>
      </w:r>
      <w:r w:rsidRPr="00552199">
        <w:rPr>
          <w:rFonts w:cs="Times New Roman"/>
          <w:szCs w:val="28"/>
          <w:shd w:val="clear" w:color="auto" w:fill="FFFFFF"/>
          <w:lang w:val="pt-BR"/>
        </w:rPr>
        <w:t xml:space="preserve">cơ sở cai nghiện ma túy </w:t>
      </w:r>
      <w:r w:rsidRPr="00552199">
        <w:rPr>
          <w:rFonts w:cs="Times New Roman"/>
          <w:szCs w:val="28"/>
          <w:lang w:val="pt-BR"/>
        </w:rPr>
        <w:t>so với quy hoạch</w:t>
      </w:r>
      <w:r w:rsidRPr="00552199">
        <w:rPr>
          <w:rFonts w:cs="Times New Roman"/>
          <w:szCs w:val="28"/>
          <w:lang w:val="vi-VN"/>
        </w:rPr>
        <w:t>.</w:t>
      </w:r>
    </w:p>
    <w:p w:rsidR="00085E54" w:rsidRPr="00552199" w:rsidRDefault="006F6DE2" w:rsidP="00B05B08">
      <w:pPr>
        <w:pStyle w:val="Caption"/>
        <w:keepNext/>
        <w:spacing w:before="120"/>
        <w:jc w:val="center"/>
        <w:rPr>
          <w:rFonts w:cs="Times New Roman"/>
          <w:sz w:val="28"/>
          <w:szCs w:val="28"/>
        </w:rPr>
      </w:pPr>
      <w:bookmarkStart w:id="146" w:name="_Toc73445780"/>
      <w:r w:rsidRPr="00552199">
        <w:rPr>
          <w:rFonts w:cs="Times New Roman"/>
          <w:sz w:val="28"/>
          <w:szCs w:val="28"/>
        </w:rPr>
        <w:t xml:space="preserve">Bảng </w:t>
      </w:r>
      <w:r w:rsidRPr="00552199">
        <w:rPr>
          <w:rFonts w:cs="Times New Roman"/>
          <w:sz w:val="28"/>
          <w:szCs w:val="28"/>
        </w:rPr>
        <w:fldChar w:fldCharType="begin"/>
      </w:r>
      <w:r w:rsidRPr="00552199">
        <w:rPr>
          <w:rFonts w:cs="Times New Roman"/>
          <w:sz w:val="28"/>
          <w:szCs w:val="28"/>
        </w:rPr>
        <w:instrText xml:space="preserve"> SEQ Bảng \* ARABIC </w:instrText>
      </w:r>
      <w:r w:rsidRPr="00552199">
        <w:rPr>
          <w:rFonts w:cs="Times New Roman"/>
          <w:sz w:val="28"/>
          <w:szCs w:val="28"/>
        </w:rPr>
        <w:fldChar w:fldCharType="separate"/>
      </w:r>
      <w:r w:rsidR="007E7E5D" w:rsidRPr="00552199">
        <w:rPr>
          <w:rFonts w:cs="Times New Roman"/>
          <w:noProof/>
          <w:sz w:val="28"/>
          <w:szCs w:val="28"/>
        </w:rPr>
        <w:t>19</w:t>
      </w:r>
      <w:r w:rsidRPr="00552199">
        <w:rPr>
          <w:rFonts w:cs="Times New Roman"/>
          <w:sz w:val="28"/>
          <w:szCs w:val="28"/>
        </w:rPr>
        <w:fldChar w:fldCharType="end"/>
      </w:r>
      <w:r w:rsidRPr="00552199">
        <w:rPr>
          <w:rFonts w:cs="Times New Roman"/>
          <w:sz w:val="28"/>
          <w:szCs w:val="28"/>
          <w:lang w:val="vi-VN"/>
        </w:rPr>
        <w:t xml:space="preserve">. </w:t>
      </w:r>
      <w:r w:rsidR="00085E54" w:rsidRPr="00552199">
        <w:rPr>
          <w:rFonts w:cs="Times New Roman"/>
          <w:sz w:val="28"/>
          <w:szCs w:val="28"/>
          <w:lang w:val="pt-BR"/>
        </w:rPr>
        <w:t>Tổng hợp quy hoạch các cơ sở trợ giúp xã hội theo các vùng</w:t>
      </w:r>
      <w:bookmarkEnd w:id="146"/>
    </w:p>
    <w:p w:rsidR="00085E54" w:rsidRPr="00552199" w:rsidRDefault="00085E54" w:rsidP="00B05B08">
      <w:pPr>
        <w:spacing w:before="120"/>
        <w:rPr>
          <w:rFonts w:cs="Times New Roman"/>
          <w:sz w:val="24"/>
          <w:szCs w:val="24"/>
          <w:lang w:val="pt-BR"/>
        </w:rPr>
      </w:pPr>
    </w:p>
    <w:tbl>
      <w:tblPr>
        <w:tblW w:w="932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0"/>
        <w:gridCol w:w="1472"/>
        <w:gridCol w:w="1418"/>
        <w:gridCol w:w="1364"/>
      </w:tblGrid>
      <w:tr w:rsidR="00085E54" w:rsidRPr="00552199" w:rsidTr="00304C1C">
        <w:trPr>
          <w:trHeight w:val="892"/>
          <w:tblHeader/>
        </w:trPr>
        <w:tc>
          <w:tcPr>
            <w:tcW w:w="5070" w:type="dxa"/>
            <w:shd w:val="clear" w:color="auto" w:fill="auto"/>
          </w:tcPr>
          <w:p w:rsidR="00085E54" w:rsidRPr="00552199" w:rsidRDefault="00085E54" w:rsidP="00B05B08">
            <w:pPr>
              <w:spacing w:before="120"/>
              <w:jc w:val="center"/>
              <w:rPr>
                <w:rFonts w:cs="Times New Roman"/>
                <w:b/>
                <w:sz w:val="26"/>
                <w:szCs w:val="26"/>
                <w:lang w:val="pt-BR"/>
              </w:rPr>
            </w:pPr>
            <w:r w:rsidRPr="00552199">
              <w:rPr>
                <w:rFonts w:cs="Times New Roman"/>
                <w:b/>
                <w:sz w:val="26"/>
                <w:szCs w:val="26"/>
                <w:lang w:val="pt-BR"/>
              </w:rPr>
              <w:t>Hạng mục</w:t>
            </w:r>
          </w:p>
          <w:p w:rsidR="00085E54" w:rsidRPr="00552199" w:rsidRDefault="00085E54" w:rsidP="00B05B08">
            <w:pPr>
              <w:spacing w:before="120"/>
              <w:jc w:val="center"/>
              <w:rPr>
                <w:rFonts w:cs="Times New Roman"/>
                <w:b/>
                <w:sz w:val="26"/>
                <w:szCs w:val="26"/>
                <w:lang w:val="pt-BR"/>
              </w:rPr>
            </w:pPr>
          </w:p>
        </w:tc>
        <w:tc>
          <w:tcPr>
            <w:tcW w:w="1472" w:type="dxa"/>
            <w:shd w:val="clear" w:color="auto" w:fill="auto"/>
          </w:tcPr>
          <w:p w:rsidR="00085E54" w:rsidRPr="00552199" w:rsidRDefault="00085E54" w:rsidP="00B05B08">
            <w:pPr>
              <w:spacing w:before="120"/>
              <w:jc w:val="center"/>
              <w:rPr>
                <w:rFonts w:cs="Times New Roman"/>
                <w:b/>
                <w:sz w:val="26"/>
                <w:szCs w:val="26"/>
                <w:lang w:val="pt-BR"/>
              </w:rPr>
            </w:pPr>
            <w:r w:rsidRPr="00552199">
              <w:rPr>
                <w:rFonts w:cs="Times New Roman"/>
                <w:b/>
                <w:sz w:val="26"/>
                <w:szCs w:val="26"/>
                <w:lang w:val="pt-BR"/>
              </w:rPr>
              <w:t>Số lượng cơ sở theo quy hoạch</w:t>
            </w:r>
          </w:p>
        </w:tc>
        <w:tc>
          <w:tcPr>
            <w:tcW w:w="1418" w:type="dxa"/>
            <w:shd w:val="clear" w:color="auto" w:fill="auto"/>
          </w:tcPr>
          <w:p w:rsidR="00085E54" w:rsidRPr="00552199" w:rsidRDefault="00085E54" w:rsidP="00B05B08">
            <w:pPr>
              <w:spacing w:before="120"/>
              <w:jc w:val="center"/>
              <w:rPr>
                <w:rFonts w:cs="Times New Roman"/>
                <w:b/>
                <w:sz w:val="26"/>
                <w:szCs w:val="26"/>
                <w:lang w:val="pt-BR"/>
              </w:rPr>
            </w:pPr>
            <w:r w:rsidRPr="00552199">
              <w:rPr>
                <w:rFonts w:cs="Times New Roman"/>
                <w:b/>
                <w:sz w:val="26"/>
                <w:szCs w:val="26"/>
                <w:lang w:val="pt-BR"/>
              </w:rPr>
              <w:t>Thực hiện đến năm 2020</w:t>
            </w:r>
          </w:p>
        </w:tc>
        <w:tc>
          <w:tcPr>
            <w:tcW w:w="1364" w:type="dxa"/>
            <w:shd w:val="clear" w:color="auto" w:fill="auto"/>
          </w:tcPr>
          <w:p w:rsidR="00085E54" w:rsidRPr="00552199" w:rsidRDefault="00085E54" w:rsidP="00B05B08">
            <w:pPr>
              <w:spacing w:before="120"/>
              <w:jc w:val="center"/>
              <w:rPr>
                <w:rFonts w:cs="Times New Roman"/>
                <w:b/>
                <w:sz w:val="26"/>
                <w:szCs w:val="26"/>
                <w:lang w:val="pt-BR"/>
              </w:rPr>
            </w:pPr>
            <w:r w:rsidRPr="00552199">
              <w:rPr>
                <w:rFonts w:cs="Times New Roman"/>
                <w:b/>
                <w:sz w:val="26"/>
                <w:szCs w:val="26"/>
                <w:lang w:val="pt-BR"/>
              </w:rPr>
              <w:t>Tỷ lệ đạt so với quy hoạch</w:t>
            </w:r>
          </w:p>
        </w:tc>
      </w:tr>
      <w:tr w:rsidR="00085E54" w:rsidRPr="00552199" w:rsidTr="005A1AD6">
        <w:tc>
          <w:tcPr>
            <w:tcW w:w="5070" w:type="dxa"/>
            <w:shd w:val="clear" w:color="auto" w:fill="auto"/>
          </w:tcPr>
          <w:p w:rsidR="00085E54" w:rsidRPr="00552199" w:rsidRDefault="00085E54" w:rsidP="00B05B08">
            <w:pPr>
              <w:spacing w:before="120"/>
              <w:ind w:left="108"/>
              <w:jc w:val="both"/>
              <w:rPr>
                <w:rFonts w:cs="Times New Roman"/>
                <w:b/>
                <w:sz w:val="26"/>
                <w:szCs w:val="26"/>
                <w:lang w:val="pt-BR"/>
              </w:rPr>
            </w:pPr>
            <w:r w:rsidRPr="00552199">
              <w:rPr>
                <w:rFonts w:cs="Times New Roman"/>
                <w:b/>
                <w:sz w:val="26"/>
                <w:szCs w:val="26"/>
                <w:lang w:val="pt-BR"/>
              </w:rPr>
              <w:t>A. Tổng số lượng cơ sở TGXH cả nước</w:t>
            </w:r>
          </w:p>
        </w:tc>
        <w:tc>
          <w:tcPr>
            <w:tcW w:w="1472" w:type="dxa"/>
            <w:shd w:val="clear" w:color="auto" w:fill="auto"/>
          </w:tcPr>
          <w:p w:rsidR="00085E54" w:rsidRPr="00552199" w:rsidRDefault="00085E54" w:rsidP="00B05B08">
            <w:pPr>
              <w:spacing w:before="120"/>
              <w:jc w:val="center"/>
              <w:rPr>
                <w:rFonts w:cs="Times New Roman"/>
                <w:b/>
                <w:sz w:val="26"/>
                <w:szCs w:val="26"/>
                <w:lang w:val="pt-BR"/>
              </w:rPr>
            </w:pPr>
            <w:r w:rsidRPr="00552199">
              <w:rPr>
                <w:rFonts w:cs="Times New Roman"/>
                <w:b/>
                <w:sz w:val="26"/>
                <w:szCs w:val="26"/>
                <w:lang w:val="pt-BR"/>
              </w:rPr>
              <w:t>614</w:t>
            </w:r>
          </w:p>
        </w:tc>
        <w:tc>
          <w:tcPr>
            <w:tcW w:w="1418" w:type="dxa"/>
            <w:shd w:val="clear" w:color="auto" w:fill="auto"/>
          </w:tcPr>
          <w:p w:rsidR="00085E54" w:rsidRPr="00552199" w:rsidRDefault="00085E54" w:rsidP="00B05B08">
            <w:pPr>
              <w:spacing w:before="120"/>
              <w:jc w:val="center"/>
              <w:rPr>
                <w:rFonts w:cs="Times New Roman"/>
                <w:b/>
                <w:sz w:val="26"/>
                <w:szCs w:val="26"/>
                <w:lang w:val="pt-BR"/>
              </w:rPr>
            </w:pPr>
            <w:r w:rsidRPr="00552199">
              <w:rPr>
                <w:rFonts w:cs="Times New Roman"/>
                <w:b/>
                <w:sz w:val="26"/>
                <w:szCs w:val="26"/>
                <w:lang w:val="pt-BR"/>
              </w:rPr>
              <w:t>545</w:t>
            </w:r>
          </w:p>
        </w:tc>
        <w:tc>
          <w:tcPr>
            <w:tcW w:w="1364" w:type="dxa"/>
            <w:shd w:val="clear" w:color="auto" w:fill="auto"/>
          </w:tcPr>
          <w:p w:rsidR="00085E54" w:rsidRPr="00552199" w:rsidRDefault="00085E54" w:rsidP="00B05B08">
            <w:pPr>
              <w:spacing w:before="120"/>
              <w:jc w:val="center"/>
              <w:rPr>
                <w:rFonts w:cs="Times New Roman"/>
                <w:b/>
                <w:sz w:val="26"/>
                <w:szCs w:val="26"/>
                <w:lang w:val="pt-BR"/>
              </w:rPr>
            </w:pPr>
            <w:r w:rsidRPr="00552199">
              <w:rPr>
                <w:rFonts w:cs="Times New Roman"/>
                <w:b/>
                <w:sz w:val="26"/>
                <w:szCs w:val="26"/>
                <w:lang w:val="pt-BR"/>
              </w:rPr>
              <w:t>88,8</w:t>
            </w:r>
          </w:p>
        </w:tc>
      </w:tr>
      <w:tr w:rsidR="00085E54" w:rsidRPr="00552199" w:rsidTr="005A1AD6">
        <w:tc>
          <w:tcPr>
            <w:tcW w:w="5070" w:type="dxa"/>
            <w:shd w:val="clear" w:color="auto" w:fill="auto"/>
          </w:tcPr>
          <w:p w:rsidR="00085E54" w:rsidRPr="00552199" w:rsidRDefault="00085E54" w:rsidP="00B05B08">
            <w:pPr>
              <w:spacing w:before="120"/>
              <w:ind w:left="108"/>
              <w:jc w:val="both"/>
              <w:rPr>
                <w:rFonts w:cs="Times New Roman"/>
                <w:sz w:val="26"/>
                <w:szCs w:val="26"/>
                <w:lang w:val="pt-BR"/>
              </w:rPr>
            </w:pPr>
            <w:r w:rsidRPr="00552199">
              <w:rPr>
                <w:rFonts w:cs="Times New Roman"/>
                <w:sz w:val="26"/>
                <w:szCs w:val="26"/>
                <w:lang w:val="pt-BR"/>
              </w:rPr>
              <w:t>- Các cơ sở công lập</w:t>
            </w:r>
          </w:p>
        </w:tc>
        <w:tc>
          <w:tcPr>
            <w:tcW w:w="1472" w:type="dxa"/>
            <w:shd w:val="clear" w:color="auto" w:fill="auto"/>
          </w:tcPr>
          <w:p w:rsidR="00085E54" w:rsidRPr="00552199" w:rsidRDefault="00085E54" w:rsidP="00B05B08">
            <w:pPr>
              <w:spacing w:before="120"/>
              <w:jc w:val="center"/>
              <w:rPr>
                <w:rFonts w:cs="Times New Roman"/>
                <w:sz w:val="26"/>
                <w:szCs w:val="26"/>
                <w:lang w:val="pt-BR"/>
              </w:rPr>
            </w:pPr>
            <w:r w:rsidRPr="00552199">
              <w:rPr>
                <w:rFonts w:cs="Times New Roman"/>
                <w:sz w:val="26"/>
                <w:szCs w:val="26"/>
                <w:lang w:val="pt-BR"/>
              </w:rPr>
              <w:t>322</w:t>
            </w:r>
          </w:p>
        </w:tc>
        <w:tc>
          <w:tcPr>
            <w:tcW w:w="1418" w:type="dxa"/>
            <w:shd w:val="clear" w:color="auto" w:fill="auto"/>
          </w:tcPr>
          <w:p w:rsidR="00085E54" w:rsidRPr="00552199" w:rsidRDefault="00085E54" w:rsidP="00B05B08">
            <w:pPr>
              <w:spacing w:before="120"/>
              <w:jc w:val="center"/>
              <w:rPr>
                <w:rFonts w:cs="Times New Roman"/>
                <w:sz w:val="26"/>
                <w:szCs w:val="26"/>
                <w:lang w:val="pt-BR"/>
              </w:rPr>
            </w:pPr>
            <w:r w:rsidRPr="00552199">
              <w:rPr>
                <w:rFonts w:cs="Times New Roman"/>
                <w:sz w:val="26"/>
                <w:szCs w:val="26"/>
                <w:lang w:val="pt-BR"/>
              </w:rPr>
              <w:t>300</w:t>
            </w:r>
          </w:p>
        </w:tc>
        <w:tc>
          <w:tcPr>
            <w:tcW w:w="1364" w:type="dxa"/>
            <w:shd w:val="clear" w:color="auto" w:fill="auto"/>
          </w:tcPr>
          <w:p w:rsidR="00085E54" w:rsidRPr="00552199" w:rsidRDefault="00085E54" w:rsidP="00B05B08">
            <w:pPr>
              <w:spacing w:before="120"/>
              <w:jc w:val="center"/>
              <w:rPr>
                <w:rFonts w:cs="Times New Roman"/>
                <w:sz w:val="26"/>
                <w:szCs w:val="26"/>
                <w:lang w:val="pt-BR"/>
              </w:rPr>
            </w:pPr>
            <w:r w:rsidRPr="00552199">
              <w:rPr>
                <w:rFonts w:cs="Times New Roman"/>
                <w:sz w:val="26"/>
                <w:szCs w:val="26"/>
                <w:lang w:val="pt-BR"/>
              </w:rPr>
              <w:t>93,2</w:t>
            </w:r>
          </w:p>
        </w:tc>
      </w:tr>
      <w:tr w:rsidR="00085E54" w:rsidRPr="00552199" w:rsidTr="005A1AD6">
        <w:tc>
          <w:tcPr>
            <w:tcW w:w="5070" w:type="dxa"/>
            <w:shd w:val="clear" w:color="auto" w:fill="auto"/>
          </w:tcPr>
          <w:p w:rsidR="00085E54" w:rsidRPr="00552199" w:rsidRDefault="00085E54" w:rsidP="00B05B08">
            <w:pPr>
              <w:spacing w:before="120"/>
              <w:ind w:left="108"/>
              <w:jc w:val="both"/>
              <w:rPr>
                <w:rFonts w:cs="Times New Roman"/>
                <w:sz w:val="26"/>
                <w:szCs w:val="26"/>
                <w:lang w:val="pt-BR"/>
              </w:rPr>
            </w:pPr>
            <w:r w:rsidRPr="00552199">
              <w:rPr>
                <w:rFonts w:cs="Times New Roman"/>
                <w:sz w:val="26"/>
                <w:szCs w:val="26"/>
                <w:lang w:val="pt-BR"/>
              </w:rPr>
              <w:t>- Các cơ sở ngoài công lập</w:t>
            </w:r>
          </w:p>
        </w:tc>
        <w:tc>
          <w:tcPr>
            <w:tcW w:w="1472" w:type="dxa"/>
            <w:shd w:val="clear" w:color="auto" w:fill="auto"/>
          </w:tcPr>
          <w:p w:rsidR="00085E54" w:rsidRPr="00552199" w:rsidRDefault="00085E54" w:rsidP="00B05B08">
            <w:pPr>
              <w:spacing w:before="120"/>
              <w:jc w:val="center"/>
              <w:rPr>
                <w:rFonts w:cs="Times New Roman"/>
                <w:sz w:val="26"/>
                <w:szCs w:val="26"/>
                <w:lang w:val="pt-BR"/>
              </w:rPr>
            </w:pPr>
            <w:r w:rsidRPr="00552199">
              <w:rPr>
                <w:rFonts w:cs="Times New Roman"/>
                <w:sz w:val="26"/>
                <w:szCs w:val="26"/>
                <w:lang w:val="pt-BR"/>
              </w:rPr>
              <w:t>292</w:t>
            </w:r>
          </w:p>
        </w:tc>
        <w:tc>
          <w:tcPr>
            <w:tcW w:w="1418" w:type="dxa"/>
            <w:shd w:val="clear" w:color="auto" w:fill="auto"/>
          </w:tcPr>
          <w:p w:rsidR="00085E54" w:rsidRPr="00552199" w:rsidRDefault="00085E54" w:rsidP="00B05B08">
            <w:pPr>
              <w:spacing w:before="120"/>
              <w:jc w:val="center"/>
              <w:rPr>
                <w:rFonts w:cs="Times New Roman"/>
                <w:sz w:val="26"/>
                <w:szCs w:val="26"/>
                <w:lang w:val="pt-BR"/>
              </w:rPr>
            </w:pPr>
            <w:r w:rsidRPr="00552199">
              <w:rPr>
                <w:rFonts w:cs="Times New Roman"/>
                <w:sz w:val="26"/>
                <w:szCs w:val="26"/>
                <w:lang w:val="pt-BR"/>
              </w:rPr>
              <w:t>245</w:t>
            </w:r>
          </w:p>
        </w:tc>
        <w:tc>
          <w:tcPr>
            <w:tcW w:w="1364" w:type="dxa"/>
            <w:shd w:val="clear" w:color="auto" w:fill="auto"/>
          </w:tcPr>
          <w:p w:rsidR="00085E54" w:rsidRPr="00552199" w:rsidRDefault="00085E54" w:rsidP="00B05B08">
            <w:pPr>
              <w:spacing w:before="120"/>
              <w:jc w:val="center"/>
              <w:rPr>
                <w:rFonts w:cs="Times New Roman"/>
                <w:sz w:val="26"/>
                <w:szCs w:val="26"/>
                <w:lang w:val="pt-BR"/>
              </w:rPr>
            </w:pPr>
            <w:r w:rsidRPr="00552199">
              <w:rPr>
                <w:rFonts w:cs="Times New Roman"/>
                <w:sz w:val="26"/>
                <w:szCs w:val="26"/>
                <w:lang w:val="pt-BR"/>
              </w:rPr>
              <w:t>83,9</w:t>
            </w:r>
          </w:p>
        </w:tc>
      </w:tr>
      <w:tr w:rsidR="00085E54" w:rsidRPr="00552199" w:rsidTr="005A1AD6">
        <w:tc>
          <w:tcPr>
            <w:tcW w:w="5070" w:type="dxa"/>
            <w:shd w:val="clear" w:color="auto" w:fill="auto"/>
          </w:tcPr>
          <w:p w:rsidR="00085E54" w:rsidRPr="00552199" w:rsidRDefault="00085E54" w:rsidP="00B05B08">
            <w:pPr>
              <w:spacing w:before="120"/>
              <w:ind w:left="108"/>
              <w:jc w:val="both"/>
              <w:rPr>
                <w:rFonts w:cs="Times New Roman"/>
                <w:b/>
                <w:sz w:val="26"/>
                <w:szCs w:val="26"/>
                <w:lang w:val="pt-BR"/>
              </w:rPr>
            </w:pPr>
            <w:r w:rsidRPr="00552199">
              <w:rPr>
                <w:rFonts w:cs="Times New Roman"/>
                <w:b/>
                <w:sz w:val="26"/>
                <w:szCs w:val="26"/>
                <w:lang w:val="pt-BR"/>
              </w:rPr>
              <w:t>B. Quy mô đối tượng phục vụ cả nước (người)</w:t>
            </w:r>
          </w:p>
        </w:tc>
        <w:tc>
          <w:tcPr>
            <w:tcW w:w="1472" w:type="dxa"/>
            <w:shd w:val="clear" w:color="auto" w:fill="auto"/>
          </w:tcPr>
          <w:p w:rsidR="00085E54" w:rsidRPr="00552199" w:rsidRDefault="00085E54" w:rsidP="00B05B08">
            <w:pPr>
              <w:spacing w:before="120"/>
              <w:jc w:val="center"/>
              <w:rPr>
                <w:rFonts w:cs="Times New Roman"/>
                <w:b/>
                <w:sz w:val="26"/>
                <w:szCs w:val="26"/>
                <w:lang w:val="pt-BR"/>
              </w:rPr>
            </w:pPr>
            <w:r w:rsidRPr="00552199">
              <w:rPr>
                <w:rFonts w:cs="Times New Roman"/>
                <w:b/>
                <w:sz w:val="26"/>
                <w:szCs w:val="26"/>
                <w:lang w:val="pt-BR"/>
              </w:rPr>
              <w:t>70.000</w:t>
            </w:r>
          </w:p>
        </w:tc>
        <w:tc>
          <w:tcPr>
            <w:tcW w:w="1418" w:type="dxa"/>
            <w:shd w:val="clear" w:color="auto" w:fill="auto"/>
          </w:tcPr>
          <w:p w:rsidR="00085E54" w:rsidRPr="00552199" w:rsidRDefault="00085E54" w:rsidP="00B05B08">
            <w:pPr>
              <w:spacing w:before="120"/>
              <w:jc w:val="center"/>
              <w:rPr>
                <w:rFonts w:cs="Times New Roman"/>
                <w:b/>
                <w:sz w:val="26"/>
                <w:szCs w:val="26"/>
                <w:lang w:val="pt-BR"/>
              </w:rPr>
            </w:pPr>
            <w:r w:rsidRPr="00552199">
              <w:rPr>
                <w:rFonts w:cs="Times New Roman"/>
                <w:b/>
                <w:sz w:val="26"/>
                <w:szCs w:val="26"/>
                <w:lang w:val="pt-BR"/>
              </w:rPr>
              <w:t>62.752</w:t>
            </w:r>
          </w:p>
        </w:tc>
        <w:tc>
          <w:tcPr>
            <w:tcW w:w="1364" w:type="dxa"/>
            <w:shd w:val="clear" w:color="auto" w:fill="auto"/>
          </w:tcPr>
          <w:p w:rsidR="00085E54" w:rsidRPr="00552199" w:rsidRDefault="00085E54" w:rsidP="00B05B08">
            <w:pPr>
              <w:spacing w:before="120"/>
              <w:jc w:val="center"/>
              <w:rPr>
                <w:rFonts w:cs="Times New Roman"/>
                <w:b/>
                <w:sz w:val="26"/>
                <w:szCs w:val="26"/>
                <w:lang w:val="pt-BR"/>
              </w:rPr>
            </w:pPr>
            <w:r w:rsidRPr="00552199">
              <w:rPr>
                <w:rFonts w:cs="Times New Roman"/>
                <w:b/>
                <w:sz w:val="26"/>
                <w:szCs w:val="26"/>
                <w:lang w:val="pt-BR"/>
              </w:rPr>
              <w:t>89,6</w:t>
            </w:r>
          </w:p>
        </w:tc>
      </w:tr>
      <w:tr w:rsidR="00085E54" w:rsidRPr="00552199" w:rsidTr="005A1AD6">
        <w:tc>
          <w:tcPr>
            <w:tcW w:w="5070" w:type="dxa"/>
            <w:shd w:val="clear" w:color="auto" w:fill="auto"/>
          </w:tcPr>
          <w:p w:rsidR="00085E54" w:rsidRPr="00552199" w:rsidRDefault="00085E54" w:rsidP="00B05B08">
            <w:pPr>
              <w:spacing w:before="120"/>
              <w:ind w:left="108"/>
              <w:jc w:val="both"/>
              <w:rPr>
                <w:rFonts w:cs="Times New Roman"/>
                <w:b/>
                <w:sz w:val="26"/>
                <w:szCs w:val="26"/>
                <w:lang w:val="pt-BR"/>
              </w:rPr>
            </w:pPr>
            <w:r w:rsidRPr="00552199">
              <w:rPr>
                <w:rFonts w:cs="Times New Roman"/>
                <w:b/>
                <w:sz w:val="26"/>
                <w:szCs w:val="26"/>
                <w:lang w:val="pt-BR"/>
              </w:rPr>
              <w:t>C. Cơ sở TGXH cả nước phân theo 7 loại hình</w:t>
            </w:r>
          </w:p>
        </w:tc>
        <w:tc>
          <w:tcPr>
            <w:tcW w:w="1472" w:type="dxa"/>
            <w:shd w:val="clear" w:color="auto" w:fill="auto"/>
          </w:tcPr>
          <w:p w:rsidR="00085E54" w:rsidRPr="00552199" w:rsidRDefault="00085E54" w:rsidP="00B05B08">
            <w:pPr>
              <w:spacing w:before="120"/>
              <w:jc w:val="center"/>
              <w:rPr>
                <w:rFonts w:cs="Times New Roman"/>
                <w:b/>
                <w:sz w:val="26"/>
                <w:szCs w:val="26"/>
                <w:lang w:val="pt-BR"/>
              </w:rPr>
            </w:pPr>
            <w:r w:rsidRPr="00552199">
              <w:rPr>
                <w:rFonts w:cs="Times New Roman"/>
                <w:b/>
                <w:sz w:val="26"/>
                <w:szCs w:val="26"/>
                <w:lang w:val="pt-BR"/>
              </w:rPr>
              <w:t>614</w:t>
            </w:r>
          </w:p>
        </w:tc>
        <w:tc>
          <w:tcPr>
            <w:tcW w:w="1418" w:type="dxa"/>
            <w:shd w:val="clear" w:color="auto" w:fill="auto"/>
          </w:tcPr>
          <w:p w:rsidR="00085E54" w:rsidRPr="00552199" w:rsidRDefault="00085E54" w:rsidP="00B05B08">
            <w:pPr>
              <w:spacing w:before="120"/>
              <w:jc w:val="center"/>
              <w:rPr>
                <w:rFonts w:cs="Times New Roman"/>
                <w:b/>
                <w:sz w:val="26"/>
                <w:szCs w:val="26"/>
                <w:lang w:val="pt-BR"/>
              </w:rPr>
            </w:pPr>
            <w:r w:rsidRPr="00552199">
              <w:rPr>
                <w:rFonts w:cs="Times New Roman"/>
                <w:b/>
                <w:sz w:val="26"/>
                <w:szCs w:val="26"/>
                <w:lang w:val="pt-BR"/>
              </w:rPr>
              <w:t>545</w:t>
            </w:r>
          </w:p>
        </w:tc>
        <w:tc>
          <w:tcPr>
            <w:tcW w:w="1364" w:type="dxa"/>
            <w:shd w:val="clear" w:color="auto" w:fill="auto"/>
          </w:tcPr>
          <w:p w:rsidR="00085E54" w:rsidRPr="00552199" w:rsidRDefault="00085E54" w:rsidP="00B05B08">
            <w:pPr>
              <w:spacing w:before="120"/>
              <w:jc w:val="center"/>
              <w:rPr>
                <w:rFonts w:cs="Times New Roman"/>
                <w:b/>
                <w:sz w:val="26"/>
                <w:szCs w:val="26"/>
                <w:lang w:val="pt-BR"/>
              </w:rPr>
            </w:pPr>
            <w:r w:rsidRPr="00552199">
              <w:rPr>
                <w:rFonts w:cs="Times New Roman"/>
                <w:b/>
                <w:sz w:val="26"/>
                <w:szCs w:val="26"/>
                <w:lang w:val="pt-BR"/>
              </w:rPr>
              <w:t>88,8</w:t>
            </w:r>
          </w:p>
        </w:tc>
      </w:tr>
      <w:tr w:rsidR="00085E54" w:rsidRPr="00552199" w:rsidTr="005A1AD6">
        <w:tc>
          <w:tcPr>
            <w:tcW w:w="5070" w:type="dxa"/>
            <w:shd w:val="clear" w:color="auto" w:fill="auto"/>
          </w:tcPr>
          <w:p w:rsidR="00085E54" w:rsidRPr="00552199" w:rsidRDefault="00085E54" w:rsidP="00B05B08">
            <w:pPr>
              <w:spacing w:before="120"/>
              <w:ind w:left="108"/>
              <w:jc w:val="both"/>
              <w:rPr>
                <w:rFonts w:cs="Times New Roman"/>
                <w:sz w:val="26"/>
                <w:szCs w:val="26"/>
                <w:lang w:val="pt-BR"/>
              </w:rPr>
            </w:pPr>
            <w:r w:rsidRPr="00552199">
              <w:rPr>
                <w:rFonts w:cs="Times New Roman"/>
                <w:sz w:val="26"/>
                <w:szCs w:val="26"/>
                <w:lang w:val="pt-BR"/>
              </w:rPr>
              <w:t xml:space="preserve">1. </w:t>
            </w:r>
            <w:r w:rsidRPr="00552199">
              <w:rPr>
                <w:rFonts w:cs="Times New Roman"/>
                <w:sz w:val="26"/>
                <w:szCs w:val="26"/>
                <w:shd w:val="clear" w:color="auto" w:fill="FFFFFF"/>
                <w:lang w:val="pt-BR"/>
              </w:rPr>
              <w:t>Cơ sở bảo trợ xã hội chăm sóc người cao tuổi</w:t>
            </w:r>
          </w:p>
        </w:tc>
        <w:tc>
          <w:tcPr>
            <w:tcW w:w="1472" w:type="dxa"/>
            <w:shd w:val="clear" w:color="auto" w:fill="auto"/>
          </w:tcPr>
          <w:p w:rsidR="00085E54" w:rsidRPr="00552199" w:rsidRDefault="00085E54" w:rsidP="00B05B08">
            <w:pPr>
              <w:spacing w:before="120"/>
              <w:jc w:val="center"/>
              <w:rPr>
                <w:rFonts w:cs="Times New Roman"/>
                <w:sz w:val="26"/>
                <w:szCs w:val="26"/>
                <w:lang w:val="pt-BR"/>
              </w:rPr>
            </w:pPr>
            <w:r w:rsidRPr="00552199">
              <w:rPr>
                <w:rFonts w:cs="Times New Roman"/>
                <w:sz w:val="26"/>
                <w:szCs w:val="26"/>
                <w:lang w:val="pt-BR"/>
              </w:rPr>
              <w:t>64</w:t>
            </w:r>
          </w:p>
        </w:tc>
        <w:tc>
          <w:tcPr>
            <w:tcW w:w="1418" w:type="dxa"/>
            <w:shd w:val="clear" w:color="auto" w:fill="auto"/>
          </w:tcPr>
          <w:p w:rsidR="00085E54" w:rsidRPr="00552199" w:rsidRDefault="00085E54" w:rsidP="00B05B08">
            <w:pPr>
              <w:spacing w:before="120"/>
              <w:jc w:val="center"/>
              <w:rPr>
                <w:rFonts w:cs="Times New Roman"/>
                <w:sz w:val="26"/>
                <w:szCs w:val="26"/>
                <w:lang w:val="pt-BR"/>
              </w:rPr>
            </w:pPr>
            <w:r w:rsidRPr="00552199">
              <w:rPr>
                <w:rFonts w:cs="Times New Roman"/>
                <w:sz w:val="26"/>
                <w:szCs w:val="26"/>
                <w:lang w:val="pt-BR"/>
              </w:rPr>
              <w:t>45</w:t>
            </w:r>
          </w:p>
        </w:tc>
        <w:tc>
          <w:tcPr>
            <w:tcW w:w="1364" w:type="dxa"/>
            <w:shd w:val="clear" w:color="auto" w:fill="auto"/>
          </w:tcPr>
          <w:p w:rsidR="00085E54" w:rsidRPr="00552199" w:rsidRDefault="00085E54" w:rsidP="00B05B08">
            <w:pPr>
              <w:spacing w:before="120"/>
              <w:jc w:val="center"/>
              <w:rPr>
                <w:rFonts w:cs="Times New Roman"/>
                <w:sz w:val="26"/>
                <w:szCs w:val="26"/>
                <w:lang w:val="pt-BR"/>
              </w:rPr>
            </w:pPr>
            <w:r w:rsidRPr="00552199">
              <w:rPr>
                <w:rFonts w:cs="Times New Roman"/>
                <w:sz w:val="26"/>
                <w:szCs w:val="26"/>
                <w:lang w:val="pt-BR"/>
              </w:rPr>
              <w:t>70,3</w:t>
            </w:r>
          </w:p>
        </w:tc>
      </w:tr>
      <w:tr w:rsidR="00085E54" w:rsidRPr="00552199" w:rsidTr="005A1AD6">
        <w:tc>
          <w:tcPr>
            <w:tcW w:w="5070" w:type="dxa"/>
            <w:shd w:val="clear" w:color="auto" w:fill="auto"/>
          </w:tcPr>
          <w:p w:rsidR="00085E54" w:rsidRPr="00552199" w:rsidRDefault="00085E54" w:rsidP="00B05B08">
            <w:pPr>
              <w:spacing w:before="120"/>
              <w:ind w:left="108"/>
              <w:jc w:val="both"/>
              <w:rPr>
                <w:rFonts w:cs="Times New Roman"/>
                <w:sz w:val="26"/>
                <w:szCs w:val="26"/>
                <w:lang w:val="pt-BR"/>
              </w:rPr>
            </w:pPr>
            <w:r w:rsidRPr="00552199">
              <w:rPr>
                <w:rFonts w:cs="Times New Roman"/>
                <w:sz w:val="26"/>
                <w:szCs w:val="26"/>
                <w:lang w:val="pt-BR"/>
              </w:rPr>
              <w:t xml:space="preserve">2. </w:t>
            </w:r>
            <w:r w:rsidRPr="00552199">
              <w:rPr>
                <w:rFonts w:cs="Times New Roman"/>
                <w:sz w:val="26"/>
                <w:szCs w:val="26"/>
              </w:rPr>
              <w:t>C</w:t>
            </w:r>
            <w:r w:rsidRPr="00552199">
              <w:rPr>
                <w:rFonts w:cs="Times New Roman"/>
                <w:sz w:val="26"/>
                <w:szCs w:val="26"/>
                <w:lang w:val="vi-VN"/>
              </w:rPr>
              <w:t>ơ sở bảo trợ xã hội chăm sóc người khuyết tật</w:t>
            </w:r>
          </w:p>
        </w:tc>
        <w:tc>
          <w:tcPr>
            <w:tcW w:w="1472" w:type="dxa"/>
            <w:shd w:val="clear" w:color="auto" w:fill="auto"/>
          </w:tcPr>
          <w:p w:rsidR="00085E54" w:rsidRPr="00552199" w:rsidRDefault="00085E54" w:rsidP="00B05B08">
            <w:pPr>
              <w:spacing w:before="120"/>
              <w:jc w:val="center"/>
              <w:rPr>
                <w:rFonts w:cs="Times New Roman"/>
                <w:sz w:val="26"/>
                <w:szCs w:val="26"/>
                <w:lang w:val="pt-BR"/>
              </w:rPr>
            </w:pPr>
            <w:r w:rsidRPr="00552199">
              <w:rPr>
                <w:rFonts w:cs="Times New Roman"/>
                <w:sz w:val="26"/>
                <w:szCs w:val="26"/>
                <w:lang w:val="pt-BR"/>
              </w:rPr>
              <w:t>70</w:t>
            </w:r>
          </w:p>
        </w:tc>
        <w:tc>
          <w:tcPr>
            <w:tcW w:w="1418" w:type="dxa"/>
            <w:shd w:val="clear" w:color="auto" w:fill="auto"/>
          </w:tcPr>
          <w:p w:rsidR="00085E54" w:rsidRPr="00552199" w:rsidRDefault="00085E54" w:rsidP="00B05B08">
            <w:pPr>
              <w:spacing w:before="120"/>
              <w:jc w:val="center"/>
              <w:rPr>
                <w:rFonts w:cs="Times New Roman"/>
                <w:sz w:val="26"/>
                <w:szCs w:val="26"/>
                <w:lang w:val="pt-BR"/>
              </w:rPr>
            </w:pPr>
            <w:r w:rsidRPr="00552199">
              <w:rPr>
                <w:rFonts w:cs="Times New Roman"/>
                <w:sz w:val="26"/>
                <w:szCs w:val="26"/>
                <w:lang w:val="pt-BR"/>
              </w:rPr>
              <w:t>73</w:t>
            </w:r>
          </w:p>
        </w:tc>
        <w:tc>
          <w:tcPr>
            <w:tcW w:w="1364" w:type="dxa"/>
            <w:shd w:val="clear" w:color="auto" w:fill="auto"/>
          </w:tcPr>
          <w:p w:rsidR="00085E54" w:rsidRPr="00552199" w:rsidRDefault="00085E54" w:rsidP="00B05B08">
            <w:pPr>
              <w:spacing w:before="120"/>
              <w:jc w:val="center"/>
              <w:rPr>
                <w:rFonts w:cs="Times New Roman"/>
                <w:sz w:val="26"/>
                <w:szCs w:val="26"/>
                <w:lang w:val="pt-BR"/>
              </w:rPr>
            </w:pPr>
            <w:r w:rsidRPr="00552199">
              <w:rPr>
                <w:rFonts w:cs="Times New Roman"/>
                <w:sz w:val="26"/>
                <w:szCs w:val="26"/>
                <w:lang w:val="pt-BR"/>
              </w:rPr>
              <w:t>91,3</w:t>
            </w:r>
          </w:p>
        </w:tc>
      </w:tr>
      <w:tr w:rsidR="00085E54" w:rsidRPr="00552199" w:rsidTr="005A1AD6">
        <w:tc>
          <w:tcPr>
            <w:tcW w:w="5070" w:type="dxa"/>
            <w:shd w:val="clear" w:color="auto" w:fill="auto"/>
          </w:tcPr>
          <w:p w:rsidR="00085E54" w:rsidRPr="00552199" w:rsidRDefault="00085E54" w:rsidP="00B05B08">
            <w:pPr>
              <w:tabs>
                <w:tab w:val="left" w:pos="1049"/>
              </w:tabs>
              <w:spacing w:before="120"/>
              <w:ind w:left="108"/>
              <w:jc w:val="both"/>
              <w:rPr>
                <w:rFonts w:cs="Times New Roman"/>
                <w:sz w:val="26"/>
                <w:szCs w:val="26"/>
                <w:lang w:val="pt-BR"/>
              </w:rPr>
            </w:pPr>
            <w:r w:rsidRPr="00552199">
              <w:rPr>
                <w:rFonts w:cs="Times New Roman"/>
                <w:sz w:val="26"/>
                <w:szCs w:val="26"/>
                <w:lang w:val="pt-BR"/>
              </w:rPr>
              <w:t>3. C</w:t>
            </w:r>
            <w:r w:rsidRPr="00552199">
              <w:rPr>
                <w:rFonts w:cs="Times New Roman"/>
                <w:sz w:val="26"/>
                <w:szCs w:val="26"/>
                <w:lang w:val="vi-VN"/>
              </w:rPr>
              <w:t>ơ sở bảo trợ xã hội chăm sóc trẻ em có hoàn cảnh đặc biệt</w:t>
            </w:r>
          </w:p>
        </w:tc>
        <w:tc>
          <w:tcPr>
            <w:tcW w:w="1472" w:type="dxa"/>
            <w:shd w:val="clear" w:color="auto" w:fill="auto"/>
          </w:tcPr>
          <w:p w:rsidR="00085E54" w:rsidRPr="00552199" w:rsidRDefault="00085E54" w:rsidP="00B05B08">
            <w:pPr>
              <w:spacing w:before="120"/>
              <w:jc w:val="center"/>
              <w:rPr>
                <w:rFonts w:cs="Times New Roman"/>
                <w:sz w:val="26"/>
                <w:szCs w:val="26"/>
                <w:lang w:val="pt-BR"/>
              </w:rPr>
            </w:pPr>
            <w:r w:rsidRPr="00552199">
              <w:rPr>
                <w:rFonts w:cs="Times New Roman"/>
                <w:sz w:val="26"/>
                <w:szCs w:val="26"/>
                <w:lang w:val="pt-BR"/>
              </w:rPr>
              <w:t>149</w:t>
            </w:r>
          </w:p>
        </w:tc>
        <w:tc>
          <w:tcPr>
            <w:tcW w:w="1418" w:type="dxa"/>
            <w:shd w:val="clear" w:color="auto" w:fill="auto"/>
          </w:tcPr>
          <w:p w:rsidR="00085E54" w:rsidRPr="00552199" w:rsidRDefault="00085E54" w:rsidP="00B05B08">
            <w:pPr>
              <w:spacing w:before="120"/>
              <w:jc w:val="center"/>
              <w:rPr>
                <w:rFonts w:cs="Times New Roman"/>
                <w:sz w:val="26"/>
                <w:szCs w:val="26"/>
                <w:lang w:val="pt-BR"/>
              </w:rPr>
            </w:pPr>
            <w:r w:rsidRPr="00552199">
              <w:rPr>
                <w:rFonts w:cs="Times New Roman"/>
                <w:sz w:val="26"/>
                <w:szCs w:val="26"/>
                <w:lang w:val="pt-BR"/>
              </w:rPr>
              <w:t>149</w:t>
            </w:r>
          </w:p>
        </w:tc>
        <w:tc>
          <w:tcPr>
            <w:tcW w:w="1364" w:type="dxa"/>
            <w:shd w:val="clear" w:color="auto" w:fill="auto"/>
          </w:tcPr>
          <w:p w:rsidR="00085E54" w:rsidRPr="00552199" w:rsidRDefault="00085E54" w:rsidP="00B05B08">
            <w:pPr>
              <w:spacing w:before="120"/>
              <w:jc w:val="center"/>
              <w:rPr>
                <w:rFonts w:cs="Times New Roman"/>
                <w:sz w:val="26"/>
                <w:szCs w:val="26"/>
                <w:lang w:val="pt-BR"/>
              </w:rPr>
            </w:pPr>
            <w:r w:rsidRPr="00552199">
              <w:rPr>
                <w:rFonts w:cs="Times New Roman"/>
                <w:sz w:val="26"/>
                <w:szCs w:val="26"/>
                <w:lang w:val="pt-BR"/>
              </w:rPr>
              <w:t>100</w:t>
            </w:r>
          </w:p>
        </w:tc>
      </w:tr>
      <w:tr w:rsidR="00085E54" w:rsidRPr="00552199" w:rsidTr="005A1AD6">
        <w:tc>
          <w:tcPr>
            <w:tcW w:w="5070" w:type="dxa"/>
            <w:shd w:val="clear" w:color="auto" w:fill="auto"/>
          </w:tcPr>
          <w:p w:rsidR="00085E54" w:rsidRPr="00552199" w:rsidRDefault="00085E54" w:rsidP="00B05B08">
            <w:pPr>
              <w:spacing w:before="120"/>
              <w:ind w:left="108"/>
              <w:jc w:val="both"/>
              <w:rPr>
                <w:rFonts w:cs="Times New Roman"/>
                <w:sz w:val="26"/>
                <w:szCs w:val="26"/>
              </w:rPr>
            </w:pPr>
            <w:r w:rsidRPr="00552199">
              <w:rPr>
                <w:rFonts w:cs="Times New Roman"/>
                <w:sz w:val="26"/>
                <w:szCs w:val="26"/>
                <w:lang w:val="pt-BR"/>
              </w:rPr>
              <w:t>4. C</w:t>
            </w:r>
            <w:r w:rsidRPr="00552199">
              <w:rPr>
                <w:rFonts w:cs="Times New Roman"/>
                <w:sz w:val="26"/>
                <w:szCs w:val="26"/>
                <w:lang w:val="vi-VN"/>
              </w:rPr>
              <w:t>ơ sở bảo trợ xã hội chăm sóc và phục hồi chức năng cho người tâm thần, người rối nhiễu tâm tr</w:t>
            </w:r>
            <w:r w:rsidRPr="00552199">
              <w:rPr>
                <w:rFonts w:cs="Times New Roman"/>
                <w:sz w:val="26"/>
                <w:szCs w:val="26"/>
              </w:rPr>
              <w:t>í</w:t>
            </w:r>
          </w:p>
        </w:tc>
        <w:tc>
          <w:tcPr>
            <w:tcW w:w="1472" w:type="dxa"/>
            <w:shd w:val="clear" w:color="auto" w:fill="auto"/>
          </w:tcPr>
          <w:p w:rsidR="00085E54" w:rsidRPr="00552199" w:rsidRDefault="00085E54" w:rsidP="00B05B08">
            <w:pPr>
              <w:spacing w:before="120"/>
              <w:jc w:val="center"/>
              <w:rPr>
                <w:rFonts w:cs="Times New Roman"/>
                <w:sz w:val="26"/>
                <w:szCs w:val="26"/>
                <w:lang w:val="pt-BR"/>
              </w:rPr>
            </w:pPr>
            <w:r w:rsidRPr="00552199">
              <w:rPr>
                <w:rFonts w:cs="Times New Roman"/>
                <w:sz w:val="26"/>
                <w:szCs w:val="26"/>
                <w:lang w:val="pt-BR"/>
              </w:rPr>
              <w:t>50</w:t>
            </w:r>
          </w:p>
        </w:tc>
        <w:tc>
          <w:tcPr>
            <w:tcW w:w="1418" w:type="dxa"/>
            <w:shd w:val="clear" w:color="auto" w:fill="auto"/>
          </w:tcPr>
          <w:p w:rsidR="00085E54" w:rsidRPr="00552199" w:rsidRDefault="00085E54" w:rsidP="00B05B08">
            <w:pPr>
              <w:spacing w:before="120"/>
              <w:jc w:val="center"/>
              <w:rPr>
                <w:rFonts w:cs="Times New Roman"/>
                <w:sz w:val="26"/>
                <w:szCs w:val="26"/>
                <w:lang w:val="pt-BR"/>
              </w:rPr>
            </w:pPr>
            <w:r w:rsidRPr="00552199">
              <w:rPr>
                <w:rFonts w:cs="Times New Roman"/>
                <w:sz w:val="26"/>
                <w:szCs w:val="26"/>
                <w:lang w:val="pt-BR"/>
              </w:rPr>
              <w:t>31</w:t>
            </w:r>
          </w:p>
        </w:tc>
        <w:tc>
          <w:tcPr>
            <w:tcW w:w="1364" w:type="dxa"/>
            <w:shd w:val="clear" w:color="auto" w:fill="auto"/>
          </w:tcPr>
          <w:p w:rsidR="00085E54" w:rsidRPr="00552199" w:rsidRDefault="00085E54" w:rsidP="00B05B08">
            <w:pPr>
              <w:spacing w:before="120"/>
              <w:jc w:val="center"/>
              <w:rPr>
                <w:rFonts w:cs="Times New Roman"/>
                <w:sz w:val="26"/>
                <w:szCs w:val="26"/>
                <w:lang w:val="pt-BR"/>
              </w:rPr>
            </w:pPr>
            <w:r w:rsidRPr="00552199">
              <w:rPr>
                <w:rFonts w:cs="Times New Roman"/>
                <w:sz w:val="26"/>
                <w:szCs w:val="26"/>
                <w:lang w:val="pt-BR"/>
              </w:rPr>
              <w:t>62,0</w:t>
            </w:r>
          </w:p>
        </w:tc>
      </w:tr>
      <w:tr w:rsidR="00085E54" w:rsidRPr="00552199" w:rsidTr="005A1AD6">
        <w:tc>
          <w:tcPr>
            <w:tcW w:w="5070" w:type="dxa"/>
            <w:shd w:val="clear" w:color="auto" w:fill="auto"/>
          </w:tcPr>
          <w:p w:rsidR="00085E54" w:rsidRPr="00552199" w:rsidRDefault="00085E54" w:rsidP="00B05B08">
            <w:pPr>
              <w:spacing w:before="120"/>
              <w:ind w:left="108"/>
              <w:jc w:val="both"/>
              <w:rPr>
                <w:rFonts w:cs="Times New Roman"/>
                <w:sz w:val="26"/>
                <w:szCs w:val="26"/>
                <w:lang w:val="pt-BR"/>
              </w:rPr>
            </w:pPr>
            <w:r w:rsidRPr="00552199">
              <w:rPr>
                <w:rFonts w:cs="Times New Roman"/>
                <w:sz w:val="26"/>
                <w:szCs w:val="26"/>
                <w:lang w:val="pt-BR"/>
              </w:rPr>
              <w:t>5. C</w:t>
            </w:r>
            <w:r w:rsidRPr="00552199">
              <w:rPr>
                <w:rFonts w:cs="Times New Roman"/>
                <w:sz w:val="26"/>
                <w:szCs w:val="26"/>
                <w:lang w:val="vi-VN"/>
              </w:rPr>
              <w:t>ơ sở bảo trợ xã hội tổng hợp</w:t>
            </w:r>
          </w:p>
        </w:tc>
        <w:tc>
          <w:tcPr>
            <w:tcW w:w="1472" w:type="dxa"/>
            <w:shd w:val="clear" w:color="auto" w:fill="auto"/>
          </w:tcPr>
          <w:p w:rsidR="00085E54" w:rsidRPr="00552199" w:rsidRDefault="00085E54" w:rsidP="00B05B08">
            <w:pPr>
              <w:spacing w:before="120"/>
              <w:jc w:val="center"/>
              <w:rPr>
                <w:rFonts w:cs="Times New Roman"/>
                <w:sz w:val="26"/>
                <w:szCs w:val="26"/>
                <w:lang w:val="pt-BR"/>
              </w:rPr>
            </w:pPr>
            <w:r w:rsidRPr="00552199">
              <w:rPr>
                <w:rFonts w:cs="Times New Roman"/>
                <w:sz w:val="26"/>
                <w:szCs w:val="26"/>
                <w:lang w:val="pt-BR"/>
              </w:rPr>
              <w:t>92</w:t>
            </w:r>
          </w:p>
        </w:tc>
        <w:tc>
          <w:tcPr>
            <w:tcW w:w="1418" w:type="dxa"/>
            <w:shd w:val="clear" w:color="auto" w:fill="auto"/>
          </w:tcPr>
          <w:p w:rsidR="00085E54" w:rsidRPr="00552199" w:rsidRDefault="00085E54" w:rsidP="00B05B08">
            <w:pPr>
              <w:spacing w:before="120"/>
              <w:jc w:val="center"/>
              <w:rPr>
                <w:rFonts w:cs="Times New Roman"/>
                <w:sz w:val="26"/>
                <w:szCs w:val="26"/>
                <w:lang w:val="pt-BR"/>
              </w:rPr>
            </w:pPr>
            <w:r w:rsidRPr="00552199">
              <w:rPr>
                <w:rFonts w:cs="Times New Roman"/>
                <w:sz w:val="26"/>
                <w:szCs w:val="26"/>
                <w:lang w:val="pt-BR"/>
              </w:rPr>
              <w:t>102</w:t>
            </w:r>
          </w:p>
        </w:tc>
        <w:tc>
          <w:tcPr>
            <w:tcW w:w="1364" w:type="dxa"/>
            <w:shd w:val="clear" w:color="auto" w:fill="auto"/>
          </w:tcPr>
          <w:p w:rsidR="00085E54" w:rsidRPr="00552199" w:rsidRDefault="00085E54" w:rsidP="00B05B08">
            <w:pPr>
              <w:spacing w:before="120"/>
              <w:jc w:val="center"/>
              <w:rPr>
                <w:rFonts w:cs="Times New Roman"/>
                <w:sz w:val="26"/>
                <w:szCs w:val="26"/>
                <w:lang w:val="pt-BR"/>
              </w:rPr>
            </w:pPr>
            <w:r w:rsidRPr="00552199">
              <w:rPr>
                <w:rFonts w:cs="Times New Roman"/>
                <w:sz w:val="26"/>
                <w:szCs w:val="26"/>
                <w:lang w:val="pt-BR"/>
              </w:rPr>
              <w:t>110,9</w:t>
            </w:r>
          </w:p>
        </w:tc>
      </w:tr>
      <w:tr w:rsidR="00085E54" w:rsidRPr="00552199" w:rsidTr="005A1AD6">
        <w:tc>
          <w:tcPr>
            <w:tcW w:w="5070" w:type="dxa"/>
            <w:shd w:val="clear" w:color="auto" w:fill="auto"/>
          </w:tcPr>
          <w:p w:rsidR="00085E54" w:rsidRPr="00552199" w:rsidRDefault="00085E54" w:rsidP="00B05B08">
            <w:pPr>
              <w:spacing w:before="120"/>
              <w:ind w:left="108"/>
              <w:jc w:val="both"/>
              <w:rPr>
                <w:rFonts w:cs="Times New Roman"/>
                <w:sz w:val="26"/>
                <w:szCs w:val="26"/>
                <w:lang w:val="pt-BR"/>
              </w:rPr>
            </w:pPr>
            <w:r w:rsidRPr="00552199">
              <w:rPr>
                <w:rFonts w:cs="Times New Roman"/>
                <w:sz w:val="26"/>
                <w:szCs w:val="26"/>
                <w:lang w:val="pt-BR"/>
              </w:rPr>
              <w:t>6. T</w:t>
            </w:r>
            <w:r w:rsidRPr="00552199">
              <w:rPr>
                <w:rFonts w:cs="Times New Roman"/>
                <w:sz w:val="26"/>
                <w:szCs w:val="26"/>
                <w:lang w:val="vi-VN"/>
              </w:rPr>
              <w:t>rung tâm công tác xã hội</w:t>
            </w:r>
          </w:p>
        </w:tc>
        <w:tc>
          <w:tcPr>
            <w:tcW w:w="1472" w:type="dxa"/>
            <w:shd w:val="clear" w:color="auto" w:fill="auto"/>
          </w:tcPr>
          <w:p w:rsidR="00085E54" w:rsidRPr="00552199" w:rsidRDefault="00085E54" w:rsidP="00B05B08">
            <w:pPr>
              <w:spacing w:before="120"/>
              <w:jc w:val="center"/>
              <w:rPr>
                <w:rFonts w:cs="Times New Roman"/>
                <w:sz w:val="26"/>
                <w:szCs w:val="26"/>
                <w:lang w:val="pt-BR"/>
              </w:rPr>
            </w:pPr>
            <w:r w:rsidRPr="00552199">
              <w:rPr>
                <w:rFonts w:cs="Times New Roman"/>
                <w:sz w:val="26"/>
                <w:szCs w:val="26"/>
                <w:lang w:val="pt-BR"/>
              </w:rPr>
              <w:t>36</w:t>
            </w:r>
          </w:p>
        </w:tc>
        <w:tc>
          <w:tcPr>
            <w:tcW w:w="1418" w:type="dxa"/>
            <w:shd w:val="clear" w:color="auto" w:fill="auto"/>
          </w:tcPr>
          <w:p w:rsidR="00085E54" w:rsidRPr="00552199" w:rsidRDefault="00085E54" w:rsidP="00B05B08">
            <w:pPr>
              <w:spacing w:before="120"/>
              <w:jc w:val="center"/>
              <w:rPr>
                <w:rFonts w:cs="Times New Roman"/>
                <w:sz w:val="26"/>
                <w:szCs w:val="26"/>
                <w:lang w:val="pt-BR"/>
              </w:rPr>
            </w:pPr>
            <w:r w:rsidRPr="00552199">
              <w:rPr>
                <w:rFonts w:cs="Times New Roman"/>
                <w:sz w:val="26"/>
                <w:szCs w:val="26"/>
                <w:lang w:val="pt-BR"/>
              </w:rPr>
              <w:t>25</w:t>
            </w:r>
          </w:p>
        </w:tc>
        <w:tc>
          <w:tcPr>
            <w:tcW w:w="1364" w:type="dxa"/>
            <w:shd w:val="clear" w:color="auto" w:fill="auto"/>
          </w:tcPr>
          <w:p w:rsidR="00085E54" w:rsidRPr="00552199" w:rsidRDefault="00085E54" w:rsidP="00B05B08">
            <w:pPr>
              <w:spacing w:before="120"/>
              <w:jc w:val="center"/>
              <w:rPr>
                <w:rFonts w:cs="Times New Roman"/>
                <w:sz w:val="26"/>
                <w:szCs w:val="26"/>
                <w:lang w:val="pt-BR"/>
              </w:rPr>
            </w:pPr>
            <w:r w:rsidRPr="00552199">
              <w:rPr>
                <w:rFonts w:cs="Times New Roman"/>
                <w:sz w:val="26"/>
                <w:szCs w:val="26"/>
                <w:lang w:val="pt-BR"/>
              </w:rPr>
              <w:t>83,3</w:t>
            </w:r>
          </w:p>
        </w:tc>
      </w:tr>
      <w:tr w:rsidR="00085E54" w:rsidRPr="00552199" w:rsidTr="005A1AD6">
        <w:tc>
          <w:tcPr>
            <w:tcW w:w="5070" w:type="dxa"/>
            <w:shd w:val="clear" w:color="auto" w:fill="auto"/>
          </w:tcPr>
          <w:p w:rsidR="00085E54" w:rsidRPr="00552199" w:rsidRDefault="00085E54" w:rsidP="00B05B08">
            <w:pPr>
              <w:spacing w:before="120"/>
              <w:ind w:left="108"/>
              <w:jc w:val="both"/>
              <w:rPr>
                <w:rFonts w:cs="Times New Roman"/>
                <w:sz w:val="26"/>
                <w:szCs w:val="26"/>
                <w:lang w:val="pt-BR"/>
              </w:rPr>
            </w:pPr>
            <w:r w:rsidRPr="00552199">
              <w:rPr>
                <w:rFonts w:cs="Times New Roman"/>
                <w:sz w:val="26"/>
                <w:szCs w:val="26"/>
                <w:lang w:val="pt-BR"/>
              </w:rPr>
              <w:t>7. Cơ sở cai nghiện ma túy</w:t>
            </w:r>
          </w:p>
        </w:tc>
        <w:tc>
          <w:tcPr>
            <w:tcW w:w="1472" w:type="dxa"/>
            <w:shd w:val="clear" w:color="auto" w:fill="auto"/>
          </w:tcPr>
          <w:p w:rsidR="00085E54" w:rsidRPr="00552199" w:rsidRDefault="00085E54" w:rsidP="00B05B08">
            <w:pPr>
              <w:spacing w:before="120"/>
              <w:jc w:val="center"/>
              <w:rPr>
                <w:rFonts w:cs="Times New Roman"/>
                <w:sz w:val="26"/>
                <w:szCs w:val="26"/>
                <w:lang w:val="pt-BR"/>
              </w:rPr>
            </w:pPr>
            <w:r w:rsidRPr="00552199">
              <w:rPr>
                <w:rFonts w:cs="Times New Roman"/>
                <w:sz w:val="26"/>
                <w:szCs w:val="26"/>
                <w:lang w:val="pt-BR"/>
              </w:rPr>
              <w:t>153</w:t>
            </w:r>
          </w:p>
        </w:tc>
        <w:tc>
          <w:tcPr>
            <w:tcW w:w="1418" w:type="dxa"/>
            <w:shd w:val="clear" w:color="auto" w:fill="auto"/>
          </w:tcPr>
          <w:p w:rsidR="00085E54" w:rsidRPr="00552199" w:rsidRDefault="00085E54" w:rsidP="00B05B08">
            <w:pPr>
              <w:spacing w:before="120"/>
              <w:jc w:val="center"/>
              <w:rPr>
                <w:rFonts w:cs="Times New Roman"/>
                <w:sz w:val="26"/>
                <w:szCs w:val="26"/>
                <w:lang w:val="pt-BR"/>
              </w:rPr>
            </w:pPr>
            <w:r w:rsidRPr="00552199">
              <w:rPr>
                <w:rFonts w:cs="Times New Roman"/>
                <w:sz w:val="26"/>
                <w:szCs w:val="26"/>
                <w:lang w:val="pt-BR"/>
              </w:rPr>
              <w:t>120</w:t>
            </w:r>
          </w:p>
        </w:tc>
        <w:tc>
          <w:tcPr>
            <w:tcW w:w="1364" w:type="dxa"/>
            <w:shd w:val="clear" w:color="auto" w:fill="auto"/>
          </w:tcPr>
          <w:p w:rsidR="00085E54" w:rsidRPr="00552199" w:rsidRDefault="00085E54" w:rsidP="00B05B08">
            <w:pPr>
              <w:spacing w:before="120"/>
              <w:jc w:val="center"/>
              <w:rPr>
                <w:rFonts w:cs="Times New Roman"/>
                <w:sz w:val="26"/>
                <w:szCs w:val="26"/>
                <w:lang w:val="pt-BR"/>
              </w:rPr>
            </w:pPr>
            <w:r w:rsidRPr="00552199">
              <w:rPr>
                <w:rFonts w:cs="Times New Roman"/>
                <w:sz w:val="26"/>
                <w:szCs w:val="26"/>
                <w:lang w:val="pt-BR"/>
              </w:rPr>
              <w:t>78,4</w:t>
            </w:r>
          </w:p>
        </w:tc>
      </w:tr>
      <w:tr w:rsidR="00085E54" w:rsidRPr="00552199" w:rsidTr="005A1AD6">
        <w:tc>
          <w:tcPr>
            <w:tcW w:w="5070" w:type="dxa"/>
            <w:shd w:val="clear" w:color="auto" w:fill="auto"/>
          </w:tcPr>
          <w:p w:rsidR="00085E54" w:rsidRPr="00552199" w:rsidRDefault="00085E54" w:rsidP="00B05B08">
            <w:pPr>
              <w:spacing w:before="120"/>
              <w:ind w:left="108"/>
              <w:jc w:val="both"/>
              <w:rPr>
                <w:rFonts w:cs="Times New Roman"/>
                <w:b/>
                <w:sz w:val="26"/>
                <w:szCs w:val="26"/>
                <w:lang w:val="pt-BR"/>
              </w:rPr>
            </w:pPr>
            <w:r w:rsidRPr="00552199">
              <w:rPr>
                <w:rFonts w:cs="Times New Roman"/>
                <w:b/>
                <w:sz w:val="26"/>
                <w:szCs w:val="26"/>
                <w:lang w:val="pt-BR"/>
              </w:rPr>
              <w:t>D. Cơ sở TGXH cả nước phân theo vùng</w:t>
            </w:r>
          </w:p>
        </w:tc>
        <w:tc>
          <w:tcPr>
            <w:tcW w:w="1472" w:type="dxa"/>
            <w:shd w:val="clear" w:color="auto" w:fill="auto"/>
          </w:tcPr>
          <w:p w:rsidR="00085E54" w:rsidRPr="00552199" w:rsidRDefault="00085E54" w:rsidP="00B05B08">
            <w:pPr>
              <w:spacing w:before="120"/>
              <w:jc w:val="center"/>
              <w:rPr>
                <w:rFonts w:cs="Times New Roman"/>
                <w:b/>
                <w:sz w:val="26"/>
                <w:szCs w:val="26"/>
                <w:lang w:val="pt-BR"/>
              </w:rPr>
            </w:pPr>
            <w:r w:rsidRPr="00552199">
              <w:rPr>
                <w:rFonts w:cs="Times New Roman"/>
                <w:b/>
                <w:sz w:val="26"/>
                <w:szCs w:val="26"/>
                <w:lang w:val="pt-BR"/>
              </w:rPr>
              <w:t>614</w:t>
            </w:r>
          </w:p>
        </w:tc>
        <w:tc>
          <w:tcPr>
            <w:tcW w:w="1418" w:type="dxa"/>
            <w:shd w:val="clear" w:color="auto" w:fill="auto"/>
          </w:tcPr>
          <w:p w:rsidR="00085E54" w:rsidRPr="00552199" w:rsidRDefault="00085E54" w:rsidP="00B05B08">
            <w:pPr>
              <w:spacing w:before="120"/>
              <w:jc w:val="center"/>
              <w:rPr>
                <w:rFonts w:cs="Times New Roman"/>
                <w:b/>
                <w:sz w:val="26"/>
                <w:szCs w:val="26"/>
                <w:lang w:val="pt-BR"/>
              </w:rPr>
            </w:pPr>
            <w:r w:rsidRPr="00552199">
              <w:rPr>
                <w:rFonts w:cs="Times New Roman"/>
                <w:b/>
                <w:sz w:val="26"/>
                <w:szCs w:val="26"/>
                <w:lang w:val="pt-BR"/>
              </w:rPr>
              <w:t>545</w:t>
            </w:r>
          </w:p>
        </w:tc>
        <w:tc>
          <w:tcPr>
            <w:tcW w:w="1364" w:type="dxa"/>
            <w:shd w:val="clear" w:color="auto" w:fill="auto"/>
          </w:tcPr>
          <w:p w:rsidR="00085E54" w:rsidRPr="00552199" w:rsidRDefault="00085E54" w:rsidP="00B05B08">
            <w:pPr>
              <w:spacing w:before="120"/>
              <w:jc w:val="center"/>
              <w:rPr>
                <w:rFonts w:cs="Times New Roman"/>
                <w:b/>
                <w:sz w:val="26"/>
                <w:szCs w:val="26"/>
                <w:lang w:val="pt-BR"/>
              </w:rPr>
            </w:pPr>
            <w:r w:rsidRPr="00552199">
              <w:rPr>
                <w:rFonts w:cs="Times New Roman"/>
                <w:b/>
                <w:sz w:val="26"/>
                <w:szCs w:val="26"/>
                <w:lang w:val="pt-BR"/>
              </w:rPr>
              <w:t>88,8</w:t>
            </w:r>
          </w:p>
        </w:tc>
      </w:tr>
      <w:tr w:rsidR="00304C1C" w:rsidRPr="00552199" w:rsidTr="005A1AD6">
        <w:tc>
          <w:tcPr>
            <w:tcW w:w="5070" w:type="dxa"/>
            <w:shd w:val="clear" w:color="auto" w:fill="auto"/>
          </w:tcPr>
          <w:p w:rsidR="00304C1C" w:rsidRPr="00552199" w:rsidRDefault="00304C1C" w:rsidP="00B05B08">
            <w:pPr>
              <w:spacing w:before="120"/>
              <w:ind w:left="108"/>
              <w:jc w:val="both"/>
              <w:rPr>
                <w:rFonts w:cs="Times New Roman"/>
                <w:b/>
                <w:sz w:val="26"/>
                <w:szCs w:val="26"/>
                <w:lang w:val="pt-BR"/>
              </w:rPr>
            </w:pPr>
            <w:r w:rsidRPr="00552199">
              <w:rPr>
                <w:rFonts w:cs="Times New Roman"/>
                <w:b/>
                <w:sz w:val="26"/>
                <w:szCs w:val="26"/>
                <w:lang w:val="pt-BR"/>
              </w:rPr>
              <w:t>I. Vùng Đồng bằng Sông Hồng</w:t>
            </w:r>
          </w:p>
        </w:tc>
        <w:tc>
          <w:tcPr>
            <w:tcW w:w="1472"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b/>
                <w:sz w:val="26"/>
                <w:szCs w:val="26"/>
                <w:lang w:val="pt-BR"/>
              </w:rPr>
              <w:t>108</w:t>
            </w:r>
          </w:p>
        </w:tc>
        <w:tc>
          <w:tcPr>
            <w:tcW w:w="1418"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b/>
                <w:sz w:val="26"/>
                <w:szCs w:val="26"/>
                <w:lang w:val="pt-BR"/>
              </w:rPr>
              <w:t>82</w:t>
            </w:r>
          </w:p>
        </w:tc>
        <w:tc>
          <w:tcPr>
            <w:tcW w:w="1364"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b/>
                <w:sz w:val="26"/>
                <w:szCs w:val="26"/>
                <w:lang w:val="pt-BR"/>
              </w:rPr>
              <w:t>75,9</w:t>
            </w:r>
          </w:p>
        </w:tc>
      </w:tr>
      <w:tr w:rsidR="00304C1C" w:rsidRPr="00552199" w:rsidTr="005A1AD6">
        <w:tc>
          <w:tcPr>
            <w:tcW w:w="5070" w:type="dxa"/>
            <w:shd w:val="clear" w:color="auto" w:fill="auto"/>
          </w:tcPr>
          <w:p w:rsidR="00304C1C" w:rsidRPr="00552199" w:rsidRDefault="00304C1C" w:rsidP="00B05B08">
            <w:pPr>
              <w:spacing w:before="120"/>
              <w:ind w:left="108"/>
              <w:jc w:val="both"/>
              <w:rPr>
                <w:rFonts w:cs="Times New Roman"/>
                <w:b/>
                <w:sz w:val="26"/>
                <w:szCs w:val="26"/>
                <w:lang w:val="pt-BR"/>
              </w:rPr>
            </w:pPr>
            <w:r w:rsidRPr="00552199">
              <w:rPr>
                <w:rFonts w:cs="Times New Roman"/>
                <w:sz w:val="26"/>
                <w:szCs w:val="26"/>
                <w:lang w:val="pt-BR"/>
              </w:rPr>
              <w:t xml:space="preserve">1. </w:t>
            </w:r>
            <w:r w:rsidRPr="00552199">
              <w:rPr>
                <w:rFonts w:cs="Times New Roman"/>
                <w:sz w:val="26"/>
                <w:szCs w:val="26"/>
                <w:shd w:val="clear" w:color="auto" w:fill="FFFFFF"/>
                <w:lang w:val="pt-BR"/>
              </w:rPr>
              <w:t xml:space="preserve">Cơ sở bảo trợ xã hội chăm sóc người cao tuổi </w:t>
            </w:r>
          </w:p>
        </w:tc>
        <w:tc>
          <w:tcPr>
            <w:tcW w:w="1472"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sz w:val="26"/>
                <w:szCs w:val="26"/>
                <w:lang w:val="pt-BR"/>
              </w:rPr>
              <w:t>14</w:t>
            </w:r>
          </w:p>
        </w:tc>
        <w:tc>
          <w:tcPr>
            <w:tcW w:w="1418"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sz w:val="26"/>
                <w:szCs w:val="26"/>
                <w:lang w:val="pt-BR"/>
              </w:rPr>
              <w:t>10</w:t>
            </w:r>
          </w:p>
        </w:tc>
        <w:tc>
          <w:tcPr>
            <w:tcW w:w="1364"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sz w:val="26"/>
                <w:szCs w:val="26"/>
                <w:lang w:val="pt-BR"/>
              </w:rPr>
              <w:t>71,4</w:t>
            </w:r>
          </w:p>
        </w:tc>
      </w:tr>
      <w:tr w:rsidR="00304C1C" w:rsidRPr="00552199" w:rsidTr="005A1AD6">
        <w:tc>
          <w:tcPr>
            <w:tcW w:w="5070" w:type="dxa"/>
            <w:shd w:val="clear" w:color="auto" w:fill="auto"/>
          </w:tcPr>
          <w:p w:rsidR="00304C1C" w:rsidRPr="00552199" w:rsidRDefault="00304C1C" w:rsidP="00B05B08">
            <w:pPr>
              <w:spacing w:before="120"/>
              <w:ind w:left="108"/>
              <w:jc w:val="both"/>
              <w:rPr>
                <w:rFonts w:cs="Times New Roman"/>
                <w:b/>
                <w:sz w:val="26"/>
                <w:szCs w:val="26"/>
                <w:lang w:val="pt-BR"/>
              </w:rPr>
            </w:pPr>
            <w:r w:rsidRPr="00552199">
              <w:rPr>
                <w:rFonts w:cs="Times New Roman"/>
                <w:sz w:val="26"/>
                <w:szCs w:val="26"/>
                <w:lang w:val="pt-BR"/>
              </w:rPr>
              <w:t xml:space="preserve">2. </w:t>
            </w:r>
            <w:r w:rsidRPr="00552199">
              <w:rPr>
                <w:rFonts w:cs="Times New Roman"/>
                <w:sz w:val="26"/>
                <w:szCs w:val="26"/>
              </w:rPr>
              <w:t>C</w:t>
            </w:r>
            <w:r w:rsidRPr="00552199">
              <w:rPr>
                <w:rFonts w:cs="Times New Roman"/>
                <w:sz w:val="26"/>
                <w:szCs w:val="26"/>
                <w:lang w:val="vi-VN"/>
              </w:rPr>
              <w:t>ơ sở bảo trợ xã hội chăm sóc người khuyết tật</w:t>
            </w:r>
          </w:p>
        </w:tc>
        <w:tc>
          <w:tcPr>
            <w:tcW w:w="1472"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sz w:val="26"/>
                <w:szCs w:val="26"/>
                <w:lang w:val="pt-BR"/>
              </w:rPr>
              <w:t>14</w:t>
            </w:r>
          </w:p>
        </w:tc>
        <w:tc>
          <w:tcPr>
            <w:tcW w:w="1418"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sz w:val="26"/>
                <w:szCs w:val="26"/>
                <w:lang w:val="pt-BR"/>
              </w:rPr>
              <w:t>10</w:t>
            </w:r>
          </w:p>
        </w:tc>
        <w:tc>
          <w:tcPr>
            <w:tcW w:w="1364"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sz w:val="26"/>
                <w:szCs w:val="26"/>
                <w:lang w:val="pt-BR"/>
              </w:rPr>
              <w:t>71,4</w:t>
            </w:r>
          </w:p>
        </w:tc>
      </w:tr>
      <w:tr w:rsidR="00304C1C" w:rsidRPr="00552199" w:rsidTr="00304C1C">
        <w:trPr>
          <w:trHeight w:val="559"/>
        </w:trPr>
        <w:tc>
          <w:tcPr>
            <w:tcW w:w="5070" w:type="dxa"/>
            <w:shd w:val="clear" w:color="auto" w:fill="auto"/>
          </w:tcPr>
          <w:p w:rsidR="00304C1C" w:rsidRPr="00552199" w:rsidRDefault="00304C1C" w:rsidP="00B05B08">
            <w:pPr>
              <w:spacing w:before="120"/>
              <w:ind w:left="108"/>
              <w:jc w:val="both"/>
              <w:rPr>
                <w:rFonts w:cs="Times New Roman"/>
                <w:b/>
                <w:sz w:val="26"/>
                <w:szCs w:val="26"/>
                <w:lang w:val="pt-BR"/>
              </w:rPr>
            </w:pPr>
            <w:r w:rsidRPr="00552199">
              <w:rPr>
                <w:rFonts w:cs="Times New Roman"/>
                <w:sz w:val="26"/>
                <w:szCs w:val="26"/>
                <w:lang w:val="pt-BR"/>
              </w:rPr>
              <w:t>3. C</w:t>
            </w:r>
            <w:r w:rsidRPr="00552199">
              <w:rPr>
                <w:rFonts w:cs="Times New Roman"/>
                <w:sz w:val="26"/>
                <w:szCs w:val="26"/>
                <w:lang w:val="vi-VN"/>
              </w:rPr>
              <w:t xml:space="preserve">ơ sở bảo trợ xã hội chăm sóc trẻ em có hoàn cảnh đặc biệt </w:t>
            </w:r>
          </w:p>
        </w:tc>
        <w:tc>
          <w:tcPr>
            <w:tcW w:w="1472"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sz w:val="26"/>
                <w:szCs w:val="26"/>
                <w:lang w:val="pt-BR"/>
              </w:rPr>
              <w:t>21</w:t>
            </w:r>
          </w:p>
        </w:tc>
        <w:tc>
          <w:tcPr>
            <w:tcW w:w="1418"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sz w:val="26"/>
                <w:szCs w:val="26"/>
                <w:lang w:val="pt-BR"/>
              </w:rPr>
              <w:t>8</w:t>
            </w:r>
          </w:p>
        </w:tc>
        <w:tc>
          <w:tcPr>
            <w:tcW w:w="1364"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sz w:val="26"/>
                <w:szCs w:val="26"/>
                <w:lang w:val="pt-BR"/>
              </w:rPr>
              <w:t>38,1</w:t>
            </w:r>
          </w:p>
        </w:tc>
      </w:tr>
      <w:tr w:rsidR="00304C1C" w:rsidRPr="00552199" w:rsidTr="005A1AD6">
        <w:tc>
          <w:tcPr>
            <w:tcW w:w="5070" w:type="dxa"/>
            <w:shd w:val="clear" w:color="auto" w:fill="auto"/>
          </w:tcPr>
          <w:p w:rsidR="00304C1C" w:rsidRPr="00552199" w:rsidRDefault="00304C1C" w:rsidP="00B05B08">
            <w:pPr>
              <w:spacing w:before="120"/>
              <w:ind w:left="108"/>
              <w:jc w:val="both"/>
              <w:rPr>
                <w:rFonts w:cs="Times New Roman"/>
                <w:b/>
                <w:sz w:val="26"/>
                <w:szCs w:val="26"/>
                <w:lang w:val="pt-BR"/>
              </w:rPr>
            </w:pPr>
            <w:r w:rsidRPr="00552199">
              <w:rPr>
                <w:rFonts w:cs="Times New Roman"/>
                <w:sz w:val="26"/>
                <w:szCs w:val="26"/>
                <w:lang w:val="pt-BR"/>
              </w:rPr>
              <w:t>4. C</w:t>
            </w:r>
            <w:r w:rsidRPr="00552199">
              <w:rPr>
                <w:rFonts w:cs="Times New Roman"/>
                <w:sz w:val="26"/>
                <w:szCs w:val="26"/>
                <w:lang w:val="vi-VN"/>
              </w:rPr>
              <w:t>ơ sở bảo trợ xã hội chăm sóc và phục hồi chức năng cho người tâm thần, người rối nhiễu tâm tr</w:t>
            </w:r>
            <w:r w:rsidRPr="00552199">
              <w:rPr>
                <w:rFonts w:cs="Times New Roman"/>
                <w:sz w:val="26"/>
                <w:szCs w:val="26"/>
              </w:rPr>
              <w:t>í</w:t>
            </w:r>
          </w:p>
        </w:tc>
        <w:tc>
          <w:tcPr>
            <w:tcW w:w="1472"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sz w:val="26"/>
                <w:szCs w:val="26"/>
                <w:lang w:val="pt-BR"/>
              </w:rPr>
              <w:t>12</w:t>
            </w:r>
          </w:p>
        </w:tc>
        <w:tc>
          <w:tcPr>
            <w:tcW w:w="1418"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sz w:val="26"/>
                <w:szCs w:val="26"/>
                <w:lang w:val="pt-BR"/>
              </w:rPr>
              <w:t>11</w:t>
            </w:r>
          </w:p>
        </w:tc>
        <w:tc>
          <w:tcPr>
            <w:tcW w:w="1364"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sz w:val="26"/>
                <w:szCs w:val="26"/>
                <w:lang w:val="pt-BR"/>
              </w:rPr>
              <w:t>91,7</w:t>
            </w:r>
          </w:p>
        </w:tc>
      </w:tr>
      <w:tr w:rsidR="00304C1C" w:rsidRPr="00552199" w:rsidTr="005A1AD6">
        <w:tc>
          <w:tcPr>
            <w:tcW w:w="5070" w:type="dxa"/>
            <w:shd w:val="clear" w:color="auto" w:fill="auto"/>
          </w:tcPr>
          <w:p w:rsidR="00304C1C" w:rsidRPr="00552199" w:rsidRDefault="00304C1C" w:rsidP="00B05B08">
            <w:pPr>
              <w:spacing w:before="120"/>
              <w:ind w:left="108"/>
              <w:jc w:val="both"/>
              <w:rPr>
                <w:rFonts w:cs="Times New Roman"/>
                <w:b/>
                <w:sz w:val="26"/>
                <w:szCs w:val="26"/>
                <w:lang w:val="pt-BR"/>
              </w:rPr>
            </w:pPr>
            <w:r w:rsidRPr="00552199">
              <w:rPr>
                <w:rFonts w:cs="Times New Roman"/>
                <w:sz w:val="26"/>
                <w:szCs w:val="26"/>
                <w:lang w:val="pt-BR"/>
              </w:rPr>
              <w:t>5. C</w:t>
            </w:r>
            <w:r w:rsidRPr="00552199">
              <w:rPr>
                <w:rFonts w:cs="Times New Roman"/>
                <w:sz w:val="26"/>
                <w:szCs w:val="26"/>
                <w:lang w:val="vi-VN"/>
              </w:rPr>
              <w:t xml:space="preserve">ơ sở bảo trợ xã hội tổng hợp </w:t>
            </w:r>
          </w:p>
        </w:tc>
        <w:tc>
          <w:tcPr>
            <w:tcW w:w="1472"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sz w:val="26"/>
                <w:szCs w:val="26"/>
                <w:lang w:val="pt-BR"/>
              </w:rPr>
              <w:t>12</w:t>
            </w:r>
          </w:p>
        </w:tc>
        <w:tc>
          <w:tcPr>
            <w:tcW w:w="1418"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sz w:val="26"/>
                <w:szCs w:val="26"/>
                <w:lang w:val="pt-BR"/>
              </w:rPr>
              <w:t>17</w:t>
            </w:r>
          </w:p>
        </w:tc>
        <w:tc>
          <w:tcPr>
            <w:tcW w:w="1364"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sz w:val="26"/>
                <w:szCs w:val="26"/>
                <w:lang w:val="pt-BR"/>
              </w:rPr>
              <w:t>141,7</w:t>
            </w:r>
          </w:p>
        </w:tc>
      </w:tr>
      <w:tr w:rsidR="00304C1C" w:rsidRPr="00552199" w:rsidTr="005A1AD6">
        <w:tc>
          <w:tcPr>
            <w:tcW w:w="5070" w:type="dxa"/>
            <w:shd w:val="clear" w:color="auto" w:fill="auto"/>
          </w:tcPr>
          <w:p w:rsidR="00304C1C" w:rsidRPr="00552199" w:rsidRDefault="00304C1C" w:rsidP="00B05B08">
            <w:pPr>
              <w:spacing w:before="120"/>
              <w:ind w:left="108"/>
              <w:jc w:val="both"/>
              <w:rPr>
                <w:rFonts w:cs="Times New Roman"/>
                <w:b/>
                <w:sz w:val="26"/>
                <w:szCs w:val="26"/>
                <w:lang w:val="pt-BR"/>
              </w:rPr>
            </w:pPr>
            <w:r w:rsidRPr="00552199">
              <w:rPr>
                <w:rFonts w:cs="Times New Roman"/>
                <w:sz w:val="26"/>
                <w:szCs w:val="26"/>
                <w:lang w:val="pt-BR"/>
              </w:rPr>
              <w:lastRenderedPageBreak/>
              <w:t>6. T</w:t>
            </w:r>
            <w:r w:rsidRPr="00552199">
              <w:rPr>
                <w:rFonts w:cs="Times New Roman"/>
                <w:sz w:val="26"/>
                <w:szCs w:val="26"/>
                <w:lang w:val="vi-VN"/>
              </w:rPr>
              <w:t>rung tâm công tác xã hội</w:t>
            </w:r>
          </w:p>
        </w:tc>
        <w:tc>
          <w:tcPr>
            <w:tcW w:w="1472"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sz w:val="26"/>
                <w:szCs w:val="26"/>
                <w:lang w:val="pt-BR"/>
              </w:rPr>
              <w:t>8</w:t>
            </w:r>
          </w:p>
        </w:tc>
        <w:tc>
          <w:tcPr>
            <w:tcW w:w="1418"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sz w:val="26"/>
                <w:szCs w:val="26"/>
                <w:lang w:val="pt-BR"/>
              </w:rPr>
              <w:t>4</w:t>
            </w:r>
          </w:p>
        </w:tc>
        <w:tc>
          <w:tcPr>
            <w:tcW w:w="1364"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sz w:val="26"/>
                <w:szCs w:val="26"/>
                <w:lang w:val="pt-BR"/>
              </w:rPr>
              <w:t>50,0</w:t>
            </w:r>
          </w:p>
        </w:tc>
      </w:tr>
      <w:tr w:rsidR="00304C1C" w:rsidRPr="00552199" w:rsidTr="005A1AD6">
        <w:tc>
          <w:tcPr>
            <w:tcW w:w="5070" w:type="dxa"/>
            <w:shd w:val="clear" w:color="auto" w:fill="auto"/>
          </w:tcPr>
          <w:p w:rsidR="00304C1C" w:rsidRPr="00552199" w:rsidRDefault="00304C1C" w:rsidP="00B05B08">
            <w:pPr>
              <w:spacing w:before="120"/>
              <w:ind w:left="108"/>
              <w:jc w:val="both"/>
              <w:rPr>
                <w:rFonts w:cs="Times New Roman"/>
                <w:b/>
                <w:sz w:val="26"/>
                <w:szCs w:val="26"/>
                <w:lang w:val="pt-BR"/>
              </w:rPr>
            </w:pPr>
            <w:r w:rsidRPr="00552199">
              <w:rPr>
                <w:rFonts w:cs="Times New Roman"/>
                <w:sz w:val="26"/>
                <w:szCs w:val="26"/>
                <w:lang w:val="pt-BR"/>
              </w:rPr>
              <w:t>7. Cơ sở cai nghiện ma túy</w:t>
            </w:r>
          </w:p>
        </w:tc>
        <w:tc>
          <w:tcPr>
            <w:tcW w:w="1472"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sz w:val="26"/>
                <w:szCs w:val="26"/>
                <w:lang w:val="pt-BR"/>
              </w:rPr>
              <w:t>27</w:t>
            </w:r>
          </w:p>
        </w:tc>
        <w:tc>
          <w:tcPr>
            <w:tcW w:w="1418"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sz w:val="26"/>
                <w:szCs w:val="26"/>
                <w:lang w:val="pt-BR"/>
              </w:rPr>
              <w:t>22</w:t>
            </w:r>
          </w:p>
        </w:tc>
        <w:tc>
          <w:tcPr>
            <w:tcW w:w="1364"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sz w:val="26"/>
                <w:szCs w:val="26"/>
                <w:lang w:val="pt-BR"/>
              </w:rPr>
              <w:t>81,5</w:t>
            </w:r>
          </w:p>
        </w:tc>
      </w:tr>
      <w:tr w:rsidR="00304C1C" w:rsidRPr="00552199" w:rsidTr="005A1AD6">
        <w:tc>
          <w:tcPr>
            <w:tcW w:w="5070" w:type="dxa"/>
            <w:shd w:val="clear" w:color="auto" w:fill="auto"/>
          </w:tcPr>
          <w:p w:rsidR="00304C1C" w:rsidRPr="00552199" w:rsidRDefault="00304C1C" w:rsidP="00B05B08">
            <w:pPr>
              <w:spacing w:before="120"/>
              <w:ind w:left="108"/>
              <w:jc w:val="both"/>
              <w:rPr>
                <w:rFonts w:cs="Times New Roman"/>
                <w:b/>
                <w:sz w:val="26"/>
                <w:szCs w:val="26"/>
                <w:lang w:val="pt-BR"/>
              </w:rPr>
            </w:pPr>
            <w:r w:rsidRPr="00552199">
              <w:rPr>
                <w:rFonts w:cs="Times New Roman"/>
                <w:b/>
                <w:sz w:val="26"/>
                <w:szCs w:val="26"/>
                <w:lang w:val="pt-BR"/>
              </w:rPr>
              <w:t>II. Vùng Trung du MN phía Bắc</w:t>
            </w:r>
          </w:p>
        </w:tc>
        <w:tc>
          <w:tcPr>
            <w:tcW w:w="1472"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b/>
                <w:sz w:val="26"/>
                <w:szCs w:val="26"/>
                <w:lang w:val="pt-BR"/>
              </w:rPr>
              <w:t>90</w:t>
            </w:r>
          </w:p>
        </w:tc>
        <w:tc>
          <w:tcPr>
            <w:tcW w:w="1418"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b/>
                <w:sz w:val="26"/>
                <w:szCs w:val="26"/>
                <w:lang w:val="pt-BR"/>
              </w:rPr>
              <w:t>62</w:t>
            </w:r>
          </w:p>
        </w:tc>
        <w:tc>
          <w:tcPr>
            <w:tcW w:w="1364"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b/>
                <w:sz w:val="26"/>
                <w:szCs w:val="26"/>
                <w:lang w:val="pt-BR"/>
              </w:rPr>
              <w:t>68,9</w:t>
            </w:r>
          </w:p>
        </w:tc>
      </w:tr>
      <w:tr w:rsidR="00304C1C" w:rsidRPr="00552199" w:rsidTr="005A1AD6">
        <w:tc>
          <w:tcPr>
            <w:tcW w:w="5070" w:type="dxa"/>
            <w:shd w:val="clear" w:color="auto" w:fill="auto"/>
          </w:tcPr>
          <w:p w:rsidR="00304C1C" w:rsidRPr="00552199" w:rsidRDefault="00304C1C" w:rsidP="00B05B08">
            <w:pPr>
              <w:spacing w:before="120"/>
              <w:ind w:left="108"/>
              <w:jc w:val="both"/>
              <w:rPr>
                <w:rFonts w:cs="Times New Roman"/>
                <w:sz w:val="26"/>
                <w:szCs w:val="26"/>
                <w:lang w:val="pt-BR"/>
              </w:rPr>
            </w:pPr>
            <w:r w:rsidRPr="00552199">
              <w:rPr>
                <w:rFonts w:cs="Times New Roman"/>
                <w:sz w:val="26"/>
                <w:szCs w:val="26"/>
                <w:lang w:val="pt-BR"/>
              </w:rPr>
              <w:t xml:space="preserve">1. </w:t>
            </w:r>
            <w:r w:rsidRPr="00552199">
              <w:rPr>
                <w:rFonts w:cs="Times New Roman"/>
                <w:sz w:val="26"/>
                <w:szCs w:val="26"/>
                <w:shd w:val="clear" w:color="auto" w:fill="FFFFFF"/>
                <w:lang w:val="pt-BR"/>
              </w:rPr>
              <w:t xml:space="preserve">Cơ sở bảo trợ xã hội chăm sóc người cao tuổi </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5</w:t>
            </w:r>
          </w:p>
        </w:tc>
        <w:tc>
          <w:tcPr>
            <w:tcW w:w="1418"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0</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0</w:t>
            </w:r>
          </w:p>
        </w:tc>
      </w:tr>
      <w:tr w:rsidR="00304C1C" w:rsidRPr="00552199" w:rsidTr="005A1AD6">
        <w:tc>
          <w:tcPr>
            <w:tcW w:w="5070" w:type="dxa"/>
            <w:shd w:val="clear" w:color="auto" w:fill="auto"/>
          </w:tcPr>
          <w:p w:rsidR="00304C1C" w:rsidRPr="00552199" w:rsidRDefault="00304C1C" w:rsidP="00B05B08">
            <w:pPr>
              <w:spacing w:before="120"/>
              <w:ind w:left="108"/>
              <w:jc w:val="both"/>
              <w:rPr>
                <w:rFonts w:cs="Times New Roman"/>
                <w:sz w:val="26"/>
                <w:szCs w:val="26"/>
                <w:lang w:val="pt-BR"/>
              </w:rPr>
            </w:pPr>
            <w:r w:rsidRPr="00552199">
              <w:rPr>
                <w:rFonts w:cs="Times New Roman"/>
                <w:sz w:val="26"/>
                <w:szCs w:val="26"/>
                <w:lang w:val="pt-BR"/>
              </w:rPr>
              <w:t xml:space="preserve">2. </w:t>
            </w:r>
            <w:r w:rsidRPr="00552199">
              <w:rPr>
                <w:rFonts w:cs="Times New Roman"/>
                <w:sz w:val="26"/>
                <w:szCs w:val="26"/>
              </w:rPr>
              <w:t>C</w:t>
            </w:r>
            <w:r w:rsidRPr="00552199">
              <w:rPr>
                <w:rFonts w:cs="Times New Roman"/>
                <w:sz w:val="26"/>
                <w:szCs w:val="26"/>
                <w:lang w:val="vi-VN"/>
              </w:rPr>
              <w:t>ơ sở bảo trợ xã hội chăm sóc người khuyết tật</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10</w:t>
            </w:r>
          </w:p>
        </w:tc>
        <w:tc>
          <w:tcPr>
            <w:tcW w:w="1418"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8</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80,0</w:t>
            </w:r>
          </w:p>
        </w:tc>
      </w:tr>
      <w:tr w:rsidR="00304C1C" w:rsidRPr="00552199" w:rsidTr="005A1AD6">
        <w:tc>
          <w:tcPr>
            <w:tcW w:w="5070" w:type="dxa"/>
            <w:shd w:val="clear" w:color="auto" w:fill="auto"/>
          </w:tcPr>
          <w:p w:rsidR="00304C1C" w:rsidRPr="00552199" w:rsidRDefault="00304C1C" w:rsidP="00B05B08">
            <w:pPr>
              <w:spacing w:before="120"/>
              <w:ind w:left="108"/>
              <w:jc w:val="both"/>
              <w:rPr>
                <w:rFonts w:cs="Times New Roman"/>
                <w:sz w:val="26"/>
                <w:szCs w:val="26"/>
                <w:lang w:val="pt-BR"/>
              </w:rPr>
            </w:pPr>
            <w:r w:rsidRPr="00552199">
              <w:rPr>
                <w:rFonts w:cs="Times New Roman"/>
                <w:sz w:val="26"/>
                <w:szCs w:val="26"/>
                <w:lang w:val="pt-BR"/>
              </w:rPr>
              <w:t>3. C</w:t>
            </w:r>
            <w:r w:rsidRPr="00552199">
              <w:rPr>
                <w:rFonts w:cs="Times New Roman"/>
                <w:sz w:val="26"/>
                <w:szCs w:val="26"/>
                <w:lang w:val="vi-VN"/>
              </w:rPr>
              <w:t xml:space="preserve">ơ sở bảo trợ xã hội chăm sóc trẻ em có hoàn cảnh đặc biệt </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15</w:t>
            </w:r>
          </w:p>
        </w:tc>
        <w:tc>
          <w:tcPr>
            <w:tcW w:w="1418"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8</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53,3</w:t>
            </w:r>
          </w:p>
        </w:tc>
      </w:tr>
      <w:tr w:rsidR="00304C1C" w:rsidRPr="00552199" w:rsidTr="005A1AD6">
        <w:tc>
          <w:tcPr>
            <w:tcW w:w="5070" w:type="dxa"/>
            <w:shd w:val="clear" w:color="auto" w:fill="auto"/>
          </w:tcPr>
          <w:p w:rsidR="00304C1C" w:rsidRPr="00552199" w:rsidRDefault="00304C1C" w:rsidP="00B05B08">
            <w:pPr>
              <w:spacing w:before="120"/>
              <w:ind w:left="108"/>
              <w:jc w:val="both"/>
              <w:rPr>
                <w:rFonts w:cs="Times New Roman"/>
                <w:sz w:val="26"/>
                <w:szCs w:val="26"/>
              </w:rPr>
            </w:pPr>
            <w:r w:rsidRPr="00552199">
              <w:rPr>
                <w:rFonts w:cs="Times New Roman"/>
                <w:sz w:val="26"/>
                <w:szCs w:val="26"/>
                <w:lang w:val="pt-BR"/>
              </w:rPr>
              <w:t>4. C</w:t>
            </w:r>
            <w:r w:rsidRPr="00552199">
              <w:rPr>
                <w:rFonts w:cs="Times New Roman"/>
                <w:sz w:val="26"/>
                <w:szCs w:val="26"/>
                <w:lang w:val="vi-VN"/>
              </w:rPr>
              <w:t>ơ sở bảo trợ xã hội chăm sóc và phục hồi chức năng cho người tâm thần, người rối nhiễu tâm tr</w:t>
            </w:r>
            <w:r w:rsidRPr="00552199">
              <w:rPr>
                <w:rFonts w:cs="Times New Roman"/>
                <w:sz w:val="26"/>
                <w:szCs w:val="26"/>
              </w:rPr>
              <w:t>í</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7</w:t>
            </w:r>
          </w:p>
        </w:tc>
        <w:tc>
          <w:tcPr>
            <w:tcW w:w="1418"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5</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71,4</w:t>
            </w:r>
          </w:p>
        </w:tc>
      </w:tr>
      <w:tr w:rsidR="00304C1C" w:rsidRPr="00552199" w:rsidTr="005A1AD6">
        <w:tc>
          <w:tcPr>
            <w:tcW w:w="5070" w:type="dxa"/>
            <w:shd w:val="clear" w:color="auto" w:fill="auto"/>
          </w:tcPr>
          <w:p w:rsidR="00304C1C" w:rsidRPr="00552199" w:rsidRDefault="00304C1C" w:rsidP="00B05B08">
            <w:pPr>
              <w:spacing w:before="120"/>
              <w:ind w:left="108"/>
              <w:jc w:val="both"/>
              <w:rPr>
                <w:rFonts w:cs="Times New Roman"/>
                <w:sz w:val="26"/>
                <w:szCs w:val="26"/>
                <w:lang w:val="pt-BR"/>
              </w:rPr>
            </w:pPr>
            <w:r w:rsidRPr="00552199">
              <w:rPr>
                <w:rFonts w:cs="Times New Roman"/>
                <w:sz w:val="26"/>
                <w:szCs w:val="26"/>
                <w:lang w:val="pt-BR"/>
              </w:rPr>
              <w:t>5. C</w:t>
            </w:r>
            <w:r w:rsidRPr="00552199">
              <w:rPr>
                <w:rFonts w:cs="Times New Roman"/>
                <w:sz w:val="26"/>
                <w:szCs w:val="26"/>
                <w:lang w:val="vi-VN"/>
              </w:rPr>
              <w:t xml:space="preserve">ơ sở bảo trợ xã hội tổng hợp </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11</w:t>
            </w:r>
          </w:p>
        </w:tc>
        <w:tc>
          <w:tcPr>
            <w:tcW w:w="1418"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12</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109,1</w:t>
            </w:r>
          </w:p>
        </w:tc>
      </w:tr>
      <w:tr w:rsidR="00304C1C" w:rsidRPr="00552199" w:rsidTr="005A1AD6">
        <w:tc>
          <w:tcPr>
            <w:tcW w:w="5070" w:type="dxa"/>
            <w:shd w:val="clear" w:color="auto" w:fill="auto"/>
          </w:tcPr>
          <w:p w:rsidR="00304C1C" w:rsidRPr="00552199" w:rsidRDefault="00304C1C" w:rsidP="00B05B08">
            <w:pPr>
              <w:spacing w:before="120"/>
              <w:ind w:left="108"/>
              <w:jc w:val="both"/>
              <w:rPr>
                <w:rFonts w:cs="Times New Roman"/>
                <w:sz w:val="26"/>
                <w:szCs w:val="26"/>
                <w:lang w:val="pt-BR"/>
              </w:rPr>
            </w:pPr>
            <w:r w:rsidRPr="00552199">
              <w:rPr>
                <w:rFonts w:cs="Times New Roman"/>
                <w:sz w:val="26"/>
                <w:szCs w:val="26"/>
                <w:lang w:val="pt-BR"/>
              </w:rPr>
              <w:t>6. T</w:t>
            </w:r>
            <w:r w:rsidRPr="00552199">
              <w:rPr>
                <w:rFonts w:cs="Times New Roman"/>
                <w:sz w:val="26"/>
                <w:szCs w:val="26"/>
                <w:lang w:val="vi-VN"/>
              </w:rPr>
              <w:t>rung tâm công tác xã hội</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9</w:t>
            </w:r>
          </w:p>
        </w:tc>
        <w:tc>
          <w:tcPr>
            <w:tcW w:w="1418"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3</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33,3</w:t>
            </w:r>
          </w:p>
        </w:tc>
      </w:tr>
      <w:tr w:rsidR="00304C1C" w:rsidRPr="00552199" w:rsidTr="005A1AD6">
        <w:tc>
          <w:tcPr>
            <w:tcW w:w="5070" w:type="dxa"/>
            <w:shd w:val="clear" w:color="auto" w:fill="auto"/>
          </w:tcPr>
          <w:p w:rsidR="00304C1C" w:rsidRPr="00552199" w:rsidRDefault="00304C1C" w:rsidP="00B05B08">
            <w:pPr>
              <w:spacing w:before="120"/>
              <w:ind w:left="108"/>
              <w:jc w:val="both"/>
              <w:rPr>
                <w:rFonts w:cs="Times New Roman"/>
                <w:sz w:val="26"/>
                <w:szCs w:val="26"/>
                <w:lang w:val="pt-BR"/>
              </w:rPr>
            </w:pPr>
            <w:r w:rsidRPr="00552199">
              <w:rPr>
                <w:rFonts w:cs="Times New Roman"/>
                <w:sz w:val="26"/>
                <w:szCs w:val="26"/>
                <w:lang w:val="pt-BR"/>
              </w:rPr>
              <w:t>7. Cơ sở cai nghiện ma túy</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33</w:t>
            </w:r>
          </w:p>
        </w:tc>
        <w:tc>
          <w:tcPr>
            <w:tcW w:w="1418"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26</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78,8</w:t>
            </w:r>
          </w:p>
        </w:tc>
      </w:tr>
      <w:tr w:rsidR="00304C1C" w:rsidRPr="00552199" w:rsidTr="005A1AD6">
        <w:tc>
          <w:tcPr>
            <w:tcW w:w="5070" w:type="dxa"/>
            <w:shd w:val="clear" w:color="auto" w:fill="auto"/>
          </w:tcPr>
          <w:p w:rsidR="00304C1C" w:rsidRPr="00552199" w:rsidRDefault="00304C1C" w:rsidP="00B05B08">
            <w:pPr>
              <w:spacing w:before="120"/>
              <w:ind w:left="108"/>
              <w:jc w:val="both"/>
              <w:rPr>
                <w:rFonts w:cs="Times New Roman"/>
                <w:b/>
                <w:sz w:val="26"/>
                <w:szCs w:val="26"/>
                <w:lang w:val="pt-BR"/>
              </w:rPr>
            </w:pPr>
            <w:r w:rsidRPr="00552199">
              <w:rPr>
                <w:rFonts w:cs="Times New Roman"/>
                <w:b/>
                <w:sz w:val="26"/>
                <w:szCs w:val="26"/>
                <w:lang w:val="pt-BR"/>
              </w:rPr>
              <w:t>III. Vùng Bắc Trung bộ và Duyên hải miền Trung</w:t>
            </w:r>
          </w:p>
        </w:tc>
        <w:tc>
          <w:tcPr>
            <w:tcW w:w="1472"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b/>
                <w:sz w:val="26"/>
                <w:szCs w:val="26"/>
                <w:lang w:val="pt-BR"/>
              </w:rPr>
              <w:t>168</w:t>
            </w:r>
          </w:p>
        </w:tc>
        <w:tc>
          <w:tcPr>
            <w:tcW w:w="1418"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b/>
                <w:sz w:val="26"/>
                <w:szCs w:val="26"/>
                <w:lang w:val="pt-BR"/>
              </w:rPr>
              <w:t>162</w:t>
            </w:r>
          </w:p>
        </w:tc>
        <w:tc>
          <w:tcPr>
            <w:tcW w:w="1364"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b/>
                <w:sz w:val="26"/>
                <w:szCs w:val="26"/>
                <w:lang w:val="pt-BR"/>
              </w:rPr>
              <w:t>96,4</w:t>
            </w:r>
          </w:p>
        </w:tc>
      </w:tr>
      <w:tr w:rsidR="00304C1C" w:rsidRPr="00552199" w:rsidTr="005A1AD6">
        <w:tc>
          <w:tcPr>
            <w:tcW w:w="5070" w:type="dxa"/>
            <w:shd w:val="clear" w:color="auto" w:fill="auto"/>
          </w:tcPr>
          <w:p w:rsidR="00304C1C" w:rsidRPr="00552199" w:rsidRDefault="00304C1C" w:rsidP="00B05B08">
            <w:pPr>
              <w:spacing w:before="120"/>
              <w:ind w:left="108"/>
              <w:jc w:val="both"/>
              <w:rPr>
                <w:rFonts w:cs="Times New Roman"/>
                <w:sz w:val="26"/>
                <w:szCs w:val="26"/>
                <w:lang w:val="pt-BR"/>
              </w:rPr>
            </w:pPr>
            <w:r w:rsidRPr="00552199">
              <w:rPr>
                <w:rFonts w:cs="Times New Roman"/>
                <w:sz w:val="26"/>
                <w:szCs w:val="26"/>
                <w:lang w:val="pt-BR"/>
              </w:rPr>
              <w:t xml:space="preserve">1. </w:t>
            </w:r>
            <w:r w:rsidRPr="00552199">
              <w:rPr>
                <w:rFonts w:cs="Times New Roman"/>
                <w:sz w:val="26"/>
                <w:szCs w:val="26"/>
                <w:shd w:val="clear" w:color="auto" w:fill="FFFFFF"/>
                <w:lang w:val="pt-BR"/>
              </w:rPr>
              <w:t xml:space="preserve">Cơ sở bảo trợ xã hội chăm sóc người cao tuổi </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13</w:t>
            </w:r>
          </w:p>
        </w:tc>
        <w:tc>
          <w:tcPr>
            <w:tcW w:w="1418"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8</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61,5</w:t>
            </w:r>
          </w:p>
        </w:tc>
      </w:tr>
      <w:tr w:rsidR="00304C1C" w:rsidRPr="00552199" w:rsidTr="005A1AD6">
        <w:tc>
          <w:tcPr>
            <w:tcW w:w="5070" w:type="dxa"/>
            <w:shd w:val="clear" w:color="auto" w:fill="auto"/>
          </w:tcPr>
          <w:p w:rsidR="00304C1C" w:rsidRPr="00552199" w:rsidRDefault="00304C1C" w:rsidP="00B05B08">
            <w:pPr>
              <w:spacing w:before="120"/>
              <w:ind w:left="108"/>
              <w:jc w:val="both"/>
              <w:rPr>
                <w:rFonts w:cs="Times New Roman"/>
                <w:sz w:val="26"/>
                <w:szCs w:val="26"/>
                <w:lang w:val="pt-BR"/>
              </w:rPr>
            </w:pPr>
            <w:r w:rsidRPr="00552199">
              <w:rPr>
                <w:rFonts w:cs="Times New Roman"/>
                <w:sz w:val="26"/>
                <w:szCs w:val="26"/>
                <w:lang w:val="pt-BR"/>
              </w:rPr>
              <w:t xml:space="preserve">2. </w:t>
            </w:r>
            <w:r w:rsidRPr="00552199">
              <w:rPr>
                <w:rFonts w:cs="Times New Roman"/>
                <w:sz w:val="26"/>
                <w:szCs w:val="26"/>
              </w:rPr>
              <w:t>C</w:t>
            </w:r>
            <w:r w:rsidRPr="00552199">
              <w:rPr>
                <w:rFonts w:cs="Times New Roman"/>
                <w:sz w:val="26"/>
                <w:szCs w:val="26"/>
                <w:lang w:val="vi-VN"/>
              </w:rPr>
              <w:t>ơ sở bảo trợ xã hội chăm sóc người khuyết tật</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21</w:t>
            </w:r>
          </w:p>
        </w:tc>
        <w:tc>
          <w:tcPr>
            <w:tcW w:w="1418"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31</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147,6</w:t>
            </w:r>
          </w:p>
        </w:tc>
      </w:tr>
      <w:tr w:rsidR="00304C1C" w:rsidRPr="00552199" w:rsidTr="005A1AD6">
        <w:tc>
          <w:tcPr>
            <w:tcW w:w="5070" w:type="dxa"/>
            <w:shd w:val="clear" w:color="auto" w:fill="auto"/>
          </w:tcPr>
          <w:p w:rsidR="00304C1C" w:rsidRPr="00552199" w:rsidRDefault="00304C1C" w:rsidP="00B05B08">
            <w:pPr>
              <w:spacing w:before="120"/>
              <w:ind w:left="108"/>
              <w:jc w:val="both"/>
              <w:rPr>
                <w:rFonts w:cs="Times New Roman"/>
                <w:sz w:val="26"/>
                <w:szCs w:val="26"/>
                <w:lang w:val="pt-BR"/>
              </w:rPr>
            </w:pPr>
            <w:r w:rsidRPr="00552199">
              <w:rPr>
                <w:rFonts w:cs="Times New Roman"/>
                <w:sz w:val="26"/>
                <w:szCs w:val="26"/>
                <w:lang w:val="pt-BR"/>
              </w:rPr>
              <w:t>3. C</w:t>
            </w:r>
            <w:r w:rsidRPr="00552199">
              <w:rPr>
                <w:rFonts w:cs="Times New Roman"/>
                <w:sz w:val="26"/>
                <w:szCs w:val="26"/>
                <w:lang w:val="vi-VN"/>
              </w:rPr>
              <w:t xml:space="preserve">ơ sở bảo trợ xã hội chăm sóc trẻ em có hoàn cảnh đặc biệt </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48</w:t>
            </w:r>
          </w:p>
        </w:tc>
        <w:tc>
          <w:tcPr>
            <w:tcW w:w="1418"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43</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89,6</w:t>
            </w:r>
          </w:p>
        </w:tc>
      </w:tr>
      <w:tr w:rsidR="00304C1C" w:rsidRPr="00552199" w:rsidTr="005A1AD6">
        <w:tc>
          <w:tcPr>
            <w:tcW w:w="5070" w:type="dxa"/>
            <w:shd w:val="clear" w:color="auto" w:fill="auto"/>
          </w:tcPr>
          <w:p w:rsidR="00304C1C" w:rsidRPr="00552199" w:rsidRDefault="00304C1C" w:rsidP="00B05B08">
            <w:pPr>
              <w:spacing w:before="120"/>
              <w:ind w:left="108"/>
              <w:jc w:val="both"/>
              <w:rPr>
                <w:rFonts w:cs="Times New Roman"/>
                <w:sz w:val="26"/>
                <w:szCs w:val="26"/>
              </w:rPr>
            </w:pPr>
            <w:r w:rsidRPr="00552199">
              <w:rPr>
                <w:rFonts w:cs="Times New Roman"/>
                <w:sz w:val="26"/>
                <w:szCs w:val="26"/>
                <w:lang w:val="pt-BR"/>
              </w:rPr>
              <w:t>4. C</w:t>
            </w:r>
            <w:r w:rsidRPr="00552199">
              <w:rPr>
                <w:rFonts w:cs="Times New Roman"/>
                <w:sz w:val="26"/>
                <w:szCs w:val="26"/>
                <w:lang w:val="vi-VN"/>
              </w:rPr>
              <w:t>ơ sở bảo trợ xã hội chăm sóc và phục hồi chức năng cho người tâm thần, người rối nhiễu tâm tr</w:t>
            </w:r>
            <w:r w:rsidRPr="00552199">
              <w:rPr>
                <w:rFonts w:cs="Times New Roman"/>
                <w:sz w:val="26"/>
                <w:szCs w:val="26"/>
              </w:rPr>
              <w:t>í</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12</w:t>
            </w:r>
          </w:p>
        </w:tc>
        <w:tc>
          <w:tcPr>
            <w:tcW w:w="1418"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9</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75,0</w:t>
            </w:r>
          </w:p>
        </w:tc>
      </w:tr>
      <w:tr w:rsidR="00304C1C" w:rsidRPr="00552199" w:rsidTr="005A1AD6">
        <w:tc>
          <w:tcPr>
            <w:tcW w:w="5070" w:type="dxa"/>
            <w:shd w:val="clear" w:color="auto" w:fill="auto"/>
          </w:tcPr>
          <w:p w:rsidR="00304C1C" w:rsidRPr="00552199" w:rsidRDefault="00304C1C" w:rsidP="00B05B08">
            <w:pPr>
              <w:spacing w:before="120"/>
              <w:ind w:left="108"/>
              <w:jc w:val="both"/>
              <w:rPr>
                <w:rFonts w:cs="Times New Roman"/>
                <w:sz w:val="26"/>
                <w:szCs w:val="26"/>
                <w:lang w:val="pt-BR"/>
              </w:rPr>
            </w:pPr>
            <w:r w:rsidRPr="00552199">
              <w:rPr>
                <w:rFonts w:cs="Times New Roman"/>
                <w:sz w:val="26"/>
                <w:szCs w:val="26"/>
                <w:lang w:val="pt-BR"/>
              </w:rPr>
              <w:t>5. C</w:t>
            </w:r>
            <w:r w:rsidRPr="00552199">
              <w:rPr>
                <w:rFonts w:cs="Times New Roman"/>
                <w:sz w:val="26"/>
                <w:szCs w:val="26"/>
                <w:lang w:val="vi-VN"/>
              </w:rPr>
              <w:t xml:space="preserve">ơ sở bảo trợ xã hội tổng hợp </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19</w:t>
            </w:r>
          </w:p>
        </w:tc>
        <w:tc>
          <w:tcPr>
            <w:tcW w:w="1418"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24</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126,3</w:t>
            </w:r>
          </w:p>
        </w:tc>
      </w:tr>
      <w:tr w:rsidR="00304C1C" w:rsidRPr="00552199" w:rsidTr="005A1AD6">
        <w:tc>
          <w:tcPr>
            <w:tcW w:w="5070" w:type="dxa"/>
            <w:shd w:val="clear" w:color="auto" w:fill="auto"/>
          </w:tcPr>
          <w:p w:rsidR="00304C1C" w:rsidRPr="00552199" w:rsidRDefault="00304C1C" w:rsidP="00B05B08">
            <w:pPr>
              <w:spacing w:before="120"/>
              <w:ind w:left="108"/>
              <w:jc w:val="both"/>
              <w:rPr>
                <w:rFonts w:cs="Times New Roman"/>
                <w:sz w:val="26"/>
                <w:szCs w:val="26"/>
                <w:lang w:val="pt-BR"/>
              </w:rPr>
            </w:pPr>
            <w:r w:rsidRPr="00552199">
              <w:rPr>
                <w:rFonts w:cs="Times New Roman"/>
                <w:sz w:val="26"/>
                <w:szCs w:val="26"/>
                <w:lang w:val="pt-BR"/>
              </w:rPr>
              <w:t>6. T</w:t>
            </w:r>
            <w:r w:rsidRPr="00552199">
              <w:rPr>
                <w:rFonts w:cs="Times New Roman"/>
                <w:sz w:val="26"/>
                <w:szCs w:val="26"/>
                <w:lang w:val="vi-VN"/>
              </w:rPr>
              <w:t>rung tâm công tác xã hội</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8</w:t>
            </w:r>
          </w:p>
        </w:tc>
        <w:tc>
          <w:tcPr>
            <w:tcW w:w="1418"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9</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112,5</w:t>
            </w:r>
          </w:p>
        </w:tc>
      </w:tr>
      <w:tr w:rsidR="00304C1C" w:rsidRPr="00552199" w:rsidTr="005A1AD6">
        <w:tc>
          <w:tcPr>
            <w:tcW w:w="5070" w:type="dxa"/>
            <w:shd w:val="clear" w:color="auto" w:fill="auto"/>
          </w:tcPr>
          <w:p w:rsidR="00304C1C" w:rsidRPr="00552199" w:rsidRDefault="00304C1C" w:rsidP="00B05B08">
            <w:pPr>
              <w:spacing w:before="120"/>
              <w:ind w:left="108"/>
              <w:jc w:val="both"/>
              <w:rPr>
                <w:rFonts w:cs="Times New Roman"/>
                <w:sz w:val="26"/>
                <w:szCs w:val="26"/>
                <w:lang w:val="pt-BR"/>
              </w:rPr>
            </w:pPr>
            <w:r w:rsidRPr="00552199">
              <w:rPr>
                <w:rFonts w:cs="Times New Roman"/>
                <w:sz w:val="26"/>
                <w:szCs w:val="26"/>
                <w:lang w:val="pt-BR"/>
              </w:rPr>
              <w:t>7. Cơ sở cai nghiện ma túy</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47</w:t>
            </w:r>
          </w:p>
        </w:tc>
        <w:tc>
          <w:tcPr>
            <w:tcW w:w="1418"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38</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80,8</w:t>
            </w:r>
          </w:p>
        </w:tc>
      </w:tr>
      <w:tr w:rsidR="00304C1C" w:rsidRPr="00552199" w:rsidTr="005A1AD6">
        <w:tc>
          <w:tcPr>
            <w:tcW w:w="5070" w:type="dxa"/>
            <w:shd w:val="clear" w:color="auto" w:fill="auto"/>
          </w:tcPr>
          <w:p w:rsidR="00304C1C" w:rsidRPr="00552199" w:rsidRDefault="00304C1C" w:rsidP="00B05B08">
            <w:pPr>
              <w:spacing w:before="120"/>
              <w:ind w:left="108"/>
              <w:jc w:val="both"/>
              <w:rPr>
                <w:rFonts w:cs="Times New Roman"/>
                <w:b/>
                <w:sz w:val="26"/>
                <w:szCs w:val="26"/>
                <w:lang w:val="pt-BR"/>
              </w:rPr>
            </w:pPr>
            <w:r w:rsidRPr="00552199">
              <w:rPr>
                <w:rFonts w:cs="Times New Roman"/>
                <w:b/>
                <w:sz w:val="26"/>
                <w:szCs w:val="26"/>
                <w:lang w:val="pt-BR"/>
              </w:rPr>
              <w:t>IV. Vùng Tây Nguyên</w:t>
            </w:r>
          </w:p>
        </w:tc>
        <w:tc>
          <w:tcPr>
            <w:tcW w:w="1472"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b/>
                <w:sz w:val="26"/>
                <w:szCs w:val="26"/>
                <w:lang w:val="pt-BR"/>
              </w:rPr>
              <w:t>37</w:t>
            </w:r>
          </w:p>
        </w:tc>
        <w:tc>
          <w:tcPr>
            <w:tcW w:w="1418"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b/>
                <w:sz w:val="26"/>
                <w:szCs w:val="26"/>
                <w:lang w:val="pt-BR"/>
              </w:rPr>
              <w:t>25</w:t>
            </w:r>
          </w:p>
        </w:tc>
        <w:tc>
          <w:tcPr>
            <w:tcW w:w="1364"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b/>
                <w:sz w:val="26"/>
                <w:szCs w:val="26"/>
                <w:lang w:val="pt-BR"/>
              </w:rPr>
              <w:t>67,6</w:t>
            </w:r>
          </w:p>
        </w:tc>
      </w:tr>
      <w:tr w:rsidR="00304C1C" w:rsidRPr="00552199" w:rsidTr="005A1AD6">
        <w:tc>
          <w:tcPr>
            <w:tcW w:w="5070" w:type="dxa"/>
            <w:shd w:val="clear" w:color="auto" w:fill="auto"/>
          </w:tcPr>
          <w:p w:rsidR="00304C1C" w:rsidRPr="00552199" w:rsidRDefault="00304C1C" w:rsidP="00B05B08">
            <w:pPr>
              <w:spacing w:before="120"/>
              <w:ind w:left="108"/>
              <w:jc w:val="both"/>
              <w:rPr>
                <w:rFonts w:cs="Times New Roman"/>
                <w:sz w:val="26"/>
                <w:szCs w:val="26"/>
                <w:lang w:val="pt-BR"/>
              </w:rPr>
            </w:pPr>
            <w:r w:rsidRPr="00552199">
              <w:rPr>
                <w:rFonts w:cs="Times New Roman"/>
                <w:sz w:val="26"/>
                <w:szCs w:val="26"/>
                <w:lang w:val="pt-BR"/>
              </w:rPr>
              <w:t xml:space="preserve">1. </w:t>
            </w:r>
            <w:r w:rsidRPr="00552199">
              <w:rPr>
                <w:rFonts w:cs="Times New Roman"/>
                <w:sz w:val="26"/>
                <w:szCs w:val="26"/>
                <w:shd w:val="clear" w:color="auto" w:fill="FFFFFF"/>
                <w:lang w:val="pt-BR"/>
              </w:rPr>
              <w:t xml:space="preserve">Cơ sở bảo trợ xã hội chăm sóc người cao tuổi </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2</w:t>
            </w:r>
          </w:p>
        </w:tc>
        <w:tc>
          <w:tcPr>
            <w:tcW w:w="1418"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2</w:t>
            </w:r>
          </w:p>
        </w:tc>
        <w:tc>
          <w:tcPr>
            <w:tcW w:w="1364" w:type="dxa"/>
            <w:shd w:val="clear" w:color="auto" w:fill="auto"/>
          </w:tcPr>
          <w:p w:rsidR="00304C1C" w:rsidRPr="00552199" w:rsidRDefault="00304C1C" w:rsidP="00B05B08">
            <w:pPr>
              <w:tabs>
                <w:tab w:val="left" w:pos="767"/>
              </w:tabs>
              <w:spacing w:before="120"/>
              <w:jc w:val="center"/>
              <w:rPr>
                <w:rFonts w:cs="Times New Roman"/>
                <w:sz w:val="26"/>
                <w:szCs w:val="26"/>
                <w:lang w:val="pt-BR"/>
              </w:rPr>
            </w:pPr>
            <w:r w:rsidRPr="00552199">
              <w:rPr>
                <w:rFonts w:cs="Times New Roman"/>
                <w:sz w:val="26"/>
                <w:szCs w:val="26"/>
                <w:lang w:val="pt-BR"/>
              </w:rPr>
              <w:t>100</w:t>
            </w:r>
          </w:p>
        </w:tc>
      </w:tr>
      <w:tr w:rsidR="00304C1C" w:rsidRPr="00552199" w:rsidTr="005A1AD6">
        <w:tc>
          <w:tcPr>
            <w:tcW w:w="5070" w:type="dxa"/>
            <w:shd w:val="clear" w:color="auto" w:fill="auto"/>
          </w:tcPr>
          <w:p w:rsidR="00304C1C" w:rsidRPr="00552199" w:rsidRDefault="00304C1C" w:rsidP="00B05B08">
            <w:pPr>
              <w:spacing w:before="120"/>
              <w:ind w:left="108"/>
              <w:jc w:val="both"/>
              <w:rPr>
                <w:rFonts w:cs="Times New Roman"/>
                <w:sz w:val="26"/>
                <w:szCs w:val="26"/>
                <w:lang w:val="pt-BR"/>
              </w:rPr>
            </w:pPr>
            <w:r w:rsidRPr="00552199">
              <w:rPr>
                <w:rFonts w:cs="Times New Roman"/>
                <w:sz w:val="26"/>
                <w:szCs w:val="26"/>
                <w:lang w:val="pt-BR"/>
              </w:rPr>
              <w:t xml:space="preserve">2. </w:t>
            </w:r>
            <w:r w:rsidRPr="00552199">
              <w:rPr>
                <w:rFonts w:cs="Times New Roman"/>
                <w:sz w:val="26"/>
                <w:szCs w:val="26"/>
              </w:rPr>
              <w:t>C</w:t>
            </w:r>
            <w:r w:rsidRPr="00552199">
              <w:rPr>
                <w:rFonts w:cs="Times New Roman"/>
                <w:sz w:val="26"/>
                <w:szCs w:val="26"/>
                <w:lang w:val="vi-VN"/>
              </w:rPr>
              <w:t>ơ sở bảo trợ xã hội chăm sóc người khuyết tật</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7</w:t>
            </w:r>
          </w:p>
        </w:tc>
        <w:tc>
          <w:tcPr>
            <w:tcW w:w="1418"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3</w:t>
            </w:r>
          </w:p>
        </w:tc>
        <w:tc>
          <w:tcPr>
            <w:tcW w:w="1364" w:type="dxa"/>
            <w:shd w:val="clear" w:color="auto" w:fill="auto"/>
          </w:tcPr>
          <w:p w:rsidR="00304C1C" w:rsidRPr="00552199" w:rsidRDefault="00304C1C" w:rsidP="00B05B08">
            <w:pPr>
              <w:tabs>
                <w:tab w:val="left" w:pos="767"/>
              </w:tabs>
              <w:spacing w:before="120"/>
              <w:jc w:val="center"/>
              <w:rPr>
                <w:rFonts w:cs="Times New Roman"/>
                <w:sz w:val="26"/>
                <w:szCs w:val="26"/>
                <w:lang w:val="pt-BR"/>
              </w:rPr>
            </w:pPr>
            <w:r w:rsidRPr="00552199">
              <w:rPr>
                <w:rFonts w:cs="Times New Roman"/>
                <w:sz w:val="26"/>
                <w:szCs w:val="26"/>
                <w:lang w:val="pt-BR"/>
              </w:rPr>
              <w:t>42,9</w:t>
            </w:r>
          </w:p>
        </w:tc>
      </w:tr>
      <w:tr w:rsidR="00304C1C" w:rsidRPr="00552199" w:rsidTr="005A1AD6">
        <w:tc>
          <w:tcPr>
            <w:tcW w:w="5070" w:type="dxa"/>
            <w:shd w:val="clear" w:color="auto" w:fill="auto"/>
          </w:tcPr>
          <w:p w:rsidR="00304C1C" w:rsidRPr="00552199" w:rsidRDefault="00304C1C" w:rsidP="00B05B08">
            <w:pPr>
              <w:spacing w:before="120"/>
              <w:ind w:left="108"/>
              <w:jc w:val="both"/>
              <w:rPr>
                <w:rFonts w:cs="Times New Roman"/>
                <w:sz w:val="26"/>
                <w:szCs w:val="26"/>
                <w:lang w:val="pt-BR"/>
              </w:rPr>
            </w:pPr>
            <w:r w:rsidRPr="00552199">
              <w:rPr>
                <w:rFonts w:cs="Times New Roman"/>
                <w:sz w:val="26"/>
                <w:szCs w:val="26"/>
                <w:lang w:val="pt-BR"/>
              </w:rPr>
              <w:t>3. C</w:t>
            </w:r>
            <w:r w:rsidRPr="00552199">
              <w:rPr>
                <w:rFonts w:cs="Times New Roman"/>
                <w:sz w:val="26"/>
                <w:szCs w:val="26"/>
                <w:lang w:val="vi-VN"/>
              </w:rPr>
              <w:t xml:space="preserve">ơ sở bảo trợ xã hội chăm sóc trẻ em có </w:t>
            </w:r>
            <w:r w:rsidRPr="00552199">
              <w:rPr>
                <w:rFonts w:cs="Times New Roman"/>
                <w:sz w:val="26"/>
                <w:szCs w:val="26"/>
                <w:lang w:val="vi-VN"/>
              </w:rPr>
              <w:lastRenderedPageBreak/>
              <w:t xml:space="preserve">hoàn cảnh đặc biệt </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lastRenderedPageBreak/>
              <w:t>7</w:t>
            </w:r>
          </w:p>
        </w:tc>
        <w:tc>
          <w:tcPr>
            <w:tcW w:w="1418"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6</w:t>
            </w:r>
          </w:p>
        </w:tc>
        <w:tc>
          <w:tcPr>
            <w:tcW w:w="1364" w:type="dxa"/>
            <w:shd w:val="clear" w:color="auto" w:fill="auto"/>
          </w:tcPr>
          <w:p w:rsidR="00304C1C" w:rsidRPr="00552199" w:rsidRDefault="00304C1C" w:rsidP="00B05B08">
            <w:pPr>
              <w:tabs>
                <w:tab w:val="left" w:pos="767"/>
              </w:tabs>
              <w:spacing w:before="120"/>
              <w:jc w:val="center"/>
              <w:rPr>
                <w:rFonts w:cs="Times New Roman"/>
                <w:sz w:val="26"/>
                <w:szCs w:val="26"/>
                <w:lang w:val="pt-BR"/>
              </w:rPr>
            </w:pPr>
            <w:r w:rsidRPr="00552199">
              <w:rPr>
                <w:rFonts w:cs="Times New Roman"/>
                <w:sz w:val="26"/>
                <w:szCs w:val="26"/>
                <w:lang w:val="pt-BR"/>
              </w:rPr>
              <w:t>85,7</w:t>
            </w:r>
          </w:p>
        </w:tc>
      </w:tr>
      <w:tr w:rsidR="00304C1C" w:rsidRPr="00552199" w:rsidTr="005A1AD6">
        <w:tc>
          <w:tcPr>
            <w:tcW w:w="5070" w:type="dxa"/>
            <w:shd w:val="clear" w:color="auto" w:fill="auto"/>
          </w:tcPr>
          <w:p w:rsidR="00304C1C" w:rsidRPr="00552199" w:rsidRDefault="00304C1C" w:rsidP="00B05B08">
            <w:pPr>
              <w:spacing w:before="120"/>
              <w:ind w:left="108"/>
              <w:jc w:val="both"/>
              <w:rPr>
                <w:rFonts w:cs="Times New Roman"/>
                <w:sz w:val="26"/>
                <w:szCs w:val="26"/>
              </w:rPr>
            </w:pPr>
            <w:r w:rsidRPr="00552199">
              <w:rPr>
                <w:rFonts w:cs="Times New Roman"/>
                <w:sz w:val="26"/>
                <w:szCs w:val="26"/>
                <w:lang w:val="pt-BR"/>
              </w:rPr>
              <w:lastRenderedPageBreak/>
              <w:t>4. C</w:t>
            </w:r>
            <w:r w:rsidRPr="00552199">
              <w:rPr>
                <w:rFonts w:cs="Times New Roman"/>
                <w:sz w:val="26"/>
                <w:szCs w:val="26"/>
                <w:lang w:val="vi-VN"/>
              </w:rPr>
              <w:t>ơ sở bảo trợ xã hội chăm sóc và phục hồi chức năng cho người tâm thần, người rối nhiễu tâm tr</w:t>
            </w:r>
            <w:r w:rsidRPr="00552199">
              <w:rPr>
                <w:rFonts w:cs="Times New Roman"/>
                <w:sz w:val="26"/>
                <w:szCs w:val="26"/>
              </w:rPr>
              <w:t>í</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3</w:t>
            </w:r>
          </w:p>
        </w:tc>
        <w:tc>
          <w:tcPr>
            <w:tcW w:w="1418"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2</w:t>
            </w:r>
          </w:p>
        </w:tc>
        <w:tc>
          <w:tcPr>
            <w:tcW w:w="1364" w:type="dxa"/>
            <w:shd w:val="clear" w:color="auto" w:fill="auto"/>
          </w:tcPr>
          <w:p w:rsidR="00304C1C" w:rsidRPr="00552199" w:rsidRDefault="00304C1C" w:rsidP="00B05B08">
            <w:pPr>
              <w:tabs>
                <w:tab w:val="left" w:pos="767"/>
              </w:tabs>
              <w:spacing w:before="120"/>
              <w:jc w:val="center"/>
              <w:rPr>
                <w:rFonts w:cs="Times New Roman"/>
                <w:sz w:val="26"/>
                <w:szCs w:val="26"/>
                <w:lang w:val="pt-BR"/>
              </w:rPr>
            </w:pPr>
            <w:r w:rsidRPr="00552199">
              <w:rPr>
                <w:rFonts w:cs="Times New Roman"/>
                <w:sz w:val="26"/>
                <w:szCs w:val="26"/>
                <w:lang w:val="pt-BR"/>
              </w:rPr>
              <w:t>66,7</w:t>
            </w:r>
          </w:p>
        </w:tc>
      </w:tr>
      <w:tr w:rsidR="00304C1C" w:rsidRPr="00552199" w:rsidTr="005A1AD6">
        <w:tc>
          <w:tcPr>
            <w:tcW w:w="5070" w:type="dxa"/>
            <w:shd w:val="clear" w:color="auto" w:fill="auto"/>
          </w:tcPr>
          <w:p w:rsidR="00304C1C" w:rsidRPr="00552199" w:rsidRDefault="00304C1C" w:rsidP="00B05B08">
            <w:pPr>
              <w:spacing w:before="120"/>
              <w:ind w:left="108"/>
              <w:jc w:val="both"/>
              <w:rPr>
                <w:rFonts w:cs="Times New Roman"/>
                <w:sz w:val="26"/>
                <w:szCs w:val="26"/>
                <w:lang w:val="pt-BR"/>
              </w:rPr>
            </w:pPr>
            <w:r w:rsidRPr="00552199">
              <w:rPr>
                <w:rFonts w:cs="Times New Roman"/>
                <w:sz w:val="26"/>
                <w:szCs w:val="26"/>
                <w:lang w:val="pt-BR"/>
              </w:rPr>
              <w:t>5. C</w:t>
            </w:r>
            <w:r w:rsidRPr="00552199">
              <w:rPr>
                <w:rFonts w:cs="Times New Roman"/>
                <w:sz w:val="26"/>
                <w:szCs w:val="26"/>
                <w:lang w:val="vi-VN"/>
              </w:rPr>
              <w:t xml:space="preserve">ơ sở bảo trợ xã hội tổng hợp </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9</w:t>
            </w:r>
          </w:p>
        </w:tc>
        <w:tc>
          <w:tcPr>
            <w:tcW w:w="1418"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7</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77,8</w:t>
            </w:r>
          </w:p>
        </w:tc>
      </w:tr>
      <w:tr w:rsidR="00304C1C" w:rsidRPr="00552199" w:rsidTr="005A1AD6">
        <w:tc>
          <w:tcPr>
            <w:tcW w:w="5070" w:type="dxa"/>
            <w:shd w:val="clear" w:color="auto" w:fill="auto"/>
          </w:tcPr>
          <w:p w:rsidR="00304C1C" w:rsidRPr="00552199" w:rsidRDefault="00304C1C" w:rsidP="00B05B08">
            <w:pPr>
              <w:spacing w:before="120"/>
              <w:ind w:left="108"/>
              <w:jc w:val="both"/>
              <w:rPr>
                <w:rFonts w:cs="Times New Roman"/>
                <w:sz w:val="26"/>
                <w:szCs w:val="26"/>
                <w:lang w:val="pt-BR"/>
              </w:rPr>
            </w:pPr>
            <w:r w:rsidRPr="00552199">
              <w:rPr>
                <w:rFonts w:cs="Times New Roman"/>
                <w:sz w:val="26"/>
                <w:szCs w:val="26"/>
                <w:lang w:val="pt-BR"/>
              </w:rPr>
              <w:t>6. T</w:t>
            </w:r>
            <w:r w:rsidRPr="00552199">
              <w:rPr>
                <w:rFonts w:cs="Times New Roman"/>
                <w:sz w:val="26"/>
                <w:szCs w:val="26"/>
                <w:lang w:val="vi-VN"/>
              </w:rPr>
              <w:t>rung tâm công tác xã hội</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1</w:t>
            </w:r>
          </w:p>
        </w:tc>
        <w:tc>
          <w:tcPr>
            <w:tcW w:w="1418"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1</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100</w:t>
            </w:r>
          </w:p>
        </w:tc>
      </w:tr>
      <w:tr w:rsidR="00304C1C" w:rsidRPr="00552199" w:rsidTr="005A1AD6">
        <w:tc>
          <w:tcPr>
            <w:tcW w:w="5070" w:type="dxa"/>
            <w:shd w:val="clear" w:color="auto" w:fill="auto"/>
          </w:tcPr>
          <w:p w:rsidR="00304C1C" w:rsidRPr="00552199" w:rsidRDefault="00304C1C" w:rsidP="00B05B08">
            <w:pPr>
              <w:spacing w:before="120"/>
              <w:ind w:left="108"/>
              <w:jc w:val="both"/>
              <w:rPr>
                <w:rFonts w:cs="Times New Roman"/>
                <w:sz w:val="26"/>
                <w:szCs w:val="26"/>
                <w:lang w:val="pt-BR"/>
              </w:rPr>
            </w:pPr>
            <w:r w:rsidRPr="00552199">
              <w:rPr>
                <w:rFonts w:cs="Times New Roman"/>
                <w:sz w:val="26"/>
                <w:szCs w:val="26"/>
                <w:lang w:val="pt-BR"/>
              </w:rPr>
              <w:t>7. Cơ sở cai nghiện ma túy</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8</w:t>
            </w:r>
          </w:p>
        </w:tc>
        <w:tc>
          <w:tcPr>
            <w:tcW w:w="1418"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4</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50,0</w:t>
            </w:r>
          </w:p>
        </w:tc>
      </w:tr>
      <w:tr w:rsidR="00304C1C" w:rsidRPr="00552199" w:rsidTr="005A1AD6">
        <w:tc>
          <w:tcPr>
            <w:tcW w:w="5070" w:type="dxa"/>
            <w:shd w:val="clear" w:color="auto" w:fill="auto"/>
          </w:tcPr>
          <w:p w:rsidR="00304C1C" w:rsidRPr="00552199" w:rsidRDefault="00304C1C" w:rsidP="00B05B08">
            <w:pPr>
              <w:spacing w:before="120"/>
              <w:ind w:left="108"/>
              <w:jc w:val="both"/>
              <w:rPr>
                <w:rFonts w:cs="Times New Roman"/>
                <w:b/>
                <w:sz w:val="26"/>
                <w:szCs w:val="26"/>
                <w:lang w:val="pt-BR"/>
              </w:rPr>
            </w:pPr>
            <w:r w:rsidRPr="00552199">
              <w:rPr>
                <w:rFonts w:cs="Times New Roman"/>
                <w:b/>
                <w:sz w:val="26"/>
                <w:szCs w:val="26"/>
                <w:lang w:val="pt-BR"/>
              </w:rPr>
              <w:t>V. Vùng Đông Nam bộ</w:t>
            </w:r>
          </w:p>
        </w:tc>
        <w:tc>
          <w:tcPr>
            <w:tcW w:w="1472"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b/>
                <w:sz w:val="26"/>
                <w:szCs w:val="26"/>
                <w:lang w:val="pt-BR"/>
              </w:rPr>
              <w:t>128</w:t>
            </w:r>
          </w:p>
        </w:tc>
        <w:tc>
          <w:tcPr>
            <w:tcW w:w="1418"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b/>
                <w:sz w:val="26"/>
                <w:szCs w:val="26"/>
                <w:lang w:val="pt-BR"/>
              </w:rPr>
              <w:t>139</w:t>
            </w:r>
          </w:p>
        </w:tc>
        <w:tc>
          <w:tcPr>
            <w:tcW w:w="1364"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b/>
                <w:sz w:val="26"/>
                <w:szCs w:val="26"/>
                <w:lang w:val="pt-BR"/>
              </w:rPr>
              <w:t>108,6</w:t>
            </w:r>
          </w:p>
        </w:tc>
      </w:tr>
      <w:tr w:rsidR="00304C1C" w:rsidRPr="00552199" w:rsidTr="005A1AD6">
        <w:tc>
          <w:tcPr>
            <w:tcW w:w="5070" w:type="dxa"/>
            <w:shd w:val="clear" w:color="auto" w:fill="auto"/>
          </w:tcPr>
          <w:p w:rsidR="00304C1C" w:rsidRPr="00552199" w:rsidRDefault="00304C1C" w:rsidP="00B05B08">
            <w:pPr>
              <w:spacing w:before="120"/>
              <w:ind w:left="108"/>
              <w:jc w:val="both"/>
              <w:rPr>
                <w:rFonts w:cs="Times New Roman"/>
                <w:sz w:val="26"/>
                <w:szCs w:val="26"/>
                <w:lang w:val="pt-BR"/>
              </w:rPr>
            </w:pPr>
            <w:r w:rsidRPr="00552199">
              <w:rPr>
                <w:rFonts w:cs="Times New Roman"/>
                <w:sz w:val="26"/>
                <w:szCs w:val="26"/>
                <w:lang w:val="pt-BR"/>
              </w:rPr>
              <w:t xml:space="preserve">1. </w:t>
            </w:r>
            <w:r w:rsidRPr="00552199">
              <w:rPr>
                <w:rFonts w:cs="Times New Roman"/>
                <w:sz w:val="26"/>
                <w:szCs w:val="26"/>
                <w:shd w:val="clear" w:color="auto" w:fill="FFFFFF"/>
                <w:lang w:val="pt-BR"/>
              </w:rPr>
              <w:t xml:space="preserve">Cơ sở bảo trợ xã hội chăm sóc người cao tuổi </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13</w:t>
            </w:r>
          </w:p>
        </w:tc>
        <w:tc>
          <w:tcPr>
            <w:tcW w:w="1418"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16</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123,1</w:t>
            </w:r>
          </w:p>
        </w:tc>
      </w:tr>
      <w:tr w:rsidR="00304C1C" w:rsidRPr="00552199" w:rsidTr="005A1AD6">
        <w:tc>
          <w:tcPr>
            <w:tcW w:w="5070" w:type="dxa"/>
            <w:shd w:val="clear" w:color="auto" w:fill="auto"/>
          </w:tcPr>
          <w:p w:rsidR="00304C1C" w:rsidRPr="00552199" w:rsidRDefault="00304C1C" w:rsidP="00B05B08">
            <w:pPr>
              <w:spacing w:before="120"/>
              <w:ind w:left="108"/>
              <w:jc w:val="both"/>
              <w:rPr>
                <w:rFonts w:cs="Times New Roman"/>
                <w:sz w:val="26"/>
                <w:szCs w:val="26"/>
                <w:lang w:val="pt-BR"/>
              </w:rPr>
            </w:pPr>
            <w:r w:rsidRPr="00552199">
              <w:rPr>
                <w:rFonts w:cs="Times New Roman"/>
                <w:sz w:val="26"/>
                <w:szCs w:val="26"/>
                <w:lang w:val="pt-BR"/>
              </w:rPr>
              <w:t xml:space="preserve">2. </w:t>
            </w:r>
            <w:r w:rsidRPr="00552199">
              <w:rPr>
                <w:rFonts w:cs="Times New Roman"/>
                <w:sz w:val="26"/>
                <w:szCs w:val="26"/>
              </w:rPr>
              <w:t>C</w:t>
            </w:r>
            <w:r w:rsidRPr="00552199">
              <w:rPr>
                <w:rFonts w:cs="Times New Roman"/>
                <w:sz w:val="26"/>
                <w:szCs w:val="26"/>
                <w:lang w:val="vi-VN"/>
              </w:rPr>
              <w:t>ơ sở bảo trợ xã hội chăm sóc người khuyết tật</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13</w:t>
            </w:r>
          </w:p>
        </w:tc>
        <w:tc>
          <w:tcPr>
            <w:tcW w:w="1418"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14</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107,7</w:t>
            </w:r>
          </w:p>
        </w:tc>
      </w:tr>
      <w:tr w:rsidR="00304C1C" w:rsidRPr="00552199" w:rsidTr="005A1AD6">
        <w:tc>
          <w:tcPr>
            <w:tcW w:w="5070" w:type="dxa"/>
            <w:shd w:val="clear" w:color="auto" w:fill="auto"/>
          </w:tcPr>
          <w:p w:rsidR="00304C1C" w:rsidRPr="00552199" w:rsidRDefault="00304C1C" w:rsidP="00B05B08">
            <w:pPr>
              <w:spacing w:before="120"/>
              <w:ind w:left="108"/>
              <w:jc w:val="both"/>
              <w:rPr>
                <w:rFonts w:cs="Times New Roman"/>
                <w:sz w:val="26"/>
                <w:szCs w:val="26"/>
                <w:lang w:val="pt-BR"/>
              </w:rPr>
            </w:pPr>
            <w:r w:rsidRPr="00552199">
              <w:rPr>
                <w:rFonts w:cs="Times New Roman"/>
                <w:sz w:val="26"/>
                <w:szCs w:val="26"/>
                <w:lang w:val="pt-BR"/>
              </w:rPr>
              <w:t>3. C</w:t>
            </w:r>
            <w:r w:rsidRPr="00552199">
              <w:rPr>
                <w:rFonts w:cs="Times New Roman"/>
                <w:sz w:val="26"/>
                <w:szCs w:val="26"/>
                <w:lang w:val="vi-VN"/>
              </w:rPr>
              <w:t xml:space="preserve">ơ sở bảo trợ xã hội chăm sóc trẻ em có hoàn cảnh đặc biệt </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42</w:t>
            </w:r>
          </w:p>
        </w:tc>
        <w:tc>
          <w:tcPr>
            <w:tcW w:w="1418"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64</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152,4</w:t>
            </w:r>
          </w:p>
        </w:tc>
      </w:tr>
      <w:tr w:rsidR="00304C1C" w:rsidRPr="00552199" w:rsidTr="005A1AD6">
        <w:tc>
          <w:tcPr>
            <w:tcW w:w="5070" w:type="dxa"/>
            <w:shd w:val="clear" w:color="auto" w:fill="auto"/>
          </w:tcPr>
          <w:p w:rsidR="00304C1C" w:rsidRPr="00552199" w:rsidRDefault="00304C1C" w:rsidP="00B05B08">
            <w:pPr>
              <w:spacing w:before="120"/>
              <w:ind w:left="108"/>
              <w:jc w:val="both"/>
              <w:rPr>
                <w:rFonts w:cs="Times New Roman"/>
                <w:sz w:val="26"/>
                <w:szCs w:val="26"/>
              </w:rPr>
            </w:pPr>
            <w:r w:rsidRPr="00552199">
              <w:rPr>
                <w:rFonts w:cs="Times New Roman"/>
                <w:sz w:val="26"/>
                <w:szCs w:val="26"/>
                <w:lang w:val="pt-BR"/>
              </w:rPr>
              <w:t>4. C</w:t>
            </w:r>
            <w:r w:rsidRPr="00552199">
              <w:rPr>
                <w:rFonts w:cs="Times New Roman"/>
                <w:sz w:val="26"/>
                <w:szCs w:val="26"/>
                <w:lang w:val="vi-VN"/>
              </w:rPr>
              <w:t>ơ sở bảo trợ xã hội chăm sóc và phục hồi chức năng cho người tâm thần, người rối nhiễu tâm tr</w:t>
            </w:r>
            <w:r w:rsidRPr="00552199">
              <w:rPr>
                <w:rFonts w:cs="Times New Roman"/>
                <w:sz w:val="26"/>
                <w:szCs w:val="26"/>
              </w:rPr>
              <w:t>í</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6</w:t>
            </w:r>
          </w:p>
        </w:tc>
        <w:tc>
          <w:tcPr>
            <w:tcW w:w="1418"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2</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33,3</w:t>
            </w:r>
          </w:p>
        </w:tc>
      </w:tr>
      <w:tr w:rsidR="00304C1C" w:rsidRPr="00552199" w:rsidTr="005A1AD6">
        <w:tc>
          <w:tcPr>
            <w:tcW w:w="5070" w:type="dxa"/>
            <w:shd w:val="clear" w:color="auto" w:fill="auto"/>
          </w:tcPr>
          <w:p w:rsidR="00304C1C" w:rsidRPr="00552199" w:rsidRDefault="00304C1C" w:rsidP="00B05B08">
            <w:pPr>
              <w:spacing w:before="120"/>
              <w:ind w:left="108"/>
              <w:jc w:val="both"/>
              <w:rPr>
                <w:rFonts w:cs="Times New Roman"/>
                <w:sz w:val="26"/>
                <w:szCs w:val="26"/>
                <w:lang w:val="pt-BR"/>
              </w:rPr>
            </w:pPr>
            <w:r w:rsidRPr="00552199">
              <w:rPr>
                <w:rFonts w:cs="Times New Roman"/>
                <w:sz w:val="26"/>
                <w:szCs w:val="26"/>
                <w:lang w:val="pt-BR"/>
              </w:rPr>
              <w:t>5. C</w:t>
            </w:r>
            <w:r w:rsidRPr="00552199">
              <w:rPr>
                <w:rFonts w:cs="Times New Roman"/>
                <w:sz w:val="26"/>
                <w:szCs w:val="26"/>
                <w:lang w:val="vi-VN"/>
              </w:rPr>
              <w:t xml:space="preserve">ơ sở bảo trợ xã hội tổng hợp </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29</w:t>
            </w:r>
          </w:p>
        </w:tc>
        <w:tc>
          <w:tcPr>
            <w:tcW w:w="1418"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24</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82,8</w:t>
            </w:r>
          </w:p>
        </w:tc>
      </w:tr>
      <w:tr w:rsidR="00304C1C" w:rsidRPr="00552199" w:rsidTr="005A1AD6">
        <w:tc>
          <w:tcPr>
            <w:tcW w:w="5070" w:type="dxa"/>
            <w:shd w:val="clear" w:color="auto" w:fill="auto"/>
          </w:tcPr>
          <w:p w:rsidR="00304C1C" w:rsidRPr="00552199" w:rsidRDefault="00304C1C" w:rsidP="00B05B08">
            <w:pPr>
              <w:spacing w:before="120"/>
              <w:ind w:left="108"/>
              <w:jc w:val="both"/>
              <w:rPr>
                <w:rFonts w:cs="Times New Roman"/>
                <w:sz w:val="26"/>
                <w:szCs w:val="26"/>
                <w:lang w:val="pt-BR"/>
              </w:rPr>
            </w:pPr>
            <w:r w:rsidRPr="00552199">
              <w:rPr>
                <w:rFonts w:cs="Times New Roman"/>
                <w:sz w:val="26"/>
                <w:szCs w:val="26"/>
                <w:lang w:val="pt-BR"/>
              </w:rPr>
              <w:t>6. T</w:t>
            </w:r>
            <w:r w:rsidRPr="00552199">
              <w:rPr>
                <w:rFonts w:cs="Times New Roman"/>
                <w:sz w:val="26"/>
                <w:szCs w:val="26"/>
                <w:lang w:val="vi-VN"/>
              </w:rPr>
              <w:t>rung tâm công tác xã hội</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3</w:t>
            </w:r>
          </w:p>
        </w:tc>
        <w:tc>
          <w:tcPr>
            <w:tcW w:w="1418"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2</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66,7</w:t>
            </w:r>
          </w:p>
        </w:tc>
      </w:tr>
      <w:tr w:rsidR="00304C1C" w:rsidRPr="00552199" w:rsidTr="005A1AD6">
        <w:tc>
          <w:tcPr>
            <w:tcW w:w="5070" w:type="dxa"/>
            <w:shd w:val="clear" w:color="auto" w:fill="auto"/>
          </w:tcPr>
          <w:p w:rsidR="00304C1C" w:rsidRPr="00552199" w:rsidRDefault="00304C1C" w:rsidP="00B05B08">
            <w:pPr>
              <w:spacing w:before="120"/>
              <w:ind w:left="108"/>
              <w:jc w:val="both"/>
              <w:rPr>
                <w:rFonts w:cs="Times New Roman"/>
                <w:sz w:val="26"/>
                <w:szCs w:val="26"/>
                <w:lang w:val="pt-BR"/>
              </w:rPr>
            </w:pPr>
            <w:r w:rsidRPr="00552199">
              <w:rPr>
                <w:rFonts w:cs="Times New Roman"/>
                <w:sz w:val="26"/>
                <w:szCs w:val="26"/>
                <w:lang w:val="pt-BR"/>
              </w:rPr>
              <w:t>7. Cơ sở cai nghiện ma túy</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22</w:t>
            </w:r>
          </w:p>
        </w:tc>
        <w:tc>
          <w:tcPr>
            <w:tcW w:w="1418"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17</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77,3</w:t>
            </w:r>
          </w:p>
        </w:tc>
      </w:tr>
      <w:tr w:rsidR="00304C1C" w:rsidRPr="00552199" w:rsidTr="005A1AD6">
        <w:tc>
          <w:tcPr>
            <w:tcW w:w="5070" w:type="dxa"/>
            <w:shd w:val="clear" w:color="auto" w:fill="auto"/>
          </w:tcPr>
          <w:p w:rsidR="00304C1C" w:rsidRPr="00552199" w:rsidRDefault="00304C1C" w:rsidP="00B05B08">
            <w:pPr>
              <w:spacing w:before="120"/>
              <w:ind w:left="108"/>
              <w:jc w:val="both"/>
              <w:rPr>
                <w:rFonts w:cs="Times New Roman"/>
                <w:b/>
                <w:sz w:val="26"/>
                <w:szCs w:val="26"/>
                <w:lang w:val="pt-BR"/>
              </w:rPr>
            </w:pPr>
            <w:r w:rsidRPr="00552199">
              <w:rPr>
                <w:rFonts w:cs="Times New Roman"/>
                <w:b/>
                <w:sz w:val="26"/>
                <w:szCs w:val="26"/>
                <w:lang w:val="pt-BR"/>
              </w:rPr>
              <w:t>VI. Vùng Đồng bằ</w:t>
            </w:r>
            <w:r w:rsidR="006F6DE2" w:rsidRPr="00552199">
              <w:rPr>
                <w:rFonts w:cs="Times New Roman"/>
                <w:b/>
                <w:sz w:val="26"/>
                <w:szCs w:val="26"/>
                <w:lang w:val="pt-BR"/>
              </w:rPr>
              <w:t xml:space="preserve">ng </w:t>
            </w:r>
            <w:r w:rsidR="006F6DE2" w:rsidRPr="00552199">
              <w:rPr>
                <w:rFonts w:cs="Times New Roman"/>
                <w:b/>
                <w:sz w:val="26"/>
                <w:szCs w:val="26"/>
                <w:lang w:val="vi-VN"/>
              </w:rPr>
              <w:t>s</w:t>
            </w:r>
            <w:r w:rsidRPr="00552199">
              <w:rPr>
                <w:rFonts w:cs="Times New Roman"/>
                <w:b/>
                <w:sz w:val="26"/>
                <w:szCs w:val="26"/>
                <w:lang w:val="pt-BR"/>
              </w:rPr>
              <w:t>ông Cử</w:t>
            </w:r>
            <w:r w:rsidR="006F6DE2" w:rsidRPr="00552199">
              <w:rPr>
                <w:rFonts w:cs="Times New Roman"/>
                <w:b/>
                <w:sz w:val="26"/>
                <w:szCs w:val="26"/>
                <w:lang w:val="pt-BR"/>
              </w:rPr>
              <w:t xml:space="preserve">u </w:t>
            </w:r>
            <w:r w:rsidR="006F6DE2" w:rsidRPr="00552199">
              <w:rPr>
                <w:rFonts w:cs="Times New Roman"/>
                <w:b/>
                <w:sz w:val="26"/>
                <w:szCs w:val="26"/>
                <w:lang w:val="vi-VN"/>
              </w:rPr>
              <w:t>L</w:t>
            </w:r>
            <w:r w:rsidRPr="00552199">
              <w:rPr>
                <w:rFonts w:cs="Times New Roman"/>
                <w:b/>
                <w:sz w:val="26"/>
                <w:szCs w:val="26"/>
                <w:lang w:val="pt-BR"/>
              </w:rPr>
              <w:t>ong</w:t>
            </w:r>
          </w:p>
        </w:tc>
        <w:tc>
          <w:tcPr>
            <w:tcW w:w="1472"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b/>
                <w:sz w:val="26"/>
                <w:szCs w:val="26"/>
                <w:lang w:val="pt-BR"/>
              </w:rPr>
              <w:t>83</w:t>
            </w:r>
          </w:p>
        </w:tc>
        <w:tc>
          <w:tcPr>
            <w:tcW w:w="1418"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b/>
                <w:sz w:val="26"/>
                <w:szCs w:val="26"/>
                <w:lang w:val="pt-BR"/>
              </w:rPr>
              <w:t>75</w:t>
            </w:r>
          </w:p>
        </w:tc>
        <w:tc>
          <w:tcPr>
            <w:tcW w:w="1364"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b/>
                <w:sz w:val="26"/>
                <w:szCs w:val="26"/>
                <w:lang w:val="pt-BR"/>
              </w:rPr>
              <w:t>90,4</w:t>
            </w:r>
          </w:p>
        </w:tc>
      </w:tr>
      <w:tr w:rsidR="00304C1C" w:rsidRPr="00552199" w:rsidTr="005A1AD6">
        <w:tc>
          <w:tcPr>
            <w:tcW w:w="5070" w:type="dxa"/>
            <w:shd w:val="clear" w:color="auto" w:fill="auto"/>
          </w:tcPr>
          <w:p w:rsidR="00304C1C" w:rsidRPr="00552199" w:rsidRDefault="00304C1C" w:rsidP="00B05B08">
            <w:pPr>
              <w:spacing w:before="120"/>
              <w:ind w:left="108"/>
              <w:jc w:val="both"/>
              <w:rPr>
                <w:rFonts w:cs="Times New Roman"/>
                <w:sz w:val="26"/>
                <w:szCs w:val="26"/>
                <w:lang w:val="pt-BR"/>
              </w:rPr>
            </w:pPr>
            <w:r w:rsidRPr="00552199">
              <w:rPr>
                <w:rFonts w:cs="Times New Roman"/>
                <w:sz w:val="26"/>
                <w:szCs w:val="26"/>
                <w:lang w:val="pt-BR"/>
              </w:rPr>
              <w:t xml:space="preserve">1. </w:t>
            </w:r>
            <w:r w:rsidRPr="00552199">
              <w:rPr>
                <w:rFonts w:cs="Times New Roman"/>
                <w:sz w:val="26"/>
                <w:szCs w:val="26"/>
                <w:shd w:val="clear" w:color="auto" w:fill="FFFFFF"/>
                <w:lang w:val="pt-BR"/>
              </w:rPr>
              <w:t xml:space="preserve">Cơ sở bảo trợ xã hội chăm sóc người cao tuổi </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17</w:t>
            </w:r>
          </w:p>
        </w:tc>
        <w:tc>
          <w:tcPr>
            <w:tcW w:w="1418"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9</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52,9</w:t>
            </w:r>
          </w:p>
        </w:tc>
      </w:tr>
      <w:tr w:rsidR="00304C1C" w:rsidRPr="00552199" w:rsidTr="005A1AD6">
        <w:tc>
          <w:tcPr>
            <w:tcW w:w="5070" w:type="dxa"/>
            <w:shd w:val="clear" w:color="auto" w:fill="auto"/>
          </w:tcPr>
          <w:p w:rsidR="00304C1C" w:rsidRPr="00552199" w:rsidRDefault="00304C1C" w:rsidP="00B05B08">
            <w:pPr>
              <w:spacing w:before="120"/>
              <w:ind w:left="108"/>
              <w:jc w:val="both"/>
              <w:rPr>
                <w:rFonts w:cs="Times New Roman"/>
                <w:sz w:val="26"/>
                <w:szCs w:val="26"/>
                <w:lang w:val="pt-BR"/>
              </w:rPr>
            </w:pPr>
            <w:r w:rsidRPr="00552199">
              <w:rPr>
                <w:rFonts w:cs="Times New Roman"/>
                <w:sz w:val="26"/>
                <w:szCs w:val="26"/>
                <w:lang w:val="pt-BR"/>
              </w:rPr>
              <w:t xml:space="preserve">2. </w:t>
            </w:r>
            <w:r w:rsidRPr="00552199">
              <w:rPr>
                <w:rFonts w:cs="Times New Roman"/>
                <w:sz w:val="26"/>
                <w:szCs w:val="26"/>
              </w:rPr>
              <w:t>C</w:t>
            </w:r>
            <w:r w:rsidRPr="00552199">
              <w:rPr>
                <w:rFonts w:cs="Times New Roman"/>
                <w:sz w:val="26"/>
                <w:szCs w:val="26"/>
                <w:lang w:val="vi-VN"/>
              </w:rPr>
              <w:t>ơ sở bảo trợ xã hội chăm sóc người khuyết tật</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5</w:t>
            </w:r>
          </w:p>
        </w:tc>
        <w:tc>
          <w:tcPr>
            <w:tcW w:w="1418"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7</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140,0</w:t>
            </w:r>
          </w:p>
        </w:tc>
      </w:tr>
      <w:tr w:rsidR="00304C1C" w:rsidRPr="00552199" w:rsidTr="005A1AD6">
        <w:tc>
          <w:tcPr>
            <w:tcW w:w="5070" w:type="dxa"/>
            <w:shd w:val="clear" w:color="auto" w:fill="auto"/>
          </w:tcPr>
          <w:p w:rsidR="00304C1C" w:rsidRPr="00552199" w:rsidRDefault="00304C1C" w:rsidP="00B05B08">
            <w:pPr>
              <w:spacing w:before="120"/>
              <w:ind w:left="108"/>
              <w:jc w:val="both"/>
              <w:rPr>
                <w:rFonts w:cs="Times New Roman"/>
                <w:sz w:val="26"/>
                <w:szCs w:val="26"/>
                <w:lang w:val="pt-BR"/>
              </w:rPr>
            </w:pPr>
            <w:r w:rsidRPr="00552199">
              <w:rPr>
                <w:rFonts w:cs="Times New Roman"/>
                <w:sz w:val="26"/>
                <w:szCs w:val="26"/>
                <w:lang w:val="pt-BR"/>
              </w:rPr>
              <w:t>3. C</w:t>
            </w:r>
            <w:r w:rsidRPr="00552199">
              <w:rPr>
                <w:rFonts w:cs="Times New Roman"/>
                <w:sz w:val="26"/>
                <w:szCs w:val="26"/>
                <w:lang w:val="vi-VN"/>
              </w:rPr>
              <w:t xml:space="preserve">ơ sở bảo trợ xã hội chăm sóc trẻ em có hoàn cảnh đặc biệt </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16</w:t>
            </w:r>
          </w:p>
        </w:tc>
        <w:tc>
          <w:tcPr>
            <w:tcW w:w="1418"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20</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125,0</w:t>
            </w:r>
          </w:p>
        </w:tc>
      </w:tr>
      <w:tr w:rsidR="00304C1C" w:rsidRPr="00552199" w:rsidTr="005A1AD6">
        <w:tc>
          <w:tcPr>
            <w:tcW w:w="5070" w:type="dxa"/>
            <w:shd w:val="clear" w:color="auto" w:fill="auto"/>
          </w:tcPr>
          <w:p w:rsidR="00304C1C" w:rsidRPr="00552199" w:rsidRDefault="00304C1C" w:rsidP="00B05B08">
            <w:pPr>
              <w:spacing w:before="120"/>
              <w:ind w:left="108"/>
              <w:jc w:val="both"/>
              <w:rPr>
                <w:rFonts w:cs="Times New Roman"/>
                <w:sz w:val="26"/>
                <w:szCs w:val="26"/>
              </w:rPr>
            </w:pPr>
            <w:r w:rsidRPr="00552199">
              <w:rPr>
                <w:rFonts w:cs="Times New Roman"/>
                <w:sz w:val="26"/>
                <w:szCs w:val="26"/>
                <w:lang w:val="pt-BR"/>
              </w:rPr>
              <w:t>4. C</w:t>
            </w:r>
            <w:r w:rsidRPr="00552199">
              <w:rPr>
                <w:rFonts w:cs="Times New Roman"/>
                <w:sz w:val="26"/>
                <w:szCs w:val="26"/>
                <w:lang w:val="vi-VN"/>
              </w:rPr>
              <w:t>ơ sở bảo trợ xã hội chăm sóc và phục hồi chức năng cho người tâm thần, người rối nhiễu tâm tr</w:t>
            </w:r>
            <w:r w:rsidRPr="00552199">
              <w:rPr>
                <w:rFonts w:cs="Times New Roman"/>
                <w:sz w:val="26"/>
                <w:szCs w:val="26"/>
              </w:rPr>
              <w:t>í</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10</w:t>
            </w:r>
          </w:p>
        </w:tc>
        <w:tc>
          <w:tcPr>
            <w:tcW w:w="1418"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2</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20,0</w:t>
            </w:r>
          </w:p>
        </w:tc>
      </w:tr>
      <w:tr w:rsidR="00304C1C" w:rsidRPr="00552199" w:rsidTr="005A1AD6">
        <w:tc>
          <w:tcPr>
            <w:tcW w:w="5070" w:type="dxa"/>
            <w:shd w:val="clear" w:color="auto" w:fill="auto"/>
          </w:tcPr>
          <w:p w:rsidR="00304C1C" w:rsidRPr="00552199" w:rsidRDefault="00304C1C" w:rsidP="00B05B08">
            <w:pPr>
              <w:spacing w:before="120"/>
              <w:ind w:left="108"/>
              <w:jc w:val="both"/>
              <w:rPr>
                <w:rFonts w:cs="Times New Roman"/>
                <w:sz w:val="26"/>
                <w:szCs w:val="26"/>
                <w:lang w:val="pt-BR"/>
              </w:rPr>
            </w:pPr>
            <w:r w:rsidRPr="00552199">
              <w:rPr>
                <w:rFonts w:cs="Times New Roman"/>
                <w:sz w:val="26"/>
                <w:szCs w:val="26"/>
                <w:lang w:val="pt-BR"/>
              </w:rPr>
              <w:t>5. C</w:t>
            </w:r>
            <w:r w:rsidRPr="00552199">
              <w:rPr>
                <w:rFonts w:cs="Times New Roman"/>
                <w:sz w:val="26"/>
                <w:szCs w:val="26"/>
                <w:lang w:val="vi-VN"/>
              </w:rPr>
              <w:t xml:space="preserve">ơ sở bảo trợ xã hội tổng hợp </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12</w:t>
            </w:r>
          </w:p>
        </w:tc>
        <w:tc>
          <w:tcPr>
            <w:tcW w:w="1418"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18</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150,0</w:t>
            </w:r>
          </w:p>
        </w:tc>
      </w:tr>
      <w:tr w:rsidR="00304C1C" w:rsidRPr="00552199" w:rsidTr="005A1AD6">
        <w:tc>
          <w:tcPr>
            <w:tcW w:w="5070" w:type="dxa"/>
            <w:shd w:val="clear" w:color="auto" w:fill="auto"/>
          </w:tcPr>
          <w:p w:rsidR="00304C1C" w:rsidRPr="00552199" w:rsidRDefault="00304C1C" w:rsidP="00B05B08">
            <w:pPr>
              <w:spacing w:before="120"/>
              <w:ind w:left="108"/>
              <w:jc w:val="both"/>
              <w:rPr>
                <w:rFonts w:cs="Times New Roman"/>
                <w:sz w:val="26"/>
                <w:szCs w:val="26"/>
                <w:lang w:val="pt-BR"/>
              </w:rPr>
            </w:pPr>
            <w:r w:rsidRPr="00552199">
              <w:rPr>
                <w:rFonts w:cs="Times New Roman"/>
                <w:sz w:val="26"/>
                <w:szCs w:val="26"/>
                <w:lang w:val="pt-BR"/>
              </w:rPr>
              <w:t>6. T</w:t>
            </w:r>
            <w:r w:rsidRPr="00552199">
              <w:rPr>
                <w:rFonts w:cs="Times New Roman"/>
                <w:sz w:val="26"/>
                <w:szCs w:val="26"/>
                <w:lang w:val="vi-VN"/>
              </w:rPr>
              <w:t>rung tâm công tác xã hội</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7</w:t>
            </w:r>
          </w:p>
        </w:tc>
        <w:tc>
          <w:tcPr>
            <w:tcW w:w="1418"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6</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85,7</w:t>
            </w:r>
          </w:p>
        </w:tc>
      </w:tr>
      <w:tr w:rsidR="00304C1C" w:rsidRPr="00552199" w:rsidTr="005A1AD6">
        <w:tc>
          <w:tcPr>
            <w:tcW w:w="5070" w:type="dxa"/>
            <w:shd w:val="clear" w:color="auto" w:fill="auto"/>
          </w:tcPr>
          <w:p w:rsidR="00304C1C" w:rsidRPr="00552199" w:rsidRDefault="00304C1C" w:rsidP="00B05B08">
            <w:pPr>
              <w:spacing w:before="120"/>
              <w:ind w:left="108"/>
              <w:jc w:val="both"/>
              <w:rPr>
                <w:rFonts w:cs="Times New Roman"/>
                <w:sz w:val="26"/>
                <w:szCs w:val="26"/>
                <w:lang w:val="pt-BR"/>
              </w:rPr>
            </w:pPr>
            <w:r w:rsidRPr="00552199">
              <w:rPr>
                <w:rFonts w:cs="Times New Roman"/>
                <w:sz w:val="26"/>
                <w:szCs w:val="26"/>
                <w:lang w:val="pt-BR"/>
              </w:rPr>
              <w:t>7. Cơ sở cai nghiện ma túy</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16</w:t>
            </w:r>
          </w:p>
        </w:tc>
        <w:tc>
          <w:tcPr>
            <w:tcW w:w="1418"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13</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81,3</w:t>
            </w:r>
          </w:p>
        </w:tc>
      </w:tr>
    </w:tbl>
    <w:p w:rsidR="00085E54" w:rsidRPr="00552199" w:rsidRDefault="00085E54" w:rsidP="00B05B08">
      <w:pPr>
        <w:shd w:val="clear" w:color="auto" w:fill="FFFFFF"/>
        <w:spacing w:before="120"/>
        <w:jc w:val="both"/>
        <w:rPr>
          <w:rFonts w:cs="Times New Roman"/>
          <w:i/>
          <w:sz w:val="26"/>
          <w:szCs w:val="26"/>
          <w:lang w:val="vi-VN"/>
        </w:rPr>
      </w:pPr>
      <w:r w:rsidRPr="00552199">
        <w:rPr>
          <w:rFonts w:cs="Times New Roman"/>
          <w:i/>
          <w:sz w:val="26"/>
          <w:szCs w:val="26"/>
          <w:lang w:val="pt-BR"/>
        </w:rPr>
        <w:t xml:space="preserve">Nguồn: </w:t>
      </w:r>
      <w:r w:rsidRPr="00552199">
        <w:rPr>
          <w:rFonts w:cs="Times New Roman"/>
          <w:sz w:val="26"/>
          <w:szCs w:val="26"/>
          <w:lang w:val="pt-BR"/>
        </w:rPr>
        <w:t>Tổng hợp của các chuyên gia</w:t>
      </w:r>
      <w:r w:rsidR="002930A6" w:rsidRPr="00552199">
        <w:rPr>
          <w:rFonts w:cs="Times New Roman"/>
          <w:sz w:val="26"/>
          <w:szCs w:val="26"/>
          <w:lang w:val="vi-VN"/>
        </w:rPr>
        <w:t>, 2021</w:t>
      </w:r>
    </w:p>
    <w:p w:rsidR="00085E54" w:rsidRPr="00552199" w:rsidRDefault="00085E54" w:rsidP="00B05B08">
      <w:pPr>
        <w:shd w:val="clear" w:color="auto" w:fill="FFFFFF"/>
        <w:spacing w:before="120"/>
        <w:jc w:val="both"/>
        <w:rPr>
          <w:rFonts w:cs="Times New Roman"/>
          <w:spacing w:val="-2"/>
          <w:szCs w:val="28"/>
          <w:lang w:val="nl-NL"/>
        </w:rPr>
      </w:pPr>
      <w:r w:rsidRPr="00552199">
        <w:rPr>
          <w:rFonts w:cs="Times New Roman"/>
          <w:sz w:val="24"/>
          <w:szCs w:val="24"/>
          <w:lang w:val="pt-BR"/>
        </w:rPr>
        <w:lastRenderedPageBreak/>
        <w:tab/>
      </w:r>
      <w:r w:rsidRPr="00552199">
        <w:rPr>
          <w:rFonts w:cs="Times New Roman"/>
          <w:spacing w:val="-2"/>
          <w:szCs w:val="28"/>
          <w:lang w:val="nl-NL"/>
        </w:rPr>
        <w:t>- Hướng dẫn, tổ chức lại chức năng, nhiệm vụ của cơ sở trợ giúp xã hội theo hướng cung cấp các dịch vụ</w:t>
      </w:r>
      <w:r w:rsidRPr="00552199">
        <w:rPr>
          <w:rFonts w:cs="Times New Roman"/>
          <w:szCs w:val="28"/>
          <w:lang w:val="vi-VN"/>
        </w:rPr>
        <w:t xml:space="preserve"> chăm sóc khẩn cấp, tham vấn, trị liệu rối nhiễu tâm trí, khủng hoảng tâm lý và phục hồi thể chất cho đối tượng, </w:t>
      </w:r>
      <w:r w:rsidRPr="00552199">
        <w:rPr>
          <w:rFonts w:cs="Times New Roman"/>
          <w:szCs w:val="28"/>
          <w:lang w:val="pt-BR"/>
        </w:rPr>
        <w:t>k</w:t>
      </w:r>
      <w:r w:rsidRPr="00552199">
        <w:rPr>
          <w:rFonts w:cs="Times New Roman"/>
          <w:szCs w:val="28"/>
          <w:lang w:val="vi-VN"/>
        </w:rPr>
        <w:t>ết nối, chuyển tuyến đối tượng đến cơ sở trợ giúp phù hợp, Tư vấn và trợ giúp đối tượng thụ hưởng các chính sách trợ giúp xã hội; phối hợp với các cơ quan, tổ chức phù hợp khác để bảo vệ, trợ giúp đối tượng; tìm kiếm, sắp xếp các hình thức chăm sóc, phát triển cộng đồng, Hỗ trợ đối tượng hòa nhập cộng đồng, Đào tạo, bồi dưỡng nghiệp vụ công tác xã hộ</w:t>
      </w:r>
      <w:r w:rsidRPr="00552199">
        <w:rPr>
          <w:rFonts w:cs="Times New Roman"/>
          <w:spacing w:val="-2"/>
          <w:szCs w:val="28"/>
          <w:lang w:val="nl-NL"/>
        </w:rPr>
        <w:t xml:space="preserve">.. và chuyển tuyến đối tượng về cộng đồng. </w:t>
      </w:r>
    </w:p>
    <w:p w:rsidR="00085E54" w:rsidRPr="00552199" w:rsidRDefault="00085E54" w:rsidP="00B05B08">
      <w:pPr>
        <w:spacing w:before="120"/>
        <w:ind w:firstLine="720"/>
        <w:jc w:val="both"/>
        <w:rPr>
          <w:rFonts w:cs="Times New Roman"/>
          <w:szCs w:val="28"/>
          <w:lang w:val="nl-NL"/>
        </w:rPr>
      </w:pPr>
      <w:r w:rsidRPr="00552199">
        <w:rPr>
          <w:rFonts w:cs="Times New Roman"/>
          <w:szCs w:val="28"/>
          <w:lang w:val="vi-VN"/>
        </w:rPr>
        <w:t>Tổ chức lao động sản xuất</w:t>
      </w:r>
      <w:r w:rsidRPr="00552199">
        <w:rPr>
          <w:rFonts w:cs="Times New Roman"/>
          <w:szCs w:val="28"/>
          <w:lang w:val="nl-NL"/>
        </w:rPr>
        <w:t xml:space="preserve">, phục hồi chức năng cho đối tượng. Phần lớn các cơ sở liên kết với tiểu thương, tổ chức, cá nhân, tổ chức lao động sản xuất, hướng nghiệp và dạy nghề, tạo việc làm cho người tâm thần thông qua các nghề như chăn nuôi gia súc, gia cầm, trồng nấm, sản xuất hương, vàng mã, giấy bản, trồng cây cảnh… tạo thu nhập, góp phần nâng cao chất lượng đời sống và tinh thần cho đối tượng như Trung tâm Điều dưỡng và phục hồi chức năng tâm thần tỉnh, thành phố: Thái Nguyên, Sơn La, Việt Trì, Ninh Bình, Hà Nội và Trung tâm phục hồi chức năng trẻ tàn tật Thụy An… Một số trung tâm đã tự bảo đảm thực phẩm hàng ngày cho đối tượng và còn cung cấp thực phẩm, sản phẩm ra ngoài thị trường. </w:t>
      </w:r>
    </w:p>
    <w:p w:rsidR="00085E54" w:rsidRPr="00552199" w:rsidRDefault="00085E54" w:rsidP="00B05B08">
      <w:pPr>
        <w:pStyle w:val="Heading4"/>
        <w:spacing w:before="120" w:after="0"/>
      </w:pPr>
      <w:r w:rsidRPr="00552199">
        <w:t>1.2. Thực trạng các cơ sở trợ giúp xã hội</w:t>
      </w:r>
    </w:p>
    <w:p w:rsidR="00085E54" w:rsidRPr="00552199" w:rsidRDefault="00E43930" w:rsidP="00B05B08">
      <w:pPr>
        <w:pStyle w:val="Heading5"/>
        <w:spacing w:before="120" w:after="0"/>
        <w:rPr>
          <w:szCs w:val="28"/>
        </w:rPr>
      </w:pPr>
      <w:r w:rsidRPr="00552199">
        <w:rPr>
          <w:szCs w:val="28"/>
          <w:lang w:val="vi-VN"/>
        </w:rPr>
        <w:t>1.2.</w:t>
      </w:r>
      <w:r w:rsidR="00085E54" w:rsidRPr="00552199">
        <w:rPr>
          <w:szCs w:val="28"/>
        </w:rPr>
        <w:t>1. Số lượng các cơ sở trợ giúp xã hội</w:t>
      </w:r>
    </w:p>
    <w:p w:rsidR="00085E54" w:rsidRPr="00552199" w:rsidRDefault="00085E54" w:rsidP="00B05B08">
      <w:pPr>
        <w:spacing w:before="120"/>
        <w:ind w:firstLine="720"/>
        <w:jc w:val="both"/>
        <w:rPr>
          <w:rFonts w:cs="Times New Roman"/>
          <w:szCs w:val="28"/>
          <w:lang w:val="nl-NL"/>
        </w:rPr>
      </w:pPr>
      <w:r w:rsidRPr="00552199">
        <w:rPr>
          <w:rFonts w:cs="Times New Roman"/>
          <w:szCs w:val="28"/>
          <w:lang w:val="pt-BR"/>
        </w:rPr>
        <w:t xml:space="preserve">- </w:t>
      </w:r>
      <w:r w:rsidRPr="00552199">
        <w:rPr>
          <w:rFonts w:cs="Times New Roman"/>
          <w:szCs w:val="28"/>
          <w:shd w:val="clear" w:color="auto" w:fill="FFFFFF"/>
          <w:lang w:val="pt-BR"/>
        </w:rPr>
        <w:t xml:space="preserve">Cơ sở bảo trợ xã hội chăm sóc người cao tuổi </w:t>
      </w:r>
      <w:r w:rsidRPr="00552199">
        <w:rPr>
          <w:rFonts w:cs="Times New Roman"/>
          <w:szCs w:val="28"/>
          <w:lang w:val="pt-BR"/>
        </w:rPr>
        <w:t>h</w:t>
      </w:r>
      <w:r w:rsidRPr="00552199">
        <w:rPr>
          <w:rFonts w:cs="Times New Roman"/>
          <w:szCs w:val="28"/>
          <w:lang w:val="nl-NL"/>
        </w:rPr>
        <w:t xml:space="preserve">iện cả nước có 45 cơ sở (theo quy hoạch là 64 cơ sở), chiếm 70,3% so với quy hoạch, trong đó vùng Trung du và miền núi phía Bắc chưa có cơ sở nào, chiếm 0%; vùng Đồng bằng sông Hồng có 10 cơ sở, chiếm 22,2%; vùng Trung bộ và Duyên hải miền Trung có 8 cơ sở, chiếm 17,8%; vùng Tây Nguyên có 02 cơ sở, chiếm 4,4%; vùng Đông nam bộ có 16 cơ sở, chiếm 35,6% và vùng Đồng bằng sông Cửu Long có 09 cơ sở, chiếm 20,0%.  </w:t>
      </w:r>
    </w:p>
    <w:p w:rsidR="00085E54" w:rsidRPr="00552199" w:rsidRDefault="00085E54" w:rsidP="00B05B08">
      <w:pPr>
        <w:spacing w:before="120"/>
        <w:ind w:firstLine="720"/>
        <w:jc w:val="both"/>
        <w:rPr>
          <w:rFonts w:cs="Times New Roman"/>
          <w:szCs w:val="28"/>
          <w:lang w:val="nl-NL"/>
        </w:rPr>
      </w:pPr>
      <w:r w:rsidRPr="00552199">
        <w:rPr>
          <w:rFonts w:cs="Times New Roman"/>
          <w:szCs w:val="28"/>
          <w:lang w:val="pt-BR"/>
        </w:rPr>
        <w:t xml:space="preserve">- </w:t>
      </w:r>
      <w:r w:rsidRPr="00552199">
        <w:rPr>
          <w:rFonts w:cs="Times New Roman"/>
          <w:szCs w:val="28"/>
        </w:rPr>
        <w:t>C</w:t>
      </w:r>
      <w:r w:rsidRPr="00552199">
        <w:rPr>
          <w:rFonts w:cs="Times New Roman"/>
          <w:szCs w:val="28"/>
          <w:lang w:val="vi-VN"/>
        </w:rPr>
        <w:t>ơ sở bảo trợ xã hội chăm sóc người khuyết tật</w:t>
      </w:r>
      <w:r w:rsidRPr="00552199">
        <w:rPr>
          <w:rFonts w:cs="Times New Roman"/>
          <w:szCs w:val="28"/>
          <w:lang w:val="pt-BR"/>
        </w:rPr>
        <w:t>h</w:t>
      </w:r>
      <w:r w:rsidRPr="00552199">
        <w:rPr>
          <w:rFonts w:cs="Times New Roman"/>
          <w:szCs w:val="28"/>
          <w:lang w:val="nl-NL"/>
        </w:rPr>
        <w:t xml:space="preserve">iện cả nước có 73 cơ sở (theo quy hoạch là 80 cơ sở), chiếm 91,3% so với quy hoạch, trong đó vùng Trung du và miền núi phía Bắc có 8 cơ sở, chiếm 11,0%; vùng Đồng bằng sông Hồng có 10 cơ sở, chiếm 13,7%; vùng Trung bộ và Duyên hải miền Trung có 31 cơ sở, chiếm 42,5%; vùng Tây Nguyên có 03 cơ sở, chiếm 4,1%; vùng Đông nam bộ có 14 cơ sở, chiếm 19,2% và vùng Đồng bằng sông Cửu Long có 07 cơ sở, chiếm 9,6%.  </w:t>
      </w:r>
    </w:p>
    <w:p w:rsidR="00085E54" w:rsidRPr="00552199" w:rsidRDefault="00085E54" w:rsidP="00B05B08">
      <w:pPr>
        <w:spacing w:before="120"/>
        <w:ind w:firstLine="720"/>
        <w:jc w:val="both"/>
        <w:rPr>
          <w:rFonts w:cs="Times New Roman"/>
          <w:szCs w:val="28"/>
          <w:lang w:val="nl-NL"/>
        </w:rPr>
      </w:pPr>
      <w:r w:rsidRPr="00552199">
        <w:rPr>
          <w:rFonts w:cs="Times New Roman"/>
          <w:szCs w:val="28"/>
          <w:lang w:val="pt-BR"/>
        </w:rPr>
        <w:t xml:space="preserve">- </w:t>
      </w:r>
      <w:r w:rsidRPr="00552199">
        <w:rPr>
          <w:rFonts w:cs="Times New Roman"/>
          <w:szCs w:val="28"/>
        </w:rPr>
        <w:t>C</w:t>
      </w:r>
      <w:r w:rsidRPr="00552199">
        <w:rPr>
          <w:rFonts w:cs="Times New Roman"/>
          <w:szCs w:val="28"/>
          <w:lang w:val="vi-VN"/>
        </w:rPr>
        <w:t>ơ sở bảo trợ xã hội chăm sóc trẻ em có hoàn cảnh đặc biệt</w:t>
      </w:r>
      <w:r w:rsidRPr="00552199">
        <w:rPr>
          <w:rFonts w:cs="Times New Roman"/>
          <w:szCs w:val="28"/>
          <w:lang w:val="pt-BR"/>
        </w:rPr>
        <w:t>h</w:t>
      </w:r>
      <w:r w:rsidRPr="00552199">
        <w:rPr>
          <w:rFonts w:cs="Times New Roman"/>
          <w:szCs w:val="28"/>
          <w:lang w:val="nl-NL"/>
        </w:rPr>
        <w:t xml:space="preserve">iện cả nước có 149 cơ sở (theo quy hoạch là 149 cơ sở), chiếm 100% so với quy hoạch, trong đó vùng Trung du và miền núi phía Bắc có 08 cơ sở, chiếm 5,4%; vùng Đồng bằng sông Hồng có 08 cơ sở, chiếm 5,4%; vùng Trung bộ và Duyên hải miền Trung có 43 cơ sở, chiếm 28,9%; vùng Tây Nguyên có 06 cơ sở, chiếm 4,0%; vùng Đông nam bộ có 64 cơ sở, chiếm 43,0% và vùng Đồng bằng sông Cửu Long có 20 cơ sở, chiếm 13,4%.  </w:t>
      </w:r>
    </w:p>
    <w:p w:rsidR="00085E54" w:rsidRPr="00552199" w:rsidRDefault="00085E54" w:rsidP="00B05B08">
      <w:pPr>
        <w:spacing w:before="120"/>
        <w:ind w:firstLine="720"/>
        <w:jc w:val="both"/>
        <w:rPr>
          <w:rFonts w:cs="Times New Roman"/>
          <w:szCs w:val="28"/>
          <w:lang w:val="nl-NL"/>
        </w:rPr>
      </w:pPr>
      <w:r w:rsidRPr="00552199">
        <w:rPr>
          <w:rFonts w:cs="Times New Roman"/>
          <w:szCs w:val="28"/>
          <w:lang w:val="pt-BR"/>
        </w:rPr>
        <w:lastRenderedPageBreak/>
        <w:t>- C</w:t>
      </w:r>
      <w:r w:rsidRPr="00552199">
        <w:rPr>
          <w:rFonts w:cs="Times New Roman"/>
          <w:szCs w:val="28"/>
          <w:lang w:val="vi-VN"/>
        </w:rPr>
        <w:t>ơ sở bảo trợ xã hội chăm sóc và phục hồi chức năng cho người tâm thần, người rối nhiễu tâm tr</w:t>
      </w:r>
      <w:r w:rsidRPr="00552199">
        <w:rPr>
          <w:rFonts w:cs="Times New Roman"/>
          <w:szCs w:val="28"/>
        </w:rPr>
        <w:t>í</w:t>
      </w:r>
      <w:r w:rsidRPr="00552199">
        <w:rPr>
          <w:rFonts w:cs="Times New Roman"/>
          <w:szCs w:val="28"/>
          <w:lang w:val="pt-BR"/>
        </w:rPr>
        <w:t xml:space="preserve"> h</w:t>
      </w:r>
      <w:r w:rsidRPr="00552199">
        <w:rPr>
          <w:rFonts w:cs="Times New Roman"/>
          <w:szCs w:val="28"/>
          <w:lang w:val="nl-NL"/>
        </w:rPr>
        <w:t xml:space="preserve">iện cả nước có 31 cơ sở (theo quy hoạch là 50 cơ sở), chiếm 62,0% so với quy hoạch, trong đó vùng Trung du và miền núi phía Bắc có 05 cơ sở, chiếm 16,1%; vùng Đồng bằng sông Hồng có 11 cơ sở, chiếm 35,5%; vùng Trung bộ và Duyên hải miền Trung có 9 cơ sở, chiếm 29,0%; vùng Tây Nguyên có 02 cơ sở, chiếm 6,5%; vùng Đông nam bộ có 02 cơ sở, chiếm 6,5% và vùng Đồng bằng sông Cửu Long có 02 cơ sở, chiếm 6,5%.  </w:t>
      </w:r>
    </w:p>
    <w:p w:rsidR="00085E54" w:rsidRPr="00552199" w:rsidRDefault="00085E54" w:rsidP="00B05B08">
      <w:pPr>
        <w:spacing w:before="120"/>
        <w:ind w:firstLine="720"/>
        <w:jc w:val="both"/>
        <w:rPr>
          <w:rFonts w:cs="Times New Roman"/>
          <w:szCs w:val="28"/>
          <w:lang w:val="nl-NL"/>
        </w:rPr>
      </w:pPr>
      <w:r w:rsidRPr="00552199">
        <w:rPr>
          <w:rFonts w:cs="Times New Roman"/>
          <w:szCs w:val="28"/>
          <w:lang w:val="pt-BR"/>
        </w:rPr>
        <w:t>- C</w:t>
      </w:r>
      <w:r w:rsidRPr="00552199">
        <w:rPr>
          <w:rFonts w:cs="Times New Roman"/>
          <w:szCs w:val="28"/>
          <w:lang w:val="vi-VN"/>
        </w:rPr>
        <w:t xml:space="preserve">ơ sở bảo trợ xã hội </w:t>
      </w:r>
      <w:r w:rsidRPr="00552199">
        <w:rPr>
          <w:rFonts w:cs="Times New Roman"/>
          <w:szCs w:val="28"/>
        </w:rPr>
        <w:t>tổng hợp</w:t>
      </w:r>
      <w:r w:rsidRPr="00552199">
        <w:rPr>
          <w:rFonts w:cs="Times New Roman"/>
          <w:szCs w:val="28"/>
          <w:lang w:val="pt-BR"/>
        </w:rPr>
        <w:t xml:space="preserve"> h</w:t>
      </w:r>
      <w:r w:rsidRPr="00552199">
        <w:rPr>
          <w:rFonts w:cs="Times New Roman"/>
          <w:szCs w:val="28"/>
          <w:lang w:val="nl-NL"/>
        </w:rPr>
        <w:t xml:space="preserve">iện cả nước có 102 cơ sở (theo quy hoạch là 92 cơ sở), chiếm 110,9% so với quy hoạch, trong đó vùng Trung du và miền núi phía Bắc có 12 cơ sở, chiếm 11,8%; vùng Đồng bằng sông Hồng có 17 cơ sở, chiếm 16,7%; vùng Trung bộ và Duyên hải miền Trung có 24 cơ sở, chiếm 23,5%; vùng Tây Nguyên có 07 cơ sở, chiếm 6,9%; vùng Đông nam bộ có 24 cơ sở, chiếm 23,5% và vùng Đồng bằng sông Cửu Long có 18cơ sở, chiếm 17,6%.  </w:t>
      </w:r>
    </w:p>
    <w:p w:rsidR="00085E54" w:rsidRPr="00552199" w:rsidRDefault="00085E54" w:rsidP="00B05B08">
      <w:pPr>
        <w:spacing w:before="120"/>
        <w:ind w:firstLine="720"/>
        <w:jc w:val="both"/>
        <w:rPr>
          <w:rFonts w:cs="Times New Roman"/>
          <w:szCs w:val="28"/>
          <w:lang w:val="nl-NL"/>
        </w:rPr>
      </w:pPr>
      <w:r w:rsidRPr="00552199">
        <w:rPr>
          <w:rFonts w:cs="Times New Roman"/>
          <w:szCs w:val="28"/>
          <w:lang w:val="pt-BR"/>
        </w:rPr>
        <w:t>- T</w:t>
      </w:r>
      <w:r w:rsidRPr="00552199">
        <w:rPr>
          <w:rFonts w:cs="Times New Roman"/>
          <w:szCs w:val="28"/>
          <w:lang w:val="vi-VN"/>
        </w:rPr>
        <w:t>rung tâm công tác xã hội</w:t>
      </w:r>
      <w:r w:rsidRPr="00552199">
        <w:rPr>
          <w:rFonts w:cs="Times New Roman"/>
          <w:szCs w:val="28"/>
          <w:lang w:val="pt-BR"/>
        </w:rPr>
        <w:t xml:space="preserve"> h</w:t>
      </w:r>
      <w:r w:rsidRPr="00552199">
        <w:rPr>
          <w:rFonts w:cs="Times New Roman"/>
          <w:szCs w:val="28"/>
          <w:lang w:val="nl-NL"/>
        </w:rPr>
        <w:t>iện cả nước có 25 cơ sở (theo quy hoạch là 36 cơ sở), chiếm 83,3% so với quy hoạch, trong đó vùng Trung du và miền núi phía Bắc có 03 cơ sở, chiếm 12,0%; vùng Đồng bằng sông Hồng có 04 cơ sở, chiếm 16,0%; vùng Trung bộ và Duyên hải miền Trung có 09 cơ sở, chiếm 36,0%; vùng Tây Nguyên có 01 cơ sở, chiếm 4,0%; vùng Đông nam bộ có 02 cơ sở, chiếm 8,0% và vùng Đồng bằng sông Cửu Long có 06 cơ sở, chiếm 24,0%.</w:t>
      </w:r>
    </w:p>
    <w:p w:rsidR="00085E54" w:rsidRPr="00552199" w:rsidRDefault="00085E54" w:rsidP="00B05B08">
      <w:pPr>
        <w:spacing w:before="120"/>
        <w:ind w:firstLine="720"/>
        <w:jc w:val="both"/>
        <w:rPr>
          <w:rFonts w:cs="Times New Roman"/>
          <w:szCs w:val="28"/>
          <w:lang w:val="nl-NL"/>
        </w:rPr>
      </w:pPr>
      <w:r w:rsidRPr="00552199">
        <w:rPr>
          <w:rFonts w:cs="Times New Roman"/>
          <w:szCs w:val="28"/>
          <w:lang w:val="nl-NL"/>
        </w:rPr>
        <w:t xml:space="preserve">- Cơ sở cai nghiện ma túy hiện cả nước có 120 cơ sở (theo quy hoạch là 153 cơ sở), chiếm 78,4% so với quy hoạch, trong đó vùng Trung du và miền núi phía Bắc có 26 cơ sở, chiếm 78,8%; vùng Đồng bằng sông Hồng có 22 cơ sở, chiếm 81,5%; vùng Trung bộ và Duyên hải miền Trung có 38 cơ sở, chiếm 80,8%; vùng Tây Nguyên có 04 cơ sở, chiếm 50%; vùng Đông nam bộ có 17 cơ sở, chiếm 77,3% và vùng Đồng bằng sông Cửu Long có 13 cơ sở, chiếm 81,3%.  </w:t>
      </w:r>
    </w:p>
    <w:p w:rsidR="00085E54" w:rsidRPr="00552199" w:rsidRDefault="00E43930" w:rsidP="00B05B08">
      <w:pPr>
        <w:pStyle w:val="Heading5"/>
        <w:spacing w:before="120" w:after="0"/>
        <w:rPr>
          <w:szCs w:val="28"/>
        </w:rPr>
      </w:pPr>
      <w:r w:rsidRPr="00552199">
        <w:rPr>
          <w:szCs w:val="28"/>
          <w:lang w:val="vi-VN"/>
        </w:rPr>
        <w:t>1.2.</w:t>
      </w:r>
      <w:r w:rsidR="00085E54" w:rsidRPr="00552199">
        <w:rPr>
          <w:szCs w:val="28"/>
        </w:rPr>
        <w:t>2. Về</w:t>
      </w:r>
      <w:r w:rsidR="006F6DE2" w:rsidRPr="00552199">
        <w:rPr>
          <w:szCs w:val="28"/>
          <w:lang w:val="vi-VN"/>
        </w:rPr>
        <w:t xml:space="preserve"> </w:t>
      </w:r>
      <w:r w:rsidR="00085E54" w:rsidRPr="00552199">
        <w:rPr>
          <w:szCs w:val="28"/>
        </w:rPr>
        <w:t xml:space="preserve"> thực hiện các giải pháp</w:t>
      </w:r>
    </w:p>
    <w:p w:rsidR="00085E54" w:rsidRPr="00552199" w:rsidRDefault="00085E54" w:rsidP="00B05B08">
      <w:pPr>
        <w:spacing w:before="120"/>
        <w:ind w:firstLine="720"/>
        <w:jc w:val="both"/>
        <w:rPr>
          <w:rFonts w:cs="Times New Roman"/>
          <w:szCs w:val="28"/>
          <w:lang w:val="pl-PL"/>
        </w:rPr>
      </w:pPr>
      <w:r w:rsidRPr="00552199">
        <w:rPr>
          <w:rFonts w:cs="Times New Roman"/>
          <w:szCs w:val="28"/>
          <w:lang w:val="pl-PL"/>
        </w:rPr>
        <w:t>Trong giai đoạn vừa qua, Cục Bảo trợ xã hội đã trình Bộ chỉ đạo các địa phương tập trung thực hiện các giải pháp quy hoạch, phát triển mạng mưới cơ sở trợ giúp xã hội, gồm:</w:t>
      </w:r>
    </w:p>
    <w:p w:rsidR="00085E54" w:rsidRPr="00552199" w:rsidRDefault="00085E54" w:rsidP="00B05B08">
      <w:pPr>
        <w:spacing w:before="120"/>
        <w:ind w:firstLine="720"/>
        <w:jc w:val="both"/>
        <w:rPr>
          <w:rFonts w:cs="Times New Roman"/>
          <w:szCs w:val="28"/>
          <w:lang w:val="pl-PL"/>
        </w:rPr>
      </w:pPr>
      <w:r w:rsidRPr="00552199">
        <w:rPr>
          <w:rFonts w:cs="Times New Roman"/>
          <w:szCs w:val="28"/>
          <w:lang w:val="pl-PL"/>
        </w:rPr>
        <w:t xml:space="preserve">- Rà soát, sắp xếp, tổ chức lại, chuyển đổi các cơ sở trợ giúp xã hội bảo đảm đáp ứng yêu cầu chăm sóc và cung cấp dịch vụ công tác xã hội cho đối tượng trợ giúp xã hội. </w:t>
      </w:r>
    </w:p>
    <w:p w:rsidR="00085E54" w:rsidRPr="00552199" w:rsidRDefault="00085E54" w:rsidP="00B05B08">
      <w:pPr>
        <w:spacing w:before="120"/>
        <w:ind w:firstLine="720"/>
        <w:jc w:val="both"/>
        <w:rPr>
          <w:rFonts w:cs="Times New Roman"/>
          <w:szCs w:val="28"/>
          <w:lang w:val="pl-PL"/>
        </w:rPr>
      </w:pPr>
      <w:r w:rsidRPr="00552199">
        <w:rPr>
          <w:rFonts w:cs="Times New Roman"/>
          <w:szCs w:val="28"/>
          <w:lang w:val="pl-PL"/>
        </w:rPr>
        <w:t>- Tăng cường các biện pháp hỗ trợ tổ chức, cá nhân tham gia đầu tư nâng cấp, mở rộng hoặc xây dựng cơ sở trợ giúp xã hội được hưởng các chính sách ưu đãi theo quy định của pháp luật về chính sách khuyến khích xã hội hóa đối với các hoạt động trong lĩnh vực giáo dục, dạy nghề, y tế, văn hóa, thể thao, môi trường.</w:t>
      </w:r>
    </w:p>
    <w:p w:rsidR="00085E54" w:rsidRPr="00552199" w:rsidRDefault="00085E54" w:rsidP="00B05B08">
      <w:pPr>
        <w:spacing w:before="120"/>
        <w:ind w:firstLine="720"/>
        <w:jc w:val="both"/>
        <w:rPr>
          <w:rFonts w:cs="Times New Roman"/>
          <w:szCs w:val="28"/>
          <w:lang w:val="pt-BR"/>
        </w:rPr>
      </w:pPr>
      <w:r w:rsidRPr="00552199">
        <w:rPr>
          <w:rFonts w:cs="Times New Roman"/>
          <w:szCs w:val="28"/>
          <w:lang w:val="pt-BR"/>
        </w:rPr>
        <w:lastRenderedPageBreak/>
        <w:t xml:space="preserve">- Bố trí quỹ đất phù hợp dành cho phát triển mạng lưới cơ sở trợ giúp xã hội. Các địa phương chủ động, linh hoạt trong thực hiện chính sách đất đai và ưu tiên dành quỹ đất đầu tư, xây dựng, mở rộng các cơ sở trợ giúp xã hội theo quy hoạch này.   </w:t>
      </w:r>
    </w:p>
    <w:p w:rsidR="00085E54" w:rsidRPr="00552199" w:rsidRDefault="00085E54" w:rsidP="00B05B08">
      <w:pPr>
        <w:spacing w:before="120"/>
        <w:ind w:firstLine="720"/>
        <w:jc w:val="both"/>
        <w:rPr>
          <w:rFonts w:cs="Times New Roman"/>
          <w:szCs w:val="28"/>
          <w:lang w:val="pt-BR"/>
        </w:rPr>
      </w:pPr>
      <w:r w:rsidRPr="00552199">
        <w:rPr>
          <w:rFonts w:cs="Times New Roman"/>
          <w:szCs w:val="28"/>
          <w:lang w:val="pt-BR"/>
        </w:rPr>
        <w:t>- Đầu tư cơ sở vật chất, kỹ thuật và trang thiết bị cho cơ sở trợ giúp xã hội đạt tiêu chuẩn chăm sóc đối tượng theo quy định của pháp luật, bảo đảm có các phân khu chức năng, các hạng mục công trình đáp ứng hoạt động chăm sóc, phục hồi chức năng, trị liệu, cung cấp dịch vụ công tác xã hội cho đối tượng và đảm bảo các tiêu chuẩn vệ sinh, môi trường.</w:t>
      </w:r>
    </w:p>
    <w:p w:rsidR="00085E54" w:rsidRPr="00552199" w:rsidRDefault="00085E54" w:rsidP="00B05B08">
      <w:pPr>
        <w:spacing w:before="120"/>
        <w:ind w:firstLine="720"/>
        <w:jc w:val="both"/>
        <w:rPr>
          <w:rFonts w:cs="Times New Roman"/>
          <w:szCs w:val="28"/>
          <w:lang w:val="pt-BR"/>
        </w:rPr>
      </w:pPr>
      <w:r w:rsidRPr="00552199">
        <w:rPr>
          <w:rFonts w:cs="Times New Roman"/>
          <w:szCs w:val="28"/>
          <w:lang w:val="pt-BR"/>
        </w:rPr>
        <w:t>- Phát triển đ</w:t>
      </w:r>
      <w:r w:rsidRPr="00552199">
        <w:rPr>
          <w:rFonts w:cs="Times New Roman"/>
          <w:szCs w:val="28"/>
          <w:lang w:val="vi-VN"/>
        </w:rPr>
        <w:t>ội ngũ cán bộ, nhân viên của cơ sở trợ giúp xã hộiđủ về số lượng</w:t>
      </w:r>
      <w:r w:rsidRPr="00552199">
        <w:rPr>
          <w:rFonts w:cs="Times New Roman"/>
          <w:szCs w:val="28"/>
          <w:lang w:val="pt-BR"/>
        </w:rPr>
        <w:t>,</w:t>
      </w:r>
      <w:r w:rsidRPr="00552199">
        <w:rPr>
          <w:rFonts w:cs="Times New Roman"/>
          <w:szCs w:val="28"/>
          <w:lang w:val="vi-VN"/>
        </w:rPr>
        <w:t xml:space="preserve"> bảo đảm chất lượng</w:t>
      </w:r>
      <w:r w:rsidRPr="00552199">
        <w:rPr>
          <w:rFonts w:cs="Times New Roman"/>
          <w:szCs w:val="28"/>
          <w:lang w:val="pt-BR"/>
        </w:rPr>
        <w:t xml:space="preserve">; </w:t>
      </w:r>
      <w:r w:rsidRPr="00552199">
        <w:rPr>
          <w:rFonts w:cs="Times New Roman"/>
          <w:szCs w:val="28"/>
          <w:lang w:val="vi-VN"/>
        </w:rPr>
        <w:t>định kỳ bồi dưỡng, nâng cao trình độ chuyên môn, nghiệp vụ cho đội ngũ cán bộ, nhân viên</w:t>
      </w:r>
      <w:r w:rsidRPr="00552199">
        <w:rPr>
          <w:rFonts w:cs="Times New Roman"/>
          <w:szCs w:val="28"/>
          <w:lang w:val="pt-BR"/>
        </w:rPr>
        <w:t xml:space="preserve"> làm việc tại các cơ sở và hoàn thiện chính sách </w:t>
      </w:r>
      <w:r w:rsidRPr="00552199">
        <w:rPr>
          <w:rFonts w:cs="Times New Roman"/>
          <w:szCs w:val="28"/>
          <w:lang w:val="vi-VN"/>
        </w:rPr>
        <w:t xml:space="preserve">thu hút cán bộ, nhân viên vào làm việc tại các cơ sở trợ </w:t>
      </w:r>
      <w:r w:rsidRPr="00552199">
        <w:rPr>
          <w:rFonts w:cs="Times New Roman"/>
          <w:szCs w:val="28"/>
          <w:lang w:val="pt-BR"/>
        </w:rPr>
        <w:t xml:space="preserve">giúp </w:t>
      </w:r>
      <w:r w:rsidRPr="00552199">
        <w:rPr>
          <w:rFonts w:cs="Times New Roman"/>
          <w:szCs w:val="28"/>
          <w:lang w:val="vi-VN"/>
        </w:rPr>
        <w:t>xã hội.</w:t>
      </w:r>
    </w:p>
    <w:p w:rsidR="00085E54" w:rsidRPr="00552199" w:rsidRDefault="00E43930" w:rsidP="00B05B08">
      <w:pPr>
        <w:pStyle w:val="Heading5"/>
        <w:spacing w:before="120" w:after="0"/>
        <w:rPr>
          <w:szCs w:val="28"/>
        </w:rPr>
      </w:pPr>
      <w:r w:rsidRPr="00552199">
        <w:rPr>
          <w:szCs w:val="28"/>
          <w:lang w:val="vi-VN"/>
        </w:rPr>
        <w:t>1.2.</w:t>
      </w:r>
      <w:r w:rsidR="00085E54" w:rsidRPr="00552199">
        <w:rPr>
          <w:szCs w:val="28"/>
        </w:rPr>
        <w:t>3.Về nguồn vốn thực hiện quy hoạch</w:t>
      </w:r>
    </w:p>
    <w:p w:rsidR="00085E54" w:rsidRPr="00552199" w:rsidRDefault="00085E54" w:rsidP="00B05B08">
      <w:pPr>
        <w:spacing w:before="120"/>
        <w:ind w:firstLine="720"/>
        <w:jc w:val="both"/>
        <w:rPr>
          <w:rFonts w:cs="Times New Roman"/>
          <w:szCs w:val="28"/>
          <w:lang w:val="pt-BR"/>
        </w:rPr>
      </w:pPr>
      <w:r w:rsidRPr="00552199">
        <w:rPr>
          <w:rFonts w:cs="Times New Roman"/>
          <w:szCs w:val="28"/>
          <w:lang w:val="pt-BR"/>
        </w:rPr>
        <w:t>- T</w:t>
      </w:r>
      <w:r w:rsidRPr="00552199">
        <w:rPr>
          <w:rFonts w:cs="Times New Roman"/>
          <w:szCs w:val="28"/>
          <w:lang w:val="vi-VN"/>
        </w:rPr>
        <w:t xml:space="preserve">ổng vốn </w:t>
      </w:r>
      <w:r w:rsidRPr="00552199">
        <w:rPr>
          <w:rFonts w:cs="Times New Roman"/>
          <w:szCs w:val="28"/>
          <w:lang w:val="pt-BR"/>
        </w:rPr>
        <w:t xml:space="preserve">thực hiện quy hoạch </w:t>
      </w:r>
      <w:r w:rsidRPr="00552199">
        <w:rPr>
          <w:rFonts w:cs="Times New Roman"/>
          <w:szCs w:val="28"/>
          <w:lang w:val="vi-VN"/>
        </w:rPr>
        <w:t xml:space="preserve">giai đoạn 2016-2020: </w:t>
      </w:r>
      <w:r w:rsidRPr="00552199">
        <w:rPr>
          <w:rFonts w:cs="Times New Roman"/>
          <w:szCs w:val="28"/>
          <w:lang w:val="pt-BR"/>
        </w:rPr>
        <w:t xml:space="preserve">2.625,271tỷ </w:t>
      </w:r>
      <w:r w:rsidRPr="00552199">
        <w:rPr>
          <w:rFonts w:cs="Times New Roman"/>
          <w:szCs w:val="28"/>
          <w:lang w:val="vi-VN"/>
        </w:rPr>
        <w:t>đồng</w:t>
      </w:r>
      <w:r w:rsidRPr="00552199">
        <w:rPr>
          <w:rFonts w:cs="Times New Roman"/>
          <w:szCs w:val="28"/>
          <w:lang w:val="pt-BR"/>
        </w:rPr>
        <w:t>, gồm:</w:t>
      </w:r>
    </w:p>
    <w:p w:rsidR="00085E54" w:rsidRPr="00552199" w:rsidRDefault="00085E54" w:rsidP="00B05B08">
      <w:pPr>
        <w:spacing w:before="120"/>
        <w:ind w:firstLine="720"/>
        <w:jc w:val="both"/>
        <w:rPr>
          <w:rFonts w:cs="Times New Roman"/>
          <w:szCs w:val="28"/>
          <w:lang w:val="pt-BR"/>
        </w:rPr>
      </w:pPr>
      <w:r w:rsidRPr="00552199">
        <w:rPr>
          <w:rFonts w:cs="Times New Roman"/>
          <w:szCs w:val="28"/>
          <w:lang w:val="pt-BR"/>
        </w:rPr>
        <w:t xml:space="preserve">+ Ngân sách trung ương: 2.125,271tỷ </w:t>
      </w:r>
      <w:r w:rsidRPr="00552199">
        <w:rPr>
          <w:rFonts w:cs="Times New Roman"/>
          <w:szCs w:val="28"/>
          <w:lang w:val="vi-VN"/>
        </w:rPr>
        <w:t xml:space="preserve">đồng, trong đó Vốn đầu tư là </w:t>
      </w:r>
      <w:r w:rsidRPr="00552199">
        <w:rPr>
          <w:rFonts w:cs="Times New Roman"/>
          <w:szCs w:val="28"/>
          <w:lang w:val="pt-BR"/>
        </w:rPr>
        <w:t>993,849 tỷ</w:t>
      </w:r>
      <w:r w:rsidRPr="00552199">
        <w:rPr>
          <w:rFonts w:cs="Times New Roman"/>
          <w:szCs w:val="28"/>
          <w:lang w:val="vi-VN"/>
        </w:rPr>
        <w:t xml:space="preserve"> đồng, Vốn sự nghiệp là </w:t>
      </w:r>
      <w:r w:rsidRPr="00552199">
        <w:rPr>
          <w:rFonts w:cs="Times New Roman"/>
          <w:szCs w:val="28"/>
          <w:lang w:val="pt-BR"/>
        </w:rPr>
        <w:t>1.131,422 tỷ</w:t>
      </w:r>
      <w:r w:rsidRPr="00552199">
        <w:rPr>
          <w:rFonts w:cs="Times New Roman"/>
          <w:szCs w:val="28"/>
          <w:lang w:val="vi-VN"/>
        </w:rPr>
        <w:t xml:space="preserve"> đồng</w:t>
      </w:r>
      <w:r w:rsidRPr="00552199">
        <w:rPr>
          <w:rFonts w:cs="Times New Roman"/>
          <w:szCs w:val="28"/>
          <w:lang w:val="pt-BR"/>
        </w:rPr>
        <w:t>.</w:t>
      </w:r>
    </w:p>
    <w:p w:rsidR="00085E54" w:rsidRPr="00552199" w:rsidRDefault="00085E54" w:rsidP="00B05B08">
      <w:pPr>
        <w:spacing w:before="120"/>
        <w:ind w:firstLine="720"/>
        <w:jc w:val="both"/>
        <w:rPr>
          <w:rFonts w:cs="Times New Roman"/>
          <w:szCs w:val="28"/>
          <w:lang w:val="pt-BR"/>
        </w:rPr>
      </w:pPr>
      <w:r w:rsidRPr="00552199">
        <w:rPr>
          <w:rFonts w:cs="Times New Roman"/>
          <w:szCs w:val="28"/>
          <w:lang w:val="pt-BR"/>
        </w:rPr>
        <w:t>+ N</w:t>
      </w:r>
      <w:r w:rsidRPr="00552199">
        <w:rPr>
          <w:rFonts w:cs="Times New Roman"/>
          <w:szCs w:val="28"/>
          <w:lang w:val="vi-VN"/>
        </w:rPr>
        <w:t xml:space="preserve">gân sách địa phương là </w:t>
      </w:r>
      <w:r w:rsidRPr="00552199">
        <w:rPr>
          <w:rFonts w:cs="Times New Roman"/>
          <w:szCs w:val="28"/>
          <w:lang w:val="pt-BR"/>
        </w:rPr>
        <w:t>500 tỷ đồng.</w:t>
      </w:r>
    </w:p>
    <w:p w:rsidR="00085E54" w:rsidRPr="00552199" w:rsidRDefault="00085E54" w:rsidP="00B05B08">
      <w:pPr>
        <w:pStyle w:val="BodyText"/>
        <w:spacing w:before="120" w:after="0"/>
        <w:ind w:firstLine="720"/>
        <w:jc w:val="both"/>
        <w:rPr>
          <w:rFonts w:cs="Times New Roman"/>
          <w:spacing w:val="-2"/>
          <w:szCs w:val="28"/>
          <w:lang w:val="pt-BR"/>
        </w:rPr>
      </w:pPr>
      <w:r w:rsidRPr="00552199">
        <w:rPr>
          <w:rFonts w:cs="Times New Roman"/>
          <w:spacing w:val="-2"/>
          <w:szCs w:val="28"/>
          <w:lang w:val="pt-BR"/>
        </w:rPr>
        <w:t>- Về sử dụng kinh phí thực hiện quy hoạch:</w:t>
      </w:r>
    </w:p>
    <w:p w:rsidR="00085E54" w:rsidRPr="00552199" w:rsidRDefault="00085E54" w:rsidP="00B05B08">
      <w:pPr>
        <w:pStyle w:val="BodyText"/>
        <w:spacing w:before="120" w:after="0"/>
        <w:ind w:firstLine="720"/>
        <w:jc w:val="both"/>
        <w:rPr>
          <w:rFonts w:cs="Times New Roman"/>
          <w:szCs w:val="28"/>
          <w:lang w:val="pt-BR"/>
        </w:rPr>
      </w:pPr>
      <w:r w:rsidRPr="00552199">
        <w:rPr>
          <w:rFonts w:cs="Times New Roman"/>
          <w:spacing w:val="-2"/>
          <w:szCs w:val="28"/>
          <w:lang w:val="pt-BR"/>
        </w:rPr>
        <w:t xml:space="preserve">+ Về vốn đầu tư hỗ trợ xây dựng và </w:t>
      </w:r>
      <w:r w:rsidRPr="00552199">
        <w:rPr>
          <w:rFonts w:cs="Times New Roman"/>
          <w:szCs w:val="28"/>
          <w:lang w:val="pt-BR"/>
        </w:rPr>
        <w:t>sửa chữa, nâng cấp, cải tạo cơ sở vật chất cho các cơ sở trợ giúp xã hội: 993.849 tỷ đồng (năm 2016 là 280.050 tỷ đồng; năm 2017 là 118.530 tỷ đồng; năm 2018 là 157.700 tỷ đồng; năm 2019 là 69.981 tỷ đồng; năm 2020 là 100 tỷ đồng).</w:t>
      </w:r>
    </w:p>
    <w:p w:rsidR="00085E54" w:rsidRPr="00552199" w:rsidRDefault="00085E54" w:rsidP="00B05B08">
      <w:pPr>
        <w:pStyle w:val="BodyText"/>
        <w:spacing w:before="120" w:after="0"/>
        <w:ind w:firstLine="720"/>
        <w:jc w:val="both"/>
        <w:rPr>
          <w:rFonts w:cs="Times New Roman"/>
          <w:szCs w:val="28"/>
          <w:lang w:val="pt-BR"/>
        </w:rPr>
      </w:pPr>
      <w:r w:rsidRPr="00552199">
        <w:rPr>
          <w:rFonts w:cs="Times New Roman"/>
          <w:szCs w:val="28"/>
          <w:lang w:val="pt-BR"/>
        </w:rPr>
        <w:t>+ Vốn sự nghiệp 1.131,422 tỷ đồng, trong đó (năm 2016 và 2017 là là 144.714 triệu đồng; năm 2018 là 344.340 triệu đồng; năm 2019  là 273.640 triệu đồng; năm 2020 dự kiến là 368.728 triệu đồng).</w:t>
      </w:r>
    </w:p>
    <w:p w:rsidR="00085E54" w:rsidRPr="00552199" w:rsidRDefault="00085E54" w:rsidP="00B05B08">
      <w:pPr>
        <w:pStyle w:val="BodyText"/>
        <w:spacing w:before="120" w:after="0"/>
        <w:ind w:firstLine="720"/>
        <w:jc w:val="both"/>
        <w:rPr>
          <w:rFonts w:cs="Times New Roman"/>
          <w:szCs w:val="28"/>
          <w:lang w:val="pt-BR"/>
        </w:rPr>
      </w:pPr>
      <w:r w:rsidRPr="00552199">
        <w:rPr>
          <w:rFonts w:cs="Times New Roman"/>
          <w:szCs w:val="28"/>
          <w:lang w:val="pt-BR"/>
        </w:rPr>
        <w:t xml:space="preserve">+ Ngân sách của địa phương để thực hiện </w:t>
      </w:r>
      <w:r w:rsidRPr="00552199">
        <w:rPr>
          <w:rFonts w:cs="Times New Roman"/>
          <w:spacing w:val="-2"/>
          <w:szCs w:val="28"/>
          <w:lang w:val="pt-BR"/>
        </w:rPr>
        <w:t xml:space="preserve">xây dựng và </w:t>
      </w:r>
      <w:r w:rsidRPr="00552199">
        <w:rPr>
          <w:rFonts w:cs="Times New Roman"/>
          <w:szCs w:val="28"/>
          <w:lang w:val="pt-BR"/>
        </w:rPr>
        <w:t>sửa chữa, nâng cấp, cải tạo cơ sở vật chất và mua sắm trang thiết bị cho các cơ sở trợ giúp xã hội khoảng 500 tỷ đồng.</w:t>
      </w:r>
    </w:p>
    <w:p w:rsidR="00085E54" w:rsidRPr="00552199" w:rsidRDefault="00E43930" w:rsidP="00B05B08">
      <w:pPr>
        <w:pStyle w:val="Heading5"/>
        <w:spacing w:before="120" w:after="0"/>
        <w:rPr>
          <w:szCs w:val="28"/>
        </w:rPr>
      </w:pPr>
      <w:r w:rsidRPr="00552199">
        <w:rPr>
          <w:szCs w:val="28"/>
          <w:lang w:val="vi-VN"/>
        </w:rPr>
        <w:t>1.2.</w:t>
      </w:r>
      <w:r w:rsidR="00085E54" w:rsidRPr="00552199">
        <w:rPr>
          <w:szCs w:val="28"/>
        </w:rPr>
        <w:t>4. Những khó khăn tồn tại</w:t>
      </w:r>
      <w:r w:rsidR="00085E54" w:rsidRPr="00552199">
        <w:rPr>
          <w:szCs w:val="28"/>
        </w:rPr>
        <w:tab/>
      </w:r>
    </w:p>
    <w:p w:rsidR="00085E54" w:rsidRPr="00552199" w:rsidRDefault="00085E54" w:rsidP="00B05B08">
      <w:pPr>
        <w:spacing w:before="120"/>
        <w:ind w:firstLine="720"/>
        <w:jc w:val="both"/>
        <w:rPr>
          <w:rFonts w:cs="Times New Roman"/>
          <w:szCs w:val="28"/>
          <w:lang w:val="de-DE"/>
        </w:rPr>
      </w:pPr>
      <w:r w:rsidRPr="00552199">
        <w:rPr>
          <w:rFonts w:cs="Times New Roman"/>
          <w:i/>
          <w:szCs w:val="28"/>
          <w:lang w:val="de-DE"/>
        </w:rPr>
        <w:t>a) Về cơ sở vật chất, thiết kế quy hoạch</w:t>
      </w:r>
      <w:r w:rsidRPr="00552199">
        <w:rPr>
          <w:rFonts w:cs="Times New Roman"/>
          <w:szCs w:val="28"/>
          <w:lang w:val="de-DE"/>
        </w:rPr>
        <w:t xml:space="preserve">: Các cơ sở trợ giúp xã hội chưa có thiết kế kiến trúc và quy hoạch thống nhất, còn bất hợp lý trong sử dụng và phục vụ đối tượng; chỉ có một số cơ sở trợ giúp xã hội có thiết kế quy hoạch theo các khoa, phòng ban phù hợp với chức năng, nhiệm vụ chăm sóc đối tượng tại một số tỉnh, thành phố như: Đà Nẵng, Ninh Bình, Thừa Thiên Huế, Hà Nội..., còn một số các cơ sở chưa đạt tiêu chuẩn theo quy định tại </w:t>
      </w:r>
      <w:r w:rsidRPr="00552199">
        <w:rPr>
          <w:rFonts w:cs="Times New Roman"/>
          <w:szCs w:val="28"/>
          <w:shd w:val="clear" w:color="auto" w:fill="FFFFFF"/>
          <w:lang w:val="de-DE"/>
        </w:rPr>
        <w:t xml:space="preserve">Nghị định 103/2017/NĐ-CP ngày 12/9/2017 của Chính phủ quy định về thành lập, tổ chức, hoạt động, giải thể và quản lý các cơ sở trợ </w:t>
      </w:r>
      <w:r w:rsidRPr="00552199">
        <w:rPr>
          <w:rFonts w:cs="Times New Roman"/>
          <w:szCs w:val="28"/>
          <w:shd w:val="clear" w:color="auto" w:fill="FFFFFF"/>
          <w:lang w:val="de-DE"/>
        </w:rPr>
        <w:lastRenderedPageBreak/>
        <w:t xml:space="preserve">giúp xã hội và </w:t>
      </w:r>
      <w:r w:rsidRPr="00552199">
        <w:rPr>
          <w:rFonts w:cs="Times New Roman"/>
          <w:szCs w:val="28"/>
          <w:lang w:val="de-DE"/>
        </w:rPr>
        <w:t>Thông tư số 33/2017/TT-BLĐTBXH ngày 29/12/2017 của Bộ Lao động-Thương binh và Xã hội </w:t>
      </w:r>
      <w:r w:rsidRPr="00552199">
        <w:rPr>
          <w:rFonts w:cs="Times New Roman"/>
          <w:szCs w:val="28"/>
          <w:lang w:val="pt-BR"/>
        </w:rPr>
        <w:t>hướng dẫn về cơ cấu tổ chức, định mức nhân viên và quy trình, tiêu chuẩn trợ giúp xã hội tại cơ sở trợ giúp xã hội</w:t>
      </w:r>
      <w:r w:rsidRPr="00552199">
        <w:rPr>
          <w:rFonts w:cs="Times New Roman"/>
          <w:szCs w:val="28"/>
          <w:lang w:val="de-DE"/>
        </w:rPr>
        <w:t>.</w:t>
      </w:r>
    </w:p>
    <w:p w:rsidR="00085E54" w:rsidRPr="00552199" w:rsidRDefault="00085E54" w:rsidP="00B05B08">
      <w:pPr>
        <w:spacing w:before="120"/>
        <w:ind w:firstLine="720"/>
        <w:jc w:val="both"/>
        <w:rPr>
          <w:rFonts w:cs="Times New Roman"/>
          <w:szCs w:val="28"/>
          <w:lang w:val="pt-BR"/>
        </w:rPr>
      </w:pPr>
      <w:r w:rsidRPr="00552199">
        <w:rPr>
          <w:rFonts w:cs="Times New Roman"/>
          <w:szCs w:val="28"/>
          <w:lang w:val="nl-NL"/>
        </w:rPr>
        <w:t xml:space="preserve">Ngoài ra, cơ sở vật chất của một số </w:t>
      </w:r>
      <w:r w:rsidRPr="00552199">
        <w:rPr>
          <w:rFonts w:cs="Times New Roman"/>
          <w:szCs w:val="28"/>
          <w:lang w:val="pt-BR"/>
        </w:rPr>
        <w:t xml:space="preserve">cơ sở trợ giúp xã hội </w:t>
      </w:r>
      <w:r w:rsidRPr="00552199">
        <w:rPr>
          <w:rFonts w:cs="Times New Roman"/>
          <w:szCs w:val="28"/>
          <w:lang w:val="nl-NL"/>
        </w:rPr>
        <w:t>chưa đáp ứng được yêu cầu nuôi dưỡng, chăm sóc, giáo dục, phục hồi chức năng và cung cấp các dịch vụ cho đối tượng bảo trợ xã hội. Một số cơ sở xây dựng từ lâu, nay đã xuống cấp; thiếu dụng cụ y tế, trang thiết bị cần thiết để phục hồi chức năng; chưa có hệ thống xử lý chất thải, rác thải, gây ô nhiễm môi trường sống ảnh hưởng đến chất lượng cuộc sống đối tượng bảo trợ xã hội.</w:t>
      </w:r>
    </w:p>
    <w:p w:rsidR="00085E54" w:rsidRPr="00552199" w:rsidRDefault="00085E54" w:rsidP="00B05B08">
      <w:pPr>
        <w:spacing w:before="120"/>
        <w:ind w:firstLine="720"/>
        <w:jc w:val="both"/>
        <w:rPr>
          <w:rFonts w:cs="Times New Roman"/>
          <w:i/>
          <w:szCs w:val="28"/>
          <w:lang w:val="pt-BR"/>
        </w:rPr>
      </w:pPr>
      <w:r w:rsidRPr="00552199">
        <w:rPr>
          <w:rFonts w:cs="Times New Roman"/>
          <w:i/>
          <w:szCs w:val="28"/>
          <w:lang w:val="pt-BR"/>
        </w:rPr>
        <w:t>b) Về cơ sở vật chất</w:t>
      </w:r>
    </w:p>
    <w:p w:rsidR="00085E54" w:rsidRPr="00552199" w:rsidRDefault="00085E54" w:rsidP="00B05B08">
      <w:pPr>
        <w:spacing w:before="120"/>
        <w:ind w:firstLine="720"/>
        <w:jc w:val="both"/>
        <w:rPr>
          <w:rFonts w:cs="Times New Roman"/>
          <w:szCs w:val="28"/>
          <w:vertAlign w:val="superscript"/>
          <w:lang w:val="pt-BR"/>
        </w:rPr>
      </w:pPr>
      <w:r w:rsidRPr="00552199">
        <w:rPr>
          <w:rFonts w:cs="Times New Roman"/>
          <w:szCs w:val="28"/>
          <w:lang w:val="pt-BR"/>
        </w:rPr>
        <w:t>Mạng lưới cơ sở trợ giúp xã hội có một số cơ sở tại khu vực miền núi, nông thôn có diện tích đất tự nhiên khá rộng, tuy nhiên hiện có một số cơ sở chưa đảm bảo diện tích đất tự nhiên bình quân 30 m</w:t>
      </w:r>
      <w:r w:rsidRPr="00552199">
        <w:rPr>
          <w:rFonts w:cs="Times New Roman"/>
          <w:szCs w:val="28"/>
          <w:vertAlign w:val="superscript"/>
          <w:lang w:val="pt-BR"/>
        </w:rPr>
        <w:t>2</w:t>
      </w:r>
      <w:r w:rsidRPr="00552199">
        <w:rPr>
          <w:rFonts w:cs="Times New Roman"/>
          <w:szCs w:val="28"/>
          <w:lang w:val="pt-BR"/>
        </w:rPr>
        <w:t>/ đối tượng ở khu vực nông thôn, 10 m</w:t>
      </w:r>
      <w:r w:rsidRPr="00552199">
        <w:rPr>
          <w:rFonts w:cs="Times New Roman"/>
          <w:szCs w:val="28"/>
          <w:vertAlign w:val="superscript"/>
          <w:lang w:val="pt-BR"/>
        </w:rPr>
        <w:t>2</w:t>
      </w:r>
      <w:r w:rsidRPr="00552199">
        <w:rPr>
          <w:rFonts w:cs="Times New Roman"/>
          <w:szCs w:val="28"/>
          <w:lang w:val="pt-BR"/>
        </w:rPr>
        <w:t>/ đối tượng ở khu vực thành thị theo quy định tại Nghị định số 103/2017/NDD-CP  ngày 12/9/2017 của Chính phủ.</w:t>
      </w:r>
    </w:p>
    <w:p w:rsidR="00085E54" w:rsidRPr="00552199" w:rsidRDefault="00085E54" w:rsidP="00B05B08">
      <w:pPr>
        <w:spacing w:before="120"/>
        <w:ind w:firstLine="720"/>
        <w:jc w:val="both"/>
        <w:rPr>
          <w:rFonts w:cs="Times New Roman"/>
          <w:szCs w:val="28"/>
          <w:lang w:val="pt-BR"/>
        </w:rPr>
      </w:pPr>
      <w:r w:rsidRPr="00552199">
        <w:rPr>
          <w:rFonts w:cs="Times New Roman"/>
          <w:szCs w:val="28"/>
          <w:lang w:val="pt-BR"/>
        </w:rPr>
        <w:t>Đến nay, một số cơ sở trợ giúp xã hội đã bước đầu xây dựng được một số công trình thuận tiện cho người khuyết tật, tuy nhiên vẫn còn nhiều cơ sở chưa có các công trình thuận tiện cho người khuyết tật tiếp cận và sử dụng.</w:t>
      </w:r>
    </w:p>
    <w:p w:rsidR="00085E54" w:rsidRPr="00552199" w:rsidRDefault="00085E54" w:rsidP="00B05B08">
      <w:pPr>
        <w:spacing w:before="120"/>
        <w:ind w:firstLine="720"/>
        <w:jc w:val="both"/>
        <w:rPr>
          <w:rFonts w:cs="Times New Roman"/>
          <w:szCs w:val="28"/>
          <w:lang w:val="pt-BR"/>
        </w:rPr>
      </w:pPr>
      <w:r w:rsidRPr="00552199">
        <w:rPr>
          <w:rFonts w:cs="Times New Roman"/>
          <w:szCs w:val="28"/>
          <w:lang w:val="pt-BR"/>
        </w:rPr>
        <w:t>Các cơ sở trợ giúp xã hội đều có nhà ở và phòng ngủ cho các đối tượng. Song diện tích phòng ở bình quân/ 1 đối tượng còn thấp, có đến 42,8% địa phương có cơ sở có diện tích phòng ở bình quân/ đối tượng thấp hơn mức tối thiểu quy định 6 m</w:t>
      </w:r>
      <w:r w:rsidRPr="00552199">
        <w:rPr>
          <w:rFonts w:cs="Times New Roman"/>
          <w:szCs w:val="28"/>
          <w:vertAlign w:val="superscript"/>
          <w:lang w:val="pt-BR"/>
        </w:rPr>
        <w:t>2</w:t>
      </w:r>
      <w:r w:rsidRPr="00552199">
        <w:rPr>
          <w:rFonts w:cs="Times New Roman"/>
          <w:szCs w:val="28"/>
          <w:lang w:val="pt-BR"/>
        </w:rPr>
        <w:t>/ đối tượng. Đa số các cơ sở còn để các đối tượng cùng loại khó khăn, khuyết tật ở chung phòng; vẫn còn 13% số cơ sở để các đối tượng ngủ trên sàn, và còn tỷ lệ nhỏ số cơ sở (khoảng 4%) không có khoá riêng để cất giữ đồ vật cá nhân cho trẻ, cũng như không khoá cửa phòng ngủ ban đêm.</w:t>
      </w:r>
    </w:p>
    <w:p w:rsidR="00085E54" w:rsidRPr="00552199" w:rsidRDefault="00085E54" w:rsidP="00B05B08">
      <w:pPr>
        <w:spacing w:before="120"/>
        <w:ind w:firstLine="720"/>
        <w:jc w:val="both"/>
        <w:rPr>
          <w:rFonts w:cs="Times New Roman"/>
          <w:szCs w:val="28"/>
          <w:lang w:val="pt-BR"/>
        </w:rPr>
      </w:pPr>
      <w:r w:rsidRPr="00552199">
        <w:rPr>
          <w:rFonts w:cs="Times New Roman"/>
          <w:szCs w:val="28"/>
          <w:lang w:val="pt-BR"/>
        </w:rPr>
        <w:t>Theo Nghị định số</w:t>
      </w:r>
      <w:r w:rsidR="006F6DE2" w:rsidRPr="00552199">
        <w:rPr>
          <w:rFonts w:cs="Times New Roman"/>
          <w:szCs w:val="28"/>
          <w:lang w:val="pt-BR"/>
        </w:rPr>
        <w:t xml:space="preserve"> 103/2017/N</w:t>
      </w:r>
      <w:r w:rsidR="006F6DE2" w:rsidRPr="00552199">
        <w:rPr>
          <w:rFonts w:cs="Times New Roman"/>
          <w:szCs w:val="28"/>
          <w:lang w:val="vi-VN"/>
        </w:rPr>
        <w:t>Đ</w:t>
      </w:r>
      <w:r w:rsidRPr="00552199">
        <w:rPr>
          <w:rFonts w:cs="Times New Roman"/>
          <w:szCs w:val="28"/>
          <w:lang w:val="pt-BR"/>
        </w:rPr>
        <w:t>-CP  ngày 12/9/2017của Chính phủ, các cơ sở trợ giúp xã hội phải đảm bảo điều kiện cơ bản về môi trường, điều kiện chăm sóc, nhà ở, nhà bếp, khu làm việc của cán bộ nhân viên, định mức cán bộ, nhân viên, điện, nước phục vụ sinh hoạt hàng ngày. Trên thực tế, chỉ có 21% số cơ sở trợ giúp xã hội có hệ thống cấp nước sạch và thoát nước đầy đủ, 29% số cơ sở có hệ thống chứa rác hợp vệ sinh và có ít cơ sở (36%) có phương tiện chuyển đồ ăn cho đối tượng bị ốm, khuyết tật không đến nhà ăn được; có 84% số cơ sở có sân chơi phù hợp cho đối tượng.</w:t>
      </w:r>
    </w:p>
    <w:p w:rsidR="00085E54" w:rsidRPr="00552199" w:rsidRDefault="00085E54" w:rsidP="00B05B08">
      <w:pPr>
        <w:spacing w:before="120"/>
        <w:ind w:firstLine="720"/>
        <w:jc w:val="both"/>
        <w:rPr>
          <w:rFonts w:cs="Times New Roman"/>
          <w:szCs w:val="28"/>
          <w:lang w:val="nl-NL"/>
        </w:rPr>
      </w:pPr>
      <w:r w:rsidRPr="00552199">
        <w:rPr>
          <w:rFonts w:cs="Times New Roman"/>
          <w:szCs w:val="28"/>
          <w:lang w:val="nl-NL"/>
        </w:rPr>
        <w:t xml:space="preserve">Cơ sở vật chất của nhiều </w:t>
      </w:r>
      <w:r w:rsidRPr="00552199">
        <w:rPr>
          <w:rFonts w:cs="Times New Roman"/>
          <w:szCs w:val="28"/>
          <w:lang w:val="pt-BR"/>
        </w:rPr>
        <w:t xml:space="preserve">cơ sở trợ giúp xã hội </w:t>
      </w:r>
      <w:r w:rsidRPr="00552199">
        <w:rPr>
          <w:rFonts w:cs="Times New Roman"/>
          <w:szCs w:val="28"/>
          <w:lang w:val="nl-NL"/>
        </w:rPr>
        <w:t>chưa đáp ứng được yêu cầu nuôi dưỡng, chăm sóc, giáo dục, phục hồi chức năng và cung cấp các dịch vụ cho đối tượng bảo trợ xã hội. Một số cơ sở xây dựng từ lâu, nay đó xuống cấp; dụng cụ y tế, trang thiết bị cần thiết để phục hồi chức năng cũn thiếu thốn; chưa có hệ thống xử lý chất thải, rác thải, gây ô nhiễm môi trường sống ảnh hưởng đến chất lượng cuộc sống đối tượng bảo trợ xã hội.</w:t>
      </w:r>
    </w:p>
    <w:p w:rsidR="00085E54" w:rsidRPr="00552199" w:rsidRDefault="00085E54" w:rsidP="00B05B08">
      <w:pPr>
        <w:spacing w:before="120"/>
        <w:ind w:firstLine="720"/>
        <w:jc w:val="both"/>
        <w:rPr>
          <w:rFonts w:cs="Times New Roman"/>
          <w:i/>
          <w:szCs w:val="28"/>
          <w:lang w:val="pt-BR"/>
        </w:rPr>
      </w:pPr>
      <w:r w:rsidRPr="00552199">
        <w:rPr>
          <w:rFonts w:cs="Times New Roman"/>
          <w:i/>
          <w:szCs w:val="28"/>
          <w:lang w:val="pt-BR"/>
        </w:rPr>
        <w:lastRenderedPageBreak/>
        <w:t>c) Về các dịch vụ chăm sóc và trợ giúp đối tượng</w:t>
      </w:r>
    </w:p>
    <w:p w:rsidR="00085E54" w:rsidRPr="00552199" w:rsidRDefault="00085E54" w:rsidP="00B05B08">
      <w:pPr>
        <w:spacing w:before="120"/>
        <w:ind w:firstLine="720"/>
        <w:jc w:val="both"/>
        <w:rPr>
          <w:rFonts w:cs="Times New Roman"/>
          <w:szCs w:val="28"/>
          <w:lang w:val="pt-BR"/>
        </w:rPr>
      </w:pPr>
      <w:r w:rsidRPr="00552199">
        <w:rPr>
          <w:rFonts w:cs="Times New Roman"/>
          <w:szCs w:val="28"/>
          <w:lang w:val="pt-BR"/>
        </w:rPr>
        <w:t>Các đối tượng bảo trợ xã hội phải được chăm sóc sức khoẻ, được học văn hoá, học nghề, được vui chơi giải trí và giao lưu với cộng đồng. Tuy nhiên, hiện chỉ có 49% số cơ sở trợ giúp xã hội có chức năng dạy văn hoá và 39% số cơ sở có dạy nghề cho các đối tượng. Và có 12% cơ sở có phòng học và dạy nghề được thiết kế đặc biệt để dạy cho người khuyết tật; 25% số cơ sở có khu phục hồi chức năng và khoảng một nửa trong số đó không tách các phòng phục hồi chức năng riêng cho từng loại khuyết tật.</w:t>
      </w:r>
    </w:p>
    <w:p w:rsidR="00085E54" w:rsidRPr="00552199" w:rsidRDefault="00085E54" w:rsidP="00B05B08">
      <w:pPr>
        <w:spacing w:before="120"/>
        <w:ind w:firstLine="720"/>
        <w:jc w:val="both"/>
        <w:rPr>
          <w:rFonts w:cs="Times New Roman"/>
          <w:szCs w:val="28"/>
          <w:lang w:val="nl-NL"/>
        </w:rPr>
      </w:pPr>
      <w:r w:rsidRPr="00552199">
        <w:rPr>
          <w:rFonts w:cs="Times New Roman"/>
          <w:szCs w:val="28"/>
          <w:lang w:val="nl-NL"/>
        </w:rPr>
        <w:t xml:space="preserve">Các </w:t>
      </w:r>
      <w:r w:rsidRPr="00552199">
        <w:rPr>
          <w:rFonts w:cs="Times New Roman"/>
          <w:szCs w:val="28"/>
          <w:lang w:val="pt-BR"/>
        </w:rPr>
        <w:t xml:space="preserve">cơ sở trợ giúp xã hội </w:t>
      </w:r>
      <w:r w:rsidRPr="00552199">
        <w:rPr>
          <w:rFonts w:cs="Times New Roman"/>
          <w:szCs w:val="28"/>
          <w:lang w:val="nl-NL"/>
        </w:rPr>
        <w:t xml:space="preserve">chủ yếu nuôi dưỡng, chăm sóc đối tượng tập trung, chưa triển khai các loại hình dịch vụ, trợ giúp đa dạng, cần thiết tại </w:t>
      </w:r>
      <w:r w:rsidRPr="00552199">
        <w:rPr>
          <w:rFonts w:cs="Times New Roman"/>
          <w:szCs w:val="28"/>
          <w:lang w:val="pt-BR"/>
        </w:rPr>
        <w:t xml:space="preserve">cơ sở trợ giúp xã hội </w:t>
      </w:r>
      <w:r w:rsidRPr="00552199">
        <w:rPr>
          <w:rFonts w:cs="Times New Roman"/>
          <w:szCs w:val="28"/>
          <w:lang w:val="nl-NL"/>
        </w:rPr>
        <w:t>như thiếu các dịch vụ tư vấn, trợ giúp các đối tượng tái hoà nhập cộng đồng; dịch vụ chăm sóc bán trú; chăm sóc khẩn cấp; dịch vụ y tế và phục hồi chức năng.</w:t>
      </w:r>
    </w:p>
    <w:p w:rsidR="00085E54" w:rsidRPr="00552199" w:rsidRDefault="00085E54" w:rsidP="00B05B08">
      <w:pPr>
        <w:spacing w:before="120"/>
        <w:ind w:firstLine="720"/>
        <w:jc w:val="both"/>
        <w:rPr>
          <w:rFonts w:cs="Times New Roman"/>
          <w:i/>
          <w:szCs w:val="28"/>
          <w:lang w:val="pt-BR"/>
        </w:rPr>
      </w:pPr>
      <w:r w:rsidRPr="00552199">
        <w:rPr>
          <w:rFonts w:cs="Times New Roman"/>
          <w:i/>
          <w:szCs w:val="28"/>
          <w:lang w:val="pt-BR"/>
        </w:rPr>
        <w:t>d) Về đội ngũ cán bộ</w:t>
      </w:r>
    </w:p>
    <w:p w:rsidR="00085E54" w:rsidRPr="00552199" w:rsidRDefault="00085E54" w:rsidP="00B05B08">
      <w:pPr>
        <w:spacing w:before="120"/>
        <w:ind w:firstLine="720"/>
        <w:jc w:val="both"/>
        <w:rPr>
          <w:rFonts w:cs="Times New Roman"/>
          <w:szCs w:val="28"/>
          <w:lang w:val="pt-BR"/>
        </w:rPr>
      </w:pPr>
      <w:r w:rsidRPr="00552199">
        <w:rPr>
          <w:rFonts w:cs="Times New Roman"/>
          <w:szCs w:val="28"/>
          <w:lang w:val="pt-BR"/>
        </w:rPr>
        <w:t>Cán bộ y tế của các cơ sở trợ giúp xã hội còn ít, nhất là số bác sỹ, nhà vật lý trị liệu, nhân viên tư vấn còn rất thiếu (trung bình cứ 2 cơ sở mới có 1 bác sỹ). Số lượng cán bộ, nhân viên cho các cơ sở chưa đáp ứng định mức chăm sóc từng loại đối tượng quy định tại Nghị định số 103/2017/NĐ-CP.</w:t>
      </w:r>
    </w:p>
    <w:p w:rsidR="00085E54" w:rsidRPr="00552199" w:rsidRDefault="00085E54" w:rsidP="00B05B08">
      <w:pPr>
        <w:spacing w:before="120"/>
        <w:ind w:firstLine="720"/>
        <w:jc w:val="both"/>
        <w:rPr>
          <w:rFonts w:cs="Times New Roman"/>
          <w:szCs w:val="28"/>
          <w:lang w:val="pt-BR"/>
        </w:rPr>
      </w:pPr>
      <w:r w:rsidRPr="00552199">
        <w:rPr>
          <w:rFonts w:cs="Times New Roman"/>
          <w:szCs w:val="28"/>
          <w:lang w:val="pt-BR"/>
        </w:rPr>
        <w:t>Cán bộ nhân viên trong các cơ sở cần đào tạo thêm cho họ những kỹ năng về chăm sóc người già, người khuyết tật, điều trị người tâm thần, kỹ năng giao tiếp, tâm lý, tư vấn và giáo dục chuyên biệt.</w:t>
      </w:r>
    </w:p>
    <w:p w:rsidR="00085E54" w:rsidRPr="00552199" w:rsidRDefault="00085E54" w:rsidP="00B05B08">
      <w:pPr>
        <w:spacing w:before="120"/>
        <w:ind w:firstLine="720"/>
        <w:jc w:val="both"/>
        <w:rPr>
          <w:rFonts w:cs="Times New Roman"/>
          <w:szCs w:val="28"/>
          <w:lang w:val="pt-BR"/>
        </w:rPr>
      </w:pPr>
      <w:r w:rsidRPr="00552199">
        <w:rPr>
          <w:rFonts w:cs="Times New Roman"/>
          <w:szCs w:val="28"/>
          <w:lang w:val="pt-BR"/>
        </w:rPr>
        <w:t>Tại một số cơ sở, chưa tổ chức tập huấn cho cán bộ nhân viên về các chính sách bảo trợ xã hội, chính sách đối với trẻ em cần sự bảo vệ đặc biệt, cho các em học tập về quyền trẻ em, về các biện pháp phòng bệnh và kỹ năng sống.</w:t>
      </w:r>
    </w:p>
    <w:p w:rsidR="00085E54" w:rsidRPr="00552199" w:rsidRDefault="00085E54" w:rsidP="00B05B08">
      <w:pPr>
        <w:spacing w:before="120"/>
        <w:ind w:firstLine="720"/>
        <w:jc w:val="both"/>
        <w:rPr>
          <w:rFonts w:cs="Times New Roman"/>
          <w:szCs w:val="28"/>
          <w:lang w:val="nl-NL"/>
        </w:rPr>
      </w:pPr>
      <w:r w:rsidRPr="00552199">
        <w:rPr>
          <w:rFonts w:cs="Times New Roman"/>
          <w:szCs w:val="28"/>
          <w:lang w:val="pt-BR"/>
        </w:rPr>
        <w:t>Đến nay, còn khoảng 50% cán bộ, nhân viên làm công tác xã hội tại cơ sở chưa được đào tạo về công tác xã hội</w:t>
      </w:r>
      <w:r w:rsidRPr="00552199">
        <w:rPr>
          <w:rFonts w:cs="Times New Roman"/>
          <w:szCs w:val="28"/>
          <w:lang w:val="nl-NL"/>
        </w:rPr>
        <w:t xml:space="preserve"> hoặc được đào tạo từ nhiều nghề khác nhau. Cán bộ làm công tác xã hội còn thiếu về số lượng, nhất là cán bộ, nhân viên làm việc trực tiếp với đối tượng; tính chuyên nghiệp của đội ngũ cán bộ, viên chức và nhân viên công tác xã hội còn hạn chế. Vì vậy, năng lực chăm sóc, trợ giúp các đối tượng của các </w:t>
      </w:r>
      <w:r w:rsidRPr="00552199">
        <w:rPr>
          <w:rFonts w:cs="Times New Roman"/>
          <w:szCs w:val="28"/>
          <w:lang w:val="pt-BR"/>
        </w:rPr>
        <w:t xml:space="preserve">cơ sở trợ giúp xã hội </w:t>
      </w:r>
      <w:r w:rsidRPr="00552199">
        <w:rPr>
          <w:rFonts w:cs="Times New Roman"/>
          <w:szCs w:val="28"/>
          <w:lang w:val="nl-NL"/>
        </w:rPr>
        <w:t>chưa đáp ứng được nhu cầu của thực tiễn hiện nay.</w:t>
      </w:r>
    </w:p>
    <w:p w:rsidR="00085E54" w:rsidRPr="00552199" w:rsidRDefault="00085E54" w:rsidP="00B05B08">
      <w:pPr>
        <w:spacing w:before="120"/>
        <w:ind w:firstLine="720"/>
        <w:jc w:val="both"/>
        <w:rPr>
          <w:rFonts w:cs="Times New Roman"/>
          <w:szCs w:val="28"/>
          <w:lang w:val="nl-NL"/>
        </w:rPr>
      </w:pPr>
      <w:r w:rsidRPr="00552199">
        <w:rPr>
          <w:rFonts w:cs="Times New Roman"/>
          <w:szCs w:val="28"/>
          <w:lang w:val="nl-NL"/>
        </w:rPr>
        <w:t xml:space="preserve">Cán bộ, nhân viên làm việc trong các </w:t>
      </w:r>
      <w:r w:rsidRPr="00552199">
        <w:rPr>
          <w:rFonts w:cs="Times New Roman"/>
          <w:szCs w:val="28"/>
          <w:lang w:val="pt-BR"/>
        </w:rPr>
        <w:t xml:space="preserve">cơ sở trợ giúp xã hội </w:t>
      </w:r>
      <w:r w:rsidRPr="00552199">
        <w:rPr>
          <w:rFonts w:cs="Times New Roman"/>
          <w:szCs w:val="28"/>
          <w:lang w:val="nl-NL"/>
        </w:rPr>
        <w:t xml:space="preserve">có </w:t>
      </w:r>
      <w:r w:rsidRPr="00552199">
        <w:rPr>
          <w:rFonts w:cs="Times New Roman"/>
          <w:szCs w:val="28"/>
          <w:lang w:val="vi-VN"/>
        </w:rPr>
        <w:t xml:space="preserve">thu nhập thấp, </w:t>
      </w:r>
      <w:r w:rsidRPr="00552199">
        <w:rPr>
          <w:rFonts w:cs="Times New Roman"/>
          <w:szCs w:val="28"/>
          <w:lang w:val="nl-NL"/>
        </w:rPr>
        <w:t>không phù</w:t>
      </w:r>
      <w:r w:rsidRPr="00552199">
        <w:rPr>
          <w:rFonts w:cs="Times New Roman"/>
          <w:szCs w:val="28"/>
          <w:lang w:val="vi-VN"/>
        </w:rPr>
        <w:t xml:space="preserve"> hợp với mặt bằng chung của đời sống </w:t>
      </w:r>
      <w:r w:rsidRPr="00552199">
        <w:rPr>
          <w:rFonts w:cs="Times New Roman"/>
          <w:szCs w:val="28"/>
          <w:lang w:val="nl-NL"/>
        </w:rPr>
        <w:t>xã</w:t>
      </w:r>
      <w:r w:rsidRPr="00552199">
        <w:rPr>
          <w:rFonts w:cs="Times New Roman"/>
          <w:szCs w:val="28"/>
          <w:lang w:val="vi-VN"/>
        </w:rPr>
        <w:t xml:space="preserve"> hội</w:t>
      </w:r>
      <w:r w:rsidRPr="00552199">
        <w:rPr>
          <w:rFonts w:cs="Times New Roman"/>
          <w:szCs w:val="28"/>
          <w:lang w:val="nl-NL"/>
        </w:rPr>
        <w:t>, không có chế độ phụ cấp ưu đãi tương xứng với tính chất công việc nên các cơ sở gặp nhiều khó khăn trong việc thu hút cán bộ, nhân viên gắn bó với nghề. Định biên cán bộ, nhân viên phụ thuộc vào khả năng bố trí của địa phương nên các cơ sở thường xuyên trong tình trạng thiếu nhân viên chăm sóc đối tượng.</w:t>
      </w:r>
    </w:p>
    <w:p w:rsidR="00085E54" w:rsidRPr="00552199" w:rsidRDefault="00085E54" w:rsidP="00B05B08">
      <w:pPr>
        <w:spacing w:before="120"/>
        <w:ind w:firstLine="720"/>
        <w:jc w:val="both"/>
        <w:rPr>
          <w:rFonts w:cs="Times New Roman"/>
          <w:i/>
          <w:szCs w:val="28"/>
          <w:lang w:val="nl-NL"/>
        </w:rPr>
      </w:pPr>
      <w:r w:rsidRPr="00552199">
        <w:rPr>
          <w:rFonts w:cs="Times New Roman"/>
          <w:i/>
          <w:szCs w:val="28"/>
          <w:lang w:val="nl-NL"/>
        </w:rPr>
        <w:t>e) Về tính kết nối hệ thống</w:t>
      </w:r>
    </w:p>
    <w:p w:rsidR="00085E54" w:rsidRPr="00552199" w:rsidRDefault="00085E54" w:rsidP="00B05B08">
      <w:pPr>
        <w:spacing w:before="120"/>
        <w:ind w:firstLine="720"/>
        <w:jc w:val="both"/>
        <w:rPr>
          <w:rFonts w:cs="Times New Roman"/>
          <w:szCs w:val="28"/>
          <w:lang w:val="nl-NL"/>
        </w:rPr>
      </w:pPr>
      <w:r w:rsidRPr="00552199">
        <w:rPr>
          <w:rFonts w:cs="Times New Roman"/>
          <w:szCs w:val="28"/>
          <w:lang w:val="nl-NL"/>
        </w:rPr>
        <w:lastRenderedPageBreak/>
        <w:t xml:space="preserve">Các </w:t>
      </w:r>
      <w:r w:rsidRPr="00552199">
        <w:rPr>
          <w:rFonts w:cs="Times New Roman"/>
          <w:szCs w:val="28"/>
          <w:lang w:val="pt-BR"/>
        </w:rPr>
        <w:t xml:space="preserve">cơ sở trợ giúp xã hội </w:t>
      </w:r>
      <w:r w:rsidRPr="00552199">
        <w:rPr>
          <w:rFonts w:cs="Times New Roman"/>
          <w:szCs w:val="28"/>
          <w:lang w:val="nl-NL"/>
        </w:rPr>
        <w:t>thiếu sự liên kết, kết nối mang tính hệ thống với các cơ quan phúc lợi xã hội, các cơ sở y tế, cơ sở giáo dục, các cơ sở cung cấp dịch vụ chăm sóc, trợ giúp xã hội khác; các mô hình trợ giúp cho đối tượng còn mang tính hành chính; mô hình, cấu trúc hệ thống từ trung ương đến cộng đồng chưa có tính chuyên nghiệp và chủ yếu vẫn dựa vào bộ máy hành chính.</w:t>
      </w:r>
    </w:p>
    <w:p w:rsidR="00085E54" w:rsidRPr="00552199" w:rsidRDefault="00085E54" w:rsidP="00B05B08">
      <w:pPr>
        <w:spacing w:before="120"/>
        <w:ind w:firstLine="720"/>
        <w:jc w:val="both"/>
        <w:rPr>
          <w:rFonts w:cs="Times New Roman"/>
          <w:i/>
          <w:szCs w:val="28"/>
          <w:lang w:val="pt-BR"/>
        </w:rPr>
      </w:pPr>
      <w:r w:rsidRPr="00552199">
        <w:rPr>
          <w:rFonts w:cs="Times New Roman"/>
          <w:i/>
          <w:szCs w:val="28"/>
          <w:lang w:val="pt-BR"/>
        </w:rPr>
        <w:t>f) Về kinh phí thực hiện</w:t>
      </w:r>
    </w:p>
    <w:p w:rsidR="00085E54" w:rsidRPr="00552199" w:rsidRDefault="00085E54" w:rsidP="00B05B08">
      <w:pPr>
        <w:tabs>
          <w:tab w:val="left" w:pos="6825"/>
        </w:tabs>
        <w:spacing w:before="120"/>
        <w:ind w:firstLine="720"/>
        <w:jc w:val="both"/>
        <w:rPr>
          <w:rFonts w:cs="Times New Roman"/>
          <w:szCs w:val="28"/>
          <w:lang w:val="nl-NL"/>
        </w:rPr>
      </w:pPr>
      <w:r w:rsidRPr="00552199">
        <w:rPr>
          <w:rFonts w:cs="Times New Roman"/>
          <w:szCs w:val="28"/>
          <w:lang w:val="nl-NL"/>
        </w:rPr>
        <w:t>Nguồn lực gặp nhiều khó khăn, nhất là nguồn vốn đầu tư để hỗ trợ cho việc nâng cấp, cải tạo, sửa chữa và mua sắm trang thiết bị cho các cơ sở trợ giúp xã hội nhằm nâng cao chất lượng chăm sóc đối tượng bảo trợ xã hội như người tâm thần, người khuyết tật nặng, trẻ em có hoàn cảnh đặc biệt... Nguồn lực được bố trí đạt tỷ lệ thấp, đạt 30-40% còn thấp so với Nghị quyết số 73/NQ-CP ngày 26/8/2016 của Chính phủ phê duyệt chủ trương đầu tư các Chương trình mục tiêu giai đoạn 2016-2020 và các đề án, chương trình trợ giúp xã hội đã được Thủ tướng Chính phủ phê duyệt về lĩnh vực trợ giúp xã hội.</w:t>
      </w:r>
    </w:p>
    <w:p w:rsidR="00085E54" w:rsidRPr="00552199" w:rsidRDefault="00085E54" w:rsidP="00B05B08">
      <w:pPr>
        <w:spacing w:before="120"/>
        <w:ind w:firstLine="720"/>
        <w:jc w:val="both"/>
        <w:rPr>
          <w:rFonts w:cs="Times New Roman"/>
          <w:szCs w:val="28"/>
        </w:rPr>
      </w:pPr>
      <w:r w:rsidRPr="00552199">
        <w:rPr>
          <w:rFonts w:cs="Times New Roman"/>
          <w:szCs w:val="28"/>
          <w:lang w:val="vi-VN"/>
        </w:rPr>
        <w:t>Nhà nước chưa hoàn thiện cơ chế đầu tư phát triển hệ thống trợ giúp xã hội; chi trả mua dịch vụ trợ giúp xã hội theo đầu ra để trợ giúp cho các đối tượng có hoàn cảnh đặc biệt làm cơ sở cho việc đổi mới cung cấp dịch vụ công; cơ chế khuyến khích các tổ chức, doanh nghiệp tham gia trợ giúp xã hội; bên cạnh việc ảnh hưởng đến sự huy động nguồn lực toàn xã hội cũng còn thiếu các chế tài quản lý, sử dụng các nguồn lực.</w:t>
      </w:r>
    </w:p>
    <w:p w:rsidR="00085E54" w:rsidRPr="00552199" w:rsidRDefault="00085E54" w:rsidP="00B05B08">
      <w:pPr>
        <w:pStyle w:val="Heading3"/>
        <w:spacing w:before="120" w:after="0"/>
        <w:rPr>
          <w:rFonts w:cs="Times New Roman"/>
        </w:rPr>
      </w:pPr>
      <w:bookmarkStart w:id="147" w:name="_Toc73445870"/>
      <w:r w:rsidRPr="00552199">
        <w:rPr>
          <w:rFonts w:cs="Times New Roman"/>
        </w:rPr>
        <w:t>2. Tình hình thực hiện quy hoạch mạng lưới cơ sở cai nghiện ma túy</w:t>
      </w:r>
      <w:bookmarkEnd w:id="147"/>
    </w:p>
    <w:p w:rsidR="00085E54" w:rsidRPr="00552199" w:rsidRDefault="00085E54" w:rsidP="00B05B08">
      <w:pPr>
        <w:pStyle w:val="Heading4"/>
        <w:spacing w:before="120" w:after="0"/>
      </w:pPr>
      <w:r w:rsidRPr="00552199">
        <w:t>2.1. Về thực hiện quan điểm, mục tiêu của quy hoạch</w:t>
      </w:r>
    </w:p>
    <w:p w:rsidR="00085E54" w:rsidRPr="00552199" w:rsidRDefault="00085E54" w:rsidP="00B05B08">
      <w:pPr>
        <w:spacing w:before="120"/>
        <w:ind w:firstLine="864"/>
        <w:jc w:val="both"/>
        <w:rPr>
          <w:rFonts w:cs="Times New Roman"/>
          <w:szCs w:val="28"/>
          <w:lang w:val="vi-VN"/>
        </w:rPr>
      </w:pPr>
      <w:r w:rsidRPr="00552199">
        <w:rPr>
          <w:rFonts w:cs="Times New Roman"/>
          <w:szCs w:val="28"/>
          <w:lang w:val="vi-VN"/>
        </w:rPr>
        <w:t>Trong những năm qua, công tác cai nghiện ma túy luôn được Đảng, Nhà nước quan tâm chỉ đạo, có nhiều biện pháp đồng bộ, quyết liệt và đã đạt được nhiều kết quả quan trọng. Tuy nhiên, chưa đáp ứng yêu cầu nhiệm vụ đặt ra, số lượng người nghiện đi cai nghiện còn thấp, đặc biệt là cai nghiện tự nguyện, tỷ lệ người cai nghiện không tuân thủ điều trị, tái nghiện cao.</w:t>
      </w:r>
    </w:p>
    <w:p w:rsidR="00085E54" w:rsidRPr="00552199" w:rsidRDefault="00085E54" w:rsidP="00B05B08">
      <w:pPr>
        <w:spacing w:before="120"/>
        <w:ind w:firstLine="864"/>
        <w:jc w:val="both"/>
        <w:rPr>
          <w:rFonts w:cs="Times New Roman"/>
          <w:szCs w:val="28"/>
        </w:rPr>
      </w:pPr>
      <w:r w:rsidRPr="00552199">
        <w:rPr>
          <w:rFonts w:cs="Times New Roman"/>
          <w:szCs w:val="28"/>
          <w:lang w:val="vi-VN"/>
        </w:rPr>
        <w:t>Để nâng cao hiệu quả công tác cai nghiện ma túy, ngày 26/12/2013, Thủ tướng Chính phủ ban hành Quyết định số 2596/QĐ-TTg về phê duyệt Đề án đổi mới công tác cai nghiện ở Việt Nam đến năm 2020, trong đó, chỉ đạo thực hiện đa dạng hóa các biện pháp và mô hình điều trị, tăng dần điều trị nghiện tự nguyện tại gia đình, cộng đồng, giảm dần điều trị nghiện bắt buộc tại các Trung tâm với lộ trình phù hợp; Chính phủ ban hành Nghị quyết 98/NQ-CP ngày 27/12/2014 của Chính phủ về tăng cường công tác phòng, chống, kiểm soát và cai nghiện ma túy trong tình hình mới, trong đó chỉ đạo chuyển đổi, đa dạng hóa, nâng cao chất lượng và hiệu quả các cơ sở điều trị nghiện ma túy</w:t>
      </w:r>
      <w:r w:rsidRPr="00552199">
        <w:rPr>
          <w:rFonts w:cs="Times New Roman"/>
          <w:szCs w:val="28"/>
        </w:rPr>
        <w:t xml:space="preserve">; </w:t>
      </w:r>
    </w:p>
    <w:p w:rsidR="00085E54" w:rsidRPr="00552199" w:rsidRDefault="00085E54" w:rsidP="00B05B08">
      <w:pPr>
        <w:spacing w:before="120"/>
        <w:ind w:firstLine="864"/>
        <w:jc w:val="both"/>
        <w:rPr>
          <w:rFonts w:cs="Times New Roman"/>
          <w:szCs w:val="28"/>
        </w:rPr>
      </w:pPr>
      <w:r w:rsidRPr="00552199">
        <w:rPr>
          <w:rFonts w:cs="Times New Roman"/>
          <w:szCs w:val="28"/>
          <w:lang w:val="vi-VN"/>
        </w:rPr>
        <w:t xml:space="preserve">Trên cơ sở các quy định của Luật Phòng, chống ma túy và Luật Xử lý vi phạm hành chính, ngày 18/8/2016, Thủ tướng Chính phủ đã ban hành </w:t>
      </w:r>
      <w:r w:rsidRPr="00552199">
        <w:rPr>
          <w:rFonts w:cs="Times New Roman"/>
          <w:szCs w:val="28"/>
          <w:lang w:val="vi-VN"/>
        </w:rPr>
        <w:lastRenderedPageBreak/>
        <w:t>Quyết định số 1640/QĐ-TTg về việc phê duyệt Quy hoạch mạng lưới cơ sở cai nghiện ma túy đến năm 2020 và định hướng đến năm 2030</w:t>
      </w:r>
      <w:r w:rsidRPr="00552199">
        <w:rPr>
          <w:rFonts w:cs="Times New Roman"/>
          <w:szCs w:val="28"/>
        </w:rPr>
        <w:t>; Chỉ thị số 36-CT/TW ngày 16/8/2019 của Bộ Chính trị về tăng cường, nâng cao hiệu quả công tác phòng, chồng và kiểm soát ma túy và Kế hoạch của Thủ tướng Chính phủ về triển khai thực hiện Chỉ thị số 36-CT/TW về quản lý đối với người sử dụng ma túy làm cơ sở để phát triển mạng lưới các điểm tư vấn.</w:t>
      </w:r>
    </w:p>
    <w:p w:rsidR="00085E54" w:rsidRPr="00552199" w:rsidRDefault="00085E54" w:rsidP="00B05B08">
      <w:pPr>
        <w:spacing w:before="120"/>
        <w:ind w:firstLine="864"/>
        <w:jc w:val="both"/>
        <w:rPr>
          <w:rFonts w:cs="Times New Roman"/>
          <w:szCs w:val="28"/>
          <w:lang w:val="vi-VN"/>
        </w:rPr>
      </w:pPr>
      <w:r w:rsidRPr="00552199">
        <w:rPr>
          <w:rFonts w:cs="Times New Roman"/>
          <w:szCs w:val="28"/>
          <w:lang w:val="vi-VN"/>
        </w:rPr>
        <w:t>Bộ Lao động – Thương binh và Xã hội đã ban hành Công văn số1080/LĐTBXH-PCTNXH ngày 22/3/2017 về việc thực hiện chuyển đổi Trung tâm Chữa bệnh - Giáo dục và Lao động xã hội thành Cơ sở cai nghiện ma túy. Các tỉnh, thành phố đã ban hành Kế hoạch/Đề án, bố trí nguồn lực thực hiện quy hoạch các cơ sở cai nghiện đảm bảo tính tổng thể, đồng bộ với quy hoạch của địa phương.</w:t>
      </w:r>
    </w:p>
    <w:p w:rsidR="00085E54" w:rsidRPr="00552199" w:rsidRDefault="00085E54" w:rsidP="00B05B08">
      <w:pPr>
        <w:spacing w:before="120"/>
        <w:ind w:firstLine="864"/>
        <w:jc w:val="both"/>
        <w:rPr>
          <w:rFonts w:cs="Times New Roman"/>
          <w:szCs w:val="28"/>
          <w:lang w:val="vi-VN"/>
        </w:rPr>
      </w:pPr>
      <w:r w:rsidRPr="00552199">
        <w:rPr>
          <w:rFonts w:cs="Times New Roman"/>
          <w:szCs w:val="28"/>
          <w:lang w:val="vi-VN"/>
        </w:rPr>
        <w:t>Đến nay, việc quy hoạch mạng lưới cơ sở cai nghiện ma túy theo Quyết định số 1640/QĐ-TTg về cơ bản đã đáp ứng được mục tiêu đề ra, phù hợp với chủ trương, đường lối của Đảng, chính sách pháp luật của Nhà nước. Như tại Chỉ thị số 36-CT/TW ngày 16/8/2019 của Ban Chấp hành Trung ương Đảng về tăng cường, nâng cao hiệu quả công tác phòng, chống và kiểm soát ma túy, Bộ Chính trị đã chỉ đạo: “Coi trọng công tác cai nghiện tập trung và quản lý người nghiện ngoài xã hội không để gây ra các vụ phạm tội”. Đồng thời đã thiết lập được mạng lưới cơ sở cai nghiện ma túy đồng bộ, cung cấp các dịch vụ ổn định, chất lượng đáp ứng được nhu cầu của xã hội, người dân trong giai đoạn 2020 – 2030.</w:t>
      </w:r>
    </w:p>
    <w:p w:rsidR="00085E54" w:rsidRPr="00552199" w:rsidRDefault="00085E54" w:rsidP="00B05B08">
      <w:pPr>
        <w:pStyle w:val="Heading4"/>
        <w:spacing w:before="120" w:after="0"/>
      </w:pPr>
      <w:r w:rsidRPr="00552199">
        <w:t xml:space="preserve">2.2. Về mạng lưới cơ sở cai nghiện ma túy theo quy hoạch được duyệt </w:t>
      </w:r>
    </w:p>
    <w:p w:rsidR="00085E54" w:rsidRPr="00552199" w:rsidRDefault="00085E54" w:rsidP="00B05B08">
      <w:pPr>
        <w:spacing w:before="120"/>
        <w:ind w:firstLine="864"/>
        <w:jc w:val="both"/>
        <w:rPr>
          <w:rFonts w:cs="Times New Roman"/>
          <w:szCs w:val="28"/>
          <w:lang w:val="vi-VN"/>
        </w:rPr>
      </w:pPr>
      <w:r w:rsidRPr="00552199">
        <w:rPr>
          <w:rFonts w:cs="Times New Roman"/>
          <w:szCs w:val="28"/>
          <w:lang w:val="vi-VN"/>
        </w:rPr>
        <w:t xml:space="preserve">- Trước năm 2015, cả nước có tổng số 145 cơ sở cai nghiện, trong đó: 123 cơ sở công lập và 22 cơ sở dân lập. Thực hiện quy hoạch theo hướng giảm các cơ sở cấp huyện và cơ sở quản lý sau cai nghiện, đến nay còn 120 cơ sở, trong đó: 105 cơ sở công lập và 15 cơ sở dân lập, giảm 25 cơ sở. Riêng cơ sở cai nghiện bắt buộc giảm 18 cơ sở (105/123 cơ sở) chiếm tỷ lệ 15%. </w:t>
      </w:r>
    </w:p>
    <w:p w:rsidR="00085E54" w:rsidRPr="00552199" w:rsidRDefault="00085E54" w:rsidP="00B05B08">
      <w:pPr>
        <w:spacing w:before="120"/>
        <w:ind w:firstLine="864"/>
        <w:jc w:val="both"/>
        <w:rPr>
          <w:rFonts w:cs="Times New Roman"/>
          <w:szCs w:val="28"/>
          <w:lang w:val="vi-VN"/>
        </w:rPr>
      </w:pPr>
      <w:r w:rsidRPr="00552199">
        <w:rPr>
          <w:rFonts w:cs="Times New Roman"/>
          <w:szCs w:val="28"/>
          <w:lang w:val="vi-VN"/>
        </w:rPr>
        <w:t>Trong 105 cơ sở cai nghiện công lập gồm: Có 06 cơ sở chỉ có chức năng cai nghiện bắt buộc trong đó: thành phố Hà Nội: 03 cơ sở; thành phố Hồ Chí Minh: 03 cơ sở; có 79 cơ sở cai nghiện đa chức năng, 18 cơ sở điều trị nghiện ma túy tự nguyện và Methadone; 02 cơ sở tiếp nhận người nghiện ma túy không có nơi cư trú ổn định.</w:t>
      </w:r>
    </w:p>
    <w:p w:rsidR="00085E54" w:rsidRPr="00552199" w:rsidRDefault="00085E54" w:rsidP="00B05B08">
      <w:pPr>
        <w:spacing w:before="120"/>
        <w:ind w:firstLine="864"/>
        <w:jc w:val="both"/>
        <w:rPr>
          <w:rFonts w:cs="Times New Roman"/>
          <w:szCs w:val="28"/>
          <w:lang w:val="vi-VN"/>
        </w:rPr>
      </w:pPr>
      <w:r w:rsidRPr="00552199">
        <w:rPr>
          <w:rFonts w:cs="Times New Roman"/>
          <w:szCs w:val="28"/>
          <w:lang w:val="vi-VN"/>
        </w:rPr>
        <w:t>- Đến tháng 9/2019, số học viên đang được điều trị, cai nghiện tại các cơ sở cai nghiện là 35.595 người (chiếm 18,4% số người nghiện có hồ sơ quản lý), trong đó cai nghiện bắt buộc: 27.341 người, cai nghiện tự nguyện 6.847 người, tiếp nhận vào cơ sở xã hội: 1.407 người.</w:t>
      </w:r>
    </w:p>
    <w:p w:rsidR="00085E54" w:rsidRPr="00552199" w:rsidRDefault="00085E54" w:rsidP="00B05B08">
      <w:pPr>
        <w:spacing w:before="120"/>
        <w:ind w:firstLine="864"/>
        <w:jc w:val="both"/>
        <w:rPr>
          <w:rFonts w:cs="Times New Roman"/>
          <w:szCs w:val="28"/>
          <w:lang w:val="vi-VN"/>
        </w:rPr>
      </w:pPr>
      <w:r w:rsidRPr="00552199">
        <w:rPr>
          <w:rFonts w:cs="Times New Roman"/>
          <w:szCs w:val="28"/>
          <w:lang w:val="vi-VN"/>
        </w:rPr>
        <w:t xml:space="preserve">- Kết quả quy hoạch Cơ sở cai nghiện đã thực hiện theo tinh thần Nghị quyết số 19-NQ/TW ngày 25/10/2017 của Hội nghị lần thứ sáu Ban Chấp hành Trung ương khóa XII về tiếp tục đổi mới hệ thống tổ chức và quản lý, nâng cao chấp lượng và hiệu quả hoạt động của các đơn vị sự </w:t>
      </w:r>
      <w:r w:rsidRPr="00552199">
        <w:rPr>
          <w:rFonts w:cs="Times New Roman"/>
          <w:szCs w:val="28"/>
          <w:lang w:val="vi-VN"/>
        </w:rPr>
        <w:lastRenderedPageBreak/>
        <w:t>nghiệp công lập; giảm 18 cơ sở cai nghiện bắt buộc; giảm số lượng các Phòng chuyên môn từ 7 phòng xuống mô hình 5 phòng chuyên môn đáp ứng yêu cầu tinh giảm biên chế.</w:t>
      </w:r>
    </w:p>
    <w:p w:rsidR="00085E54" w:rsidRPr="00552199" w:rsidRDefault="00085E54" w:rsidP="00B05B08">
      <w:pPr>
        <w:spacing w:before="120"/>
        <w:ind w:firstLine="864"/>
        <w:jc w:val="both"/>
        <w:rPr>
          <w:rFonts w:cs="Times New Roman"/>
          <w:szCs w:val="28"/>
          <w:lang w:val="vi-VN"/>
        </w:rPr>
      </w:pPr>
      <w:r w:rsidRPr="00552199">
        <w:rPr>
          <w:rFonts w:cs="Times New Roman"/>
          <w:szCs w:val="28"/>
          <w:lang w:val="vi-VN"/>
        </w:rPr>
        <w:t>- Triển khai các mô hình cai nghiện ma túy: Thực hiện chủ trương xã hội hóa công tác cai nghiện ma túy theo Đề án đổi mới công tác cai nghiện và Quy hoạch mạng lưới cơ sở cai nghiện ma túy, Bộ Lao động – Thương binh và Xã hội đã phối hợp với các Bộ, ngành, địa phương triển khai thí điểm các mô hình điều trị, cai nghiện ma túy, cụ thể:</w:t>
      </w:r>
    </w:p>
    <w:p w:rsidR="00085E54" w:rsidRPr="00552199" w:rsidRDefault="00085E54" w:rsidP="00B05B08">
      <w:pPr>
        <w:spacing w:before="120"/>
        <w:ind w:firstLine="864"/>
        <w:jc w:val="both"/>
        <w:rPr>
          <w:rFonts w:cs="Times New Roman"/>
          <w:szCs w:val="28"/>
          <w:lang w:val="vi-VN"/>
        </w:rPr>
      </w:pPr>
      <w:r w:rsidRPr="00552199">
        <w:rPr>
          <w:rFonts w:cs="Times New Roman"/>
          <w:szCs w:val="28"/>
          <w:lang w:val="vi-VN"/>
        </w:rPr>
        <w:t>+ Mô hình Điểm tư vấn, chăm sóc, hỗ trợ điều trị nghiện ma túy tại cộng đồng: đã triển khai có hiệu quả 32 Điểm tư vấn tại 23 tỉnh, thành phố như Hà Nội, Nam Định, Bà Rịa - Vũng Tàu, Khánh Hòa…</w:t>
      </w:r>
    </w:p>
    <w:p w:rsidR="00085E54" w:rsidRPr="00552199" w:rsidRDefault="00085E54" w:rsidP="00B05B08">
      <w:pPr>
        <w:spacing w:before="120"/>
        <w:ind w:firstLine="864"/>
        <w:jc w:val="both"/>
        <w:rPr>
          <w:rFonts w:cs="Times New Roman"/>
          <w:szCs w:val="28"/>
          <w:lang w:val="vi-VN"/>
        </w:rPr>
      </w:pPr>
      <w:r w:rsidRPr="00552199">
        <w:rPr>
          <w:rFonts w:cs="Times New Roman"/>
          <w:szCs w:val="28"/>
          <w:lang w:val="vi-VN"/>
        </w:rPr>
        <w:t>+ Mô hình Điểm vệ tinh của cơ sở cai nghiện ma túy: Tỉnh Sơn La đã chuyển đổi Cơ sở cai nghiện ma túy Thuận Châu thành Điểm vệ tinh của Cơ sở cai nghiện ma túy tỉnh.</w:t>
      </w:r>
    </w:p>
    <w:p w:rsidR="00085E54" w:rsidRPr="00552199" w:rsidRDefault="00085E54" w:rsidP="00B05B08">
      <w:pPr>
        <w:pStyle w:val="Heading4"/>
        <w:spacing w:before="120" w:after="0"/>
      </w:pPr>
      <w:r w:rsidRPr="00552199">
        <w:t>2.3. Về kinh phí thực hiện quy hoạch</w:t>
      </w:r>
    </w:p>
    <w:p w:rsidR="00085E54" w:rsidRPr="00552199" w:rsidRDefault="00085E54" w:rsidP="00B05B08">
      <w:pPr>
        <w:spacing w:before="120"/>
        <w:ind w:firstLine="864"/>
        <w:jc w:val="both"/>
        <w:rPr>
          <w:rFonts w:cs="Times New Roman"/>
          <w:szCs w:val="28"/>
          <w:lang w:val="vi-VN"/>
        </w:rPr>
      </w:pPr>
      <w:r w:rsidRPr="00552199">
        <w:rPr>
          <w:rFonts w:cs="Times New Roman"/>
          <w:szCs w:val="28"/>
          <w:lang w:val="vi-VN"/>
        </w:rPr>
        <w:t>- Kinh phí hỗ trợ từ ngân sách Trung ương:</w:t>
      </w:r>
    </w:p>
    <w:p w:rsidR="00085E54" w:rsidRPr="00552199" w:rsidRDefault="00085E54" w:rsidP="00B05B08">
      <w:pPr>
        <w:spacing w:before="120"/>
        <w:ind w:firstLine="864"/>
        <w:jc w:val="both"/>
        <w:rPr>
          <w:rFonts w:cs="Times New Roman"/>
          <w:szCs w:val="28"/>
          <w:lang w:val="vi-VN"/>
        </w:rPr>
      </w:pPr>
      <w:r w:rsidRPr="00552199">
        <w:rPr>
          <w:rFonts w:cs="Times New Roman"/>
          <w:szCs w:val="28"/>
          <w:lang w:val="vi-VN"/>
        </w:rPr>
        <w:t xml:space="preserve">+ Giai đoạn 2016 - 2020, nguồn vốn Trung ương hỗ trợ 38 tỉnh, thành phố để nâng cấp, sửa chữa cơ sở cai nghiện ma túy là 600 tỷ đồng. Theo báo cáo của Bộ Kế hoạch và Đầu tư (Công văn số 9886/BKHĐT-LĐVX) và Bộ Tài chính (Công văn số 16139/BTC-HCSN) cho cả giai đoạn là 110,7 tỷ đồng, tương đương 17% theo kế hoạch. Năm 2018 mới bố trí được cho 05/38 tỉnh, thành phố với tổng kinh phí 35,07 tỷ đồng, tương đương 5,85% kế hoạch (Phú Thọ: 5 tỷ đồng; Tiền Giang: 6,5 tỷ đồng; Cần Thơ: 5,97 tỷ đồng; Bạc Liêu: 12,15 tỷ đồng; Cà Mau: 5,45 tỷ đồng). Riêng Đà Nẵng được bố trí 25 tỷ đồng nhưng không nằm trong danh sách 38 tỉnh, thành phố được phê duyệt. </w:t>
      </w:r>
    </w:p>
    <w:p w:rsidR="00085E54" w:rsidRPr="00552199" w:rsidRDefault="00085E54" w:rsidP="00B05B08">
      <w:pPr>
        <w:spacing w:before="120"/>
        <w:ind w:firstLine="864"/>
        <w:jc w:val="both"/>
        <w:rPr>
          <w:rFonts w:cs="Times New Roman"/>
          <w:szCs w:val="28"/>
          <w:lang w:val="vi-VN"/>
        </w:rPr>
      </w:pPr>
      <w:r w:rsidRPr="00552199">
        <w:rPr>
          <w:rFonts w:cs="Times New Roman"/>
          <w:szCs w:val="28"/>
          <w:lang w:val="vi-VN"/>
        </w:rPr>
        <w:t>+ Năm 2019, Bộ Lao động – Thương binh và Xã hội đã có Công văn số 1666/LĐTBXH -KHTC gửi Bộ Kế hoạch và Đầu tư danh mục dự án đầu tư hỗ trợ từ ngân sách trung ương thực hiện sửa chữa, nâng cấp cơ sở cai nghiện ma túy giai đoạn 2019-2020, cho 17 tỉnh, thành phố với kinh phí là 300 tỷ.</w:t>
      </w:r>
    </w:p>
    <w:p w:rsidR="00085E54" w:rsidRPr="00552199" w:rsidRDefault="00085E54" w:rsidP="00B05B08">
      <w:pPr>
        <w:spacing w:before="120"/>
        <w:ind w:firstLine="864"/>
        <w:jc w:val="both"/>
        <w:rPr>
          <w:rFonts w:cs="Times New Roman"/>
          <w:szCs w:val="28"/>
          <w:lang w:val="vi-VN"/>
        </w:rPr>
      </w:pPr>
      <w:r w:rsidRPr="00552199">
        <w:rPr>
          <w:rFonts w:cs="Times New Roman"/>
          <w:szCs w:val="28"/>
          <w:lang w:val="vi-VN"/>
        </w:rPr>
        <w:t>- Kinh phí địa phương: các địa phương bố trí cho công tác sửa chữa, nâng cấp thường xuyên các cơ sở cai nghiện ma túy là 435 tỷ đồng. Một số tỉnh, thành phố quan tâm, bố trí kinh phí địa phương, đầu tư cơ sở vật chất, trang thiết bị và chế độ chính sách cho cán bộ, học viên như Hà Nội, thành phố Hồ Chí Minh, Đà Nẵng, Quảng Ninh, Thanh Hóa...</w:t>
      </w:r>
    </w:p>
    <w:p w:rsidR="00085E54" w:rsidRPr="00552199" w:rsidRDefault="00085E54" w:rsidP="00B05B08">
      <w:pPr>
        <w:pStyle w:val="Heading4"/>
        <w:spacing w:before="120" w:after="0"/>
      </w:pPr>
      <w:r w:rsidRPr="00552199">
        <w:t>2.4. Đào tạo đội ngũ cán bộ</w:t>
      </w:r>
    </w:p>
    <w:p w:rsidR="00085E54" w:rsidRPr="00552199" w:rsidRDefault="00085E54" w:rsidP="00B05B08">
      <w:pPr>
        <w:spacing w:before="120"/>
        <w:ind w:firstLine="864"/>
        <w:jc w:val="both"/>
        <w:rPr>
          <w:rFonts w:cs="Times New Roman"/>
          <w:szCs w:val="28"/>
          <w:lang w:val="vi-VN"/>
        </w:rPr>
      </w:pPr>
      <w:r w:rsidRPr="00552199">
        <w:rPr>
          <w:rFonts w:cs="Times New Roman"/>
          <w:szCs w:val="28"/>
          <w:lang w:val="vi-VN"/>
        </w:rPr>
        <w:t xml:space="preserve">- Xây dựng Bộ Tài liệu đào tạo về tư vấn, điều trị nghiện ma túy theo Thông tư số 04/2016/TT-BLĐTBXH ngày 28/4/2016 của Bộ Lao động - Thương binh và Xã hội về ban hành khung đào tạo về tư vấn, điều trị nghiện. </w:t>
      </w:r>
    </w:p>
    <w:p w:rsidR="00085E54" w:rsidRPr="00552199" w:rsidRDefault="00085E54" w:rsidP="00B05B08">
      <w:pPr>
        <w:spacing w:before="120"/>
        <w:ind w:firstLine="864"/>
        <w:jc w:val="both"/>
        <w:rPr>
          <w:rFonts w:cs="Times New Roman"/>
          <w:szCs w:val="28"/>
          <w:lang w:val="vi-VN"/>
        </w:rPr>
      </w:pPr>
      <w:r w:rsidRPr="00552199">
        <w:rPr>
          <w:rFonts w:cs="Times New Roman"/>
          <w:szCs w:val="28"/>
          <w:lang w:val="vi-VN"/>
        </w:rPr>
        <w:lastRenderedPageBreak/>
        <w:t>- Trong năm 2018, 2019 đã tập trung thực hiện đào tạo chuyên môn, nâng cao năng lực về điều trị, cai nghiện ma túy cho đội ngũ cán bộ quản lý, cán bộ trực tiếp làm công tác cai nghiện ma túy của 63 tỉnh thành; tập huấn kiến thức về điều trị rối loạn do sử dụng ma túy tổng hợp tại tỉnh Hòa Bình, Phú Thọ.</w:t>
      </w:r>
    </w:p>
    <w:p w:rsidR="00085E54" w:rsidRPr="00552199" w:rsidRDefault="00085E54" w:rsidP="00B05B08">
      <w:pPr>
        <w:spacing w:before="120"/>
        <w:ind w:firstLine="864"/>
        <w:jc w:val="both"/>
        <w:rPr>
          <w:rFonts w:cs="Times New Roman"/>
          <w:szCs w:val="28"/>
        </w:rPr>
      </w:pPr>
      <w:r w:rsidRPr="00552199">
        <w:rPr>
          <w:rFonts w:cs="Times New Roman"/>
          <w:szCs w:val="28"/>
          <w:lang w:val="vi-VN"/>
        </w:rPr>
        <w:t>- Đến năm 2020, cơ bản hoàn thành việc đào tạo nâng cao năng lực đội ngũ cán bộ làm công tác cai nghiện ma túy theo quy định tại Thông tư số 04/2016/TT-BLĐTBXH.</w:t>
      </w:r>
    </w:p>
    <w:p w:rsidR="00085E54" w:rsidRPr="00552199" w:rsidRDefault="00085E54" w:rsidP="00B05B08">
      <w:pPr>
        <w:pStyle w:val="Heading4"/>
        <w:spacing w:before="120" w:after="0"/>
      </w:pPr>
      <w:r w:rsidRPr="00552199">
        <w:t>2.5. Những tồn tại, hạn chế</w:t>
      </w:r>
    </w:p>
    <w:p w:rsidR="00085E54" w:rsidRPr="00552199" w:rsidRDefault="00085E54" w:rsidP="00B05B08">
      <w:pPr>
        <w:pStyle w:val="Heading5"/>
        <w:spacing w:before="120" w:after="0"/>
        <w:rPr>
          <w:szCs w:val="28"/>
        </w:rPr>
      </w:pPr>
      <w:r w:rsidRPr="00552199">
        <w:rPr>
          <w:szCs w:val="28"/>
        </w:rPr>
        <w:t>2.5.1. Tồn tại</w:t>
      </w:r>
    </w:p>
    <w:p w:rsidR="00085E54" w:rsidRPr="00552199" w:rsidRDefault="00085E54" w:rsidP="00B05B08">
      <w:pPr>
        <w:spacing w:before="120"/>
        <w:ind w:firstLine="864"/>
        <w:jc w:val="both"/>
        <w:rPr>
          <w:rFonts w:cs="Times New Roman"/>
          <w:szCs w:val="28"/>
          <w:lang w:val="vi-VN"/>
        </w:rPr>
      </w:pPr>
      <w:r w:rsidRPr="00552199">
        <w:rPr>
          <w:rFonts w:cs="Times New Roman"/>
          <w:szCs w:val="28"/>
          <w:lang w:val="vi-VN"/>
        </w:rPr>
        <w:t>- Sau khi thực hiện chuyển đổi về chức năng, nhiệm vụ, cơ cấu tổ chức, bộ máy, đến nay, công suất tiếp nhận của các cơ sở cai nghiện là 55.000 học viên. Tuy nhiên, chất chất lượng các dịch vụ tại các cơ sở cai nghiện chậm đổi mới: một số tỉnh, thành phố còn hiện tượng quá tải tại các Khu cai nghiện bắt buộc; điều kiện sinh hoạt (ăn, ở) còn hạn chế; chất lượng các dịch vụ tư vấn, trị liệu tâm lý hành vi chưa tốt… dẫn đến một số chỉ tiêu, mục tiêu chưa đạt theo yêu cầu đề ra như: tỷ lệ phát triển các Điểm tư vấn, hỗ trợ người nghiện tại cộng đồng, tỷ lệ cai nghiện tự nguyện còn thấp;</w:t>
      </w:r>
    </w:p>
    <w:p w:rsidR="00085E54" w:rsidRPr="00552199" w:rsidRDefault="00085E54" w:rsidP="00B05B08">
      <w:pPr>
        <w:spacing w:before="120"/>
        <w:ind w:firstLine="864"/>
        <w:jc w:val="both"/>
        <w:rPr>
          <w:rFonts w:cs="Times New Roman"/>
          <w:szCs w:val="28"/>
          <w:lang w:val="vi-VN"/>
        </w:rPr>
      </w:pPr>
      <w:r w:rsidRPr="00552199">
        <w:rPr>
          <w:rFonts w:cs="Times New Roman"/>
          <w:szCs w:val="28"/>
          <w:lang w:val="vi-VN"/>
        </w:rPr>
        <w:t>- Bộ Lao động – Thương binh và xã hội đã tiến hành cấp phép cho 22 cơ sở cai nghiện tự nguyện do tư nhân thành lập, tuy nhiên, không thu hút được người cai nghiện tự nguyện nên hiện nay chỉ còn 15 cơ sở hoạt động;</w:t>
      </w:r>
    </w:p>
    <w:p w:rsidR="00085E54" w:rsidRPr="00552199" w:rsidRDefault="00085E54" w:rsidP="00B05B08">
      <w:pPr>
        <w:spacing w:before="120"/>
        <w:ind w:firstLine="864"/>
        <w:jc w:val="both"/>
        <w:rPr>
          <w:rFonts w:cs="Times New Roman"/>
          <w:szCs w:val="28"/>
          <w:lang w:val="vi-VN"/>
        </w:rPr>
      </w:pPr>
      <w:r w:rsidRPr="00552199">
        <w:rPr>
          <w:rFonts w:cs="Times New Roman"/>
          <w:szCs w:val="28"/>
          <w:lang w:val="vi-VN"/>
        </w:rPr>
        <w:t>- Cơ sở vật chất, trang thiết bị của một số cơ sở cai nghiện đã được xây dựng nhiều năm, xuống cấp, học viên nằm sàn xi măng, không có giường, không có công trình vệ sinh khép kín, chưa có khu riêng biệt cho từng nhóm đối tượng…;</w:t>
      </w:r>
    </w:p>
    <w:p w:rsidR="00085E54" w:rsidRPr="00552199" w:rsidRDefault="00085E54" w:rsidP="00B05B08">
      <w:pPr>
        <w:spacing w:before="120"/>
        <w:ind w:firstLine="864"/>
        <w:jc w:val="both"/>
        <w:rPr>
          <w:rFonts w:cs="Times New Roman"/>
          <w:b/>
          <w:szCs w:val="28"/>
          <w:lang w:val="vi-VN"/>
        </w:rPr>
      </w:pPr>
      <w:r w:rsidRPr="00552199">
        <w:rPr>
          <w:rFonts w:cs="Times New Roman"/>
          <w:szCs w:val="28"/>
          <w:lang w:val="vi-VN"/>
        </w:rPr>
        <w:t>- Đội ngũ cán bộ của cơ sở cai nghiện chưa được đào tạo bài bản, chuyên sâu về tư vấn, điều trị, cai nghiện ma túy; chưa thu hút các cá nhân có trình độ làm việc tại cơ sở, đặc biệt là bác sỹ, y sỹ.</w:t>
      </w:r>
    </w:p>
    <w:p w:rsidR="00085E54" w:rsidRPr="00552199" w:rsidRDefault="00085E54" w:rsidP="00B05B08">
      <w:pPr>
        <w:pStyle w:val="Heading5"/>
        <w:spacing w:before="120" w:after="0"/>
        <w:rPr>
          <w:szCs w:val="28"/>
        </w:rPr>
      </w:pPr>
      <w:r w:rsidRPr="00552199">
        <w:rPr>
          <w:szCs w:val="28"/>
        </w:rPr>
        <w:t>2.5.2. Nguyên nhân</w:t>
      </w:r>
      <w:r w:rsidRPr="00552199">
        <w:rPr>
          <w:szCs w:val="28"/>
        </w:rPr>
        <w:tab/>
      </w:r>
      <w:r w:rsidRPr="00552199">
        <w:rPr>
          <w:szCs w:val="28"/>
        </w:rPr>
        <w:tab/>
      </w:r>
    </w:p>
    <w:p w:rsidR="00085E54" w:rsidRPr="00552199" w:rsidRDefault="00085E54" w:rsidP="00B05B08">
      <w:pPr>
        <w:spacing w:before="120"/>
        <w:ind w:firstLine="864"/>
        <w:jc w:val="both"/>
        <w:rPr>
          <w:rFonts w:cs="Times New Roman"/>
          <w:szCs w:val="28"/>
          <w:lang w:val="vi-VN"/>
        </w:rPr>
      </w:pPr>
      <w:r w:rsidRPr="00552199">
        <w:rPr>
          <w:rFonts w:cs="Times New Roman"/>
          <w:szCs w:val="28"/>
          <w:lang w:val="vi-VN"/>
        </w:rPr>
        <w:t>- Quan điểm, nhận thức, trách nhiệm của các cấp chính quyền và nhân dân về cai nghiện, giúp đỡ người cai nghiện ma túy chưa cao, vẫn còn thái độ kỳ thị, xa lánh, dẫn đến người nghiện có tâm lý tự ti, không chủ động đi cai nghiện và tỷ lệ tái nghiện khá cao;</w:t>
      </w:r>
    </w:p>
    <w:p w:rsidR="00085E54" w:rsidRPr="00552199" w:rsidRDefault="00085E54" w:rsidP="00B05B08">
      <w:pPr>
        <w:spacing w:before="120"/>
        <w:ind w:firstLine="864"/>
        <w:jc w:val="both"/>
        <w:rPr>
          <w:rFonts w:cs="Times New Roman"/>
          <w:szCs w:val="28"/>
          <w:lang w:val="vi-VN"/>
        </w:rPr>
      </w:pPr>
      <w:r w:rsidRPr="00552199">
        <w:rPr>
          <w:rFonts w:cs="Times New Roman"/>
          <w:szCs w:val="28"/>
          <w:lang w:val="vi-VN"/>
        </w:rPr>
        <w:t>- Một số quy định của pháp luật hiện hành chưa kịp thời được sửa đổi, bổ sung để phù hợp với thực tiễn công tác cai nghiện ma túy trong tình hình mới; chưa có hướng dẫn cụ thể để triển khai các mô hình cai nghiện ma túy hiệu quả tại các địa phương; chưa có chế độ, chính sách ưu đãi phù hợp cho cán bộ.</w:t>
      </w:r>
    </w:p>
    <w:p w:rsidR="00085E54" w:rsidRPr="00552199" w:rsidRDefault="00085E54" w:rsidP="00B05B08">
      <w:pPr>
        <w:spacing w:before="120"/>
        <w:ind w:firstLine="864"/>
        <w:jc w:val="both"/>
        <w:rPr>
          <w:rFonts w:cs="Times New Roman"/>
          <w:szCs w:val="28"/>
          <w:lang w:val="vi-VN"/>
        </w:rPr>
      </w:pPr>
      <w:r w:rsidRPr="00552199">
        <w:rPr>
          <w:rFonts w:cs="Times New Roman"/>
          <w:szCs w:val="28"/>
          <w:lang w:val="vi-VN"/>
        </w:rPr>
        <w:lastRenderedPageBreak/>
        <w:t>- Đa số địa phương chưa bố trí ngân sách để đầu tư, bổ sung cơ sở vật chất, trang thiết bị, nâng cao chất lượng cung cấp dịch vụ cho hệ thống cơ sở cai nghiện.</w:t>
      </w:r>
    </w:p>
    <w:p w:rsidR="00085E54" w:rsidRPr="00552199" w:rsidRDefault="00085E54" w:rsidP="00B05B08">
      <w:pPr>
        <w:spacing w:before="120"/>
        <w:ind w:firstLine="720"/>
        <w:jc w:val="both"/>
        <w:rPr>
          <w:rFonts w:cs="Times New Roman"/>
          <w:b/>
          <w:i/>
          <w:szCs w:val="28"/>
        </w:rPr>
      </w:pPr>
    </w:p>
    <w:p w:rsidR="00085E54" w:rsidRPr="00552199" w:rsidRDefault="00085E54" w:rsidP="00B05B08">
      <w:pPr>
        <w:spacing w:before="120"/>
        <w:ind w:firstLine="720"/>
        <w:jc w:val="both"/>
        <w:rPr>
          <w:rFonts w:cs="Times New Roman"/>
          <w:szCs w:val="28"/>
        </w:rPr>
      </w:pPr>
      <w:r w:rsidRPr="00552199">
        <w:rPr>
          <w:rFonts w:cs="Times New Roman"/>
          <w:szCs w:val="28"/>
        </w:rPr>
        <w:br w:type="page"/>
      </w:r>
    </w:p>
    <w:p w:rsidR="00AF5098" w:rsidRPr="00552199" w:rsidRDefault="00E43930" w:rsidP="00B05B08">
      <w:pPr>
        <w:pStyle w:val="Heading1"/>
        <w:spacing w:after="0"/>
      </w:pPr>
      <w:bookmarkStart w:id="148" w:name="_Toc73445871"/>
      <w:r w:rsidRPr="00552199">
        <w:lastRenderedPageBreak/>
        <w:t>PHẦN IV</w:t>
      </w:r>
      <w:r w:rsidR="001B6E7E" w:rsidRPr="00552199">
        <w:t xml:space="preserve"> </w:t>
      </w:r>
      <w:r w:rsidR="001B6E7E" w:rsidRPr="00552199">
        <w:br/>
      </w:r>
      <w:r w:rsidR="00AF5098" w:rsidRPr="00552199">
        <w:t>QUY HOẠCH MẠNG LƯỚI CƠ SỞ TRỢ GIÚP XÃ HỘI THỜI KỲ 2021-2030, TẦM NHÌN ĐẾN NĂM 2050</w:t>
      </w:r>
      <w:bookmarkEnd w:id="148"/>
    </w:p>
    <w:p w:rsidR="001B6E7E" w:rsidRPr="00552199" w:rsidRDefault="001B6E7E" w:rsidP="00B05B08">
      <w:pPr>
        <w:spacing w:before="120"/>
        <w:jc w:val="both"/>
        <w:rPr>
          <w:rFonts w:cs="Times New Roman"/>
          <w:b/>
          <w:szCs w:val="28"/>
          <w:lang w:val="vi-VN"/>
        </w:rPr>
      </w:pPr>
    </w:p>
    <w:p w:rsidR="00AF5098" w:rsidRPr="00552199" w:rsidRDefault="00AF5098" w:rsidP="00B05B08">
      <w:pPr>
        <w:pStyle w:val="Heading2"/>
        <w:spacing w:before="120"/>
      </w:pPr>
      <w:bookmarkStart w:id="149" w:name="_Toc73445872"/>
      <w:r w:rsidRPr="00552199">
        <w:t>I. MỘT SỐ VẤN ĐỀ ĐẶT RA KHI XÂY DỰNG QUY HOẠCH</w:t>
      </w:r>
      <w:bookmarkEnd w:id="149"/>
    </w:p>
    <w:p w:rsidR="00AF5098" w:rsidRPr="00552199" w:rsidRDefault="00AF5098" w:rsidP="00B05B08">
      <w:pPr>
        <w:pStyle w:val="Heading3"/>
        <w:spacing w:before="120" w:after="0"/>
        <w:ind w:firstLine="720"/>
        <w:rPr>
          <w:rFonts w:cs="Times New Roman"/>
        </w:rPr>
      </w:pPr>
      <w:bookmarkStart w:id="150" w:name="_Toc73445873"/>
      <w:r w:rsidRPr="00552199">
        <w:rPr>
          <w:rFonts w:cs="Times New Roman"/>
        </w:rPr>
        <w:t xml:space="preserve">1. Các nội dung cần được bổ sung/điều chỉnh trong từng lĩnh vực để đưa vào </w:t>
      </w:r>
      <w:r w:rsidRPr="00552199">
        <w:rPr>
          <w:rFonts w:cs="Times New Roman"/>
          <w:shd w:val="clear" w:color="auto" w:fill="FFFFFF"/>
        </w:rPr>
        <w:t>quy hoạch mạng lưới cơ sở trợ giúp xã hội thời kỳ 2021-2030, tầm nhìn đến năm 2050</w:t>
      </w:r>
      <w:bookmarkEnd w:id="150"/>
    </w:p>
    <w:p w:rsidR="00AF5098" w:rsidRPr="00552199" w:rsidRDefault="00AF5098" w:rsidP="00B05B08">
      <w:pPr>
        <w:pStyle w:val="NormalWeb"/>
        <w:spacing w:before="120" w:beforeAutospacing="0" w:after="0" w:afterAutospacing="0"/>
        <w:ind w:firstLine="864"/>
        <w:jc w:val="both"/>
        <w:textAlignment w:val="baseline"/>
        <w:rPr>
          <w:sz w:val="28"/>
          <w:szCs w:val="28"/>
        </w:rPr>
      </w:pPr>
      <w:r w:rsidRPr="00552199">
        <w:rPr>
          <w:sz w:val="28"/>
          <w:szCs w:val="28"/>
        </w:rPr>
        <w:t>Theo đánh giá của Bộ Lao động - Thương binh và Xã hội</w:t>
      </w:r>
      <w:r w:rsidRPr="00552199">
        <w:rPr>
          <w:sz w:val="28"/>
          <w:szCs w:val="28"/>
          <w:bdr w:val="none" w:sz="0" w:space="0" w:color="auto" w:frame="1"/>
        </w:rPr>
        <w:t>, mạng lưới các cơ sở trợ giúp xã hội hiện đang rất thiếu về số lượng và yếu về chất lượng; chưa đáp ứng được yêu cầu chăm sóc, trợ giúp cho đối tượng; cơ sở vật chất của nhiều cơ sở trợ giúp được xây dựng từ lâu, nay đã xuống cấp; dụng cụ y tế, trang thiết bị cần thiết để phục hồi chức năng còn rất thiếu. Hầu hết các cơ sở trợ giúp xã hội có chức năng chủ yếu là nuôi dưỡng tập trung các đối tượng có hoàn cảnh đặc biệt, thiếu các dịch vụ phát hiện sớm, can thiệp sớm, trị liệu, chăm sóc, trợ giúp và hỗ trợ tái hoà nhập cộng đồng. Các cơ sở chăm sóc chuyên biệt người cao tuổi, cơ sở phục hồi chức năng cho người khuyết tật còn thiếu ở các địa phương; các cơ sở trợ giúp xã hội hoạt động thiếu sự liên kết, kết nối đa ngành. Đồng thời, tính chuyên nghiệp của đội ngũ cán bộ, viên chức và nhân viên công tác xã hội làm việc tại các cơ sở còn nhiều hạn chế, phần lớn các cán bộ nhân viên này chưa qua đào tạo hoặc được đào tạo từ nhiều nghề khác nhau, làm việc không đúng ngành, nghề đào tạo (75% cán bộ, nhân viên tại các cơ sở BTXH làm việc không đúng chuyên ngành, 30% chưa được đào tạo). Vì vậy, năng lực chăm sóc, trợ giúp các đối tượng của các cơ sở không cao, thiếu tính bền vững, chưa đáp ứng được nhu cầu thực tiễn hiện nay và hội nhập quốc tế.</w:t>
      </w:r>
    </w:p>
    <w:p w:rsidR="00AF5098" w:rsidRPr="00552199" w:rsidRDefault="00AF5098" w:rsidP="00B05B08">
      <w:pPr>
        <w:pStyle w:val="NormalWeb"/>
        <w:spacing w:before="120" w:beforeAutospacing="0" w:after="0" w:afterAutospacing="0"/>
        <w:ind w:firstLine="864"/>
        <w:jc w:val="both"/>
        <w:textAlignment w:val="baseline"/>
        <w:rPr>
          <w:sz w:val="28"/>
          <w:szCs w:val="28"/>
          <w:bdr w:val="none" w:sz="0" w:space="0" w:color="auto" w:frame="1"/>
        </w:rPr>
      </w:pPr>
      <w:r w:rsidRPr="00552199">
        <w:rPr>
          <w:sz w:val="28"/>
          <w:szCs w:val="28"/>
          <w:bdr w:val="none" w:sz="0" w:space="0" w:color="auto" w:frame="1"/>
        </w:rPr>
        <w:t>Việc đổi mới hệ thống an sinh xã hội nói chung và mạng lưới các cơ sở trợ giúp xã hội nói riêng ở nước ta trong giai đoạn hiện nay là hết sức cần thiết. Nghị quyết số 15-NQ/TW ngày 01/6/2012 của Ban Chấp hành Trung ương khóa XI về một số vấn đề chính sách xã hội giai đoạn 2012 - 2020 cũng nhấn mạnh: “Nâng cao hiệu quả công tác trợ giúp xã hội, tiếp tục mở rộng đối tượng thụ hưởng với hình thức hỗ trợ thích hợp; nâng dần mức trợ cấp xã hội thường xuyên phù hợp với khả năng ngân sách nhà nước. Xây dựng mức sống tối thiểu phù hợp với điều kiện kinh tế - xã hội làm căn cứ xác định người thuộc diện được hưởng trợ giúp xã hội. Tiếp tục hoàn thiện chính sách trợ giúp xã hội. Củng cố, nâng cấp hệ thống cơ sở bảo trợ xã hội, phát triển mô hình chăm sóc người có hoàn cảnh đặc biệt tại cộng đồng, khuyến khích sự tham gia của khu vực tư nhân vào triển khai các mô hình chăm sóc người cao tuổi, trẻ em mồ côi, người khuyết tật, nhất là mô hình nhà dưỡng lão”.</w:t>
      </w:r>
    </w:p>
    <w:p w:rsidR="00AF5098" w:rsidRPr="00552199" w:rsidRDefault="00AF5098" w:rsidP="00B05B08">
      <w:pPr>
        <w:spacing w:before="120"/>
        <w:ind w:firstLine="864"/>
        <w:jc w:val="both"/>
        <w:textAlignment w:val="baseline"/>
        <w:rPr>
          <w:rFonts w:cs="Times New Roman"/>
          <w:szCs w:val="28"/>
        </w:rPr>
      </w:pPr>
      <w:r w:rsidRPr="00552199">
        <w:rPr>
          <w:rFonts w:cs="Times New Roman"/>
          <w:szCs w:val="28"/>
        </w:rPr>
        <w:t xml:space="preserve">Để đáp ứng nhu cầu thực tiễn của đời sống xã hội và tiếp cận xu hướng phát triển hệ thống an sinh xã hội của quốc tế, Bộ Lao động Thương </w:t>
      </w:r>
      <w:r w:rsidRPr="00552199">
        <w:rPr>
          <w:rFonts w:cs="Times New Roman"/>
          <w:szCs w:val="28"/>
        </w:rPr>
        <w:lastRenderedPageBreak/>
        <w:t xml:space="preserve">binh và Xã hội phối hợp với các Bộ, ngành liên quan và địa phương đã xây dựng, trình Thủ tướng Chính phủ xem xét, phê duyệt Đề án quy hoạch, phát triển mạng lưới các cơ sở trợ giúp xã hội giai đoạn 2015 - 2025. </w:t>
      </w:r>
      <w:r w:rsidRPr="00552199">
        <w:rPr>
          <w:rFonts w:cs="Times New Roman"/>
          <w:szCs w:val="28"/>
          <w:bdr w:val="none" w:sz="0" w:space="0" w:color="auto" w:frame="1"/>
        </w:rPr>
        <w:t>Đề án được xây dựng với mục tiêu: 90% người cao tuổi không có người phụng dưỡng và có nhu cầu được trợ giúp, chăm sóc, nuôi dưỡng bởi các cơ sở trợ giúp xã hội; 90% người khuyết tật nặng và đặc biệt nặng có nhu cầu được trợ giúp, chăm sóc và phục hồi chức năng; 95% trẻ em có hoàn cảnh đặc biệt khó khăn được trợ giúp và cung cấp các dịch vụ công tác xã hội phù hợp của các cơ sở trợ giúp xã hội; 50% số nạn nhân của bạo lực gia đình, 100% số nạn nhân bị buôn bán được phát hiện, tư vấn, hỗ trợ và chăm sóc bởi các cơ sở trợ giúp xã hội; 90% người lang thang được các cơ sở trợ giúp xã hội hỗ trợ hồi gia và hỗ trợ ổn định cuộc sống.</w:t>
      </w:r>
    </w:p>
    <w:p w:rsidR="00AF5098" w:rsidRPr="00552199" w:rsidRDefault="00AF5098" w:rsidP="00B05B08">
      <w:pPr>
        <w:spacing w:before="120"/>
        <w:ind w:firstLine="864"/>
        <w:jc w:val="both"/>
        <w:textAlignment w:val="baseline"/>
        <w:rPr>
          <w:rFonts w:cs="Times New Roman"/>
          <w:szCs w:val="28"/>
          <w:bdr w:val="none" w:sz="0" w:space="0" w:color="auto" w:frame="1"/>
        </w:rPr>
      </w:pPr>
      <w:r w:rsidRPr="00552199">
        <w:rPr>
          <w:rFonts w:cs="Times New Roman"/>
          <w:szCs w:val="28"/>
          <w:shd w:val="clear" w:color="auto" w:fill="FFFFFF"/>
        </w:rPr>
        <w:t>Quy hoạch mạng lưới cơ sở trợ giúp xã hội thời kỳ 2021-2030, tầm nhìn đến năm 2050 sắp tới cần điều chỉnh các mục tiêu như sau: 10</w:t>
      </w:r>
      <w:r w:rsidRPr="00552199">
        <w:rPr>
          <w:rFonts w:cs="Times New Roman"/>
          <w:szCs w:val="28"/>
          <w:bdr w:val="none" w:sz="0" w:space="0" w:color="auto" w:frame="1"/>
        </w:rPr>
        <w:t>0% người cao tuổi không có người phụng dưỡng và có nhu cầu được trợ giúp, chăm sóc, nuôi dưỡng bởi các cơ sở trợ giúp xã hội; 100% người khuyết tật nặng và đặc biệt nặng có nhu cầu được trợ giúp, chăm sóc và phục hồi chức năng; 100% trẻ em có hoàn cảnh đặc biệt khó khăn được trợ giúp và cung cấp các dịch vụ công tác xã hội phù hợp của các cơ sở trợ giúp xã hội; 100% số nạn nhân của bạo lực gia đình, 100% số nạn nhân bị buôn bán được phát hiện, tư vấn, hỗ trợ và chăm sóc bởi các cơ sở trợ giúp xã hội; 100% người lang thang được các cơ sở trợ giúp xã hội hỗ trợ hồi gia và hỗ trợ ổn định cuộc sống.</w:t>
      </w:r>
    </w:p>
    <w:p w:rsidR="00AF5098" w:rsidRPr="00552199" w:rsidRDefault="00AF5098" w:rsidP="00B05B08">
      <w:pPr>
        <w:pStyle w:val="NormalWeb"/>
        <w:spacing w:before="120" w:beforeAutospacing="0" w:after="0" w:afterAutospacing="0"/>
        <w:ind w:firstLine="864"/>
        <w:jc w:val="both"/>
        <w:textAlignment w:val="baseline"/>
        <w:rPr>
          <w:sz w:val="28"/>
          <w:szCs w:val="28"/>
        </w:rPr>
      </w:pPr>
      <w:r w:rsidRPr="00552199">
        <w:rPr>
          <w:sz w:val="28"/>
          <w:szCs w:val="28"/>
          <w:bdr w:val="none" w:sz="0" w:space="0" w:color="auto" w:frame="1"/>
        </w:rPr>
        <w:t>Hỗ trợ các địa phương đầu tư nâng cấp, mở rộng và nâng công suất phục vụ lên 300 - 500 đối tượng mỗi cơ sở đối với các cơ sở trợ giúp xã hội và phục hồi chức năng cho người khuyết tật; Đầu tư xây dựng 5-10 cơ sở trợ giúp xã hội và phục hồi chức năng cho người khuyết tật khu vực; Hỗ trợ các địa phương đầu tư nâng cấp, mở rộng và nâng công suất phục vụ lên 300 - 500 đối tượng mỗi cơ sở đối với các cơ sở trợ giúp xã hội đối với trẻ em có hoàn cảnh đặc biệt khó khăn. Đầu tư xây dựng 5-10 cơ sở khu vực trợ giúp trẻ em có hoàn cảnh đặc biệt khó khăn; Hỗ trợ các địa phương đầu tư nâng cấp, mở rộng và nâng công suất phục vụ lên 300 - 500 đối tượng mỗi cơ sở đối với cáccơ sở trợ giúp xã hội tổng hợp...</w:t>
      </w:r>
    </w:p>
    <w:p w:rsidR="00AF5098" w:rsidRPr="00552199" w:rsidRDefault="00AF5098" w:rsidP="00B05B08">
      <w:pPr>
        <w:pStyle w:val="NormalWeb"/>
        <w:spacing w:before="120" w:beforeAutospacing="0" w:after="0" w:afterAutospacing="0"/>
        <w:ind w:firstLine="864"/>
        <w:jc w:val="both"/>
        <w:textAlignment w:val="baseline"/>
        <w:rPr>
          <w:sz w:val="28"/>
          <w:szCs w:val="28"/>
        </w:rPr>
      </w:pPr>
      <w:r w:rsidRPr="00552199">
        <w:rPr>
          <w:sz w:val="28"/>
          <w:szCs w:val="28"/>
          <w:bdr w:val="none" w:sz="0" w:space="0" w:color="auto" w:frame="1"/>
        </w:rPr>
        <w:t>Để đáp ứng nhu cầu phục vụ ở các cơ sở bảo trợ xã hội, diện tích đất tối thiểu của các cơ sở trợ giúp xã hội như sau: Diện tích đất tự nhiên tối thiểu 50 m</w:t>
      </w:r>
      <w:r w:rsidRPr="00552199">
        <w:rPr>
          <w:sz w:val="28"/>
          <w:szCs w:val="28"/>
          <w:bdr w:val="none" w:sz="0" w:space="0" w:color="auto" w:frame="1"/>
          <w:vertAlign w:val="superscript"/>
        </w:rPr>
        <w:t>2</w:t>
      </w:r>
      <w:r w:rsidRPr="00552199">
        <w:rPr>
          <w:sz w:val="28"/>
          <w:szCs w:val="28"/>
          <w:bdr w:val="none" w:sz="0" w:space="0" w:color="auto" w:frame="1"/>
        </w:rPr>
        <w:t>/đối tượng ở khu vực nông thôn, 60 m</w:t>
      </w:r>
      <w:r w:rsidRPr="00552199">
        <w:rPr>
          <w:sz w:val="28"/>
          <w:szCs w:val="28"/>
          <w:bdr w:val="none" w:sz="0" w:space="0" w:color="auto" w:frame="1"/>
          <w:vertAlign w:val="superscript"/>
        </w:rPr>
        <w:t>2</w:t>
      </w:r>
      <w:r w:rsidRPr="00552199">
        <w:rPr>
          <w:sz w:val="28"/>
          <w:szCs w:val="28"/>
          <w:bdr w:val="none" w:sz="0" w:space="0" w:color="auto" w:frame="1"/>
        </w:rPr>
        <w:t>/ đối tượng ở khu vực miền núi, 40 m</w:t>
      </w:r>
      <w:r w:rsidRPr="00552199">
        <w:rPr>
          <w:sz w:val="28"/>
          <w:szCs w:val="28"/>
          <w:bdr w:val="none" w:sz="0" w:space="0" w:color="auto" w:frame="1"/>
          <w:vertAlign w:val="superscript"/>
        </w:rPr>
        <w:t>2</w:t>
      </w:r>
      <w:r w:rsidRPr="00552199">
        <w:rPr>
          <w:sz w:val="28"/>
          <w:szCs w:val="28"/>
          <w:bdr w:val="none" w:sz="0" w:space="0" w:color="auto" w:frame="1"/>
        </w:rPr>
        <w:t>/đối tượng ở khu vực thành thị; Diện tích phòng ở, phòng cung cấp dịch vụ cho đối tượng tối thiểu 8 m</w:t>
      </w:r>
      <w:r w:rsidRPr="00552199">
        <w:rPr>
          <w:sz w:val="28"/>
          <w:szCs w:val="28"/>
          <w:bdr w:val="none" w:sz="0" w:space="0" w:color="auto" w:frame="1"/>
          <w:vertAlign w:val="superscript"/>
        </w:rPr>
        <w:t>2</w:t>
      </w:r>
      <w:r w:rsidRPr="00552199">
        <w:rPr>
          <w:sz w:val="28"/>
          <w:szCs w:val="28"/>
          <w:bdr w:val="none" w:sz="0" w:space="0" w:color="auto" w:frame="1"/>
        </w:rPr>
        <w:t xml:space="preserve">/đối tượng. Đối với đối tượng phải chăm sóc 24/24 giờ một ngày. Phòng ở, phòng cung cấp dịch vụ được trang bị đồ dùng cần thiết phục vụ cho sinh hoạt hàng ngày của đối tượng. Ngoài ra, để phục vụ tốt nhất các đối tượng bảo trợ xã hội, cần hỗ trợ một số cơ sở trợ giúp xã hội về trang thiết bị và xe chuyên dụng để nâng cao năng lực chăm sóc, phục hồi chức năng và cung cấp dịch vụ công tác xã hội, trợ giúp đối tượng hòa nhập cộng đồng; ưu tiên đầu tư mua sắm trang </w:t>
      </w:r>
      <w:r w:rsidRPr="00552199">
        <w:rPr>
          <w:sz w:val="28"/>
          <w:szCs w:val="28"/>
          <w:bdr w:val="none" w:sz="0" w:space="0" w:color="auto" w:frame="1"/>
        </w:rPr>
        <w:lastRenderedPageBreak/>
        <w:t>thiết bị thiết yếu để sơ cấp cứu kịp thời, chăm sóc, phục hồi chức năng cho đối tượng…</w:t>
      </w:r>
    </w:p>
    <w:p w:rsidR="00AF5098" w:rsidRPr="00552199" w:rsidRDefault="00AF5098" w:rsidP="00B05B08">
      <w:pPr>
        <w:pStyle w:val="NormalWeb"/>
        <w:spacing w:before="120" w:beforeAutospacing="0" w:after="0" w:afterAutospacing="0"/>
        <w:ind w:firstLine="864"/>
        <w:jc w:val="both"/>
        <w:textAlignment w:val="baseline"/>
        <w:rPr>
          <w:sz w:val="28"/>
          <w:szCs w:val="28"/>
        </w:rPr>
      </w:pPr>
      <w:r w:rsidRPr="00552199">
        <w:rPr>
          <w:sz w:val="28"/>
          <w:szCs w:val="28"/>
          <w:bdr w:val="none" w:sz="0" w:space="0" w:color="auto" w:frame="1"/>
        </w:rPr>
        <w:t>Về nguồn vốn để tăng cường, đầu tư cho các cơ sở bảo trợ xã hội bao gồm vốn sự nghiệp, vốn đầu tư phát triển và thực hiện lồng ghép với các chương trình, dự án khác.</w:t>
      </w:r>
      <w:r w:rsidRPr="00552199">
        <w:rPr>
          <w:sz w:val="28"/>
          <w:szCs w:val="28"/>
        </w:rPr>
        <w:t> </w:t>
      </w:r>
      <w:r w:rsidRPr="00552199">
        <w:rPr>
          <w:sz w:val="28"/>
          <w:szCs w:val="28"/>
          <w:bdr w:val="none" w:sz="0" w:space="0" w:color="auto" w:frame="1"/>
        </w:rPr>
        <w:t>Bên cạnh đó, các cơ sở bảo trợ xã hội được phép thực hiện cơ chế thu phí chăm sóc cung cấp dịch vụ công tác xã hội, nhà nước hỗ trợ sinh hoạt phí cho đối tượng thuộc hộ gia đình nghèo.</w:t>
      </w:r>
      <w:r w:rsidRPr="00552199">
        <w:rPr>
          <w:sz w:val="28"/>
          <w:szCs w:val="28"/>
        </w:rPr>
        <w:t> </w:t>
      </w:r>
      <w:r w:rsidRPr="00552199">
        <w:rPr>
          <w:sz w:val="28"/>
          <w:szCs w:val="28"/>
          <w:bdr w:val="none" w:sz="0" w:space="0" w:color="auto" w:frame="1"/>
        </w:rPr>
        <w:t>Ngoài ra, cần thực hiện xã hội hóa, huy động sự đóng góp của tổ chức, cá nhân trong và ngoài nước trong việc chăm sóc và cung cấp dịch vụ công tác xã hội cho đối tượng bảo trợ xã hội.</w:t>
      </w:r>
      <w:r w:rsidRPr="00552199">
        <w:rPr>
          <w:sz w:val="28"/>
          <w:szCs w:val="28"/>
        </w:rPr>
        <w:t> </w:t>
      </w:r>
      <w:r w:rsidRPr="00552199">
        <w:rPr>
          <w:sz w:val="28"/>
          <w:szCs w:val="28"/>
          <w:bdr w:val="none" w:sz="0" w:space="0" w:color="auto" w:frame="1"/>
        </w:rPr>
        <w:t>Nhà nước khuyến khích vai trò chủ động của cơ sở trong việc tạo nguồn thu như tổ chức lao động trị liệu; tăng gia sản xuất, bảo đảm tự cung, tự cấp rau xanh, thực phẩm tại cơ sở…</w:t>
      </w:r>
    </w:p>
    <w:p w:rsidR="00AF5098" w:rsidRPr="00552199" w:rsidRDefault="00AF5098" w:rsidP="00B05B08">
      <w:pPr>
        <w:pStyle w:val="Heading3"/>
        <w:spacing w:before="120" w:after="0"/>
        <w:rPr>
          <w:rFonts w:cs="Times New Roman"/>
        </w:rPr>
      </w:pPr>
      <w:bookmarkStart w:id="151" w:name="_Toc73445874"/>
      <w:r w:rsidRPr="00552199">
        <w:rPr>
          <w:rFonts w:cs="Times New Roman"/>
        </w:rPr>
        <w:t>2. Một số vấn đề đặt ra</w:t>
      </w:r>
      <w:bookmarkEnd w:id="151"/>
    </w:p>
    <w:p w:rsidR="00AF5098" w:rsidRPr="00552199" w:rsidRDefault="00AF5098" w:rsidP="00B05B08">
      <w:pPr>
        <w:pStyle w:val="BodyText"/>
        <w:spacing w:before="120" w:after="0"/>
        <w:ind w:firstLine="720"/>
        <w:jc w:val="both"/>
        <w:rPr>
          <w:rFonts w:cs="Times New Roman"/>
          <w:szCs w:val="28"/>
          <w:shd w:val="clear" w:color="auto" w:fill="FFFFFF"/>
        </w:rPr>
      </w:pPr>
      <w:r w:rsidRPr="00552199">
        <w:rPr>
          <w:rFonts w:cs="Times New Roman"/>
          <w:bCs/>
          <w:noProof/>
          <w:szCs w:val="28"/>
        </w:rPr>
        <w:t xml:space="preserve">a. Giai đoạn tới, theo quy định tại Nghị quyết số 110/NQ-Cp ngày 02/12/2019 của Chính phủ, </w:t>
      </w:r>
      <w:r w:rsidRPr="00552199">
        <w:rPr>
          <w:rFonts w:cs="Times New Roman"/>
          <w:szCs w:val="28"/>
        </w:rPr>
        <w:t>Quy hoạch mạng lưới cơ sở cai nghiện ma túy đến năm 2020 và định hướng đến năm 2030 một mặt</w:t>
      </w:r>
      <w:r w:rsidRPr="00552199">
        <w:rPr>
          <w:rFonts w:cs="Times New Roman"/>
          <w:bCs/>
          <w:noProof/>
          <w:szCs w:val="28"/>
        </w:rPr>
        <w:t xml:space="preserve"> thuộc </w:t>
      </w:r>
      <w:r w:rsidRPr="00552199">
        <w:rPr>
          <w:rFonts w:cs="Times New Roman"/>
          <w:szCs w:val="28"/>
          <w:shd w:val="clear" w:color="auto" w:fill="FFFFFF"/>
          <w:lang w:val="vi-VN"/>
        </w:rPr>
        <w:t>Danh mục các quy hoạch được tích hợp vào quy hoạch cấp quốc gia, quy hoạch vùng, quy hoạch tỉnh quy định tại </w:t>
      </w:r>
      <w:r w:rsidRPr="00552199">
        <w:rPr>
          <w:rFonts w:cs="Times New Roman"/>
          <w:szCs w:val="28"/>
          <w:shd w:val="clear" w:color="auto" w:fill="FFFFFF"/>
        </w:rPr>
        <w:t xml:space="preserve">điểm c khoản 1 Điều 59 Luật Quy hoạch; mặt khác quy hoạch này là một nội dung của quy hoạch mạng lưới cơ sở trợ giúp xã hội thời kỳ 2021 – 2030, tầm nhìn đến năm 2050. Bộ Lao động - Thương binh và Xã hội sẽ hướng dẫn các đơn vị, địa phương thực hiện việc tích hợp các trung tâm dịch vụ việc làm và quy hoạch cấp tỉnh và quy hoạch ngành quố gia trong quá trình xây dựng quy hoạch. </w:t>
      </w:r>
    </w:p>
    <w:p w:rsidR="00AF5098" w:rsidRPr="00552199" w:rsidRDefault="00AF5098" w:rsidP="00B05B08">
      <w:pPr>
        <w:spacing w:before="120"/>
        <w:ind w:firstLine="720"/>
        <w:jc w:val="both"/>
        <w:rPr>
          <w:rFonts w:cs="Times New Roman"/>
          <w:szCs w:val="28"/>
        </w:rPr>
      </w:pPr>
      <w:r w:rsidRPr="00552199">
        <w:rPr>
          <w:rFonts w:cs="Times New Roman"/>
          <w:szCs w:val="28"/>
        </w:rPr>
        <w:t>b. Bên cạnh việc xây dựng quy hoạch cho thời ký mới, cần tăng cường công tác tuyên truyền nâng cao nhận thức của các cấp ủy, đảng, chính quyền về người nghiện ma túy và cai nghiện ma túy; đẩy nhanh tiến độ sửa đổi, bổ sung các quy định của pháp luật (Luật Phòng, chống ma túy và Luật Xử lý vi phạm hành chính); nghiên cứu, ban hành cơ chế chính sách đẩy mạnh thực hiện xã hội hóa công tác cai nghiện, tăng cường công tác cai nghiện tự nguyện, giảm cai nghiện bắt buộc; nghiên cứu ban hành quy chế quản lý người nghiện trong cơ sở cai nghiện theo hướng thân thiện và thực hiện quyền công dân; nghiên cứu cơ chế dư phòng nghiện, phát triển điểm tư vấn, vệ tinh</w:t>
      </w:r>
    </w:p>
    <w:p w:rsidR="00AF5098" w:rsidRPr="00552199" w:rsidRDefault="00AF5098" w:rsidP="00B05B08">
      <w:pPr>
        <w:pStyle w:val="NormalWeb"/>
        <w:shd w:val="clear" w:color="auto" w:fill="FFFFFF"/>
        <w:spacing w:before="120" w:beforeAutospacing="0" w:after="0" w:afterAutospacing="0"/>
        <w:jc w:val="both"/>
        <w:rPr>
          <w:sz w:val="28"/>
          <w:szCs w:val="28"/>
        </w:rPr>
      </w:pPr>
      <w:r w:rsidRPr="00552199">
        <w:rPr>
          <w:sz w:val="28"/>
          <w:szCs w:val="28"/>
        </w:rPr>
        <w:tab/>
        <w:t>c. Quy hoạch mạng lưới các cơ sở trợ giúp xã hội phù hợp với chủ trương của Nghị quyết số 19-NQ/TW ngày 25 tháng 10 năm 2017 của Hội nghị lần thứ sáu Ban Chấp hành Trung ương khóa XII về tiếp tục đổi mới hệ thống tổ chức và quản lý, nâng cao chất lượng và hiệu quả hoạt động của các đơn vị sự nghiệp công lập (sau đây gọi tắt là Nghị quyết số 19-NQ/TW).</w:t>
      </w:r>
    </w:p>
    <w:p w:rsidR="00AF5098" w:rsidRPr="00552199" w:rsidRDefault="00AF5098" w:rsidP="00B05B08">
      <w:pPr>
        <w:pStyle w:val="NormalWeb"/>
        <w:shd w:val="clear" w:color="auto" w:fill="FFFFFF"/>
        <w:spacing w:before="120" w:beforeAutospacing="0" w:after="0" w:afterAutospacing="0"/>
        <w:ind w:firstLine="720"/>
        <w:jc w:val="both"/>
        <w:rPr>
          <w:sz w:val="28"/>
          <w:szCs w:val="28"/>
        </w:rPr>
      </w:pPr>
      <w:r w:rsidRPr="00552199">
        <w:rPr>
          <w:sz w:val="28"/>
          <w:szCs w:val="28"/>
        </w:rPr>
        <w:t xml:space="preserve">d. Thực hiện quyết liệt, đồng bộ các nhiệm vụ, giải pháp về đổi mới hệ thống tổ chức và quản lý, nâng cao chất lượng, hiệu quả hoạt động của các đơn vị cơ sở trợ giúp xã hội gắn với kiện toàn tổng thể các đơn vị sự nghiệp công lập, kết hợp hài hòa giữa kế thừa, ổn định với đổi mới để thực </w:t>
      </w:r>
      <w:r w:rsidRPr="00552199">
        <w:rPr>
          <w:sz w:val="28"/>
          <w:szCs w:val="28"/>
        </w:rPr>
        <w:lastRenderedPageBreak/>
        <w:t>hiện hiệu quả các nhiệm vụ của ngành Lao động-Thương binh và xã hội, đồng thời có lộ trình và bước đi phù hợp.</w:t>
      </w:r>
    </w:p>
    <w:p w:rsidR="00AF5098" w:rsidRPr="00552199" w:rsidRDefault="00AF5098" w:rsidP="00B05B08">
      <w:pPr>
        <w:pStyle w:val="NormalWeb"/>
        <w:shd w:val="clear" w:color="auto" w:fill="FFFFFF"/>
        <w:spacing w:before="120" w:beforeAutospacing="0" w:after="0" w:afterAutospacing="0"/>
        <w:ind w:firstLine="720"/>
        <w:jc w:val="both"/>
        <w:rPr>
          <w:sz w:val="28"/>
          <w:szCs w:val="28"/>
        </w:rPr>
      </w:pPr>
      <w:r w:rsidRPr="00552199">
        <w:rPr>
          <w:sz w:val="28"/>
          <w:szCs w:val="28"/>
        </w:rPr>
        <w:t>đ. Đẩy mạnh chuyển đổi cơ chế hoạt động các cơ sở trợ giúp xã hội theo hướng tự chủ, tự bảo đảm chi phí hoạt động; sử dụng hiệu quả nguồn lực của Nhà nước, tăng cường thực hiện tự chủ của các đơn vị sự nghiệp, đẩy mạnh xã hội hóa dịch vụ công, thu hút tối đa nguồn lực của xã hội tham gia phát triển các dịch vụ sự nghiệp công.</w:t>
      </w:r>
    </w:p>
    <w:p w:rsidR="00AF5098" w:rsidRPr="00552199" w:rsidRDefault="00AF5098" w:rsidP="00B05B08">
      <w:pPr>
        <w:pStyle w:val="NormalWeb"/>
        <w:shd w:val="clear" w:color="auto" w:fill="FFFFFF"/>
        <w:spacing w:before="120" w:beforeAutospacing="0" w:after="0" w:afterAutospacing="0"/>
        <w:ind w:firstLine="720"/>
        <w:jc w:val="both"/>
        <w:rPr>
          <w:sz w:val="28"/>
          <w:szCs w:val="28"/>
        </w:rPr>
      </w:pPr>
      <w:r w:rsidRPr="00552199">
        <w:rPr>
          <w:sz w:val="28"/>
          <w:szCs w:val="28"/>
        </w:rPr>
        <w:t>e. Cơ cấu lại đội ngũ cán bộ, công chức, viên chức, người lao động bảo đảm chất lượng và xác định vị trí việc làm phù hợp để nâng cao hiệu quả hoạt động; bảo đảm tính đặc thù của từng lĩnh vực, có tính kế thừa, phát huy tối đa cơ sở vật chất kỹ thuật và đội ngũ hiện có.</w:t>
      </w:r>
    </w:p>
    <w:p w:rsidR="00AF5098" w:rsidRPr="00552199" w:rsidRDefault="00AF5098" w:rsidP="00B05B08">
      <w:pPr>
        <w:pStyle w:val="NormalWeb"/>
        <w:shd w:val="clear" w:color="auto" w:fill="FFFFFF"/>
        <w:spacing w:before="120" w:beforeAutospacing="0" w:after="0" w:afterAutospacing="0"/>
        <w:ind w:firstLine="720"/>
        <w:jc w:val="both"/>
        <w:rPr>
          <w:spacing w:val="-4"/>
          <w:sz w:val="28"/>
          <w:szCs w:val="28"/>
          <w:lang w:val="pl-PL"/>
        </w:rPr>
      </w:pPr>
      <w:r w:rsidRPr="00552199">
        <w:rPr>
          <w:sz w:val="28"/>
          <w:szCs w:val="28"/>
        </w:rPr>
        <w:t xml:space="preserve">f. Quy hoạch mang tính động và mở, có sự cập nhật, điều chỉnh phù hợp trong từng thời kỳ. </w:t>
      </w:r>
      <w:r w:rsidRPr="00552199">
        <w:rPr>
          <w:sz w:val="28"/>
          <w:szCs w:val="28"/>
          <w:lang w:val="pl-PL"/>
        </w:rPr>
        <w:t>Xây dựng, hoàn thiện và có biện pháp bảo đảm thực hiện hiệu quả cơ chế, chính sách huy động tổ chức, cá nhân góp vốn dưới dạng góp cổ phần, hợp tác, liên kết và được ưu tiên vay vốn tại các ngân hàng, quỹ đầu tư phát triển để đầu tư nâng cấp, mở rộng hoặc xây dựng cơ sở trợ giúp xã hội.</w:t>
      </w:r>
    </w:p>
    <w:p w:rsidR="00AF5098" w:rsidRPr="00552199" w:rsidRDefault="00AF5098" w:rsidP="00B05B08">
      <w:pPr>
        <w:spacing w:before="120"/>
        <w:ind w:firstLine="709"/>
        <w:jc w:val="both"/>
        <w:rPr>
          <w:rFonts w:cs="Times New Roman"/>
          <w:szCs w:val="28"/>
          <w:lang w:val="pl-PL"/>
        </w:rPr>
      </w:pPr>
      <w:r w:rsidRPr="00552199">
        <w:rPr>
          <w:rFonts w:cs="Times New Roman"/>
          <w:szCs w:val="28"/>
          <w:lang w:val="pl-PL"/>
        </w:rPr>
        <w:t xml:space="preserve">g. Rà soát, sắp xếp, tổ chức lại, chuyển đổi các cơ sở trợ giúp xã hội bảo đảm đáp ứng yêu cầu chăm sóc và cung cấp dịch vụ công tác xã hội cho đối tượng trợ giúp xã hội. </w:t>
      </w:r>
    </w:p>
    <w:p w:rsidR="00AF5098" w:rsidRPr="00552199" w:rsidRDefault="00AF5098" w:rsidP="00B05B08">
      <w:pPr>
        <w:spacing w:before="120"/>
        <w:ind w:firstLine="709"/>
        <w:jc w:val="both"/>
        <w:rPr>
          <w:rFonts w:cs="Times New Roman"/>
          <w:szCs w:val="28"/>
          <w:lang w:val="pl-PL"/>
        </w:rPr>
      </w:pPr>
      <w:r w:rsidRPr="00552199">
        <w:rPr>
          <w:rFonts w:cs="Times New Roman"/>
          <w:szCs w:val="28"/>
          <w:lang w:val="pl-PL"/>
        </w:rPr>
        <w:t>h. Tổ chức, cá nhân tham gia đầu tư nâng cấp, mở rộng hoặc xây dựng cơ sở trợ giúp xã hội được hưởng các chính sách ưu đãi theo quy định của pháp luật về chính sách khuyến khích xã hội hóa đối với các hoạt động trong lĩnh vực giáo dục, dạy nghề, y tế, văn hóa, thể thao, môi trường.</w:t>
      </w:r>
    </w:p>
    <w:p w:rsidR="00AF5098" w:rsidRPr="00552199" w:rsidRDefault="00AF5098" w:rsidP="00B05B08">
      <w:pPr>
        <w:spacing w:before="120"/>
        <w:ind w:firstLine="709"/>
        <w:jc w:val="both"/>
        <w:rPr>
          <w:rFonts w:cs="Times New Roman"/>
          <w:szCs w:val="28"/>
          <w:lang w:val="pt-BR"/>
        </w:rPr>
      </w:pPr>
      <w:r w:rsidRPr="00552199">
        <w:rPr>
          <w:rFonts w:cs="Times New Roman"/>
          <w:szCs w:val="28"/>
          <w:lang w:val="pt-BR"/>
        </w:rPr>
        <w:t xml:space="preserve">i. Bố trí quỹ đất phù hợp dành cho phát triển mạng lưới cơ sở trợ giúp xã hội. Các địa phương chủ động, linh hoạt trong thực hiện chính sách đất đai và ưu tiên dành quỹ đất đầu tư, xây dựng, mở rộng các cơ sở trợ giúp xã hội theo quy hoạch này.   </w:t>
      </w:r>
    </w:p>
    <w:p w:rsidR="00AF5098" w:rsidRPr="00552199" w:rsidRDefault="00AF5098" w:rsidP="00B05B08">
      <w:pPr>
        <w:spacing w:before="120"/>
        <w:ind w:firstLine="720"/>
        <w:jc w:val="both"/>
        <w:rPr>
          <w:rFonts w:cs="Times New Roman"/>
          <w:szCs w:val="28"/>
          <w:lang w:val="pt-BR"/>
        </w:rPr>
      </w:pPr>
      <w:r w:rsidRPr="00552199">
        <w:rPr>
          <w:rFonts w:cs="Times New Roman"/>
          <w:szCs w:val="28"/>
          <w:lang w:val="pt-BR"/>
        </w:rPr>
        <w:t>k. Bảo đảm nguồn vốn để thực hiện quy hoạch; đầu tư cơ sở vật chất, kỹ thuật và trang thiết bị cho cơ sở trợ giúp xã hội đạt tiêu chuẩn chăm sóc đối tượng theo quy định của pháp luật, bảo đảm có các phân khu chức năng, các hạng mục công trình đáp ứng hoạt động chăm sóc, phục hồi chức năng, trị liệu, cung cấp dịch vụ công tác xã hội cho đối tượng và đảm bảo các tiêu chuẩn vệ sinh, môi trường.</w:t>
      </w:r>
    </w:p>
    <w:p w:rsidR="00AF5098" w:rsidRPr="00552199" w:rsidRDefault="00AF5098" w:rsidP="00B05B08">
      <w:pPr>
        <w:pStyle w:val="Heading2"/>
        <w:spacing w:before="120"/>
      </w:pPr>
      <w:bookmarkStart w:id="152" w:name="_Toc73445875"/>
      <w:r w:rsidRPr="00552199">
        <w:t>II. ĐỊNH HƯỚNG PHÁT TRIỂN CÁC CƠ SỞ TRỢ GIÚP XÃ HỘI</w:t>
      </w:r>
      <w:bookmarkEnd w:id="152"/>
    </w:p>
    <w:p w:rsidR="00AF5098" w:rsidRPr="00552199" w:rsidRDefault="00AF5098" w:rsidP="00B05B08">
      <w:pPr>
        <w:pStyle w:val="Heading3"/>
        <w:spacing w:before="120" w:after="0"/>
        <w:ind w:firstLine="720"/>
        <w:rPr>
          <w:rFonts w:cs="Times New Roman"/>
        </w:rPr>
      </w:pPr>
      <w:bookmarkStart w:id="153" w:name="_Toc73445876"/>
      <w:r w:rsidRPr="00552199">
        <w:rPr>
          <w:rFonts w:cs="Times New Roman"/>
        </w:rPr>
        <w:t>1. Dự báo đối tượng tại các cơ sở trợ giúp xã hội</w:t>
      </w:r>
      <w:bookmarkEnd w:id="153"/>
    </w:p>
    <w:p w:rsidR="00AF5098" w:rsidRPr="00552199" w:rsidRDefault="00AF5098" w:rsidP="00B05B08">
      <w:pPr>
        <w:spacing w:before="120"/>
        <w:ind w:firstLine="864"/>
        <w:rPr>
          <w:rFonts w:cs="Times New Roman"/>
          <w:szCs w:val="28"/>
        </w:rPr>
      </w:pPr>
      <w:r w:rsidRPr="00552199">
        <w:rPr>
          <w:rFonts w:cs="Times New Roman"/>
          <w:szCs w:val="28"/>
        </w:rPr>
        <w:t>Kết quả điều tra, khảo sát tại các địa phương cho thấy:</w:t>
      </w:r>
    </w:p>
    <w:p w:rsidR="00AF5098" w:rsidRPr="00552199" w:rsidRDefault="00AF5098" w:rsidP="00B05B08">
      <w:pPr>
        <w:tabs>
          <w:tab w:val="left" w:pos="567"/>
        </w:tabs>
        <w:spacing w:before="120"/>
        <w:ind w:firstLine="864"/>
        <w:jc w:val="both"/>
        <w:rPr>
          <w:rFonts w:cs="Times New Roman"/>
          <w:szCs w:val="28"/>
        </w:rPr>
      </w:pPr>
      <w:r w:rsidRPr="00552199">
        <w:rPr>
          <w:rFonts w:cs="Times New Roman"/>
          <w:szCs w:val="28"/>
        </w:rPr>
        <w:tab/>
        <w:t xml:space="preserve">- Nhóm đối tượng có xu thế giảm dần: Trẻ em bị mất nguồn nuôi dưỡng; người cao tuổi cô đơn thuộc hộ nghèo. Số trẻ em bị mất nguồn nuôi dưỡng ngày càng giảm, trẻ được tiếp nhận vào cơ sở bảo trợ xã hội chủ yếu là trẻ sơ sinh bị bỏ rơi tại các bệnh viện và trẻ có bố mẹ đang thi hành </w:t>
      </w:r>
      <w:r w:rsidRPr="00552199">
        <w:rPr>
          <w:rFonts w:cs="Times New Roman"/>
          <w:szCs w:val="28"/>
        </w:rPr>
        <w:lastRenderedPageBreak/>
        <w:t>án phạt tù không có người nuôi dưỡng. Số người cao tuổi vào cơ sở trợ giúp xã hội ngày càng giảm do các tỉnh/thành phố thực hiện tốt chính sách giảm nghèo, tỷ lệ hộ nghèo thấp, vì vậy người cao tuổi không nơi nương tựa nếu không thuộc hộ nghèo thì không thuộc diện được tiếp nhận vào cơ sở trợ giúp xã hội.</w:t>
      </w:r>
    </w:p>
    <w:p w:rsidR="00AF5098" w:rsidRPr="00552199" w:rsidRDefault="00AF5098" w:rsidP="00B05B08">
      <w:pPr>
        <w:pStyle w:val="ListParagraph"/>
        <w:numPr>
          <w:ilvl w:val="0"/>
          <w:numId w:val="2"/>
        </w:numPr>
        <w:tabs>
          <w:tab w:val="left" w:pos="851"/>
          <w:tab w:val="left" w:pos="993"/>
        </w:tabs>
        <w:spacing w:before="120"/>
        <w:ind w:left="0" w:firstLine="864"/>
        <w:contextualSpacing/>
        <w:jc w:val="both"/>
        <w:rPr>
          <w:rFonts w:cs="Times New Roman"/>
          <w:szCs w:val="28"/>
        </w:rPr>
      </w:pPr>
      <w:r w:rsidRPr="00552199">
        <w:rPr>
          <w:rFonts w:cs="Times New Roman"/>
          <w:szCs w:val="28"/>
        </w:rPr>
        <w:t>Nhóm đối tượng có số lượng ổn định: Người khuyết tật đặc biệt nặng.</w:t>
      </w:r>
    </w:p>
    <w:p w:rsidR="00AF5098" w:rsidRPr="00552199" w:rsidRDefault="00AF5098" w:rsidP="00B05B08">
      <w:pPr>
        <w:pStyle w:val="ListParagraph"/>
        <w:numPr>
          <w:ilvl w:val="0"/>
          <w:numId w:val="2"/>
        </w:numPr>
        <w:tabs>
          <w:tab w:val="left" w:pos="567"/>
          <w:tab w:val="left" w:pos="851"/>
          <w:tab w:val="left" w:pos="993"/>
        </w:tabs>
        <w:spacing w:before="120"/>
        <w:ind w:left="0" w:firstLine="864"/>
        <w:contextualSpacing/>
        <w:jc w:val="both"/>
        <w:rPr>
          <w:rFonts w:cs="Times New Roman"/>
          <w:szCs w:val="28"/>
        </w:rPr>
      </w:pPr>
      <w:r w:rsidRPr="00552199">
        <w:rPr>
          <w:rFonts w:cs="Times New Roman"/>
          <w:szCs w:val="28"/>
        </w:rPr>
        <w:t>Nhóm đối tượng có xu thế tăng: Người khuyết tật dạng tâm thần; Đối tượng tự nguyện (Người cao tuổi, Người khuyết tật có nhu cầu phục hồi chức năng). Người tâm thần được tiếp nhận vào cơ sở trợ giúp xã hội ngày càng tăng, do hầu hết gia đình có hoàn cảnh khó khăn, không có điều kiện để chăm sóc hằng ngày cho người khuyết tật, một số đối tượng có hành vi nguy hiểm cho gia đình và xã hội; không thể quản lý được đối tượng tâm thần nên phải gửi vào cơ sở trợ giúp xã hội.</w:t>
      </w:r>
    </w:p>
    <w:p w:rsidR="00AF5098" w:rsidRPr="00552199" w:rsidRDefault="00AF5098" w:rsidP="00B05B08">
      <w:pPr>
        <w:widowControl w:val="0"/>
        <w:spacing w:before="120"/>
        <w:ind w:right="43" w:firstLine="864"/>
        <w:jc w:val="both"/>
        <w:rPr>
          <w:rFonts w:cs="Times New Roman"/>
          <w:szCs w:val="28"/>
          <w:lang w:val="fr-FR"/>
        </w:rPr>
      </w:pPr>
      <w:r w:rsidRPr="00552199">
        <w:rPr>
          <w:rFonts w:cs="Times New Roman"/>
          <w:szCs w:val="28"/>
        </w:rPr>
        <w:t>- T</w:t>
      </w:r>
      <w:r w:rsidRPr="00552199">
        <w:rPr>
          <w:rFonts w:cs="Times New Roman"/>
          <w:szCs w:val="28"/>
          <w:shd w:val="clear" w:color="auto" w:fill="FFFFFF"/>
        </w:rPr>
        <w:t xml:space="preserve">ình hình tệ nạn ma túy, người sử dụng và người nghiện ma túy có nhiều diễn biến phức tạp, </w:t>
      </w:r>
      <w:r w:rsidRPr="00552199">
        <w:rPr>
          <w:rFonts w:cs="Times New Roman"/>
          <w:szCs w:val="28"/>
        </w:rPr>
        <w:t>t</w:t>
      </w:r>
      <w:r w:rsidRPr="00552199">
        <w:rPr>
          <w:rFonts w:cs="Times New Roman"/>
          <w:szCs w:val="28"/>
          <w:lang w:val="it-IT"/>
        </w:rPr>
        <w:t>ình trạng người nghiện và người sử dụng ma túy tổng hợp có chiều hướng gia tăng</w:t>
      </w:r>
      <w:r w:rsidRPr="00552199">
        <w:rPr>
          <w:rFonts w:cs="Times New Roman"/>
          <w:szCs w:val="28"/>
          <w:lang w:val="fr-FR"/>
        </w:rPr>
        <w:t xml:space="preserve"> về số lượng, thành phần và ngày càng trẻ hóa do </w:t>
      </w:r>
      <w:r w:rsidRPr="00552199">
        <w:rPr>
          <w:rFonts w:cs="Times New Roman"/>
          <w:szCs w:val="28"/>
          <w:lang w:val="nl-NL"/>
        </w:rPr>
        <w:t xml:space="preserve">xuất hiện, gia tăng nhiều loại </w:t>
      </w:r>
      <w:r w:rsidRPr="00552199">
        <w:rPr>
          <w:rFonts w:cs="Times New Roman"/>
          <w:szCs w:val="28"/>
          <w:lang w:val="it-IT"/>
        </w:rPr>
        <w:t xml:space="preserve">ma túy tổng hợp </w:t>
      </w:r>
      <w:r w:rsidRPr="00552199">
        <w:rPr>
          <w:rFonts w:cs="Times New Roman"/>
          <w:szCs w:val="28"/>
          <w:lang w:val="nl-NL"/>
        </w:rPr>
        <w:t xml:space="preserve">mới. </w:t>
      </w:r>
      <w:r w:rsidRPr="00552199">
        <w:rPr>
          <w:rFonts w:cs="Times New Roman"/>
          <w:szCs w:val="28"/>
          <w:shd w:val="clear" w:color="auto" w:fill="FFFFFF"/>
        </w:rPr>
        <w:t>Ngoài nghiện thuốc phiện, heroin, nghiện ma túy tổng hợp, nhóm chất kích thích dạng Amphetamine (ATS) đặc biệt là Methamphetamine (ma túy đá), Cocaine, Cần sa, “cỏ Mỹ” và các chất hướng thần khác đã và đang xuất hiện ngày càng nhiều</w:t>
      </w:r>
      <w:r w:rsidRPr="00552199">
        <w:rPr>
          <w:rFonts w:cs="Times New Roman"/>
          <w:szCs w:val="28"/>
          <w:lang w:val="fr-FR"/>
        </w:rPr>
        <w:t xml:space="preserve"> gây rối loạn tâm thần và nguy cơ mất an ninh trật tự. Xu hướng này trong thời gian tới vẫn có chiều hướng gia tăng.</w:t>
      </w:r>
    </w:p>
    <w:p w:rsidR="00AF5098" w:rsidRPr="00552199" w:rsidRDefault="00AF5098" w:rsidP="00B05B08">
      <w:pPr>
        <w:pStyle w:val="BodyTextIndent"/>
        <w:spacing w:before="120" w:after="0"/>
        <w:ind w:left="0" w:right="-91" w:firstLine="864"/>
        <w:jc w:val="both"/>
        <w:rPr>
          <w:rFonts w:ascii="Times New Roman" w:hAnsi="Times New Roman"/>
          <w:szCs w:val="28"/>
          <w:lang w:val="fr-FR"/>
        </w:rPr>
      </w:pPr>
      <w:r w:rsidRPr="00552199">
        <w:rPr>
          <w:rFonts w:ascii="Times New Roman" w:hAnsi="Times New Roman"/>
          <w:szCs w:val="28"/>
          <w:lang w:val="pt-BR"/>
        </w:rPr>
        <w:t xml:space="preserve">- Hiện nay, cả nước đang phải đối mặt trước một thực trạng: tình hình tội phạm ma túy vẫn diễn ra phức tạp, tiếp tục gia tăng cả về số vụ và số đối tượng phạm tội với quy mô ngày càng lớn, tính chất ngày càng nghiêm trọng, thủ đoạn ngày càng tinh vi, xảo quyệt hơn; tội phạm ma túy trong nước và quốc tế ngày càng tổ chức, cấu kết chặt chẽ, hình thành băng, nhóm, địa bàn hoạt động rộng nên rất khó kiểm soát, quản lý. </w:t>
      </w:r>
      <w:r w:rsidRPr="00552199">
        <w:rPr>
          <w:rFonts w:ascii="Times New Roman" w:hAnsi="Times New Roman"/>
          <w:szCs w:val="28"/>
          <w:lang w:val="fr-FR"/>
        </w:rPr>
        <w:t>Với tình hình tệ nạn ma túy diễn biến phức tạp như hiện nay thì số người nghiện, người sử dụng ma túy ngày càng gia tăng.</w:t>
      </w:r>
    </w:p>
    <w:p w:rsidR="00AF5098" w:rsidRPr="00552199" w:rsidRDefault="006F6DE2" w:rsidP="00B05B08">
      <w:pPr>
        <w:pStyle w:val="Heading3"/>
        <w:spacing w:before="120" w:after="0"/>
        <w:ind w:firstLine="720"/>
        <w:rPr>
          <w:rFonts w:cs="Times New Roman"/>
        </w:rPr>
      </w:pPr>
      <w:bookmarkStart w:id="154" w:name="_Toc73445877"/>
      <w:r w:rsidRPr="00552199">
        <w:rPr>
          <w:rFonts w:cs="Times New Roman"/>
        </w:rPr>
        <w:t>2</w:t>
      </w:r>
      <w:r w:rsidR="00AF5098" w:rsidRPr="00552199">
        <w:rPr>
          <w:rFonts w:cs="Times New Roman"/>
        </w:rPr>
        <w:t>.</w:t>
      </w:r>
      <w:r w:rsidR="00E43930" w:rsidRPr="00552199">
        <w:rPr>
          <w:rFonts w:cs="Times New Roman"/>
        </w:rPr>
        <w:t xml:space="preserve"> </w:t>
      </w:r>
      <w:r w:rsidR="00AF5098" w:rsidRPr="00552199">
        <w:rPr>
          <w:rFonts w:cs="Times New Roman"/>
        </w:rPr>
        <w:t>Xu hướng đến năm 2025; 2030 và đến năm 2050</w:t>
      </w:r>
      <w:bookmarkEnd w:id="154"/>
    </w:p>
    <w:p w:rsidR="00AF5098" w:rsidRPr="00552199" w:rsidRDefault="00AF5098" w:rsidP="00B05B08">
      <w:pPr>
        <w:spacing w:before="120"/>
        <w:ind w:firstLine="864"/>
        <w:jc w:val="both"/>
        <w:rPr>
          <w:rFonts w:cs="Times New Roman"/>
          <w:szCs w:val="28"/>
        </w:rPr>
      </w:pPr>
      <w:r w:rsidRPr="00552199">
        <w:rPr>
          <w:rFonts w:cs="Times New Roman"/>
          <w:szCs w:val="28"/>
        </w:rPr>
        <w:t>Do xu hướng già hóa dân số, tình trạng rủi ro do tự nhiên (biến đổi khí hậu, hán hạn, ngập lụt.</w:t>
      </w:r>
      <w:r w:rsidR="004B43D5" w:rsidRPr="00552199">
        <w:rPr>
          <w:rFonts w:cs="Times New Roman"/>
          <w:szCs w:val="28"/>
        </w:rPr>
        <w:t>.</w:t>
      </w:r>
      <w:r w:rsidRPr="00552199">
        <w:rPr>
          <w:rFonts w:cs="Times New Roman"/>
          <w:szCs w:val="28"/>
        </w:rPr>
        <w:t>.), do tác động của môi trường (ô nhiễm khí và đất, khai thác quá nhiều tài nguyên), rủi ro về sức khỏe (tai nạn, ốm đau), sự tác động của nền kinh tế thị trường, quá trình đô thị hóa..., trong giai đoạn tới, số lượng và cơ cấu đối tượng cần trợ giúp xã hội tiếp tục có sự biến động và có xu hướng gia tăng.</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Sự biến động số lượng ở mỗi nhóm đối tượng cần trợ giúp xã hội rất khác nhau, trong đó người lang thang kiếm sống, người nghèo có xu hướng giảm nhưng người cao tuổi, người khuyết tật, người nghiện ma tuý, người nhiễm HIV, phụ nữ bị bạo hành, trẻ em bị xâm hại, trẻ em bị bỏ rơi, trẻ em bị sao nhãng, đối tượng cần trợ giúp đột xuất do thảm họa, thiên tai và các </w:t>
      </w:r>
      <w:r w:rsidRPr="00552199">
        <w:rPr>
          <w:rFonts w:cs="Times New Roman"/>
          <w:szCs w:val="28"/>
        </w:rPr>
        <w:lastRenderedPageBreak/>
        <w:t>đối tượng thuộc diện bảo trợ xã hội có xu hướng tăng. Đối tượng thường tập trung ở các vùng nghèo, vùng khó khăn, hay xảy ra thiên tai bão lụt, điều kiện sống rất khó khăn. Đặc biệt, ở những vùng này, số hộ nghèo, số phụ nữ bị bạo hành, trẻ em bị xâm hại cao hơn ở các vùng khác.</w:t>
      </w:r>
    </w:p>
    <w:p w:rsidR="00AF5098" w:rsidRPr="00552199" w:rsidRDefault="00AF5098" w:rsidP="00B05B08">
      <w:pPr>
        <w:spacing w:before="120"/>
        <w:ind w:firstLine="864"/>
        <w:jc w:val="both"/>
        <w:rPr>
          <w:rFonts w:cs="Times New Roman"/>
          <w:szCs w:val="28"/>
        </w:rPr>
      </w:pPr>
      <w:r w:rsidRPr="00552199">
        <w:rPr>
          <w:rFonts w:cs="Times New Roman"/>
          <w:szCs w:val="28"/>
        </w:rPr>
        <w:t>Đến năm 2025, ước tính có khoảng 3,6 triệu người cần trợ giúp xã hội, gồm 3,1 triệu đối tượng bảo trợ xã hội và 500.000 người có hoàn cảnh khó khăn như nạn nhân bị bạo lực, bạo hành trong gia đình, phụ nữ, trẻ em bị ngược đãi, bị buôn bán, bị xâm hại, trẻ em lang thang kiếm sống trên đường phố. Trong đó vùng TDMN phía Bắc có 488.530 ngườ</w:t>
      </w:r>
      <w:r w:rsidR="004B43D5" w:rsidRPr="00552199">
        <w:rPr>
          <w:rFonts w:cs="Times New Roman"/>
          <w:szCs w:val="28"/>
        </w:rPr>
        <w:t>i</w:t>
      </w:r>
      <w:r w:rsidRPr="00552199">
        <w:rPr>
          <w:rFonts w:cs="Times New Roman"/>
          <w:szCs w:val="28"/>
        </w:rPr>
        <w:t>; vùng ĐBSH có 930.878 người; vùng Bắc Trung Bộ và Duyên hải Miền Trung có 1.033.617 người; vùng Tây Nguyên có 163.326 người; vùng Đông Nam Bộ có 373.570 người; vùng ĐBSCL có 635.416 người.</w:t>
      </w:r>
    </w:p>
    <w:p w:rsidR="00AF5098" w:rsidRPr="00552199" w:rsidRDefault="00AF5098" w:rsidP="00B05B08">
      <w:pPr>
        <w:spacing w:before="120"/>
        <w:ind w:firstLine="864"/>
        <w:jc w:val="both"/>
        <w:rPr>
          <w:rFonts w:cs="Times New Roman"/>
          <w:szCs w:val="28"/>
        </w:rPr>
      </w:pPr>
      <w:r w:rsidRPr="00552199">
        <w:rPr>
          <w:rFonts w:cs="Times New Roman"/>
          <w:szCs w:val="28"/>
        </w:rPr>
        <w:t>Đến năm 2030, ước tính có khoảng 4,2 triệu người cần trợ giúp xã hội, gồm 3,5 triệu đối tượng bảo trợ xã hội và 800.000 người có hoàn cảnh khó khăn như nạn nhân bị bạo lực, bạo hành trong gia đình, phụ nữ, trẻ em bị ngược đãi, bị buôn bán, bị xâm hại, trẻ em lang thang kiếm sống trên đường phố. Trong đó vùng TDMN phía Bắc có 566.605 người; vùng ĐBSH có 1.079.819 người; vùng Bắc Trung Bộ và Duyên hải Miền Trung có 1.198.996 người; vùng Tây Nguyên có 189.458 người; vùng Đông Nam Bộ có 433.341 người; vùng ĐBSCL có 737.083 người.</w:t>
      </w:r>
    </w:p>
    <w:p w:rsidR="00AF5098" w:rsidRPr="00552199" w:rsidRDefault="00AF5098" w:rsidP="00B05B08">
      <w:pPr>
        <w:spacing w:before="120"/>
        <w:ind w:firstLine="864"/>
        <w:jc w:val="both"/>
        <w:rPr>
          <w:rFonts w:cs="Times New Roman"/>
          <w:szCs w:val="28"/>
          <w:lang w:val="vi-VN"/>
        </w:rPr>
      </w:pPr>
      <w:r w:rsidRPr="00552199">
        <w:rPr>
          <w:rFonts w:cs="Times New Roman"/>
          <w:szCs w:val="28"/>
        </w:rPr>
        <w:t>Đến năm 2050, ước tính có khoảng 5,5 triệu người cần trợ giúp xã hội, gồm 4,3 triệu đối tượng bảo trợ xã hội và 1,2 triệu người có hoàn cảnh khó khăn như nạn nhân bị bạo lực, bạo hành trong gia đình, phụ nữ, trẻ em bị ngược đãi, bị buôn bán, bị xâm hại, trẻ em lang thang kiếm sống trên đường phố. Trong đó vùng TDMN phía Bắc có 742.253 người; vùng ĐBSH có 1.414.563 người; vùng Bắc Trung Bộ và Duyên hải Miền Trung có 1.570.684 người; vùng Tây Nguyên có 248.191 người; vùng Đông Nam Bộ có 567.677 người; vùng ĐBSCL có 965.579 người.</w:t>
      </w:r>
    </w:p>
    <w:p w:rsidR="00E43930" w:rsidRPr="00552199" w:rsidRDefault="00E43930" w:rsidP="00B05B08">
      <w:pPr>
        <w:spacing w:before="120"/>
        <w:ind w:firstLine="864"/>
        <w:jc w:val="both"/>
        <w:rPr>
          <w:rFonts w:cs="Times New Roman"/>
          <w:szCs w:val="28"/>
          <w:lang w:val="vi-VN"/>
        </w:rPr>
      </w:pPr>
    </w:p>
    <w:p w:rsidR="00E43930" w:rsidRPr="00552199" w:rsidRDefault="00E43930" w:rsidP="00B05B08">
      <w:pPr>
        <w:spacing w:before="120"/>
        <w:ind w:firstLine="864"/>
        <w:jc w:val="both"/>
        <w:rPr>
          <w:rFonts w:cs="Times New Roman"/>
          <w:szCs w:val="28"/>
        </w:rPr>
      </w:pPr>
    </w:p>
    <w:p w:rsidR="008118EB" w:rsidRPr="00552199" w:rsidRDefault="008118EB" w:rsidP="00B05B08">
      <w:pPr>
        <w:spacing w:before="120"/>
        <w:ind w:firstLine="864"/>
        <w:jc w:val="both"/>
        <w:rPr>
          <w:rFonts w:cs="Times New Roman"/>
          <w:szCs w:val="28"/>
        </w:rPr>
      </w:pPr>
    </w:p>
    <w:p w:rsidR="008118EB" w:rsidRPr="00552199" w:rsidRDefault="008118EB" w:rsidP="00B05B08">
      <w:pPr>
        <w:spacing w:before="120"/>
        <w:ind w:firstLine="864"/>
        <w:jc w:val="both"/>
        <w:rPr>
          <w:rFonts w:cs="Times New Roman"/>
          <w:szCs w:val="28"/>
        </w:rPr>
      </w:pPr>
    </w:p>
    <w:p w:rsidR="00AF5098" w:rsidRPr="00552199" w:rsidRDefault="006F6DE2" w:rsidP="00B05B08">
      <w:pPr>
        <w:pStyle w:val="Caption"/>
        <w:keepNext/>
        <w:spacing w:before="120"/>
        <w:jc w:val="center"/>
        <w:rPr>
          <w:rFonts w:cs="Times New Roman"/>
          <w:sz w:val="28"/>
          <w:szCs w:val="28"/>
        </w:rPr>
      </w:pPr>
      <w:bookmarkStart w:id="155" w:name="_Toc73445781"/>
      <w:r w:rsidRPr="00552199">
        <w:rPr>
          <w:rFonts w:cs="Times New Roman"/>
          <w:sz w:val="28"/>
          <w:szCs w:val="28"/>
        </w:rPr>
        <w:t xml:space="preserve">Bảng </w:t>
      </w:r>
      <w:r w:rsidRPr="00552199">
        <w:rPr>
          <w:rFonts w:cs="Times New Roman"/>
          <w:sz w:val="28"/>
          <w:szCs w:val="28"/>
        </w:rPr>
        <w:fldChar w:fldCharType="begin"/>
      </w:r>
      <w:r w:rsidRPr="00552199">
        <w:rPr>
          <w:rFonts w:cs="Times New Roman"/>
          <w:sz w:val="28"/>
          <w:szCs w:val="28"/>
        </w:rPr>
        <w:instrText xml:space="preserve"> SEQ Bảng \* ARABIC </w:instrText>
      </w:r>
      <w:r w:rsidRPr="00552199">
        <w:rPr>
          <w:rFonts w:cs="Times New Roman"/>
          <w:sz w:val="28"/>
          <w:szCs w:val="28"/>
        </w:rPr>
        <w:fldChar w:fldCharType="separate"/>
      </w:r>
      <w:r w:rsidR="007E7E5D" w:rsidRPr="00552199">
        <w:rPr>
          <w:rFonts w:cs="Times New Roman"/>
          <w:noProof/>
          <w:sz w:val="28"/>
          <w:szCs w:val="28"/>
        </w:rPr>
        <w:t>20</w:t>
      </w:r>
      <w:r w:rsidRPr="00552199">
        <w:rPr>
          <w:rFonts w:cs="Times New Roman"/>
          <w:sz w:val="28"/>
          <w:szCs w:val="28"/>
        </w:rPr>
        <w:fldChar w:fldCharType="end"/>
      </w:r>
      <w:r w:rsidRPr="00552199">
        <w:rPr>
          <w:rFonts w:cs="Times New Roman"/>
          <w:sz w:val="28"/>
          <w:szCs w:val="28"/>
          <w:lang w:val="vi-VN"/>
        </w:rPr>
        <w:t xml:space="preserve">. </w:t>
      </w:r>
      <w:r w:rsidR="00AF5098" w:rsidRPr="00552199">
        <w:rPr>
          <w:rFonts w:cs="Times New Roman"/>
          <w:bCs w:val="0"/>
          <w:sz w:val="28"/>
          <w:szCs w:val="28"/>
        </w:rPr>
        <w:t>Dự báo số lượng các đối tượng cần BTXH đến năm 2025; 2030 và 2050</w:t>
      </w:r>
      <w:bookmarkEnd w:id="155"/>
    </w:p>
    <w:p w:rsidR="00AF5098" w:rsidRPr="00552199" w:rsidRDefault="00AF5098" w:rsidP="00B05B08">
      <w:pPr>
        <w:shd w:val="clear" w:color="auto" w:fill="FFFFFF"/>
        <w:spacing w:before="120"/>
        <w:ind w:firstLine="720"/>
        <w:jc w:val="right"/>
        <w:rPr>
          <w:rFonts w:cs="Times New Roman"/>
          <w:i/>
          <w:sz w:val="26"/>
          <w:szCs w:val="26"/>
          <w:lang w:val="pt-BR"/>
        </w:rPr>
      </w:pPr>
      <w:r w:rsidRPr="00552199">
        <w:rPr>
          <w:rFonts w:cs="Times New Roman"/>
          <w:i/>
          <w:sz w:val="26"/>
          <w:szCs w:val="26"/>
          <w:lang w:val="pt-BR"/>
        </w:rPr>
        <w:t>Đơn vị tính: Người</w:t>
      </w:r>
    </w:p>
    <w:tbl>
      <w:tblPr>
        <w:tblW w:w="9820" w:type="dxa"/>
        <w:tblInd w:w="-355" w:type="dxa"/>
        <w:tblCellMar>
          <w:left w:w="0" w:type="dxa"/>
          <w:right w:w="0" w:type="dxa"/>
        </w:tblCellMar>
        <w:tblLook w:val="04A0" w:firstRow="1" w:lastRow="0" w:firstColumn="1" w:lastColumn="0" w:noHBand="0" w:noVBand="1"/>
      </w:tblPr>
      <w:tblGrid>
        <w:gridCol w:w="632"/>
        <w:gridCol w:w="2608"/>
        <w:gridCol w:w="1530"/>
        <w:gridCol w:w="1570"/>
        <w:gridCol w:w="1780"/>
        <w:gridCol w:w="1700"/>
      </w:tblGrid>
      <w:tr w:rsidR="00AF5098" w:rsidRPr="00552199" w:rsidTr="003E6460">
        <w:trPr>
          <w:trHeight w:hRule="exact" w:val="1814"/>
          <w:tblHeader/>
        </w:trPr>
        <w:tc>
          <w:tcPr>
            <w:tcW w:w="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5098" w:rsidRPr="00552199" w:rsidRDefault="00AF5098" w:rsidP="00B05B08">
            <w:pPr>
              <w:spacing w:before="120"/>
              <w:jc w:val="center"/>
              <w:rPr>
                <w:rFonts w:cs="Times New Roman"/>
                <w:b/>
                <w:bCs/>
                <w:sz w:val="26"/>
                <w:szCs w:val="26"/>
              </w:rPr>
            </w:pPr>
            <w:r w:rsidRPr="00552199">
              <w:rPr>
                <w:rFonts w:cs="Times New Roman"/>
                <w:b/>
                <w:bCs/>
                <w:sz w:val="26"/>
                <w:szCs w:val="26"/>
              </w:rPr>
              <w:t>STT</w:t>
            </w:r>
          </w:p>
        </w:tc>
        <w:tc>
          <w:tcPr>
            <w:tcW w:w="2608" w:type="dxa"/>
            <w:tcBorders>
              <w:top w:val="single" w:sz="4" w:space="0" w:color="auto"/>
              <w:left w:val="nil"/>
              <w:bottom w:val="single" w:sz="4" w:space="0" w:color="auto"/>
              <w:right w:val="single" w:sz="4" w:space="0" w:color="auto"/>
            </w:tcBorders>
            <w:shd w:val="clear" w:color="000000" w:fill="FFFFFF"/>
            <w:vAlign w:val="center"/>
            <w:hideMark/>
          </w:tcPr>
          <w:p w:rsidR="00AF5098" w:rsidRPr="00552199" w:rsidRDefault="00AF5098" w:rsidP="00B05B08">
            <w:pPr>
              <w:spacing w:before="120"/>
              <w:ind w:left="88"/>
              <w:jc w:val="center"/>
              <w:rPr>
                <w:rFonts w:cs="Times New Roman"/>
                <w:b/>
                <w:bCs/>
                <w:sz w:val="26"/>
                <w:szCs w:val="26"/>
              </w:rPr>
            </w:pPr>
            <w:r w:rsidRPr="00552199">
              <w:rPr>
                <w:rFonts w:cs="Times New Roman"/>
                <w:b/>
                <w:bCs/>
                <w:sz w:val="26"/>
                <w:szCs w:val="26"/>
              </w:rPr>
              <w:t>Tên tỉnh/TP</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AF5098" w:rsidRPr="00552199" w:rsidRDefault="00AF5098" w:rsidP="00B05B08">
            <w:pPr>
              <w:spacing w:before="120"/>
              <w:jc w:val="center"/>
              <w:rPr>
                <w:rFonts w:cs="Times New Roman"/>
                <w:b/>
                <w:bCs/>
                <w:sz w:val="26"/>
                <w:szCs w:val="26"/>
              </w:rPr>
            </w:pPr>
            <w:r w:rsidRPr="00552199">
              <w:rPr>
                <w:rFonts w:cs="Times New Roman"/>
                <w:b/>
                <w:bCs/>
                <w:sz w:val="26"/>
                <w:szCs w:val="26"/>
              </w:rPr>
              <w:t xml:space="preserve">Tổng số đối tượng bảo trợ xã hội năm 2020 </w:t>
            </w:r>
          </w:p>
          <w:p w:rsidR="00AF5098" w:rsidRPr="00552199" w:rsidRDefault="00AF5098" w:rsidP="00B05B08">
            <w:pPr>
              <w:spacing w:before="120"/>
              <w:jc w:val="center"/>
              <w:rPr>
                <w:rFonts w:cs="Times New Roman"/>
                <w:b/>
                <w:bCs/>
                <w:sz w:val="26"/>
                <w:szCs w:val="26"/>
              </w:rPr>
            </w:pPr>
            <w:r w:rsidRPr="00552199">
              <w:rPr>
                <w:rFonts w:cs="Times New Roman"/>
                <w:b/>
                <w:bCs/>
                <w:sz w:val="26"/>
                <w:szCs w:val="26"/>
              </w:rPr>
              <w:t>(Người)</w:t>
            </w:r>
          </w:p>
          <w:p w:rsidR="003E6460" w:rsidRPr="00552199" w:rsidRDefault="003E6460" w:rsidP="00B05B08">
            <w:pPr>
              <w:spacing w:before="120"/>
              <w:jc w:val="center"/>
              <w:rPr>
                <w:rFonts w:cs="Times New Roman"/>
                <w:b/>
                <w:bCs/>
                <w:sz w:val="26"/>
                <w:szCs w:val="26"/>
              </w:rPr>
            </w:pPr>
          </w:p>
        </w:tc>
        <w:tc>
          <w:tcPr>
            <w:tcW w:w="1570" w:type="dxa"/>
            <w:tcBorders>
              <w:top w:val="single" w:sz="4" w:space="0" w:color="auto"/>
              <w:left w:val="nil"/>
              <w:bottom w:val="single" w:sz="4" w:space="0" w:color="auto"/>
              <w:right w:val="single" w:sz="4" w:space="0" w:color="auto"/>
            </w:tcBorders>
            <w:shd w:val="clear" w:color="000000" w:fill="FFFFFF"/>
            <w:vAlign w:val="center"/>
            <w:hideMark/>
          </w:tcPr>
          <w:p w:rsidR="00AF5098" w:rsidRPr="00552199" w:rsidRDefault="00AF5098" w:rsidP="00B05B08">
            <w:pPr>
              <w:spacing w:before="120"/>
              <w:jc w:val="center"/>
              <w:rPr>
                <w:rFonts w:cs="Times New Roman"/>
                <w:b/>
                <w:bCs/>
                <w:sz w:val="26"/>
                <w:szCs w:val="26"/>
              </w:rPr>
            </w:pPr>
            <w:r w:rsidRPr="00552199">
              <w:rPr>
                <w:rFonts w:cs="Times New Roman"/>
                <w:b/>
                <w:bCs/>
                <w:sz w:val="26"/>
                <w:szCs w:val="26"/>
              </w:rPr>
              <w:t>Tổng số đối tượng bảo trợ xã hội dự báo đến năm 2025 (Người)</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AF5098" w:rsidRPr="00552199" w:rsidRDefault="00AF5098" w:rsidP="00B05B08">
            <w:pPr>
              <w:spacing w:before="120"/>
              <w:jc w:val="center"/>
              <w:rPr>
                <w:rFonts w:cs="Times New Roman"/>
                <w:b/>
                <w:bCs/>
                <w:sz w:val="26"/>
                <w:szCs w:val="26"/>
              </w:rPr>
            </w:pPr>
            <w:r w:rsidRPr="00552199">
              <w:rPr>
                <w:rFonts w:cs="Times New Roman"/>
                <w:b/>
                <w:bCs/>
                <w:sz w:val="26"/>
                <w:szCs w:val="26"/>
              </w:rPr>
              <w:t>Tổng số đối tượng bảo trợ xã hội dự báo đến năm 2030 (Người)</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AF5098" w:rsidRPr="00552199" w:rsidRDefault="00AF5098" w:rsidP="00B05B08">
            <w:pPr>
              <w:spacing w:before="120"/>
              <w:jc w:val="center"/>
              <w:rPr>
                <w:rFonts w:cs="Times New Roman"/>
                <w:b/>
                <w:bCs/>
                <w:sz w:val="26"/>
                <w:szCs w:val="26"/>
              </w:rPr>
            </w:pPr>
            <w:r w:rsidRPr="00552199">
              <w:rPr>
                <w:rFonts w:cs="Times New Roman"/>
                <w:b/>
                <w:bCs/>
                <w:sz w:val="26"/>
                <w:szCs w:val="26"/>
              </w:rPr>
              <w:t>Tổng số đối tượng bảo trợ xã hội dự báo đến năm 2050 (Người)</w:t>
            </w:r>
          </w:p>
        </w:tc>
      </w:tr>
      <w:tr w:rsidR="00AF5098" w:rsidRPr="00552199" w:rsidTr="00E43930">
        <w:trPr>
          <w:trHeight w:hRule="exact" w:val="444"/>
        </w:trPr>
        <w:tc>
          <w:tcPr>
            <w:tcW w:w="32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5098" w:rsidRPr="00552199" w:rsidRDefault="00AF5098" w:rsidP="00B05B08">
            <w:pPr>
              <w:spacing w:before="120"/>
              <w:ind w:left="88"/>
              <w:jc w:val="center"/>
              <w:rPr>
                <w:rFonts w:cs="Times New Roman"/>
                <w:b/>
                <w:bCs/>
                <w:sz w:val="26"/>
                <w:szCs w:val="26"/>
              </w:rPr>
            </w:pPr>
            <w:r w:rsidRPr="00552199">
              <w:rPr>
                <w:rFonts w:cs="Times New Roman"/>
                <w:b/>
                <w:bCs/>
                <w:sz w:val="26"/>
                <w:szCs w:val="26"/>
              </w:rPr>
              <w:lastRenderedPageBreak/>
              <w:t>TỔNG SỐ</w:t>
            </w:r>
          </w:p>
        </w:tc>
        <w:tc>
          <w:tcPr>
            <w:tcW w:w="1530" w:type="dxa"/>
            <w:tcBorders>
              <w:top w:val="nil"/>
              <w:left w:val="nil"/>
              <w:bottom w:val="single" w:sz="4" w:space="0" w:color="auto"/>
              <w:right w:val="single" w:sz="4" w:space="0" w:color="auto"/>
            </w:tcBorders>
            <w:shd w:val="clear" w:color="000000" w:fill="FFFFFF"/>
            <w:vAlign w:val="center"/>
            <w:hideMark/>
          </w:tcPr>
          <w:p w:rsidR="00AF5098" w:rsidRPr="00552199" w:rsidRDefault="00AF5098" w:rsidP="00B05B08">
            <w:pPr>
              <w:spacing w:before="120"/>
              <w:jc w:val="center"/>
              <w:rPr>
                <w:rFonts w:cs="Times New Roman"/>
                <w:b/>
                <w:bCs/>
                <w:sz w:val="26"/>
                <w:szCs w:val="26"/>
              </w:rPr>
            </w:pPr>
            <w:r w:rsidRPr="00552199">
              <w:rPr>
                <w:rFonts w:cs="Times New Roman"/>
                <w:b/>
                <w:bCs/>
                <w:sz w:val="26"/>
                <w:szCs w:val="26"/>
              </w:rPr>
              <w:t>2.9 triệu</w:t>
            </w:r>
          </w:p>
        </w:tc>
        <w:tc>
          <w:tcPr>
            <w:tcW w:w="1570" w:type="dxa"/>
            <w:tcBorders>
              <w:top w:val="nil"/>
              <w:left w:val="nil"/>
              <w:bottom w:val="single" w:sz="4" w:space="0" w:color="auto"/>
              <w:right w:val="single" w:sz="4" w:space="0" w:color="auto"/>
            </w:tcBorders>
            <w:shd w:val="clear" w:color="000000" w:fill="FFFFFF"/>
            <w:vAlign w:val="center"/>
            <w:hideMark/>
          </w:tcPr>
          <w:p w:rsidR="00AF5098" w:rsidRPr="00552199" w:rsidRDefault="00AF5098" w:rsidP="00B05B08">
            <w:pPr>
              <w:spacing w:before="120"/>
              <w:jc w:val="center"/>
              <w:rPr>
                <w:rFonts w:cs="Times New Roman"/>
                <w:b/>
                <w:bCs/>
                <w:sz w:val="26"/>
                <w:szCs w:val="26"/>
              </w:rPr>
            </w:pPr>
            <w:r w:rsidRPr="00552199">
              <w:rPr>
                <w:rFonts w:cs="Times New Roman"/>
                <w:b/>
                <w:bCs/>
                <w:sz w:val="26"/>
                <w:szCs w:val="26"/>
              </w:rPr>
              <w:t>3.6 triệu</w:t>
            </w:r>
          </w:p>
        </w:tc>
        <w:tc>
          <w:tcPr>
            <w:tcW w:w="1780" w:type="dxa"/>
            <w:tcBorders>
              <w:top w:val="nil"/>
              <w:left w:val="nil"/>
              <w:bottom w:val="single" w:sz="4" w:space="0" w:color="auto"/>
              <w:right w:val="single" w:sz="4" w:space="0" w:color="auto"/>
            </w:tcBorders>
            <w:shd w:val="clear" w:color="000000" w:fill="FFFFFF"/>
            <w:vAlign w:val="center"/>
            <w:hideMark/>
          </w:tcPr>
          <w:p w:rsidR="00AF5098" w:rsidRPr="00552199" w:rsidRDefault="00AF5098" w:rsidP="00B05B08">
            <w:pPr>
              <w:spacing w:before="120"/>
              <w:jc w:val="center"/>
              <w:rPr>
                <w:rFonts w:cs="Times New Roman"/>
                <w:b/>
                <w:bCs/>
                <w:sz w:val="26"/>
                <w:szCs w:val="26"/>
              </w:rPr>
            </w:pPr>
            <w:r w:rsidRPr="00552199">
              <w:rPr>
                <w:rFonts w:cs="Times New Roman"/>
                <w:b/>
                <w:bCs/>
                <w:sz w:val="26"/>
                <w:szCs w:val="26"/>
              </w:rPr>
              <w:t>4.2 triệu</w:t>
            </w:r>
          </w:p>
        </w:tc>
        <w:tc>
          <w:tcPr>
            <w:tcW w:w="1700" w:type="dxa"/>
            <w:tcBorders>
              <w:top w:val="nil"/>
              <w:left w:val="nil"/>
              <w:bottom w:val="single" w:sz="4" w:space="0" w:color="auto"/>
              <w:right w:val="single" w:sz="4" w:space="0" w:color="auto"/>
            </w:tcBorders>
            <w:shd w:val="clear" w:color="auto" w:fill="auto"/>
            <w:noWrap/>
            <w:vAlign w:val="center"/>
            <w:hideMark/>
          </w:tcPr>
          <w:p w:rsidR="00AF5098" w:rsidRPr="00552199" w:rsidRDefault="00AF5098" w:rsidP="00B05B08">
            <w:pPr>
              <w:spacing w:before="120"/>
              <w:jc w:val="center"/>
              <w:rPr>
                <w:rFonts w:cs="Times New Roman"/>
                <w:b/>
                <w:bCs/>
                <w:sz w:val="26"/>
                <w:szCs w:val="26"/>
              </w:rPr>
            </w:pPr>
            <w:r w:rsidRPr="00552199">
              <w:rPr>
                <w:rFonts w:cs="Times New Roman"/>
                <w:b/>
                <w:bCs/>
                <w:sz w:val="26"/>
                <w:szCs w:val="26"/>
              </w:rPr>
              <w:t>5.5 triệu</w:t>
            </w:r>
          </w:p>
        </w:tc>
      </w:tr>
      <w:tr w:rsidR="00304C1C" w:rsidRPr="00552199" w:rsidTr="00E43930">
        <w:trPr>
          <w:trHeight w:val="604"/>
        </w:trPr>
        <w:tc>
          <w:tcPr>
            <w:tcW w:w="632" w:type="dxa"/>
            <w:tcBorders>
              <w:top w:val="nil"/>
              <w:left w:val="single" w:sz="4" w:space="0" w:color="auto"/>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b/>
                <w:bCs/>
                <w:sz w:val="26"/>
                <w:szCs w:val="26"/>
              </w:rPr>
            </w:pPr>
            <w:r w:rsidRPr="00552199">
              <w:rPr>
                <w:rFonts w:cs="Times New Roman"/>
                <w:b/>
                <w:bCs/>
                <w:sz w:val="26"/>
                <w:szCs w:val="26"/>
              </w:rPr>
              <w:t>I</w:t>
            </w:r>
          </w:p>
        </w:tc>
        <w:tc>
          <w:tcPr>
            <w:tcW w:w="2608"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ind w:left="88"/>
              <w:rPr>
                <w:rFonts w:cs="Times New Roman"/>
                <w:b/>
                <w:bCs/>
                <w:sz w:val="26"/>
                <w:szCs w:val="26"/>
              </w:rPr>
            </w:pPr>
            <w:r w:rsidRPr="00552199">
              <w:rPr>
                <w:rFonts w:cs="Times New Roman"/>
                <w:b/>
                <w:bCs/>
                <w:sz w:val="26"/>
                <w:szCs w:val="26"/>
              </w:rPr>
              <w:t>Vùng Đồng bằng sông Hồng</w:t>
            </w:r>
          </w:p>
        </w:tc>
        <w:tc>
          <w:tcPr>
            <w:tcW w:w="153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b/>
                <w:bCs/>
                <w:sz w:val="26"/>
                <w:szCs w:val="26"/>
              </w:rPr>
            </w:pPr>
            <w:r w:rsidRPr="00552199">
              <w:rPr>
                <w:rFonts w:cs="Times New Roman"/>
                <w:b/>
                <w:bCs/>
                <w:sz w:val="26"/>
                <w:szCs w:val="26"/>
              </w:rPr>
              <w:t>763.015</w:t>
            </w:r>
          </w:p>
        </w:tc>
        <w:tc>
          <w:tcPr>
            <w:tcW w:w="157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b/>
                <w:bCs/>
                <w:sz w:val="26"/>
                <w:szCs w:val="26"/>
              </w:rPr>
            </w:pPr>
            <w:r w:rsidRPr="00552199">
              <w:rPr>
                <w:rFonts w:cs="Times New Roman"/>
                <w:b/>
                <w:bCs/>
                <w:sz w:val="26"/>
                <w:szCs w:val="26"/>
              </w:rPr>
              <w:t>930.878</w:t>
            </w:r>
          </w:p>
        </w:tc>
        <w:tc>
          <w:tcPr>
            <w:tcW w:w="178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b/>
                <w:bCs/>
                <w:sz w:val="26"/>
                <w:szCs w:val="26"/>
              </w:rPr>
            </w:pPr>
            <w:r w:rsidRPr="00552199">
              <w:rPr>
                <w:rFonts w:cs="Times New Roman"/>
                <w:b/>
                <w:bCs/>
                <w:sz w:val="26"/>
                <w:szCs w:val="26"/>
              </w:rPr>
              <w:t>1.079.819</w:t>
            </w:r>
          </w:p>
        </w:tc>
        <w:tc>
          <w:tcPr>
            <w:tcW w:w="170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b/>
                <w:bCs/>
                <w:sz w:val="26"/>
                <w:szCs w:val="26"/>
              </w:rPr>
            </w:pPr>
            <w:r w:rsidRPr="00552199">
              <w:rPr>
                <w:rFonts w:cs="Times New Roman"/>
                <w:b/>
                <w:bCs/>
                <w:sz w:val="26"/>
                <w:szCs w:val="26"/>
              </w:rPr>
              <w:t>1.414.563</w:t>
            </w:r>
          </w:p>
        </w:tc>
      </w:tr>
      <w:tr w:rsidR="00304C1C" w:rsidRPr="00552199" w:rsidTr="00E43930">
        <w:trPr>
          <w:trHeight w:val="604"/>
        </w:trPr>
        <w:tc>
          <w:tcPr>
            <w:tcW w:w="632" w:type="dxa"/>
            <w:tcBorders>
              <w:top w:val="nil"/>
              <w:left w:val="single" w:sz="4" w:space="0" w:color="auto"/>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b/>
                <w:bCs/>
                <w:sz w:val="26"/>
                <w:szCs w:val="26"/>
              </w:rPr>
            </w:pPr>
            <w:r w:rsidRPr="00552199">
              <w:rPr>
                <w:rFonts w:cs="Times New Roman"/>
                <w:bCs/>
                <w:sz w:val="26"/>
                <w:szCs w:val="26"/>
              </w:rPr>
              <w:t>1</w:t>
            </w:r>
          </w:p>
        </w:tc>
        <w:tc>
          <w:tcPr>
            <w:tcW w:w="2608"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ind w:left="88"/>
              <w:rPr>
                <w:rFonts w:cs="Times New Roman"/>
                <w:b/>
                <w:bCs/>
                <w:sz w:val="26"/>
                <w:szCs w:val="26"/>
              </w:rPr>
            </w:pPr>
            <w:r w:rsidRPr="00552199">
              <w:rPr>
                <w:rFonts w:cs="Times New Roman"/>
                <w:sz w:val="26"/>
                <w:szCs w:val="26"/>
              </w:rPr>
              <w:t>Hà Nội</w:t>
            </w:r>
          </w:p>
        </w:tc>
        <w:tc>
          <w:tcPr>
            <w:tcW w:w="153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154.386</w:t>
            </w:r>
          </w:p>
        </w:tc>
        <w:tc>
          <w:tcPr>
            <w:tcW w:w="157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188.351</w:t>
            </w:r>
          </w:p>
        </w:tc>
        <w:tc>
          <w:tcPr>
            <w:tcW w:w="178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218.487</w:t>
            </w:r>
          </w:p>
        </w:tc>
        <w:tc>
          <w:tcPr>
            <w:tcW w:w="170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286.218</w:t>
            </w:r>
          </w:p>
        </w:tc>
      </w:tr>
      <w:tr w:rsidR="00304C1C" w:rsidRPr="00552199" w:rsidTr="00E43930">
        <w:trPr>
          <w:trHeight w:val="604"/>
        </w:trPr>
        <w:tc>
          <w:tcPr>
            <w:tcW w:w="632" w:type="dxa"/>
            <w:tcBorders>
              <w:top w:val="nil"/>
              <w:left w:val="single" w:sz="4" w:space="0" w:color="auto"/>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b/>
                <w:bCs/>
                <w:sz w:val="26"/>
                <w:szCs w:val="26"/>
              </w:rPr>
            </w:pPr>
            <w:r w:rsidRPr="00552199">
              <w:rPr>
                <w:rFonts w:cs="Times New Roman"/>
                <w:bCs/>
                <w:sz w:val="26"/>
                <w:szCs w:val="26"/>
              </w:rPr>
              <w:t>2</w:t>
            </w:r>
          </w:p>
        </w:tc>
        <w:tc>
          <w:tcPr>
            <w:tcW w:w="2608"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ind w:left="88"/>
              <w:rPr>
                <w:rFonts w:cs="Times New Roman"/>
                <w:b/>
                <w:bCs/>
                <w:sz w:val="26"/>
                <w:szCs w:val="26"/>
              </w:rPr>
            </w:pPr>
            <w:r w:rsidRPr="00552199">
              <w:rPr>
                <w:rFonts w:cs="Times New Roman"/>
                <w:sz w:val="26"/>
                <w:szCs w:val="26"/>
              </w:rPr>
              <w:t>Vĩnh Phúc</w:t>
            </w:r>
          </w:p>
        </w:tc>
        <w:tc>
          <w:tcPr>
            <w:tcW w:w="153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38.715</w:t>
            </w:r>
          </w:p>
        </w:tc>
        <w:tc>
          <w:tcPr>
            <w:tcW w:w="157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47.232</w:t>
            </w:r>
          </w:p>
        </w:tc>
        <w:tc>
          <w:tcPr>
            <w:tcW w:w="178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54.789</w:t>
            </w:r>
          </w:p>
        </w:tc>
        <w:tc>
          <w:tcPr>
            <w:tcW w:w="170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71.774</w:t>
            </w:r>
          </w:p>
        </w:tc>
      </w:tr>
      <w:tr w:rsidR="00304C1C" w:rsidRPr="00552199" w:rsidTr="00E43930">
        <w:trPr>
          <w:trHeight w:val="604"/>
        </w:trPr>
        <w:tc>
          <w:tcPr>
            <w:tcW w:w="632" w:type="dxa"/>
            <w:tcBorders>
              <w:top w:val="nil"/>
              <w:left w:val="single" w:sz="4" w:space="0" w:color="auto"/>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3</w:t>
            </w:r>
          </w:p>
        </w:tc>
        <w:tc>
          <w:tcPr>
            <w:tcW w:w="2608"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ind w:left="88"/>
              <w:rPr>
                <w:rFonts w:cs="Times New Roman"/>
                <w:b/>
                <w:bCs/>
                <w:sz w:val="26"/>
                <w:szCs w:val="26"/>
              </w:rPr>
            </w:pPr>
            <w:r w:rsidRPr="00552199">
              <w:rPr>
                <w:rFonts w:cs="Times New Roman"/>
                <w:sz w:val="26"/>
                <w:szCs w:val="26"/>
              </w:rPr>
              <w:t>Bắc Ninh</w:t>
            </w:r>
          </w:p>
        </w:tc>
        <w:tc>
          <w:tcPr>
            <w:tcW w:w="153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60.143</w:t>
            </w:r>
          </w:p>
        </w:tc>
        <w:tc>
          <w:tcPr>
            <w:tcW w:w="157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73.374</w:t>
            </w:r>
          </w:p>
        </w:tc>
        <w:tc>
          <w:tcPr>
            <w:tcW w:w="178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85.114</w:t>
            </w:r>
          </w:p>
        </w:tc>
        <w:tc>
          <w:tcPr>
            <w:tcW w:w="170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111.500</w:t>
            </w:r>
          </w:p>
        </w:tc>
      </w:tr>
      <w:tr w:rsidR="00304C1C" w:rsidRPr="00552199" w:rsidTr="00E43930">
        <w:trPr>
          <w:trHeight w:val="604"/>
        </w:trPr>
        <w:tc>
          <w:tcPr>
            <w:tcW w:w="632" w:type="dxa"/>
            <w:tcBorders>
              <w:top w:val="nil"/>
              <w:left w:val="single" w:sz="4" w:space="0" w:color="auto"/>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4</w:t>
            </w:r>
          </w:p>
        </w:tc>
        <w:tc>
          <w:tcPr>
            <w:tcW w:w="2608"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ind w:left="88"/>
              <w:rPr>
                <w:rFonts w:cs="Times New Roman"/>
                <w:b/>
                <w:bCs/>
                <w:sz w:val="26"/>
                <w:szCs w:val="26"/>
              </w:rPr>
            </w:pPr>
            <w:r w:rsidRPr="00552199">
              <w:rPr>
                <w:rFonts w:cs="Times New Roman"/>
                <w:sz w:val="26"/>
                <w:szCs w:val="26"/>
              </w:rPr>
              <w:t>Quảng Ninh</w:t>
            </w:r>
          </w:p>
        </w:tc>
        <w:tc>
          <w:tcPr>
            <w:tcW w:w="153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27.764</w:t>
            </w:r>
          </w:p>
        </w:tc>
        <w:tc>
          <w:tcPr>
            <w:tcW w:w="157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33.872</w:t>
            </w:r>
          </w:p>
        </w:tc>
        <w:tc>
          <w:tcPr>
            <w:tcW w:w="178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39.292</w:t>
            </w:r>
          </w:p>
        </w:tc>
        <w:tc>
          <w:tcPr>
            <w:tcW w:w="170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51.472</w:t>
            </w:r>
          </w:p>
        </w:tc>
      </w:tr>
      <w:tr w:rsidR="00304C1C" w:rsidRPr="00552199" w:rsidTr="00E43930">
        <w:trPr>
          <w:trHeight w:val="604"/>
        </w:trPr>
        <w:tc>
          <w:tcPr>
            <w:tcW w:w="632" w:type="dxa"/>
            <w:tcBorders>
              <w:top w:val="nil"/>
              <w:left w:val="single" w:sz="4" w:space="0" w:color="auto"/>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5</w:t>
            </w:r>
          </w:p>
        </w:tc>
        <w:tc>
          <w:tcPr>
            <w:tcW w:w="2608"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ind w:left="88"/>
              <w:rPr>
                <w:rFonts w:cs="Times New Roman"/>
                <w:b/>
                <w:bCs/>
                <w:sz w:val="26"/>
                <w:szCs w:val="26"/>
              </w:rPr>
            </w:pPr>
            <w:r w:rsidRPr="00552199">
              <w:rPr>
                <w:rFonts w:cs="Times New Roman"/>
                <w:sz w:val="26"/>
                <w:szCs w:val="26"/>
              </w:rPr>
              <w:t>Hải Dương</w:t>
            </w:r>
          </w:p>
        </w:tc>
        <w:tc>
          <w:tcPr>
            <w:tcW w:w="153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73.472</w:t>
            </w:r>
          </w:p>
        </w:tc>
        <w:tc>
          <w:tcPr>
            <w:tcW w:w="157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89.636</w:t>
            </w:r>
          </w:p>
        </w:tc>
        <w:tc>
          <w:tcPr>
            <w:tcW w:w="178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103.978</w:t>
            </w:r>
          </w:p>
        </w:tc>
        <w:tc>
          <w:tcPr>
            <w:tcW w:w="170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136.211</w:t>
            </w:r>
          </w:p>
        </w:tc>
      </w:tr>
      <w:tr w:rsidR="00304C1C" w:rsidRPr="00552199" w:rsidTr="00E43930">
        <w:trPr>
          <w:trHeight w:val="604"/>
        </w:trPr>
        <w:tc>
          <w:tcPr>
            <w:tcW w:w="632" w:type="dxa"/>
            <w:tcBorders>
              <w:top w:val="nil"/>
              <w:left w:val="single" w:sz="4" w:space="0" w:color="auto"/>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6</w:t>
            </w:r>
          </w:p>
        </w:tc>
        <w:tc>
          <w:tcPr>
            <w:tcW w:w="2608"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ind w:left="88"/>
              <w:rPr>
                <w:rFonts w:cs="Times New Roman"/>
                <w:b/>
                <w:bCs/>
                <w:sz w:val="26"/>
                <w:szCs w:val="26"/>
              </w:rPr>
            </w:pPr>
            <w:r w:rsidRPr="00552199">
              <w:rPr>
                <w:rFonts w:cs="Times New Roman"/>
                <w:sz w:val="26"/>
                <w:szCs w:val="26"/>
              </w:rPr>
              <w:t>Hải Phòng</w:t>
            </w:r>
          </w:p>
        </w:tc>
        <w:tc>
          <w:tcPr>
            <w:tcW w:w="153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62.904</w:t>
            </w:r>
          </w:p>
        </w:tc>
        <w:tc>
          <w:tcPr>
            <w:tcW w:w="157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76.743</w:t>
            </w:r>
          </w:p>
        </w:tc>
        <w:tc>
          <w:tcPr>
            <w:tcW w:w="178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89.022</w:t>
            </w:r>
          </w:p>
        </w:tc>
        <w:tc>
          <w:tcPr>
            <w:tcW w:w="170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116.618</w:t>
            </w:r>
          </w:p>
        </w:tc>
      </w:tr>
      <w:tr w:rsidR="00304C1C" w:rsidRPr="00552199" w:rsidTr="00E43930">
        <w:trPr>
          <w:trHeight w:val="604"/>
        </w:trPr>
        <w:tc>
          <w:tcPr>
            <w:tcW w:w="632" w:type="dxa"/>
            <w:tcBorders>
              <w:top w:val="nil"/>
              <w:left w:val="single" w:sz="4" w:space="0" w:color="auto"/>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7</w:t>
            </w:r>
          </w:p>
        </w:tc>
        <w:tc>
          <w:tcPr>
            <w:tcW w:w="2608"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ind w:left="88"/>
              <w:rPr>
                <w:rFonts w:cs="Times New Roman"/>
                <w:b/>
                <w:bCs/>
                <w:sz w:val="26"/>
                <w:szCs w:val="26"/>
              </w:rPr>
            </w:pPr>
            <w:r w:rsidRPr="00552199">
              <w:rPr>
                <w:rFonts w:cs="Times New Roman"/>
                <w:sz w:val="26"/>
                <w:szCs w:val="26"/>
              </w:rPr>
              <w:t>Hưng Yên</w:t>
            </w:r>
          </w:p>
        </w:tc>
        <w:tc>
          <w:tcPr>
            <w:tcW w:w="153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43.076</w:t>
            </w:r>
          </w:p>
        </w:tc>
        <w:tc>
          <w:tcPr>
            <w:tcW w:w="157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52.553</w:t>
            </w:r>
          </w:p>
        </w:tc>
        <w:tc>
          <w:tcPr>
            <w:tcW w:w="178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60.961</w:t>
            </w:r>
          </w:p>
        </w:tc>
        <w:tc>
          <w:tcPr>
            <w:tcW w:w="170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79.859</w:t>
            </w:r>
          </w:p>
        </w:tc>
      </w:tr>
      <w:tr w:rsidR="00304C1C" w:rsidRPr="00552199" w:rsidTr="00E43930">
        <w:trPr>
          <w:trHeight w:val="604"/>
        </w:trPr>
        <w:tc>
          <w:tcPr>
            <w:tcW w:w="632" w:type="dxa"/>
            <w:tcBorders>
              <w:top w:val="nil"/>
              <w:left w:val="single" w:sz="4" w:space="0" w:color="auto"/>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8</w:t>
            </w:r>
          </w:p>
        </w:tc>
        <w:tc>
          <w:tcPr>
            <w:tcW w:w="2608"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ind w:left="88"/>
              <w:rPr>
                <w:rFonts w:cs="Times New Roman"/>
                <w:b/>
                <w:bCs/>
                <w:sz w:val="26"/>
                <w:szCs w:val="26"/>
              </w:rPr>
            </w:pPr>
            <w:r w:rsidRPr="00552199">
              <w:rPr>
                <w:rFonts w:cs="Times New Roman"/>
                <w:sz w:val="26"/>
                <w:szCs w:val="26"/>
              </w:rPr>
              <w:t>Thái Bình</w:t>
            </w:r>
          </w:p>
        </w:tc>
        <w:tc>
          <w:tcPr>
            <w:tcW w:w="153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156.327</w:t>
            </w:r>
          </w:p>
        </w:tc>
        <w:tc>
          <w:tcPr>
            <w:tcW w:w="157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190.719</w:t>
            </w:r>
          </w:p>
        </w:tc>
        <w:tc>
          <w:tcPr>
            <w:tcW w:w="178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221.234</w:t>
            </w:r>
          </w:p>
        </w:tc>
        <w:tc>
          <w:tcPr>
            <w:tcW w:w="170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289.817</w:t>
            </w:r>
          </w:p>
        </w:tc>
      </w:tr>
      <w:tr w:rsidR="00304C1C" w:rsidRPr="00552199" w:rsidTr="00E43930">
        <w:trPr>
          <w:trHeight w:val="604"/>
        </w:trPr>
        <w:tc>
          <w:tcPr>
            <w:tcW w:w="632" w:type="dxa"/>
            <w:tcBorders>
              <w:top w:val="nil"/>
              <w:left w:val="single" w:sz="4" w:space="0" w:color="auto"/>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9</w:t>
            </w:r>
          </w:p>
        </w:tc>
        <w:tc>
          <w:tcPr>
            <w:tcW w:w="2608"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ind w:left="88"/>
              <w:rPr>
                <w:rFonts w:cs="Times New Roman"/>
                <w:b/>
                <w:bCs/>
                <w:sz w:val="26"/>
                <w:szCs w:val="26"/>
              </w:rPr>
            </w:pPr>
            <w:r w:rsidRPr="00552199">
              <w:rPr>
                <w:rFonts w:cs="Times New Roman"/>
                <w:sz w:val="26"/>
                <w:szCs w:val="26"/>
              </w:rPr>
              <w:t>Hà Nam</w:t>
            </w:r>
          </w:p>
        </w:tc>
        <w:tc>
          <w:tcPr>
            <w:tcW w:w="153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36.055</w:t>
            </w:r>
          </w:p>
        </w:tc>
        <w:tc>
          <w:tcPr>
            <w:tcW w:w="157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43.987</w:t>
            </w:r>
          </w:p>
        </w:tc>
        <w:tc>
          <w:tcPr>
            <w:tcW w:w="178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51.025</w:t>
            </w:r>
          </w:p>
        </w:tc>
        <w:tc>
          <w:tcPr>
            <w:tcW w:w="170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66.843</w:t>
            </w:r>
          </w:p>
        </w:tc>
      </w:tr>
      <w:tr w:rsidR="00304C1C" w:rsidRPr="00552199" w:rsidTr="00E43930">
        <w:trPr>
          <w:trHeight w:val="604"/>
        </w:trPr>
        <w:tc>
          <w:tcPr>
            <w:tcW w:w="632" w:type="dxa"/>
            <w:tcBorders>
              <w:top w:val="nil"/>
              <w:left w:val="single" w:sz="4" w:space="0" w:color="auto"/>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10</w:t>
            </w:r>
          </w:p>
        </w:tc>
        <w:tc>
          <w:tcPr>
            <w:tcW w:w="2608"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ind w:left="88"/>
              <w:rPr>
                <w:rFonts w:cs="Times New Roman"/>
                <w:b/>
                <w:bCs/>
                <w:sz w:val="26"/>
                <w:szCs w:val="26"/>
              </w:rPr>
            </w:pPr>
            <w:r w:rsidRPr="00552199">
              <w:rPr>
                <w:rFonts w:cs="Times New Roman"/>
                <w:sz w:val="26"/>
                <w:szCs w:val="26"/>
              </w:rPr>
              <w:t>Nam Định</w:t>
            </w:r>
          </w:p>
        </w:tc>
        <w:tc>
          <w:tcPr>
            <w:tcW w:w="153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74.286</w:t>
            </w:r>
          </w:p>
        </w:tc>
        <w:tc>
          <w:tcPr>
            <w:tcW w:w="157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90.629</w:t>
            </w:r>
          </w:p>
        </w:tc>
        <w:tc>
          <w:tcPr>
            <w:tcW w:w="178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105.130</w:t>
            </w:r>
          </w:p>
        </w:tc>
        <w:tc>
          <w:tcPr>
            <w:tcW w:w="170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137.720</w:t>
            </w:r>
          </w:p>
        </w:tc>
      </w:tr>
      <w:tr w:rsidR="00304C1C" w:rsidRPr="00552199" w:rsidTr="00E43930">
        <w:trPr>
          <w:trHeight w:val="604"/>
        </w:trPr>
        <w:tc>
          <w:tcPr>
            <w:tcW w:w="632" w:type="dxa"/>
            <w:tcBorders>
              <w:top w:val="nil"/>
              <w:left w:val="single" w:sz="4" w:space="0" w:color="auto"/>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11</w:t>
            </w:r>
          </w:p>
        </w:tc>
        <w:tc>
          <w:tcPr>
            <w:tcW w:w="2608"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ind w:left="88"/>
              <w:rPr>
                <w:rFonts w:cs="Times New Roman"/>
                <w:b/>
                <w:bCs/>
                <w:sz w:val="26"/>
                <w:szCs w:val="26"/>
              </w:rPr>
            </w:pPr>
            <w:r w:rsidRPr="00552199">
              <w:rPr>
                <w:rFonts w:cs="Times New Roman"/>
                <w:sz w:val="26"/>
                <w:szCs w:val="26"/>
              </w:rPr>
              <w:t>Ninh Bình</w:t>
            </w:r>
          </w:p>
        </w:tc>
        <w:tc>
          <w:tcPr>
            <w:tcW w:w="153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63.651</w:t>
            </w:r>
          </w:p>
        </w:tc>
        <w:tc>
          <w:tcPr>
            <w:tcW w:w="157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77.654</w:t>
            </w:r>
          </w:p>
        </w:tc>
        <w:tc>
          <w:tcPr>
            <w:tcW w:w="178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90.079</w:t>
            </w:r>
          </w:p>
        </w:tc>
        <w:tc>
          <w:tcPr>
            <w:tcW w:w="170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118.003</w:t>
            </w:r>
          </w:p>
        </w:tc>
      </w:tr>
      <w:tr w:rsidR="00304C1C" w:rsidRPr="00552199" w:rsidTr="00E43930">
        <w:trPr>
          <w:trHeight w:val="712"/>
        </w:trPr>
        <w:tc>
          <w:tcPr>
            <w:tcW w:w="632" w:type="dxa"/>
            <w:tcBorders>
              <w:top w:val="nil"/>
              <w:left w:val="single" w:sz="4" w:space="0" w:color="auto"/>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b/>
                <w:bCs/>
                <w:sz w:val="26"/>
                <w:szCs w:val="26"/>
              </w:rPr>
            </w:pPr>
            <w:r w:rsidRPr="00552199">
              <w:rPr>
                <w:rFonts w:cs="Times New Roman"/>
                <w:b/>
                <w:bCs/>
                <w:sz w:val="26"/>
                <w:szCs w:val="26"/>
              </w:rPr>
              <w:t>II</w:t>
            </w:r>
          </w:p>
        </w:tc>
        <w:tc>
          <w:tcPr>
            <w:tcW w:w="2608"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ind w:left="88"/>
              <w:rPr>
                <w:rFonts w:cs="Times New Roman"/>
                <w:b/>
                <w:bCs/>
                <w:sz w:val="26"/>
                <w:szCs w:val="26"/>
              </w:rPr>
            </w:pPr>
            <w:r w:rsidRPr="00552199">
              <w:rPr>
                <w:rFonts w:cs="Times New Roman"/>
                <w:b/>
                <w:bCs/>
                <w:sz w:val="26"/>
                <w:szCs w:val="26"/>
              </w:rPr>
              <w:t>Vùng Trung du và Miền núi phía Bắc</w:t>
            </w:r>
          </w:p>
        </w:tc>
        <w:tc>
          <w:tcPr>
            <w:tcW w:w="153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b/>
                <w:bCs/>
                <w:sz w:val="26"/>
                <w:szCs w:val="26"/>
              </w:rPr>
            </w:pPr>
            <w:r w:rsidRPr="00552199">
              <w:rPr>
                <w:rFonts w:cs="Times New Roman"/>
                <w:b/>
                <w:bCs/>
                <w:sz w:val="26"/>
                <w:szCs w:val="26"/>
              </w:rPr>
              <w:t>400.371</w:t>
            </w:r>
          </w:p>
        </w:tc>
        <w:tc>
          <w:tcPr>
            <w:tcW w:w="157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b/>
                <w:bCs/>
                <w:sz w:val="26"/>
                <w:szCs w:val="26"/>
              </w:rPr>
            </w:pPr>
            <w:r w:rsidRPr="00552199">
              <w:rPr>
                <w:rFonts w:cs="Times New Roman"/>
                <w:b/>
                <w:bCs/>
                <w:sz w:val="26"/>
                <w:szCs w:val="26"/>
              </w:rPr>
              <w:t>488.530</w:t>
            </w:r>
          </w:p>
        </w:tc>
        <w:tc>
          <w:tcPr>
            <w:tcW w:w="178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b/>
                <w:bCs/>
                <w:sz w:val="26"/>
                <w:szCs w:val="26"/>
              </w:rPr>
            </w:pPr>
            <w:r w:rsidRPr="00552199">
              <w:rPr>
                <w:rFonts w:cs="Times New Roman"/>
                <w:b/>
                <w:bCs/>
                <w:sz w:val="26"/>
                <w:szCs w:val="26"/>
              </w:rPr>
              <w:t>566.605</w:t>
            </w:r>
          </w:p>
        </w:tc>
        <w:tc>
          <w:tcPr>
            <w:tcW w:w="170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b/>
                <w:bCs/>
                <w:sz w:val="26"/>
                <w:szCs w:val="26"/>
              </w:rPr>
            </w:pPr>
            <w:r w:rsidRPr="00552199">
              <w:rPr>
                <w:rFonts w:cs="Times New Roman"/>
                <w:b/>
                <w:bCs/>
                <w:sz w:val="26"/>
                <w:szCs w:val="26"/>
              </w:rPr>
              <w:t>742.253</w:t>
            </w:r>
          </w:p>
        </w:tc>
      </w:tr>
      <w:tr w:rsidR="00304C1C" w:rsidRPr="00552199" w:rsidTr="00E43930">
        <w:trPr>
          <w:trHeight w:hRule="exact" w:val="45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1</w:t>
            </w:r>
          </w:p>
        </w:tc>
        <w:tc>
          <w:tcPr>
            <w:tcW w:w="2608"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ind w:left="88"/>
              <w:rPr>
                <w:rFonts w:cs="Times New Roman"/>
                <w:sz w:val="26"/>
                <w:szCs w:val="26"/>
              </w:rPr>
            </w:pPr>
            <w:r w:rsidRPr="00552199">
              <w:rPr>
                <w:rFonts w:cs="Times New Roman"/>
                <w:sz w:val="26"/>
                <w:szCs w:val="26"/>
              </w:rPr>
              <w:t>Hà Giang</w:t>
            </w:r>
          </w:p>
        </w:tc>
        <w:tc>
          <w:tcPr>
            <w:tcW w:w="153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31.925</w:t>
            </w:r>
          </w:p>
        </w:tc>
        <w:tc>
          <w:tcPr>
            <w:tcW w:w="157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38.949</w:t>
            </w:r>
          </w:p>
        </w:tc>
        <w:tc>
          <w:tcPr>
            <w:tcW w:w="178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45.180</w:t>
            </w:r>
          </w:p>
        </w:tc>
        <w:tc>
          <w:tcPr>
            <w:tcW w:w="170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59.186</w:t>
            </w:r>
          </w:p>
        </w:tc>
      </w:tr>
      <w:tr w:rsidR="00304C1C" w:rsidRPr="00552199" w:rsidTr="00E43930">
        <w:trPr>
          <w:trHeight w:hRule="exact" w:val="372"/>
        </w:trPr>
        <w:tc>
          <w:tcPr>
            <w:tcW w:w="632" w:type="dxa"/>
            <w:tcBorders>
              <w:top w:val="nil"/>
              <w:left w:val="single" w:sz="4" w:space="0" w:color="auto"/>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2</w:t>
            </w:r>
          </w:p>
        </w:tc>
        <w:tc>
          <w:tcPr>
            <w:tcW w:w="2608"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ind w:left="88"/>
              <w:rPr>
                <w:rFonts w:cs="Times New Roman"/>
                <w:sz w:val="26"/>
                <w:szCs w:val="26"/>
              </w:rPr>
            </w:pPr>
            <w:r w:rsidRPr="00552199">
              <w:rPr>
                <w:rFonts w:cs="Times New Roman"/>
                <w:sz w:val="26"/>
                <w:szCs w:val="26"/>
              </w:rPr>
              <w:t>Cao Bằng</w:t>
            </w:r>
          </w:p>
        </w:tc>
        <w:tc>
          <w:tcPr>
            <w:tcW w:w="153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17.696</w:t>
            </w:r>
          </w:p>
        </w:tc>
        <w:tc>
          <w:tcPr>
            <w:tcW w:w="157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21.589</w:t>
            </w:r>
          </w:p>
        </w:tc>
        <w:tc>
          <w:tcPr>
            <w:tcW w:w="178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25.043</w:t>
            </w:r>
          </w:p>
        </w:tc>
        <w:tc>
          <w:tcPr>
            <w:tcW w:w="170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32.807</w:t>
            </w:r>
          </w:p>
        </w:tc>
      </w:tr>
      <w:tr w:rsidR="00304C1C" w:rsidRPr="00552199" w:rsidTr="00E43930">
        <w:trPr>
          <w:trHeight w:hRule="exact" w:val="450"/>
        </w:trPr>
        <w:tc>
          <w:tcPr>
            <w:tcW w:w="632" w:type="dxa"/>
            <w:tcBorders>
              <w:top w:val="nil"/>
              <w:left w:val="single" w:sz="4" w:space="0" w:color="auto"/>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3</w:t>
            </w:r>
          </w:p>
        </w:tc>
        <w:tc>
          <w:tcPr>
            <w:tcW w:w="2608"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ind w:left="88"/>
              <w:rPr>
                <w:rFonts w:cs="Times New Roman"/>
                <w:sz w:val="26"/>
                <w:szCs w:val="26"/>
              </w:rPr>
            </w:pPr>
            <w:r w:rsidRPr="00552199">
              <w:rPr>
                <w:rFonts w:cs="Times New Roman"/>
                <w:sz w:val="26"/>
                <w:szCs w:val="26"/>
              </w:rPr>
              <w:t>Bắc Kạn</w:t>
            </w:r>
          </w:p>
        </w:tc>
        <w:tc>
          <w:tcPr>
            <w:tcW w:w="153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10.741</w:t>
            </w:r>
          </w:p>
        </w:tc>
        <w:tc>
          <w:tcPr>
            <w:tcW w:w="157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13.104</w:t>
            </w:r>
          </w:p>
        </w:tc>
        <w:tc>
          <w:tcPr>
            <w:tcW w:w="178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15.201</w:t>
            </w:r>
          </w:p>
        </w:tc>
        <w:tc>
          <w:tcPr>
            <w:tcW w:w="170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19.913</w:t>
            </w:r>
          </w:p>
        </w:tc>
      </w:tr>
      <w:tr w:rsidR="00304C1C" w:rsidRPr="00552199" w:rsidTr="00E43930">
        <w:trPr>
          <w:trHeight w:hRule="exact" w:val="45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4</w:t>
            </w:r>
          </w:p>
        </w:tc>
        <w:tc>
          <w:tcPr>
            <w:tcW w:w="2608"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ind w:left="88"/>
              <w:rPr>
                <w:rFonts w:cs="Times New Roman"/>
                <w:sz w:val="26"/>
                <w:szCs w:val="26"/>
              </w:rPr>
            </w:pPr>
            <w:r w:rsidRPr="00552199">
              <w:rPr>
                <w:rFonts w:cs="Times New Roman"/>
                <w:sz w:val="26"/>
                <w:szCs w:val="26"/>
              </w:rPr>
              <w:t>Tuyên Quang</w:t>
            </w:r>
          </w:p>
        </w:tc>
        <w:tc>
          <w:tcPr>
            <w:tcW w:w="153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23.107</w:t>
            </w:r>
          </w:p>
        </w:tc>
        <w:tc>
          <w:tcPr>
            <w:tcW w:w="157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28.191</w:t>
            </w:r>
          </w:p>
        </w:tc>
        <w:tc>
          <w:tcPr>
            <w:tcW w:w="178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32.701</w:t>
            </w:r>
          </w:p>
        </w:tc>
        <w:tc>
          <w:tcPr>
            <w:tcW w:w="170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42.838</w:t>
            </w:r>
          </w:p>
        </w:tc>
      </w:tr>
      <w:tr w:rsidR="00304C1C" w:rsidRPr="00552199" w:rsidTr="00E43930">
        <w:trPr>
          <w:trHeight w:hRule="exact" w:val="45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5</w:t>
            </w:r>
          </w:p>
        </w:tc>
        <w:tc>
          <w:tcPr>
            <w:tcW w:w="2608"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ind w:left="88"/>
              <w:rPr>
                <w:rFonts w:cs="Times New Roman"/>
                <w:sz w:val="26"/>
                <w:szCs w:val="26"/>
              </w:rPr>
            </w:pPr>
            <w:r w:rsidRPr="00552199">
              <w:rPr>
                <w:rFonts w:cs="Times New Roman"/>
                <w:sz w:val="26"/>
                <w:szCs w:val="26"/>
              </w:rPr>
              <w:t>Lào Cai</w:t>
            </w:r>
          </w:p>
        </w:tc>
        <w:tc>
          <w:tcPr>
            <w:tcW w:w="153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13.776</w:t>
            </w:r>
          </w:p>
        </w:tc>
        <w:tc>
          <w:tcPr>
            <w:tcW w:w="157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16.807</w:t>
            </w:r>
          </w:p>
        </w:tc>
        <w:tc>
          <w:tcPr>
            <w:tcW w:w="178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19.496</w:t>
            </w:r>
          </w:p>
        </w:tc>
        <w:tc>
          <w:tcPr>
            <w:tcW w:w="170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25.539</w:t>
            </w:r>
          </w:p>
        </w:tc>
      </w:tr>
      <w:tr w:rsidR="00304C1C" w:rsidRPr="00552199" w:rsidTr="00E43930">
        <w:trPr>
          <w:trHeight w:hRule="exact" w:val="450"/>
        </w:trPr>
        <w:tc>
          <w:tcPr>
            <w:tcW w:w="632" w:type="dxa"/>
            <w:tcBorders>
              <w:top w:val="nil"/>
              <w:left w:val="single" w:sz="4" w:space="0" w:color="auto"/>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6</w:t>
            </w:r>
          </w:p>
        </w:tc>
        <w:tc>
          <w:tcPr>
            <w:tcW w:w="2608"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ind w:left="88"/>
              <w:rPr>
                <w:rFonts w:cs="Times New Roman"/>
                <w:sz w:val="26"/>
                <w:szCs w:val="26"/>
              </w:rPr>
            </w:pPr>
            <w:r w:rsidRPr="00552199">
              <w:rPr>
                <w:rFonts w:cs="Times New Roman"/>
                <w:sz w:val="26"/>
                <w:szCs w:val="26"/>
              </w:rPr>
              <w:t>Yên Bái</w:t>
            </w:r>
          </w:p>
        </w:tc>
        <w:tc>
          <w:tcPr>
            <w:tcW w:w="153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2.394</w:t>
            </w:r>
          </w:p>
        </w:tc>
        <w:tc>
          <w:tcPr>
            <w:tcW w:w="157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2.921</w:t>
            </w:r>
          </w:p>
        </w:tc>
        <w:tc>
          <w:tcPr>
            <w:tcW w:w="178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3.388</w:t>
            </w:r>
          </w:p>
        </w:tc>
        <w:tc>
          <w:tcPr>
            <w:tcW w:w="170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4.438</w:t>
            </w:r>
          </w:p>
        </w:tc>
      </w:tr>
      <w:tr w:rsidR="00304C1C" w:rsidRPr="00552199" w:rsidTr="00E43930">
        <w:trPr>
          <w:trHeight w:hRule="exact" w:val="450"/>
        </w:trPr>
        <w:tc>
          <w:tcPr>
            <w:tcW w:w="632" w:type="dxa"/>
            <w:tcBorders>
              <w:top w:val="nil"/>
              <w:left w:val="single" w:sz="4" w:space="0" w:color="auto"/>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7</w:t>
            </w:r>
          </w:p>
        </w:tc>
        <w:tc>
          <w:tcPr>
            <w:tcW w:w="2608"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ind w:left="88"/>
              <w:rPr>
                <w:rFonts w:cs="Times New Roman"/>
                <w:sz w:val="26"/>
                <w:szCs w:val="26"/>
              </w:rPr>
            </w:pPr>
            <w:r w:rsidRPr="00552199">
              <w:rPr>
                <w:rFonts w:cs="Times New Roman"/>
                <w:sz w:val="26"/>
                <w:szCs w:val="26"/>
              </w:rPr>
              <w:t>Thái Nguyên</w:t>
            </w:r>
          </w:p>
        </w:tc>
        <w:tc>
          <w:tcPr>
            <w:tcW w:w="153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32.957</w:t>
            </w:r>
          </w:p>
        </w:tc>
        <w:tc>
          <w:tcPr>
            <w:tcW w:w="157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40.208</w:t>
            </w:r>
          </w:p>
        </w:tc>
        <w:tc>
          <w:tcPr>
            <w:tcW w:w="178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46.641</w:t>
            </w:r>
          </w:p>
        </w:tc>
        <w:tc>
          <w:tcPr>
            <w:tcW w:w="170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61.099</w:t>
            </w:r>
          </w:p>
        </w:tc>
      </w:tr>
      <w:tr w:rsidR="00304C1C" w:rsidRPr="00552199" w:rsidTr="00E43930">
        <w:trPr>
          <w:trHeight w:hRule="exact" w:val="45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8</w:t>
            </w:r>
          </w:p>
        </w:tc>
        <w:tc>
          <w:tcPr>
            <w:tcW w:w="2608"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ind w:left="88"/>
              <w:rPr>
                <w:rFonts w:cs="Times New Roman"/>
                <w:sz w:val="26"/>
                <w:szCs w:val="26"/>
              </w:rPr>
            </w:pPr>
            <w:r w:rsidRPr="00552199">
              <w:rPr>
                <w:rFonts w:cs="Times New Roman"/>
                <w:sz w:val="26"/>
                <w:szCs w:val="26"/>
              </w:rPr>
              <w:t>Lạng Son</w:t>
            </w:r>
          </w:p>
        </w:tc>
        <w:tc>
          <w:tcPr>
            <w:tcW w:w="153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18.299</w:t>
            </w:r>
          </w:p>
        </w:tc>
        <w:tc>
          <w:tcPr>
            <w:tcW w:w="157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22.325</w:t>
            </w:r>
          </w:p>
        </w:tc>
        <w:tc>
          <w:tcPr>
            <w:tcW w:w="178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25.897</w:t>
            </w:r>
          </w:p>
        </w:tc>
        <w:tc>
          <w:tcPr>
            <w:tcW w:w="170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33.925</w:t>
            </w:r>
          </w:p>
        </w:tc>
      </w:tr>
      <w:tr w:rsidR="00304C1C" w:rsidRPr="00552199" w:rsidTr="00E43930">
        <w:trPr>
          <w:trHeight w:hRule="exact" w:val="45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9</w:t>
            </w:r>
          </w:p>
        </w:tc>
        <w:tc>
          <w:tcPr>
            <w:tcW w:w="2608"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ind w:left="88"/>
              <w:rPr>
                <w:rFonts w:cs="Times New Roman"/>
                <w:sz w:val="26"/>
                <w:szCs w:val="26"/>
              </w:rPr>
            </w:pPr>
            <w:r w:rsidRPr="00552199">
              <w:rPr>
                <w:rFonts w:cs="Times New Roman"/>
                <w:sz w:val="26"/>
                <w:szCs w:val="26"/>
              </w:rPr>
              <w:t>Bắc Giang</w:t>
            </w:r>
          </w:p>
        </w:tc>
        <w:tc>
          <w:tcPr>
            <w:tcW w:w="153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51.061</w:t>
            </w:r>
          </w:p>
        </w:tc>
        <w:tc>
          <w:tcPr>
            <w:tcW w:w="157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62.294</w:t>
            </w:r>
          </w:p>
        </w:tc>
        <w:tc>
          <w:tcPr>
            <w:tcW w:w="178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72.262</w:t>
            </w:r>
          </w:p>
        </w:tc>
        <w:tc>
          <w:tcPr>
            <w:tcW w:w="170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94.663</w:t>
            </w:r>
          </w:p>
        </w:tc>
      </w:tr>
      <w:tr w:rsidR="00304C1C" w:rsidRPr="00552199" w:rsidTr="00E43930">
        <w:trPr>
          <w:trHeight w:hRule="exact" w:val="45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lastRenderedPageBreak/>
              <w:t>10</w:t>
            </w:r>
          </w:p>
        </w:tc>
        <w:tc>
          <w:tcPr>
            <w:tcW w:w="2608"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ind w:left="88"/>
              <w:rPr>
                <w:rFonts w:cs="Times New Roman"/>
                <w:sz w:val="26"/>
                <w:szCs w:val="26"/>
              </w:rPr>
            </w:pPr>
            <w:r w:rsidRPr="00552199">
              <w:rPr>
                <w:rFonts w:cs="Times New Roman"/>
                <w:sz w:val="26"/>
                <w:szCs w:val="26"/>
              </w:rPr>
              <w:t>Phú Thọ</w:t>
            </w:r>
          </w:p>
        </w:tc>
        <w:tc>
          <w:tcPr>
            <w:tcW w:w="153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57.387</w:t>
            </w:r>
          </w:p>
        </w:tc>
        <w:tc>
          <w:tcPr>
            <w:tcW w:w="157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70.012</w:t>
            </w:r>
          </w:p>
        </w:tc>
        <w:tc>
          <w:tcPr>
            <w:tcW w:w="178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81.214</w:t>
            </w:r>
          </w:p>
        </w:tc>
        <w:tc>
          <w:tcPr>
            <w:tcW w:w="170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106.390</w:t>
            </w:r>
          </w:p>
        </w:tc>
      </w:tr>
      <w:tr w:rsidR="00304C1C" w:rsidRPr="00552199" w:rsidTr="00E43930">
        <w:trPr>
          <w:trHeight w:hRule="exact" w:val="450"/>
        </w:trPr>
        <w:tc>
          <w:tcPr>
            <w:tcW w:w="632" w:type="dxa"/>
            <w:tcBorders>
              <w:top w:val="nil"/>
              <w:left w:val="single" w:sz="4" w:space="0" w:color="auto"/>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11</w:t>
            </w:r>
          </w:p>
        </w:tc>
        <w:tc>
          <w:tcPr>
            <w:tcW w:w="2608"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ind w:left="88"/>
              <w:rPr>
                <w:rFonts w:cs="Times New Roman"/>
                <w:sz w:val="26"/>
                <w:szCs w:val="26"/>
              </w:rPr>
            </w:pPr>
            <w:r w:rsidRPr="00552199">
              <w:rPr>
                <w:rFonts w:cs="Times New Roman"/>
                <w:sz w:val="26"/>
                <w:szCs w:val="26"/>
              </w:rPr>
              <w:t>Điện Biên</w:t>
            </w:r>
          </w:p>
        </w:tc>
        <w:tc>
          <w:tcPr>
            <w:tcW w:w="153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18.285</w:t>
            </w:r>
          </w:p>
        </w:tc>
        <w:tc>
          <w:tcPr>
            <w:tcW w:w="157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22.308</w:t>
            </w:r>
          </w:p>
        </w:tc>
        <w:tc>
          <w:tcPr>
            <w:tcW w:w="178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25.877</w:t>
            </w:r>
          </w:p>
        </w:tc>
        <w:tc>
          <w:tcPr>
            <w:tcW w:w="170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33.899</w:t>
            </w:r>
          </w:p>
        </w:tc>
      </w:tr>
      <w:tr w:rsidR="00304C1C" w:rsidRPr="00552199" w:rsidTr="00E43930">
        <w:trPr>
          <w:trHeight w:hRule="exact" w:val="450"/>
        </w:trPr>
        <w:tc>
          <w:tcPr>
            <w:tcW w:w="632" w:type="dxa"/>
            <w:tcBorders>
              <w:top w:val="nil"/>
              <w:left w:val="single" w:sz="4" w:space="0" w:color="auto"/>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12</w:t>
            </w:r>
          </w:p>
        </w:tc>
        <w:tc>
          <w:tcPr>
            <w:tcW w:w="2608"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ind w:left="88"/>
              <w:rPr>
                <w:rFonts w:cs="Times New Roman"/>
                <w:sz w:val="26"/>
                <w:szCs w:val="26"/>
              </w:rPr>
            </w:pPr>
            <w:r w:rsidRPr="00552199">
              <w:rPr>
                <w:rFonts w:cs="Times New Roman"/>
                <w:sz w:val="26"/>
                <w:szCs w:val="26"/>
              </w:rPr>
              <w:t>Lai Châu</w:t>
            </w:r>
          </w:p>
        </w:tc>
        <w:tc>
          <w:tcPr>
            <w:tcW w:w="153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14.563</w:t>
            </w:r>
          </w:p>
        </w:tc>
        <w:tc>
          <w:tcPr>
            <w:tcW w:w="157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17.767</w:t>
            </w:r>
          </w:p>
        </w:tc>
        <w:tc>
          <w:tcPr>
            <w:tcW w:w="178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20.610</w:t>
            </w:r>
          </w:p>
        </w:tc>
        <w:tc>
          <w:tcPr>
            <w:tcW w:w="170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26.999</w:t>
            </w:r>
          </w:p>
        </w:tc>
      </w:tr>
      <w:tr w:rsidR="00304C1C" w:rsidRPr="00552199" w:rsidTr="00E43930">
        <w:trPr>
          <w:trHeight w:hRule="exact" w:val="450"/>
        </w:trPr>
        <w:tc>
          <w:tcPr>
            <w:tcW w:w="632" w:type="dxa"/>
            <w:tcBorders>
              <w:top w:val="nil"/>
              <w:left w:val="single" w:sz="4" w:space="0" w:color="auto"/>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13</w:t>
            </w:r>
          </w:p>
        </w:tc>
        <w:tc>
          <w:tcPr>
            <w:tcW w:w="2608"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ind w:left="88"/>
              <w:rPr>
                <w:rFonts w:cs="Times New Roman"/>
                <w:sz w:val="26"/>
                <w:szCs w:val="26"/>
              </w:rPr>
            </w:pPr>
            <w:r w:rsidRPr="00552199">
              <w:rPr>
                <w:rFonts w:cs="Times New Roman"/>
                <w:sz w:val="26"/>
                <w:szCs w:val="26"/>
              </w:rPr>
              <w:t>Sơn La</w:t>
            </w:r>
          </w:p>
        </w:tc>
        <w:tc>
          <w:tcPr>
            <w:tcW w:w="153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33.320</w:t>
            </w:r>
          </w:p>
        </w:tc>
        <w:tc>
          <w:tcPr>
            <w:tcW w:w="157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40.650</w:t>
            </w:r>
          </w:p>
        </w:tc>
        <w:tc>
          <w:tcPr>
            <w:tcW w:w="178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47.154</w:t>
            </w:r>
          </w:p>
        </w:tc>
        <w:tc>
          <w:tcPr>
            <w:tcW w:w="170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61.772</w:t>
            </w:r>
          </w:p>
        </w:tc>
      </w:tr>
      <w:tr w:rsidR="00304C1C" w:rsidRPr="00552199" w:rsidTr="00E43930">
        <w:trPr>
          <w:trHeight w:hRule="exact" w:val="45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14</w:t>
            </w:r>
          </w:p>
        </w:tc>
        <w:tc>
          <w:tcPr>
            <w:tcW w:w="2608"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ind w:left="88"/>
              <w:rPr>
                <w:rFonts w:cs="Times New Roman"/>
                <w:sz w:val="26"/>
                <w:szCs w:val="26"/>
              </w:rPr>
            </w:pPr>
            <w:r w:rsidRPr="00552199">
              <w:rPr>
                <w:rFonts w:cs="Times New Roman"/>
                <w:sz w:val="26"/>
                <w:szCs w:val="26"/>
              </w:rPr>
              <w:t>Hòa Bình</w:t>
            </w:r>
          </w:p>
        </w:tc>
        <w:tc>
          <w:tcPr>
            <w:tcW w:w="153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25.550</w:t>
            </w:r>
          </w:p>
        </w:tc>
        <w:tc>
          <w:tcPr>
            <w:tcW w:w="157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31.171</w:t>
            </w:r>
          </w:p>
        </w:tc>
        <w:tc>
          <w:tcPr>
            <w:tcW w:w="178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36.158</w:t>
            </w:r>
          </w:p>
        </w:tc>
        <w:tc>
          <w:tcPr>
            <w:tcW w:w="170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47.367</w:t>
            </w:r>
          </w:p>
        </w:tc>
      </w:tr>
      <w:tr w:rsidR="00304C1C" w:rsidRPr="00552199" w:rsidTr="00E43930">
        <w:trPr>
          <w:trHeight w:hRule="exact" w:val="1065"/>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b/>
                <w:bCs/>
                <w:sz w:val="26"/>
                <w:szCs w:val="26"/>
              </w:rPr>
            </w:pPr>
            <w:r w:rsidRPr="00552199">
              <w:rPr>
                <w:rFonts w:cs="Times New Roman"/>
                <w:b/>
                <w:bCs/>
                <w:sz w:val="26"/>
                <w:szCs w:val="26"/>
              </w:rPr>
              <w:t>III</w:t>
            </w:r>
          </w:p>
        </w:tc>
        <w:tc>
          <w:tcPr>
            <w:tcW w:w="2608"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ind w:left="88"/>
              <w:rPr>
                <w:rFonts w:cs="Times New Roman"/>
                <w:b/>
                <w:bCs/>
                <w:sz w:val="26"/>
                <w:szCs w:val="26"/>
              </w:rPr>
            </w:pPr>
            <w:r w:rsidRPr="00552199">
              <w:rPr>
                <w:rFonts w:cs="Times New Roman"/>
                <w:b/>
                <w:bCs/>
                <w:sz w:val="26"/>
                <w:szCs w:val="26"/>
              </w:rPr>
              <w:t>Vùng BắcTrung Bộ và</w:t>
            </w:r>
            <w:r w:rsidR="00E43930" w:rsidRPr="00552199">
              <w:rPr>
                <w:rFonts w:cs="Times New Roman"/>
                <w:b/>
                <w:bCs/>
                <w:sz w:val="26"/>
                <w:szCs w:val="26"/>
                <w:lang w:val="vi-VN"/>
              </w:rPr>
              <w:t xml:space="preserve"> </w:t>
            </w:r>
            <w:r w:rsidRPr="00552199">
              <w:rPr>
                <w:rFonts w:cs="Times New Roman"/>
                <w:b/>
                <w:bCs/>
                <w:sz w:val="26"/>
                <w:szCs w:val="26"/>
              </w:rPr>
              <w:t>Duyên hải miền Trung</w:t>
            </w:r>
          </w:p>
        </w:tc>
        <w:tc>
          <w:tcPr>
            <w:tcW w:w="153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b/>
                <w:bCs/>
                <w:sz w:val="26"/>
                <w:szCs w:val="26"/>
              </w:rPr>
            </w:pPr>
            <w:r w:rsidRPr="00552199">
              <w:rPr>
                <w:rFonts w:cs="Times New Roman"/>
                <w:b/>
                <w:bCs/>
                <w:sz w:val="26"/>
                <w:szCs w:val="26"/>
              </w:rPr>
              <w:t>847.227</w:t>
            </w:r>
          </w:p>
        </w:tc>
        <w:tc>
          <w:tcPr>
            <w:tcW w:w="157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b/>
                <w:bCs/>
                <w:sz w:val="26"/>
                <w:szCs w:val="26"/>
              </w:rPr>
            </w:pPr>
            <w:r w:rsidRPr="00552199">
              <w:rPr>
                <w:rFonts w:cs="Times New Roman"/>
                <w:b/>
                <w:bCs/>
                <w:sz w:val="26"/>
                <w:szCs w:val="26"/>
              </w:rPr>
              <w:t>1.033.617</w:t>
            </w:r>
          </w:p>
        </w:tc>
        <w:tc>
          <w:tcPr>
            <w:tcW w:w="178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b/>
                <w:bCs/>
                <w:sz w:val="26"/>
                <w:szCs w:val="26"/>
              </w:rPr>
            </w:pPr>
            <w:r w:rsidRPr="00552199">
              <w:rPr>
                <w:rFonts w:cs="Times New Roman"/>
                <w:b/>
                <w:bCs/>
                <w:sz w:val="26"/>
                <w:szCs w:val="26"/>
              </w:rPr>
              <w:t>1.198.996</w:t>
            </w:r>
          </w:p>
        </w:tc>
        <w:tc>
          <w:tcPr>
            <w:tcW w:w="170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b/>
                <w:bCs/>
                <w:sz w:val="26"/>
                <w:szCs w:val="26"/>
              </w:rPr>
            </w:pPr>
            <w:r w:rsidRPr="00552199">
              <w:rPr>
                <w:rFonts w:cs="Times New Roman"/>
                <w:b/>
                <w:bCs/>
                <w:sz w:val="26"/>
                <w:szCs w:val="26"/>
              </w:rPr>
              <w:t>1.570.684</w:t>
            </w:r>
          </w:p>
        </w:tc>
      </w:tr>
      <w:tr w:rsidR="00304C1C" w:rsidRPr="00552199" w:rsidTr="00E43930">
        <w:trPr>
          <w:trHeight w:hRule="exact" w:val="45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1</w:t>
            </w:r>
          </w:p>
        </w:tc>
        <w:tc>
          <w:tcPr>
            <w:tcW w:w="2608"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ind w:left="88"/>
              <w:rPr>
                <w:rFonts w:cs="Times New Roman"/>
                <w:sz w:val="26"/>
                <w:szCs w:val="26"/>
              </w:rPr>
            </w:pPr>
            <w:r w:rsidRPr="00552199">
              <w:rPr>
                <w:rFonts w:cs="Times New Roman"/>
                <w:sz w:val="26"/>
                <w:szCs w:val="26"/>
              </w:rPr>
              <w:t>Thanh Hóa</w:t>
            </w:r>
          </w:p>
        </w:tc>
        <w:tc>
          <w:tcPr>
            <w:tcW w:w="153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197.474</w:t>
            </w:r>
          </w:p>
        </w:tc>
        <w:tc>
          <w:tcPr>
            <w:tcW w:w="157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240.918</w:t>
            </w:r>
          </w:p>
        </w:tc>
        <w:tc>
          <w:tcPr>
            <w:tcW w:w="178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279.465</w:t>
            </w:r>
          </w:p>
        </w:tc>
        <w:tc>
          <w:tcPr>
            <w:tcW w:w="170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366.099</w:t>
            </w:r>
          </w:p>
        </w:tc>
      </w:tr>
      <w:tr w:rsidR="00304C1C" w:rsidRPr="00552199" w:rsidTr="00E43930">
        <w:trPr>
          <w:trHeight w:hRule="exact" w:val="45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2</w:t>
            </w:r>
          </w:p>
        </w:tc>
        <w:tc>
          <w:tcPr>
            <w:tcW w:w="2608"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ind w:left="88"/>
              <w:rPr>
                <w:rFonts w:cs="Times New Roman"/>
                <w:sz w:val="26"/>
                <w:szCs w:val="26"/>
              </w:rPr>
            </w:pPr>
            <w:r w:rsidRPr="00552199">
              <w:rPr>
                <w:rFonts w:cs="Times New Roman"/>
                <w:sz w:val="26"/>
                <w:szCs w:val="26"/>
              </w:rPr>
              <w:t>Nghệ An</w:t>
            </w:r>
          </w:p>
        </w:tc>
        <w:tc>
          <w:tcPr>
            <w:tcW w:w="153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134.668</w:t>
            </w:r>
          </w:p>
        </w:tc>
        <w:tc>
          <w:tcPr>
            <w:tcW w:w="157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164.295</w:t>
            </w:r>
          </w:p>
        </w:tc>
        <w:tc>
          <w:tcPr>
            <w:tcW w:w="178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190.582</w:t>
            </w:r>
          </w:p>
        </w:tc>
        <w:tc>
          <w:tcPr>
            <w:tcW w:w="170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249.663</w:t>
            </w:r>
          </w:p>
        </w:tc>
      </w:tr>
      <w:tr w:rsidR="00304C1C" w:rsidRPr="00552199" w:rsidTr="00E43930">
        <w:trPr>
          <w:trHeight w:hRule="exact" w:val="45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3</w:t>
            </w:r>
          </w:p>
        </w:tc>
        <w:tc>
          <w:tcPr>
            <w:tcW w:w="2608"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ind w:left="88"/>
              <w:rPr>
                <w:rFonts w:cs="Times New Roman"/>
                <w:sz w:val="26"/>
                <w:szCs w:val="26"/>
              </w:rPr>
            </w:pPr>
            <w:r w:rsidRPr="00552199">
              <w:rPr>
                <w:rFonts w:cs="Times New Roman"/>
                <w:sz w:val="26"/>
                <w:szCs w:val="26"/>
              </w:rPr>
              <w:t>Hà Tĩnh</w:t>
            </w:r>
          </w:p>
        </w:tc>
        <w:tc>
          <w:tcPr>
            <w:tcW w:w="153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66.520</w:t>
            </w:r>
          </w:p>
        </w:tc>
        <w:tc>
          <w:tcPr>
            <w:tcW w:w="157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81.154</w:t>
            </w:r>
          </w:p>
        </w:tc>
        <w:tc>
          <w:tcPr>
            <w:tcW w:w="178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94.139</w:t>
            </w:r>
          </w:p>
        </w:tc>
        <w:tc>
          <w:tcPr>
            <w:tcW w:w="170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123.322</w:t>
            </w:r>
          </w:p>
        </w:tc>
      </w:tr>
      <w:tr w:rsidR="00304C1C" w:rsidRPr="00552199" w:rsidTr="00E43930">
        <w:trPr>
          <w:trHeight w:hRule="exact" w:val="45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4</w:t>
            </w:r>
          </w:p>
        </w:tc>
        <w:tc>
          <w:tcPr>
            <w:tcW w:w="2608"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ind w:left="88"/>
              <w:rPr>
                <w:rFonts w:cs="Times New Roman"/>
                <w:sz w:val="26"/>
                <w:szCs w:val="26"/>
              </w:rPr>
            </w:pPr>
            <w:r w:rsidRPr="00552199">
              <w:rPr>
                <w:rFonts w:cs="Times New Roman"/>
                <w:sz w:val="26"/>
                <w:szCs w:val="26"/>
              </w:rPr>
              <w:t>Quảng Bình</w:t>
            </w:r>
          </w:p>
        </w:tc>
        <w:tc>
          <w:tcPr>
            <w:tcW w:w="153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38.686</w:t>
            </w:r>
          </w:p>
        </w:tc>
        <w:tc>
          <w:tcPr>
            <w:tcW w:w="157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47.197</w:t>
            </w:r>
          </w:p>
        </w:tc>
        <w:tc>
          <w:tcPr>
            <w:tcW w:w="178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54.748</w:t>
            </w:r>
          </w:p>
        </w:tc>
        <w:tc>
          <w:tcPr>
            <w:tcW w:w="170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71.720</w:t>
            </w:r>
          </w:p>
        </w:tc>
      </w:tr>
      <w:tr w:rsidR="00304C1C" w:rsidRPr="00552199" w:rsidTr="00E43930">
        <w:trPr>
          <w:trHeight w:hRule="exact" w:val="45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5</w:t>
            </w:r>
          </w:p>
        </w:tc>
        <w:tc>
          <w:tcPr>
            <w:tcW w:w="2608"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ind w:left="88"/>
              <w:rPr>
                <w:rFonts w:cs="Times New Roman"/>
                <w:sz w:val="26"/>
                <w:szCs w:val="26"/>
              </w:rPr>
            </w:pPr>
            <w:r w:rsidRPr="00552199">
              <w:rPr>
                <w:rFonts w:cs="Times New Roman"/>
                <w:sz w:val="26"/>
                <w:szCs w:val="26"/>
              </w:rPr>
              <w:t>Quảng Trị</w:t>
            </w:r>
          </w:p>
        </w:tc>
        <w:tc>
          <w:tcPr>
            <w:tcW w:w="153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32.444</w:t>
            </w:r>
          </w:p>
        </w:tc>
        <w:tc>
          <w:tcPr>
            <w:tcW w:w="157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39.582</w:t>
            </w:r>
          </w:p>
        </w:tc>
        <w:tc>
          <w:tcPr>
            <w:tcW w:w="178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45.915</w:t>
            </w:r>
          </w:p>
        </w:tc>
        <w:tc>
          <w:tcPr>
            <w:tcW w:w="170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60.148</w:t>
            </w:r>
          </w:p>
        </w:tc>
      </w:tr>
      <w:tr w:rsidR="00304C1C" w:rsidRPr="00552199" w:rsidTr="00E43930">
        <w:trPr>
          <w:trHeight w:hRule="exact" w:val="45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6</w:t>
            </w:r>
          </w:p>
        </w:tc>
        <w:tc>
          <w:tcPr>
            <w:tcW w:w="2608"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ind w:left="88"/>
              <w:rPr>
                <w:rFonts w:cs="Times New Roman"/>
                <w:sz w:val="26"/>
                <w:szCs w:val="26"/>
              </w:rPr>
            </w:pPr>
            <w:r w:rsidRPr="00552199">
              <w:rPr>
                <w:rFonts w:cs="Times New Roman"/>
                <w:sz w:val="26"/>
                <w:szCs w:val="26"/>
              </w:rPr>
              <w:t>Thừa Thiên Huế</w:t>
            </w:r>
          </w:p>
        </w:tc>
        <w:tc>
          <w:tcPr>
            <w:tcW w:w="153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47.392</w:t>
            </w:r>
          </w:p>
        </w:tc>
        <w:tc>
          <w:tcPr>
            <w:tcW w:w="157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57.818</w:t>
            </w:r>
          </w:p>
        </w:tc>
        <w:tc>
          <w:tcPr>
            <w:tcW w:w="178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67.069</w:t>
            </w:r>
          </w:p>
        </w:tc>
        <w:tc>
          <w:tcPr>
            <w:tcW w:w="170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87.861</w:t>
            </w:r>
          </w:p>
        </w:tc>
      </w:tr>
      <w:tr w:rsidR="00304C1C" w:rsidRPr="00552199" w:rsidTr="00E43930">
        <w:trPr>
          <w:trHeight w:hRule="exact" w:val="45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7</w:t>
            </w:r>
          </w:p>
        </w:tc>
        <w:tc>
          <w:tcPr>
            <w:tcW w:w="2608"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ind w:left="88"/>
              <w:rPr>
                <w:rFonts w:cs="Times New Roman"/>
                <w:sz w:val="26"/>
                <w:szCs w:val="26"/>
              </w:rPr>
            </w:pPr>
            <w:r w:rsidRPr="00552199">
              <w:rPr>
                <w:rFonts w:cs="Times New Roman"/>
                <w:sz w:val="26"/>
                <w:szCs w:val="26"/>
              </w:rPr>
              <w:t>Đà Nẵng</w:t>
            </w:r>
          </w:p>
        </w:tc>
        <w:tc>
          <w:tcPr>
            <w:tcW w:w="153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31.220</w:t>
            </w:r>
          </w:p>
        </w:tc>
        <w:tc>
          <w:tcPr>
            <w:tcW w:w="157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38.088</w:t>
            </w:r>
          </w:p>
        </w:tc>
        <w:tc>
          <w:tcPr>
            <w:tcW w:w="178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44.183</w:t>
            </w:r>
          </w:p>
        </w:tc>
        <w:tc>
          <w:tcPr>
            <w:tcW w:w="170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57.879</w:t>
            </w:r>
          </w:p>
        </w:tc>
      </w:tr>
      <w:tr w:rsidR="00304C1C" w:rsidRPr="00552199" w:rsidTr="00E43930">
        <w:trPr>
          <w:trHeight w:hRule="exact" w:val="45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8</w:t>
            </w:r>
          </w:p>
        </w:tc>
        <w:tc>
          <w:tcPr>
            <w:tcW w:w="2608"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ind w:left="88"/>
              <w:rPr>
                <w:rFonts w:cs="Times New Roman"/>
                <w:sz w:val="26"/>
                <w:szCs w:val="26"/>
              </w:rPr>
            </w:pPr>
            <w:r w:rsidRPr="00552199">
              <w:rPr>
                <w:rFonts w:cs="Times New Roman"/>
                <w:sz w:val="26"/>
                <w:szCs w:val="26"/>
              </w:rPr>
              <w:t>Quảng Nam</w:t>
            </w:r>
          </w:p>
        </w:tc>
        <w:tc>
          <w:tcPr>
            <w:tcW w:w="153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90.534</w:t>
            </w:r>
          </w:p>
        </w:tc>
        <w:tc>
          <w:tcPr>
            <w:tcW w:w="157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110.451</w:t>
            </w:r>
          </w:p>
        </w:tc>
        <w:tc>
          <w:tcPr>
            <w:tcW w:w="178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128.124</w:t>
            </w:r>
          </w:p>
        </w:tc>
        <w:tc>
          <w:tcPr>
            <w:tcW w:w="170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167.842</w:t>
            </w:r>
          </w:p>
        </w:tc>
      </w:tr>
      <w:tr w:rsidR="00304C1C" w:rsidRPr="00552199" w:rsidTr="00E43930">
        <w:trPr>
          <w:trHeight w:hRule="exact" w:val="45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9</w:t>
            </w:r>
          </w:p>
        </w:tc>
        <w:tc>
          <w:tcPr>
            <w:tcW w:w="2608"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ind w:left="88"/>
              <w:rPr>
                <w:rFonts w:cs="Times New Roman"/>
                <w:sz w:val="26"/>
                <w:szCs w:val="26"/>
              </w:rPr>
            </w:pPr>
            <w:r w:rsidRPr="00552199">
              <w:rPr>
                <w:rFonts w:cs="Times New Roman"/>
                <w:sz w:val="26"/>
                <w:szCs w:val="26"/>
              </w:rPr>
              <w:t>Quảng Ngãi</w:t>
            </w:r>
          </w:p>
        </w:tc>
        <w:tc>
          <w:tcPr>
            <w:tcW w:w="153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54.723</w:t>
            </w:r>
          </w:p>
        </w:tc>
        <w:tc>
          <w:tcPr>
            <w:tcW w:w="157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66.762</w:t>
            </w:r>
          </w:p>
        </w:tc>
        <w:tc>
          <w:tcPr>
            <w:tcW w:w="178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77.444</w:t>
            </w:r>
          </w:p>
        </w:tc>
        <w:tc>
          <w:tcPr>
            <w:tcW w:w="170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101.452</w:t>
            </w:r>
          </w:p>
        </w:tc>
      </w:tr>
      <w:tr w:rsidR="00304C1C" w:rsidRPr="00552199" w:rsidTr="00E43930">
        <w:trPr>
          <w:trHeight w:hRule="exact" w:val="45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10</w:t>
            </w:r>
          </w:p>
        </w:tc>
        <w:tc>
          <w:tcPr>
            <w:tcW w:w="2608"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ind w:left="88"/>
              <w:rPr>
                <w:rFonts w:cs="Times New Roman"/>
                <w:sz w:val="26"/>
                <w:szCs w:val="26"/>
              </w:rPr>
            </w:pPr>
            <w:r w:rsidRPr="00552199">
              <w:rPr>
                <w:rFonts w:cs="Times New Roman"/>
                <w:sz w:val="26"/>
                <w:szCs w:val="26"/>
              </w:rPr>
              <w:t>Bình Định</w:t>
            </w:r>
          </w:p>
        </w:tc>
        <w:tc>
          <w:tcPr>
            <w:tcW w:w="153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74.000</w:t>
            </w:r>
          </w:p>
        </w:tc>
        <w:tc>
          <w:tcPr>
            <w:tcW w:w="157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90.280</w:t>
            </w:r>
          </w:p>
        </w:tc>
        <w:tc>
          <w:tcPr>
            <w:tcW w:w="178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104.725</w:t>
            </w:r>
          </w:p>
        </w:tc>
        <w:tc>
          <w:tcPr>
            <w:tcW w:w="170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137.189</w:t>
            </w:r>
          </w:p>
        </w:tc>
      </w:tr>
      <w:tr w:rsidR="00304C1C" w:rsidRPr="00552199" w:rsidTr="00E43930">
        <w:trPr>
          <w:trHeight w:hRule="exact" w:val="45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11</w:t>
            </w:r>
          </w:p>
        </w:tc>
        <w:tc>
          <w:tcPr>
            <w:tcW w:w="2608"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ind w:left="88"/>
              <w:rPr>
                <w:rFonts w:cs="Times New Roman"/>
                <w:sz w:val="26"/>
                <w:szCs w:val="26"/>
              </w:rPr>
            </w:pPr>
            <w:r w:rsidRPr="00552199">
              <w:rPr>
                <w:rFonts w:cs="Times New Roman"/>
                <w:sz w:val="26"/>
                <w:szCs w:val="26"/>
              </w:rPr>
              <w:t>Phú Yên</w:t>
            </w:r>
          </w:p>
        </w:tc>
        <w:tc>
          <w:tcPr>
            <w:tcW w:w="153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35.120</w:t>
            </w:r>
          </w:p>
        </w:tc>
        <w:tc>
          <w:tcPr>
            <w:tcW w:w="157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42.846</w:t>
            </w:r>
          </w:p>
        </w:tc>
        <w:tc>
          <w:tcPr>
            <w:tcW w:w="178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49.702</w:t>
            </w:r>
          </w:p>
        </w:tc>
        <w:tc>
          <w:tcPr>
            <w:tcW w:w="170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65.109</w:t>
            </w:r>
          </w:p>
        </w:tc>
      </w:tr>
      <w:tr w:rsidR="00304C1C" w:rsidRPr="00552199" w:rsidTr="00E43930">
        <w:trPr>
          <w:trHeight w:hRule="exact" w:val="45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12</w:t>
            </w:r>
          </w:p>
        </w:tc>
        <w:tc>
          <w:tcPr>
            <w:tcW w:w="2608"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ind w:left="88"/>
              <w:rPr>
                <w:rFonts w:cs="Times New Roman"/>
                <w:sz w:val="26"/>
                <w:szCs w:val="26"/>
              </w:rPr>
            </w:pPr>
            <w:r w:rsidRPr="00552199">
              <w:rPr>
                <w:rFonts w:cs="Times New Roman"/>
                <w:sz w:val="26"/>
                <w:szCs w:val="26"/>
              </w:rPr>
              <w:t>Khánh Hòa</w:t>
            </w:r>
          </w:p>
        </w:tc>
        <w:tc>
          <w:tcPr>
            <w:tcW w:w="153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33.657</w:t>
            </w:r>
          </w:p>
        </w:tc>
        <w:tc>
          <w:tcPr>
            <w:tcW w:w="157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41.062</w:t>
            </w:r>
          </w:p>
        </w:tc>
        <w:tc>
          <w:tcPr>
            <w:tcW w:w="178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47.631</w:t>
            </w:r>
          </w:p>
        </w:tc>
        <w:tc>
          <w:tcPr>
            <w:tcW w:w="170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62.397</w:t>
            </w:r>
          </w:p>
        </w:tc>
      </w:tr>
      <w:tr w:rsidR="00304C1C" w:rsidRPr="00552199" w:rsidTr="00E43930">
        <w:trPr>
          <w:trHeight w:hRule="exact" w:val="45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13</w:t>
            </w:r>
          </w:p>
        </w:tc>
        <w:tc>
          <w:tcPr>
            <w:tcW w:w="2608"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ind w:left="88"/>
              <w:rPr>
                <w:rFonts w:cs="Times New Roman"/>
                <w:sz w:val="26"/>
                <w:szCs w:val="26"/>
              </w:rPr>
            </w:pPr>
            <w:r w:rsidRPr="00552199">
              <w:rPr>
                <w:rFonts w:cs="Times New Roman"/>
                <w:sz w:val="26"/>
                <w:szCs w:val="26"/>
              </w:rPr>
              <w:t>Ninh Thuận</w:t>
            </w:r>
          </w:p>
        </w:tc>
        <w:tc>
          <w:tcPr>
            <w:tcW w:w="153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21.472</w:t>
            </w:r>
          </w:p>
        </w:tc>
        <w:tc>
          <w:tcPr>
            <w:tcW w:w="157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26.196</w:t>
            </w:r>
          </w:p>
        </w:tc>
        <w:tc>
          <w:tcPr>
            <w:tcW w:w="178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30.387</w:t>
            </w:r>
          </w:p>
        </w:tc>
        <w:tc>
          <w:tcPr>
            <w:tcW w:w="170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39.807</w:t>
            </w:r>
          </w:p>
        </w:tc>
      </w:tr>
      <w:tr w:rsidR="00304C1C" w:rsidRPr="00552199" w:rsidTr="00E43930">
        <w:trPr>
          <w:trHeight w:hRule="exact" w:val="450"/>
        </w:trPr>
        <w:tc>
          <w:tcPr>
            <w:tcW w:w="632" w:type="dxa"/>
            <w:tcBorders>
              <w:top w:val="nil"/>
              <w:left w:val="single" w:sz="4" w:space="0" w:color="auto"/>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14</w:t>
            </w:r>
          </w:p>
        </w:tc>
        <w:tc>
          <w:tcPr>
            <w:tcW w:w="2608"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ind w:left="88"/>
              <w:rPr>
                <w:rFonts w:cs="Times New Roman"/>
                <w:sz w:val="26"/>
                <w:szCs w:val="26"/>
              </w:rPr>
            </w:pPr>
            <w:r w:rsidRPr="00552199">
              <w:rPr>
                <w:rFonts w:cs="Times New Roman"/>
                <w:sz w:val="26"/>
                <w:szCs w:val="26"/>
              </w:rPr>
              <w:t>Bình Thuận</w:t>
            </w:r>
          </w:p>
        </w:tc>
        <w:tc>
          <w:tcPr>
            <w:tcW w:w="153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34.061</w:t>
            </w:r>
          </w:p>
        </w:tc>
        <w:tc>
          <w:tcPr>
            <w:tcW w:w="157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41.554</w:t>
            </w:r>
          </w:p>
        </w:tc>
        <w:tc>
          <w:tcPr>
            <w:tcW w:w="178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48.203</w:t>
            </w:r>
          </w:p>
        </w:tc>
        <w:tc>
          <w:tcPr>
            <w:tcW w:w="170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63.146</w:t>
            </w:r>
          </w:p>
        </w:tc>
      </w:tr>
      <w:tr w:rsidR="00304C1C" w:rsidRPr="00552199" w:rsidTr="00E43930">
        <w:trPr>
          <w:trHeight w:hRule="exact" w:val="45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b/>
                <w:bCs/>
                <w:sz w:val="26"/>
                <w:szCs w:val="26"/>
              </w:rPr>
            </w:pPr>
            <w:r w:rsidRPr="00552199">
              <w:rPr>
                <w:rFonts w:cs="Times New Roman"/>
                <w:b/>
                <w:bCs/>
                <w:sz w:val="26"/>
                <w:szCs w:val="26"/>
              </w:rPr>
              <w:t>IV</w:t>
            </w:r>
          </w:p>
        </w:tc>
        <w:tc>
          <w:tcPr>
            <w:tcW w:w="2608"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ind w:left="88"/>
              <w:rPr>
                <w:rFonts w:cs="Times New Roman"/>
                <w:b/>
                <w:bCs/>
                <w:sz w:val="26"/>
                <w:szCs w:val="26"/>
              </w:rPr>
            </w:pPr>
            <w:r w:rsidRPr="00552199">
              <w:rPr>
                <w:rFonts w:cs="Times New Roman"/>
                <w:b/>
                <w:bCs/>
                <w:sz w:val="26"/>
                <w:szCs w:val="26"/>
              </w:rPr>
              <w:t>Vùng Tây Nguyên</w:t>
            </w:r>
          </w:p>
        </w:tc>
        <w:tc>
          <w:tcPr>
            <w:tcW w:w="153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b/>
                <w:bCs/>
                <w:sz w:val="26"/>
                <w:szCs w:val="26"/>
              </w:rPr>
            </w:pPr>
            <w:r w:rsidRPr="00552199">
              <w:rPr>
                <w:rFonts w:cs="Times New Roman"/>
                <w:b/>
                <w:bCs/>
                <w:sz w:val="26"/>
                <w:szCs w:val="26"/>
              </w:rPr>
              <w:t>133.874</w:t>
            </w:r>
          </w:p>
        </w:tc>
        <w:tc>
          <w:tcPr>
            <w:tcW w:w="157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b/>
                <w:bCs/>
                <w:sz w:val="26"/>
                <w:szCs w:val="26"/>
              </w:rPr>
            </w:pPr>
            <w:r w:rsidRPr="00552199">
              <w:rPr>
                <w:rFonts w:cs="Times New Roman"/>
                <w:b/>
                <w:bCs/>
                <w:sz w:val="26"/>
                <w:szCs w:val="26"/>
              </w:rPr>
              <w:t>163.326</w:t>
            </w:r>
          </w:p>
        </w:tc>
        <w:tc>
          <w:tcPr>
            <w:tcW w:w="178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b/>
                <w:bCs/>
                <w:sz w:val="26"/>
                <w:szCs w:val="26"/>
              </w:rPr>
            </w:pPr>
            <w:r w:rsidRPr="00552199">
              <w:rPr>
                <w:rFonts w:cs="Times New Roman"/>
                <w:b/>
                <w:bCs/>
                <w:sz w:val="26"/>
                <w:szCs w:val="26"/>
              </w:rPr>
              <w:t>189.458</w:t>
            </w:r>
          </w:p>
        </w:tc>
        <w:tc>
          <w:tcPr>
            <w:tcW w:w="170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b/>
                <w:bCs/>
                <w:sz w:val="26"/>
                <w:szCs w:val="26"/>
              </w:rPr>
            </w:pPr>
            <w:r w:rsidRPr="00552199">
              <w:rPr>
                <w:rFonts w:cs="Times New Roman"/>
                <w:b/>
                <w:bCs/>
                <w:sz w:val="26"/>
                <w:szCs w:val="26"/>
              </w:rPr>
              <w:t>248.191</w:t>
            </w:r>
          </w:p>
        </w:tc>
      </w:tr>
      <w:tr w:rsidR="00304C1C" w:rsidRPr="00552199" w:rsidTr="00E43930">
        <w:trPr>
          <w:trHeight w:hRule="exact" w:val="390"/>
        </w:trPr>
        <w:tc>
          <w:tcPr>
            <w:tcW w:w="632" w:type="dxa"/>
            <w:tcBorders>
              <w:top w:val="nil"/>
              <w:left w:val="single" w:sz="4" w:space="0" w:color="auto"/>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bCs/>
                <w:sz w:val="26"/>
                <w:szCs w:val="26"/>
              </w:rPr>
            </w:pPr>
            <w:r w:rsidRPr="00552199">
              <w:rPr>
                <w:rFonts w:cs="Times New Roman"/>
                <w:bCs/>
                <w:sz w:val="26"/>
                <w:szCs w:val="26"/>
              </w:rPr>
              <w:t>1</w:t>
            </w:r>
          </w:p>
        </w:tc>
        <w:tc>
          <w:tcPr>
            <w:tcW w:w="2608"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ind w:left="88"/>
              <w:rPr>
                <w:rFonts w:cs="Times New Roman"/>
                <w:b/>
                <w:bCs/>
                <w:sz w:val="26"/>
                <w:szCs w:val="26"/>
              </w:rPr>
            </w:pPr>
            <w:r w:rsidRPr="00552199">
              <w:rPr>
                <w:rFonts w:cs="Times New Roman"/>
                <w:sz w:val="26"/>
                <w:szCs w:val="26"/>
              </w:rPr>
              <w:t>Kon Tum</w:t>
            </w:r>
          </w:p>
        </w:tc>
        <w:tc>
          <w:tcPr>
            <w:tcW w:w="153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15.791</w:t>
            </w:r>
          </w:p>
        </w:tc>
        <w:tc>
          <w:tcPr>
            <w:tcW w:w="157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19.265</w:t>
            </w:r>
          </w:p>
        </w:tc>
        <w:tc>
          <w:tcPr>
            <w:tcW w:w="178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22.347</w:t>
            </w:r>
          </w:p>
        </w:tc>
        <w:tc>
          <w:tcPr>
            <w:tcW w:w="170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29.275</w:t>
            </w:r>
          </w:p>
        </w:tc>
      </w:tr>
      <w:tr w:rsidR="00304C1C" w:rsidRPr="00552199" w:rsidTr="00E43930">
        <w:trPr>
          <w:trHeight w:hRule="exact" w:val="354"/>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2</w:t>
            </w:r>
          </w:p>
        </w:tc>
        <w:tc>
          <w:tcPr>
            <w:tcW w:w="2608"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ind w:left="88"/>
              <w:rPr>
                <w:rFonts w:cs="Times New Roman"/>
                <w:sz w:val="26"/>
                <w:szCs w:val="26"/>
              </w:rPr>
            </w:pPr>
            <w:r w:rsidRPr="00552199">
              <w:rPr>
                <w:rFonts w:cs="Times New Roman"/>
                <w:sz w:val="26"/>
                <w:szCs w:val="26"/>
              </w:rPr>
              <w:t>Gia Lai</w:t>
            </w:r>
          </w:p>
        </w:tc>
        <w:tc>
          <w:tcPr>
            <w:tcW w:w="153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29.448</w:t>
            </w:r>
          </w:p>
        </w:tc>
        <w:tc>
          <w:tcPr>
            <w:tcW w:w="157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35.927</w:t>
            </w:r>
          </w:p>
        </w:tc>
        <w:tc>
          <w:tcPr>
            <w:tcW w:w="178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41.675</w:t>
            </w:r>
          </w:p>
        </w:tc>
        <w:tc>
          <w:tcPr>
            <w:tcW w:w="170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54.594</w:t>
            </w:r>
          </w:p>
        </w:tc>
      </w:tr>
      <w:tr w:rsidR="00304C1C" w:rsidRPr="00552199" w:rsidTr="00E43930">
        <w:trPr>
          <w:trHeight w:hRule="exact" w:val="354"/>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3</w:t>
            </w:r>
          </w:p>
        </w:tc>
        <w:tc>
          <w:tcPr>
            <w:tcW w:w="2608"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ind w:left="88"/>
              <w:rPr>
                <w:rFonts w:cs="Times New Roman"/>
                <w:sz w:val="26"/>
                <w:szCs w:val="26"/>
              </w:rPr>
            </w:pPr>
            <w:r w:rsidRPr="00552199">
              <w:rPr>
                <w:rFonts w:cs="Times New Roman"/>
                <w:sz w:val="26"/>
                <w:szCs w:val="26"/>
              </w:rPr>
              <w:t>Đăk Lăk</w:t>
            </w:r>
          </w:p>
        </w:tc>
        <w:tc>
          <w:tcPr>
            <w:tcW w:w="153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40.040</w:t>
            </w:r>
          </w:p>
        </w:tc>
        <w:tc>
          <w:tcPr>
            <w:tcW w:w="157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48.849</w:t>
            </w:r>
          </w:p>
        </w:tc>
        <w:tc>
          <w:tcPr>
            <w:tcW w:w="178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56.665</w:t>
            </w:r>
          </w:p>
        </w:tc>
        <w:tc>
          <w:tcPr>
            <w:tcW w:w="170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74.231</w:t>
            </w:r>
          </w:p>
        </w:tc>
      </w:tr>
      <w:tr w:rsidR="00304C1C" w:rsidRPr="00552199" w:rsidTr="00E43930">
        <w:trPr>
          <w:trHeight w:hRule="exact" w:val="372"/>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4</w:t>
            </w:r>
          </w:p>
        </w:tc>
        <w:tc>
          <w:tcPr>
            <w:tcW w:w="2608"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ind w:left="88"/>
              <w:rPr>
                <w:rFonts w:cs="Times New Roman"/>
                <w:sz w:val="26"/>
                <w:szCs w:val="26"/>
              </w:rPr>
            </w:pPr>
            <w:r w:rsidRPr="00552199">
              <w:rPr>
                <w:rFonts w:cs="Times New Roman"/>
                <w:sz w:val="26"/>
                <w:szCs w:val="26"/>
              </w:rPr>
              <w:t>Đăk Nông</w:t>
            </w:r>
          </w:p>
        </w:tc>
        <w:tc>
          <w:tcPr>
            <w:tcW w:w="153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13.479</w:t>
            </w:r>
          </w:p>
        </w:tc>
        <w:tc>
          <w:tcPr>
            <w:tcW w:w="157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16.444</w:t>
            </w:r>
          </w:p>
        </w:tc>
        <w:tc>
          <w:tcPr>
            <w:tcW w:w="178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19.075</w:t>
            </w:r>
          </w:p>
        </w:tc>
        <w:tc>
          <w:tcPr>
            <w:tcW w:w="170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24.989</w:t>
            </w:r>
          </w:p>
        </w:tc>
      </w:tr>
      <w:tr w:rsidR="00304C1C" w:rsidRPr="00552199" w:rsidTr="00E43930">
        <w:trPr>
          <w:trHeight w:hRule="exact" w:val="354"/>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5</w:t>
            </w:r>
          </w:p>
        </w:tc>
        <w:tc>
          <w:tcPr>
            <w:tcW w:w="2608"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ind w:left="88"/>
              <w:rPr>
                <w:rFonts w:cs="Times New Roman"/>
                <w:sz w:val="26"/>
                <w:szCs w:val="26"/>
              </w:rPr>
            </w:pPr>
            <w:r w:rsidRPr="00552199">
              <w:rPr>
                <w:rFonts w:cs="Times New Roman"/>
                <w:sz w:val="26"/>
                <w:szCs w:val="26"/>
              </w:rPr>
              <w:t>Lâm Đồng</w:t>
            </w:r>
          </w:p>
        </w:tc>
        <w:tc>
          <w:tcPr>
            <w:tcW w:w="153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35.116</w:t>
            </w:r>
          </w:p>
        </w:tc>
        <w:tc>
          <w:tcPr>
            <w:tcW w:w="157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42.842</w:t>
            </w:r>
          </w:p>
        </w:tc>
        <w:tc>
          <w:tcPr>
            <w:tcW w:w="178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49.696</w:t>
            </w:r>
          </w:p>
        </w:tc>
        <w:tc>
          <w:tcPr>
            <w:tcW w:w="170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65.102</w:t>
            </w:r>
          </w:p>
        </w:tc>
      </w:tr>
      <w:tr w:rsidR="00304C1C" w:rsidRPr="00552199" w:rsidTr="00E43930">
        <w:trPr>
          <w:trHeight w:hRule="exact" w:val="45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b/>
                <w:bCs/>
                <w:sz w:val="26"/>
                <w:szCs w:val="26"/>
              </w:rPr>
            </w:pPr>
            <w:r w:rsidRPr="00552199">
              <w:rPr>
                <w:rFonts w:cs="Times New Roman"/>
                <w:b/>
                <w:bCs/>
                <w:sz w:val="26"/>
                <w:szCs w:val="26"/>
              </w:rPr>
              <w:t>V</w:t>
            </w:r>
          </w:p>
        </w:tc>
        <w:tc>
          <w:tcPr>
            <w:tcW w:w="2608"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ind w:left="88"/>
              <w:rPr>
                <w:rFonts w:cs="Times New Roman"/>
                <w:b/>
                <w:bCs/>
                <w:sz w:val="26"/>
                <w:szCs w:val="26"/>
              </w:rPr>
            </w:pPr>
            <w:r w:rsidRPr="00552199">
              <w:rPr>
                <w:rFonts w:cs="Times New Roman"/>
                <w:b/>
                <w:bCs/>
                <w:sz w:val="26"/>
                <w:szCs w:val="26"/>
              </w:rPr>
              <w:t>Vùng Đông Nam Bộ</w:t>
            </w:r>
          </w:p>
        </w:tc>
        <w:tc>
          <w:tcPr>
            <w:tcW w:w="153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b/>
                <w:bCs/>
                <w:sz w:val="26"/>
                <w:szCs w:val="26"/>
              </w:rPr>
            </w:pPr>
            <w:r w:rsidRPr="00552199">
              <w:rPr>
                <w:rFonts w:cs="Times New Roman"/>
                <w:b/>
                <w:bCs/>
                <w:sz w:val="26"/>
                <w:szCs w:val="26"/>
              </w:rPr>
              <w:t>306.205</w:t>
            </w:r>
          </w:p>
        </w:tc>
        <w:tc>
          <w:tcPr>
            <w:tcW w:w="157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b/>
                <w:bCs/>
                <w:sz w:val="26"/>
                <w:szCs w:val="26"/>
              </w:rPr>
            </w:pPr>
            <w:r w:rsidRPr="00552199">
              <w:rPr>
                <w:rFonts w:cs="Times New Roman"/>
                <w:b/>
                <w:bCs/>
                <w:sz w:val="26"/>
                <w:szCs w:val="26"/>
              </w:rPr>
              <w:t>373.570</w:t>
            </w:r>
          </w:p>
        </w:tc>
        <w:tc>
          <w:tcPr>
            <w:tcW w:w="178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b/>
                <w:bCs/>
                <w:sz w:val="26"/>
                <w:szCs w:val="26"/>
              </w:rPr>
            </w:pPr>
            <w:r w:rsidRPr="00552199">
              <w:rPr>
                <w:rFonts w:cs="Times New Roman"/>
                <w:b/>
                <w:bCs/>
                <w:sz w:val="26"/>
                <w:szCs w:val="26"/>
              </w:rPr>
              <w:t>433.341</w:t>
            </w:r>
          </w:p>
        </w:tc>
        <w:tc>
          <w:tcPr>
            <w:tcW w:w="170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b/>
                <w:bCs/>
                <w:sz w:val="26"/>
                <w:szCs w:val="26"/>
              </w:rPr>
            </w:pPr>
            <w:r w:rsidRPr="00552199">
              <w:rPr>
                <w:rFonts w:cs="Times New Roman"/>
                <w:b/>
                <w:bCs/>
                <w:sz w:val="26"/>
                <w:szCs w:val="26"/>
              </w:rPr>
              <w:t>567.677</w:t>
            </w:r>
          </w:p>
        </w:tc>
      </w:tr>
      <w:tr w:rsidR="00304C1C" w:rsidRPr="00552199" w:rsidTr="00E43930">
        <w:trPr>
          <w:trHeight w:hRule="exact" w:val="450"/>
        </w:trPr>
        <w:tc>
          <w:tcPr>
            <w:tcW w:w="632" w:type="dxa"/>
            <w:tcBorders>
              <w:top w:val="nil"/>
              <w:left w:val="single" w:sz="4" w:space="0" w:color="auto"/>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bCs/>
                <w:sz w:val="26"/>
                <w:szCs w:val="26"/>
              </w:rPr>
            </w:pPr>
            <w:r w:rsidRPr="00552199">
              <w:rPr>
                <w:rFonts w:cs="Times New Roman"/>
                <w:bCs/>
                <w:sz w:val="26"/>
                <w:szCs w:val="26"/>
              </w:rPr>
              <w:lastRenderedPageBreak/>
              <w:t>1</w:t>
            </w:r>
          </w:p>
        </w:tc>
        <w:tc>
          <w:tcPr>
            <w:tcW w:w="2608"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ind w:left="88"/>
              <w:rPr>
                <w:rFonts w:cs="Times New Roman"/>
                <w:b/>
                <w:bCs/>
                <w:sz w:val="26"/>
                <w:szCs w:val="26"/>
              </w:rPr>
            </w:pPr>
            <w:r w:rsidRPr="00552199">
              <w:rPr>
                <w:rFonts w:cs="Times New Roman"/>
                <w:sz w:val="26"/>
                <w:szCs w:val="26"/>
              </w:rPr>
              <w:t>Bình Phước</w:t>
            </w:r>
          </w:p>
        </w:tc>
        <w:tc>
          <w:tcPr>
            <w:tcW w:w="153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25.188</w:t>
            </w:r>
          </w:p>
        </w:tc>
        <w:tc>
          <w:tcPr>
            <w:tcW w:w="157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30.729</w:t>
            </w:r>
          </w:p>
        </w:tc>
        <w:tc>
          <w:tcPr>
            <w:tcW w:w="178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35.646</w:t>
            </w:r>
          </w:p>
        </w:tc>
        <w:tc>
          <w:tcPr>
            <w:tcW w:w="170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b/>
                <w:bCs/>
                <w:sz w:val="26"/>
                <w:szCs w:val="26"/>
              </w:rPr>
            </w:pPr>
            <w:r w:rsidRPr="00552199">
              <w:rPr>
                <w:rFonts w:cs="Times New Roman"/>
                <w:sz w:val="26"/>
                <w:szCs w:val="26"/>
              </w:rPr>
              <w:t>46.696</w:t>
            </w:r>
          </w:p>
        </w:tc>
      </w:tr>
      <w:tr w:rsidR="00304C1C" w:rsidRPr="00552199" w:rsidTr="00E43930">
        <w:trPr>
          <w:trHeight w:hRule="exact" w:val="450"/>
        </w:trPr>
        <w:tc>
          <w:tcPr>
            <w:tcW w:w="632" w:type="dxa"/>
            <w:tcBorders>
              <w:top w:val="nil"/>
              <w:left w:val="single" w:sz="4" w:space="0" w:color="auto"/>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bCs/>
                <w:sz w:val="26"/>
                <w:szCs w:val="26"/>
              </w:rPr>
            </w:pPr>
            <w:r w:rsidRPr="00552199">
              <w:rPr>
                <w:rFonts w:cs="Times New Roman"/>
                <w:bCs/>
                <w:sz w:val="26"/>
                <w:szCs w:val="26"/>
              </w:rPr>
              <w:t>2</w:t>
            </w:r>
          </w:p>
        </w:tc>
        <w:tc>
          <w:tcPr>
            <w:tcW w:w="2608"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ind w:left="88"/>
              <w:rPr>
                <w:rFonts w:cs="Times New Roman"/>
                <w:sz w:val="26"/>
                <w:szCs w:val="26"/>
              </w:rPr>
            </w:pPr>
            <w:r w:rsidRPr="00552199">
              <w:rPr>
                <w:rFonts w:cs="Times New Roman"/>
                <w:sz w:val="26"/>
                <w:szCs w:val="26"/>
              </w:rPr>
              <w:t>Tây Ninh</w:t>
            </w:r>
          </w:p>
        </w:tc>
        <w:tc>
          <w:tcPr>
            <w:tcW w:w="153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29.402</w:t>
            </w:r>
          </w:p>
        </w:tc>
        <w:tc>
          <w:tcPr>
            <w:tcW w:w="157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35.870</w:t>
            </w:r>
          </w:p>
        </w:tc>
        <w:tc>
          <w:tcPr>
            <w:tcW w:w="178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41.610</w:t>
            </w:r>
          </w:p>
        </w:tc>
        <w:tc>
          <w:tcPr>
            <w:tcW w:w="170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54.509</w:t>
            </w:r>
          </w:p>
        </w:tc>
      </w:tr>
      <w:tr w:rsidR="00304C1C" w:rsidRPr="00552199" w:rsidTr="00E43930">
        <w:trPr>
          <w:trHeight w:hRule="exact" w:val="450"/>
        </w:trPr>
        <w:tc>
          <w:tcPr>
            <w:tcW w:w="632" w:type="dxa"/>
            <w:tcBorders>
              <w:top w:val="nil"/>
              <w:left w:val="single" w:sz="4" w:space="0" w:color="auto"/>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bCs/>
                <w:sz w:val="26"/>
                <w:szCs w:val="26"/>
              </w:rPr>
            </w:pPr>
            <w:r w:rsidRPr="00552199">
              <w:rPr>
                <w:rFonts w:cs="Times New Roman"/>
                <w:bCs/>
                <w:sz w:val="26"/>
                <w:szCs w:val="26"/>
              </w:rPr>
              <w:t>3</w:t>
            </w:r>
          </w:p>
        </w:tc>
        <w:tc>
          <w:tcPr>
            <w:tcW w:w="2608"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ind w:left="88"/>
              <w:rPr>
                <w:rFonts w:cs="Times New Roman"/>
                <w:sz w:val="26"/>
                <w:szCs w:val="26"/>
              </w:rPr>
            </w:pPr>
            <w:r w:rsidRPr="00552199">
              <w:rPr>
                <w:rFonts w:cs="Times New Roman"/>
                <w:sz w:val="26"/>
                <w:szCs w:val="26"/>
              </w:rPr>
              <w:t>Bình Dương</w:t>
            </w:r>
          </w:p>
        </w:tc>
        <w:tc>
          <w:tcPr>
            <w:tcW w:w="153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25.514</w:t>
            </w:r>
          </w:p>
        </w:tc>
        <w:tc>
          <w:tcPr>
            <w:tcW w:w="157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31.127</w:t>
            </w:r>
          </w:p>
        </w:tc>
        <w:tc>
          <w:tcPr>
            <w:tcW w:w="178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36.107</w:t>
            </w:r>
          </w:p>
        </w:tc>
        <w:tc>
          <w:tcPr>
            <w:tcW w:w="170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47.301</w:t>
            </w:r>
          </w:p>
        </w:tc>
      </w:tr>
      <w:tr w:rsidR="00304C1C" w:rsidRPr="00552199" w:rsidTr="00E43930">
        <w:trPr>
          <w:trHeight w:hRule="exact" w:val="450"/>
        </w:trPr>
        <w:tc>
          <w:tcPr>
            <w:tcW w:w="632" w:type="dxa"/>
            <w:tcBorders>
              <w:top w:val="nil"/>
              <w:left w:val="single" w:sz="4" w:space="0" w:color="auto"/>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bCs/>
                <w:sz w:val="26"/>
                <w:szCs w:val="26"/>
              </w:rPr>
            </w:pPr>
            <w:r w:rsidRPr="00552199">
              <w:rPr>
                <w:rFonts w:cs="Times New Roman"/>
                <w:bCs/>
                <w:sz w:val="26"/>
                <w:szCs w:val="26"/>
              </w:rPr>
              <w:t>4</w:t>
            </w:r>
          </w:p>
        </w:tc>
        <w:tc>
          <w:tcPr>
            <w:tcW w:w="2608"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ind w:left="88"/>
              <w:rPr>
                <w:rFonts w:cs="Times New Roman"/>
                <w:sz w:val="26"/>
                <w:szCs w:val="26"/>
              </w:rPr>
            </w:pPr>
            <w:r w:rsidRPr="00552199">
              <w:rPr>
                <w:rFonts w:cs="Times New Roman"/>
                <w:sz w:val="26"/>
                <w:szCs w:val="26"/>
              </w:rPr>
              <w:t>Đồng Nai</w:t>
            </w:r>
          </w:p>
        </w:tc>
        <w:tc>
          <w:tcPr>
            <w:tcW w:w="153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59.272</w:t>
            </w:r>
          </w:p>
        </w:tc>
        <w:tc>
          <w:tcPr>
            <w:tcW w:w="157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72.312</w:t>
            </w:r>
          </w:p>
        </w:tc>
        <w:tc>
          <w:tcPr>
            <w:tcW w:w="178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83.882</w:t>
            </w:r>
          </w:p>
        </w:tc>
        <w:tc>
          <w:tcPr>
            <w:tcW w:w="170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109.885</w:t>
            </w:r>
          </w:p>
        </w:tc>
      </w:tr>
      <w:tr w:rsidR="00304C1C" w:rsidRPr="00552199" w:rsidTr="00E43930">
        <w:trPr>
          <w:trHeight w:hRule="exact" w:val="450"/>
        </w:trPr>
        <w:tc>
          <w:tcPr>
            <w:tcW w:w="632" w:type="dxa"/>
            <w:tcBorders>
              <w:top w:val="nil"/>
              <w:left w:val="single" w:sz="4" w:space="0" w:color="auto"/>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bCs/>
                <w:sz w:val="26"/>
                <w:szCs w:val="26"/>
              </w:rPr>
            </w:pPr>
            <w:r w:rsidRPr="00552199">
              <w:rPr>
                <w:rFonts w:cs="Times New Roman"/>
                <w:bCs/>
                <w:sz w:val="26"/>
                <w:szCs w:val="26"/>
              </w:rPr>
              <w:t>5</w:t>
            </w:r>
          </w:p>
        </w:tc>
        <w:tc>
          <w:tcPr>
            <w:tcW w:w="2608"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ind w:left="88"/>
              <w:rPr>
                <w:rFonts w:cs="Times New Roman"/>
                <w:sz w:val="26"/>
                <w:szCs w:val="26"/>
              </w:rPr>
            </w:pPr>
            <w:r w:rsidRPr="00552199">
              <w:rPr>
                <w:rFonts w:cs="Times New Roman"/>
                <w:sz w:val="26"/>
                <w:szCs w:val="26"/>
              </w:rPr>
              <w:t>Bà Rịa- Vũng Tàu</w:t>
            </w:r>
          </w:p>
        </w:tc>
        <w:tc>
          <w:tcPr>
            <w:tcW w:w="153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28.164</w:t>
            </w:r>
          </w:p>
        </w:tc>
        <w:tc>
          <w:tcPr>
            <w:tcW w:w="157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34.360</w:t>
            </w:r>
          </w:p>
        </w:tc>
        <w:tc>
          <w:tcPr>
            <w:tcW w:w="178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39.858</w:t>
            </w:r>
          </w:p>
        </w:tc>
        <w:tc>
          <w:tcPr>
            <w:tcW w:w="170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52.214</w:t>
            </w:r>
          </w:p>
        </w:tc>
      </w:tr>
      <w:tr w:rsidR="00304C1C" w:rsidRPr="00552199" w:rsidTr="00E43930">
        <w:trPr>
          <w:trHeight w:hRule="exact" w:val="45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6</w:t>
            </w:r>
          </w:p>
        </w:tc>
        <w:tc>
          <w:tcPr>
            <w:tcW w:w="2608"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ind w:left="88"/>
              <w:rPr>
                <w:rFonts w:cs="Times New Roman"/>
                <w:sz w:val="26"/>
                <w:szCs w:val="26"/>
              </w:rPr>
            </w:pPr>
            <w:r w:rsidRPr="00552199">
              <w:rPr>
                <w:rFonts w:cs="Times New Roman"/>
                <w:sz w:val="26"/>
                <w:szCs w:val="26"/>
              </w:rPr>
              <w:t>TP.HCM</w:t>
            </w:r>
          </w:p>
        </w:tc>
        <w:tc>
          <w:tcPr>
            <w:tcW w:w="153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104.604</w:t>
            </w:r>
          </w:p>
        </w:tc>
        <w:tc>
          <w:tcPr>
            <w:tcW w:w="157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127.617</w:t>
            </w:r>
          </w:p>
        </w:tc>
        <w:tc>
          <w:tcPr>
            <w:tcW w:w="178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148.036</w:t>
            </w:r>
          </w:p>
        </w:tc>
        <w:tc>
          <w:tcPr>
            <w:tcW w:w="170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193.927</w:t>
            </w:r>
          </w:p>
        </w:tc>
      </w:tr>
      <w:tr w:rsidR="00304C1C" w:rsidRPr="00552199" w:rsidTr="00E43930">
        <w:trPr>
          <w:trHeight w:hRule="exact" w:val="645"/>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b/>
                <w:bCs/>
                <w:sz w:val="26"/>
                <w:szCs w:val="26"/>
              </w:rPr>
            </w:pPr>
            <w:r w:rsidRPr="00552199">
              <w:rPr>
                <w:rFonts w:cs="Times New Roman"/>
                <w:b/>
                <w:bCs/>
                <w:sz w:val="26"/>
                <w:szCs w:val="26"/>
              </w:rPr>
              <w:t>VI</w:t>
            </w:r>
          </w:p>
        </w:tc>
        <w:tc>
          <w:tcPr>
            <w:tcW w:w="2608"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ind w:left="88"/>
              <w:rPr>
                <w:rFonts w:cs="Times New Roman"/>
                <w:b/>
                <w:bCs/>
                <w:sz w:val="26"/>
                <w:szCs w:val="26"/>
              </w:rPr>
            </w:pPr>
            <w:r w:rsidRPr="00552199">
              <w:rPr>
                <w:rFonts w:cs="Times New Roman"/>
                <w:b/>
                <w:bCs/>
                <w:sz w:val="26"/>
                <w:szCs w:val="26"/>
              </w:rPr>
              <w:t>Vùng Đồng bằng sông Cửu Long</w:t>
            </w:r>
          </w:p>
        </w:tc>
        <w:tc>
          <w:tcPr>
            <w:tcW w:w="153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b/>
                <w:bCs/>
                <w:sz w:val="26"/>
                <w:szCs w:val="26"/>
              </w:rPr>
            </w:pPr>
            <w:r w:rsidRPr="00552199">
              <w:rPr>
                <w:rFonts w:cs="Times New Roman"/>
                <w:b/>
                <w:bCs/>
                <w:sz w:val="26"/>
                <w:szCs w:val="26"/>
              </w:rPr>
              <w:t>520.833</w:t>
            </w:r>
          </w:p>
        </w:tc>
        <w:tc>
          <w:tcPr>
            <w:tcW w:w="157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b/>
                <w:bCs/>
                <w:sz w:val="26"/>
                <w:szCs w:val="26"/>
              </w:rPr>
            </w:pPr>
            <w:r w:rsidRPr="00552199">
              <w:rPr>
                <w:rFonts w:cs="Times New Roman"/>
                <w:b/>
                <w:bCs/>
                <w:sz w:val="26"/>
                <w:szCs w:val="26"/>
              </w:rPr>
              <w:t>635.416</w:t>
            </w:r>
          </w:p>
        </w:tc>
        <w:tc>
          <w:tcPr>
            <w:tcW w:w="178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b/>
                <w:bCs/>
                <w:sz w:val="26"/>
                <w:szCs w:val="26"/>
              </w:rPr>
            </w:pPr>
            <w:r w:rsidRPr="00552199">
              <w:rPr>
                <w:rFonts w:cs="Times New Roman"/>
                <w:b/>
                <w:bCs/>
                <w:sz w:val="26"/>
                <w:szCs w:val="26"/>
              </w:rPr>
              <w:t>737.083</w:t>
            </w:r>
          </w:p>
        </w:tc>
        <w:tc>
          <w:tcPr>
            <w:tcW w:w="170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b/>
                <w:bCs/>
                <w:sz w:val="26"/>
                <w:szCs w:val="26"/>
              </w:rPr>
            </w:pPr>
            <w:r w:rsidRPr="00552199">
              <w:rPr>
                <w:rFonts w:cs="Times New Roman"/>
                <w:b/>
                <w:bCs/>
                <w:sz w:val="26"/>
                <w:szCs w:val="26"/>
              </w:rPr>
              <w:t>965.579</w:t>
            </w:r>
          </w:p>
        </w:tc>
      </w:tr>
      <w:tr w:rsidR="00304C1C" w:rsidRPr="00552199" w:rsidTr="00E43930">
        <w:trPr>
          <w:trHeight w:hRule="exact" w:val="45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1</w:t>
            </w:r>
          </w:p>
        </w:tc>
        <w:tc>
          <w:tcPr>
            <w:tcW w:w="2608"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ind w:left="88"/>
              <w:rPr>
                <w:rFonts w:cs="Times New Roman"/>
                <w:sz w:val="26"/>
                <w:szCs w:val="26"/>
              </w:rPr>
            </w:pPr>
            <w:r w:rsidRPr="00552199">
              <w:rPr>
                <w:rFonts w:cs="Times New Roman"/>
                <w:sz w:val="26"/>
                <w:szCs w:val="26"/>
              </w:rPr>
              <w:t>Long An</w:t>
            </w:r>
          </w:p>
        </w:tc>
        <w:tc>
          <w:tcPr>
            <w:tcW w:w="153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44.858</w:t>
            </w:r>
          </w:p>
        </w:tc>
        <w:tc>
          <w:tcPr>
            <w:tcW w:w="157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54.727</w:t>
            </w:r>
          </w:p>
        </w:tc>
        <w:tc>
          <w:tcPr>
            <w:tcW w:w="178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63.483</w:t>
            </w:r>
          </w:p>
        </w:tc>
        <w:tc>
          <w:tcPr>
            <w:tcW w:w="170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83.163</w:t>
            </w:r>
          </w:p>
        </w:tc>
      </w:tr>
      <w:tr w:rsidR="00304C1C" w:rsidRPr="00552199" w:rsidTr="00E43930">
        <w:trPr>
          <w:trHeight w:hRule="exact" w:val="450"/>
        </w:trPr>
        <w:tc>
          <w:tcPr>
            <w:tcW w:w="632" w:type="dxa"/>
            <w:tcBorders>
              <w:top w:val="nil"/>
              <w:left w:val="single" w:sz="4" w:space="0" w:color="auto"/>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2</w:t>
            </w:r>
          </w:p>
        </w:tc>
        <w:tc>
          <w:tcPr>
            <w:tcW w:w="2608"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ind w:left="88"/>
              <w:rPr>
                <w:rFonts w:cs="Times New Roman"/>
                <w:sz w:val="26"/>
                <w:szCs w:val="26"/>
              </w:rPr>
            </w:pPr>
            <w:r w:rsidRPr="00552199">
              <w:rPr>
                <w:rFonts w:cs="Times New Roman"/>
                <w:sz w:val="26"/>
                <w:szCs w:val="26"/>
              </w:rPr>
              <w:t>Tiền Giang</w:t>
            </w:r>
          </w:p>
        </w:tc>
        <w:tc>
          <w:tcPr>
            <w:tcW w:w="153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62.361</w:t>
            </w:r>
          </w:p>
        </w:tc>
        <w:tc>
          <w:tcPr>
            <w:tcW w:w="157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76.080</w:t>
            </w:r>
          </w:p>
        </w:tc>
        <w:tc>
          <w:tcPr>
            <w:tcW w:w="178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88.253</w:t>
            </w:r>
          </w:p>
        </w:tc>
        <w:tc>
          <w:tcPr>
            <w:tcW w:w="170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115.612</w:t>
            </w:r>
          </w:p>
        </w:tc>
      </w:tr>
      <w:tr w:rsidR="00304C1C" w:rsidRPr="00552199" w:rsidTr="00E43930">
        <w:trPr>
          <w:trHeight w:hRule="exact" w:val="450"/>
        </w:trPr>
        <w:tc>
          <w:tcPr>
            <w:tcW w:w="632" w:type="dxa"/>
            <w:tcBorders>
              <w:top w:val="nil"/>
              <w:left w:val="single" w:sz="4" w:space="0" w:color="auto"/>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3</w:t>
            </w:r>
          </w:p>
        </w:tc>
        <w:tc>
          <w:tcPr>
            <w:tcW w:w="2608"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ind w:left="88"/>
              <w:rPr>
                <w:rFonts w:cs="Times New Roman"/>
                <w:sz w:val="26"/>
                <w:szCs w:val="26"/>
              </w:rPr>
            </w:pPr>
            <w:r w:rsidRPr="00552199">
              <w:rPr>
                <w:rFonts w:cs="Times New Roman"/>
                <w:sz w:val="26"/>
                <w:szCs w:val="26"/>
              </w:rPr>
              <w:t>Bến Tre</w:t>
            </w:r>
          </w:p>
        </w:tc>
        <w:tc>
          <w:tcPr>
            <w:tcW w:w="153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52.046</w:t>
            </w:r>
          </w:p>
        </w:tc>
        <w:tc>
          <w:tcPr>
            <w:tcW w:w="157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63.496</w:t>
            </w:r>
          </w:p>
        </w:tc>
        <w:tc>
          <w:tcPr>
            <w:tcW w:w="178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73.655</w:t>
            </w:r>
          </w:p>
        </w:tc>
        <w:tc>
          <w:tcPr>
            <w:tcW w:w="170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96.489</w:t>
            </w:r>
          </w:p>
        </w:tc>
      </w:tr>
      <w:tr w:rsidR="00304C1C" w:rsidRPr="00552199" w:rsidTr="00E43930">
        <w:trPr>
          <w:trHeight w:hRule="exact" w:val="450"/>
        </w:trPr>
        <w:tc>
          <w:tcPr>
            <w:tcW w:w="632" w:type="dxa"/>
            <w:tcBorders>
              <w:top w:val="nil"/>
              <w:left w:val="single" w:sz="4" w:space="0" w:color="auto"/>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4</w:t>
            </w:r>
          </w:p>
        </w:tc>
        <w:tc>
          <w:tcPr>
            <w:tcW w:w="2608"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ind w:left="88"/>
              <w:rPr>
                <w:rFonts w:cs="Times New Roman"/>
                <w:sz w:val="26"/>
                <w:szCs w:val="26"/>
              </w:rPr>
            </w:pPr>
            <w:r w:rsidRPr="00552199">
              <w:rPr>
                <w:rFonts w:cs="Times New Roman"/>
                <w:sz w:val="26"/>
                <w:szCs w:val="26"/>
              </w:rPr>
              <w:t>Trà Vinh</w:t>
            </w:r>
          </w:p>
        </w:tc>
        <w:tc>
          <w:tcPr>
            <w:tcW w:w="153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29.751</w:t>
            </w:r>
          </w:p>
        </w:tc>
        <w:tc>
          <w:tcPr>
            <w:tcW w:w="157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36.296</w:t>
            </w:r>
          </w:p>
        </w:tc>
        <w:tc>
          <w:tcPr>
            <w:tcW w:w="178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42.104</w:t>
            </w:r>
          </w:p>
        </w:tc>
        <w:tc>
          <w:tcPr>
            <w:tcW w:w="170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55.156</w:t>
            </w:r>
          </w:p>
        </w:tc>
      </w:tr>
      <w:tr w:rsidR="00304C1C" w:rsidRPr="00552199" w:rsidTr="00E43930">
        <w:trPr>
          <w:trHeight w:hRule="exact" w:val="450"/>
        </w:trPr>
        <w:tc>
          <w:tcPr>
            <w:tcW w:w="632" w:type="dxa"/>
            <w:tcBorders>
              <w:top w:val="nil"/>
              <w:left w:val="single" w:sz="4" w:space="0" w:color="auto"/>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5</w:t>
            </w:r>
          </w:p>
        </w:tc>
        <w:tc>
          <w:tcPr>
            <w:tcW w:w="2608"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ind w:left="88"/>
              <w:rPr>
                <w:rFonts w:cs="Times New Roman"/>
                <w:sz w:val="26"/>
                <w:szCs w:val="26"/>
              </w:rPr>
            </w:pPr>
            <w:r w:rsidRPr="00552199">
              <w:rPr>
                <w:rFonts w:cs="Times New Roman"/>
                <w:sz w:val="26"/>
                <w:szCs w:val="26"/>
              </w:rPr>
              <w:t>Vĩnh Long</w:t>
            </w:r>
          </w:p>
        </w:tc>
        <w:tc>
          <w:tcPr>
            <w:tcW w:w="153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37.808</w:t>
            </w:r>
          </w:p>
        </w:tc>
        <w:tc>
          <w:tcPr>
            <w:tcW w:w="157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46.126</w:t>
            </w:r>
          </w:p>
        </w:tc>
        <w:tc>
          <w:tcPr>
            <w:tcW w:w="178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53.506</w:t>
            </w:r>
          </w:p>
        </w:tc>
        <w:tc>
          <w:tcPr>
            <w:tcW w:w="170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70.093</w:t>
            </w:r>
          </w:p>
        </w:tc>
      </w:tr>
      <w:tr w:rsidR="00304C1C" w:rsidRPr="00552199" w:rsidTr="00E43930">
        <w:trPr>
          <w:trHeight w:hRule="exact" w:val="45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6</w:t>
            </w:r>
          </w:p>
        </w:tc>
        <w:tc>
          <w:tcPr>
            <w:tcW w:w="2608"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ind w:left="88"/>
              <w:rPr>
                <w:rFonts w:cs="Times New Roman"/>
                <w:sz w:val="26"/>
                <w:szCs w:val="26"/>
              </w:rPr>
            </w:pPr>
            <w:r w:rsidRPr="00552199">
              <w:rPr>
                <w:rFonts w:cs="Times New Roman"/>
                <w:sz w:val="26"/>
                <w:szCs w:val="26"/>
              </w:rPr>
              <w:t>Đồng Tháp</w:t>
            </w:r>
          </w:p>
        </w:tc>
        <w:tc>
          <w:tcPr>
            <w:tcW w:w="153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44.525</w:t>
            </w:r>
          </w:p>
        </w:tc>
        <w:tc>
          <w:tcPr>
            <w:tcW w:w="157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54.321</w:t>
            </w:r>
          </w:p>
        </w:tc>
        <w:tc>
          <w:tcPr>
            <w:tcW w:w="178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63.012</w:t>
            </w:r>
          </w:p>
        </w:tc>
        <w:tc>
          <w:tcPr>
            <w:tcW w:w="170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82.545</w:t>
            </w:r>
          </w:p>
        </w:tc>
      </w:tr>
      <w:tr w:rsidR="00304C1C" w:rsidRPr="00552199" w:rsidTr="00E43930">
        <w:trPr>
          <w:trHeight w:hRule="exact" w:val="45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7</w:t>
            </w:r>
          </w:p>
        </w:tc>
        <w:tc>
          <w:tcPr>
            <w:tcW w:w="2608"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ind w:left="88"/>
              <w:rPr>
                <w:rFonts w:cs="Times New Roman"/>
                <w:sz w:val="26"/>
                <w:szCs w:val="26"/>
              </w:rPr>
            </w:pPr>
            <w:r w:rsidRPr="00552199">
              <w:rPr>
                <w:rFonts w:cs="Times New Roman"/>
                <w:sz w:val="26"/>
                <w:szCs w:val="26"/>
              </w:rPr>
              <w:t>An Giang</w:t>
            </w:r>
          </w:p>
        </w:tc>
        <w:tc>
          <w:tcPr>
            <w:tcW w:w="153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61.670</w:t>
            </w:r>
          </w:p>
        </w:tc>
        <w:tc>
          <w:tcPr>
            <w:tcW w:w="157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75.237</w:t>
            </w:r>
          </w:p>
        </w:tc>
        <w:tc>
          <w:tcPr>
            <w:tcW w:w="178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87.275</w:t>
            </w:r>
          </w:p>
        </w:tc>
        <w:tc>
          <w:tcPr>
            <w:tcW w:w="170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114.331</w:t>
            </w:r>
          </w:p>
        </w:tc>
      </w:tr>
      <w:tr w:rsidR="00304C1C" w:rsidRPr="00552199" w:rsidTr="00E43930">
        <w:trPr>
          <w:trHeight w:hRule="exact" w:val="45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8</w:t>
            </w:r>
          </w:p>
        </w:tc>
        <w:tc>
          <w:tcPr>
            <w:tcW w:w="2608"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ind w:left="88"/>
              <w:rPr>
                <w:rFonts w:cs="Times New Roman"/>
                <w:sz w:val="26"/>
                <w:szCs w:val="26"/>
              </w:rPr>
            </w:pPr>
            <w:r w:rsidRPr="00552199">
              <w:rPr>
                <w:rFonts w:cs="Times New Roman"/>
                <w:sz w:val="26"/>
                <w:szCs w:val="26"/>
              </w:rPr>
              <w:t>Kiên Giang</w:t>
            </w:r>
          </w:p>
        </w:tc>
        <w:tc>
          <w:tcPr>
            <w:tcW w:w="153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37.202</w:t>
            </w:r>
          </w:p>
        </w:tc>
        <w:tc>
          <w:tcPr>
            <w:tcW w:w="157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45.386</w:t>
            </w:r>
          </w:p>
        </w:tc>
        <w:tc>
          <w:tcPr>
            <w:tcW w:w="178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52.648</w:t>
            </w:r>
          </w:p>
        </w:tc>
        <w:tc>
          <w:tcPr>
            <w:tcW w:w="170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68.969</w:t>
            </w:r>
          </w:p>
        </w:tc>
      </w:tr>
      <w:tr w:rsidR="00304C1C" w:rsidRPr="00552199" w:rsidTr="00E43930">
        <w:trPr>
          <w:trHeight w:hRule="exact" w:val="45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9</w:t>
            </w:r>
          </w:p>
        </w:tc>
        <w:tc>
          <w:tcPr>
            <w:tcW w:w="2608"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ind w:left="88"/>
              <w:rPr>
                <w:rFonts w:cs="Times New Roman"/>
                <w:sz w:val="26"/>
                <w:szCs w:val="26"/>
              </w:rPr>
            </w:pPr>
            <w:r w:rsidRPr="00552199">
              <w:rPr>
                <w:rFonts w:cs="Times New Roman"/>
                <w:sz w:val="26"/>
                <w:szCs w:val="26"/>
              </w:rPr>
              <w:t>Cần Thơ</w:t>
            </w:r>
          </w:p>
        </w:tc>
        <w:tc>
          <w:tcPr>
            <w:tcW w:w="153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32.750</w:t>
            </w:r>
          </w:p>
        </w:tc>
        <w:tc>
          <w:tcPr>
            <w:tcW w:w="1570" w:type="dxa"/>
            <w:tcBorders>
              <w:top w:val="nil"/>
              <w:left w:val="nil"/>
              <w:bottom w:val="single" w:sz="4" w:space="0" w:color="auto"/>
              <w:right w:val="single" w:sz="4" w:space="0" w:color="auto"/>
            </w:tcBorders>
            <w:shd w:val="clear" w:color="000000" w:fill="FFFFFF"/>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39.955</w:t>
            </w:r>
          </w:p>
        </w:tc>
        <w:tc>
          <w:tcPr>
            <w:tcW w:w="178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46.348</w:t>
            </w:r>
          </w:p>
        </w:tc>
        <w:tc>
          <w:tcPr>
            <w:tcW w:w="1700" w:type="dxa"/>
            <w:tcBorders>
              <w:top w:val="nil"/>
              <w:left w:val="nil"/>
              <w:bottom w:val="single" w:sz="4" w:space="0" w:color="auto"/>
              <w:right w:val="single" w:sz="4" w:space="0" w:color="auto"/>
            </w:tcBorders>
            <w:shd w:val="clear" w:color="auto" w:fill="auto"/>
            <w:noWrap/>
            <w:vAlign w:val="center"/>
          </w:tcPr>
          <w:p w:rsidR="00304C1C" w:rsidRPr="00552199" w:rsidRDefault="00304C1C" w:rsidP="00B05B08">
            <w:pPr>
              <w:spacing w:before="120"/>
              <w:jc w:val="center"/>
              <w:rPr>
                <w:rFonts w:cs="Times New Roman"/>
                <w:sz w:val="26"/>
                <w:szCs w:val="26"/>
              </w:rPr>
            </w:pPr>
            <w:r w:rsidRPr="00552199">
              <w:rPr>
                <w:rFonts w:cs="Times New Roman"/>
                <w:sz w:val="26"/>
                <w:szCs w:val="26"/>
              </w:rPr>
              <w:t>60.716</w:t>
            </w:r>
          </w:p>
        </w:tc>
      </w:tr>
      <w:tr w:rsidR="00304C1C" w:rsidRPr="00552199" w:rsidTr="00E43930">
        <w:trPr>
          <w:trHeight w:hRule="exact" w:val="45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10</w:t>
            </w:r>
          </w:p>
        </w:tc>
        <w:tc>
          <w:tcPr>
            <w:tcW w:w="2608"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ind w:left="88"/>
              <w:rPr>
                <w:rFonts w:cs="Times New Roman"/>
                <w:sz w:val="26"/>
                <w:szCs w:val="26"/>
              </w:rPr>
            </w:pPr>
            <w:r w:rsidRPr="00552199">
              <w:rPr>
                <w:rFonts w:cs="Times New Roman"/>
                <w:sz w:val="26"/>
                <w:szCs w:val="26"/>
              </w:rPr>
              <w:t>Hậu Giang</w:t>
            </w:r>
          </w:p>
        </w:tc>
        <w:tc>
          <w:tcPr>
            <w:tcW w:w="153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26.841</w:t>
            </w:r>
          </w:p>
        </w:tc>
        <w:tc>
          <w:tcPr>
            <w:tcW w:w="157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32.746</w:t>
            </w:r>
          </w:p>
        </w:tc>
        <w:tc>
          <w:tcPr>
            <w:tcW w:w="178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37.985</w:t>
            </w:r>
          </w:p>
        </w:tc>
        <w:tc>
          <w:tcPr>
            <w:tcW w:w="170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49.761</w:t>
            </w:r>
          </w:p>
        </w:tc>
      </w:tr>
      <w:tr w:rsidR="00304C1C" w:rsidRPr="00552199" w:rsidTr="00E43930">
        <w:trPr>
          <w:trHeight w:hRule="exact" w:val="45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11</w:t>
            </w:r>
          </w:p>
        </w:tc>
        <w:tc>
          <w:tcPr>
            <w:tcW w:w="2608"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ind w:left="88"/>
              <w:rPr>
                <w:rFonts w:cs="Times New Roman"/>
                <w:sz w:val="26"/>
                <w:szCs w:val="26"/>
              </w:rPr>
            </w:pPr>
            <w:r w:rsidRPr="00552199">
              <w:rPr>
                <w:rFonts w:cs="Times New Roman"/>
                <w:sz w:val="26"/>
                <w:szCs w:val="26"/>
              </w:rPr>
              <w:t>Sóc Trăng</w:t>
            </w:r>
          </w:p>
        </w:tc>
        <w:tc>
          <w:tcPr>
            <w:tcW w:w="153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42.252</w:t>
            </w:r>
          </w:p>
        </w:tc>
        <w:tc>
          <w:tcPr>
            <w:tcW w:w="157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51.547</w:t>
            </w:r>
          </w:p>
        </w:tc>
        <w:tc>
          <w:tcPr>
            <w:tcW w:w="178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59.795</w:t>
            </w:r>
          </w:p>
        </w:tc>
        <w:tc>
          <w:tcPr>
            <w:tcW w:w="170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78.331</w:t>
            </w:r>
          </w:p>
        </w:tc>
      </w:tr>
      <w:tr w:rsidR="00304C1C" w:rsidRPr="00552199" w:rsidTr="00E43930">
        <w:trPr>
          <w:trHeight w:hRule="exact" w:val="45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12</w:t>
            </w:r>
          </w:p>
        </w:tc>
        <w:tc>
          <w:tcPr>
            <w:tcW w:w="2608"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ind w:left="88"/>
              <w:rPr>
                <w:rFonts w:cs="Times New Roman"/>
                <w:sz w:val="26"/>
                <w:szCs w:val="26"/>
              </w:rPr>
            </w:pPr>
            <w:r w:rsidRPr="00552199">
              <w:rPr>
                <w:rFonts w:cs="Times New Roman"/>
                <w:sz w:val="26"/>
                <w:szCs w:val="26"/>
              </w:rPr>
              <w:t>Bạc Liêu</w:t>
            </w:r>
          </w:p>
        </w:tc>
        <w:tc>
          <w:tcPr>
            <w:tcW w:w="153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22.499</w:t>
            </w:r>
          </w:p>
        </w:tc>
        <w:tc>
          <w:tcPr>
            <w:tcW w:w="157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27.449</w:t>
            </w:r>
          </w:p>
        </w:tc>
        <w:tc>
          <w:tcPr>
            <w:tcW w:w="178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31.841</w:t>
            </w:r>
          </w:p>
        </w:tc>
        <w:tc>
          <w:tcPr>
            <w:tcW w:w="170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41.711</w:t>
            </w:r>
          </w:p>
        </w:tc>
      </w:tr>
      <w:tr w:rsidR="00304C1C" w:rsidRPr="00552199" w:rsidTr="00E43930">
        <w:trPr>
          <w:trHeight w:hRule="exact" w:val="45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13</w:t>
            </w:r>
          </w:p>
        </w:tc>
        <w:tc>
          <w:tcPr>
            <w:tcW w:w="2608"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ind w:left="88"/>
              <w:rPr>
                <w:rFonts w:cs="Times New Roman"/>
                <w:sz w:val="26"/>
                <w:szCs w:val="26"/>
              </w:rPr>
            </w:pPr>
            <w:r w:rsidRPr="00552199">
              <w:rPr>
                <w:rFonts w:cs="Times New Roman"/>
                <w:sz w:val="26"/>
                <w:szCs w:val="26"/>
              </w:rPr>
              <w:t>Cà Mau</w:t>
            </w:r>
          </w:p>
        </w:tc>
        <w:tc>
          <w:tcPr>
            <w:tcW w:w="153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26.270</w:t>
            </w:r>
          </w:p>
        </w:tc>
        <w:tc>
          <w:tcPr>
            <w:tcW w:w="1570" w:type="dxa"/>
            <w:tcBorders>
              <w:top w:val="nil"/>
              <w:left w:val="nil"/>
              <w:bottom w:val="single" w:sz="4" w:space="0" w:color="auto"/>
              <w:right w:val="single" w:sz="4" w:space="0" w:color="auto"/>
            </w:tcBorders>
            <w:shd w:val="clear" w:color="000000" w:fill="FFFFFF"/>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32.049</w:t>
            </w:r>
          </w:p>
        </w:tc>
        <w:tc>
          <w:tcPr>
            <w:tcW w:w="178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37.177</w:t>
            </w:r>
          </w:p>
        </w:tc>
        <w:tc>
          <w:tcPr>
            <w:tcW w:w="1700" w:type="dxa"/>
            <w:tcBorders>
              <w:top w:val="nil"/>
              <w:left w:val="nil"/>
              <w:bottom w:val="single" w:sz="4" w:space="0" w:color="auto"/>
              <w:right w:val="single" w:sz="4" w:space="0" w:color="auto"/>
            </w:tcBorders>
            <w:shd w:val="clear" w:color="auto" w:fill="auto"/>
            <w:noWrap/>
            <w:vAlign w:val="center"/>
            <w:hideMark/>
          </w:tcPr>
          <w:p w:rsidR="00304C1C" w:rsidRPr="00552199" w:rsidRDefault="00304C1C" w:rsidP="00B05B08">
            <w:pPr>
              <w:spacing w:before="120"/>
              <w:jc w:val="center"/>
              <w:rPr>
                <w:rFonts w:cs="Times New Roman"/>
                <w:sz w:val="26"/>
                <w:szCs w:val="26"/>
              </w:rPr>
            </w:pPr>
            <w:r w:rsidRPr="00552199">
              <w:rPr>
                <w:rFonts w:cs="Times New Roman"/>
                <w:sz w:val="26"/>
                <w:szCs w:val="26"/>
              </w:rPr>
              <w:t>48.702</w:t>
            </w:r>
          </w:p>
        </w:tc>
      </w:tr>
    </w:tbl>
    <w:p w:rsidR="00AF5098" w:rsidRPr="00552199" w:rsidRDefault="00AF5098" w:rsidP="003E6460">
      <w:pPr>
        <w:shd w:val="clear" w:color="auto" w:fill="FFFFFF"/>
        <w:spacing w:before="120"/>
        <w:jc w:val="right"/>
        <w:rPr>
          <w:rFonts w:cs="Times New Roman"/>
          <w:i/>
          <w:sz w:val="26"/>
          <w:szCs w:val="26"/>
          <w:lang w:val="vi-VN"/>
        </w:rPr>
      </w:pPr>
      <w:r w:rsidRPr="00552199">
        <w:rPr>
          <w:rFonts w:cs="Times New Roman"/>
          <w:i/>
          <w:sz w:val="26"/>
          <w:szCs w:val="26"/>
          <w:lang w:val="pt-BR"/>
        </w:rPr>
        <w:t>Nguồn: Tổng hợp củ</w:t>
      </w:r>
      <w:r w:rsidR="00E43930" w:rsidRPr="00552199">
        <w:rPr>
          <w:rFonts w:cs="Times New Roman"/>
          <w:i/>
          <w:sz w:val="26"/>
          <w:szCs w:val="26"/>
          <w:lang w:val="pt-BR"/>
        </w:rPr>
        <w:t>a các chuyên gia</w:t>
      </w:r>
      <w:r w:rsidR="008118EB" w:rsidRPr="00552199">
        <w:rPr>
          <w:rFonts w:cs="Times New Roman"/>
          <w:i/>
          <w:sz w:val="26"/>
          <w:szCs w:val="26"/>
          <w:lang w:val="pt-BR"/>
        </w:rPr>
        <w:t xml:space="preserve"> và địa phương</w:t>
      </w:r>
      <w:r w:rsidR="00E43930" w:rsidRPr="00552199">
        <w:rPr>
          <w:rFonts w:cs="Times New Roman"/>
          <w:i/>
          <w:sz w:val="26"/>
          <w:szCs w:val="26"/>
          <w:lang w:val="vi-VN"/>
        </w:rPr>
        <w:t>, 2021</w:t>
      </w:r>
    </w:p>
    <w:p w:rsidR="00AF5098" w:rsidRPr="00552199" w:rsidRDefault="00AF5098" w:rsidP="00B05B08">
      <w:pPr>
        <w:spacing w:before="120"/>
        <w:ind w:firstLine="864"/>
        <w:jc w:val="both"/>
        <w:rPr>
          <w:rFonts w:cs="Times New Roman"/>
          <w:szCs w:val="28"/>
          <w:lang w:val="pt-BR"/>
        </w:rPr>
      </w:pPr>
      <w:r w:rsidRPr="00552199">
        <w:rPr>
          <w:rFonts w:cs="Times New Roman"/>
          <w:szCs w:val="28"/>
        </w:rPr>
        <w:t>Đến năm 2025, s</w:t>
      </w:r>
      <w:r w:rsidRPr="00552199">
        <w:rPr>
          <w:rFonts w:cs="Times New Roman"/>
          <w:szCs w:val="28"/>
          <w:lang w:val="pt-BR"/>
        </w:rPr>
        <w:t>ố đối tượng được chăm sóc tại các c</w:t>
      </w:r>
      <w:r w:rsidRPr="00552199">
        <w:rPr>
          <w:rFonts w:cs="Times New Roman"/>
          <w:szCs w:val="28"/>
          <w:shd w:val="clear" w:color="auto" w:fill="FFFFFF"/>
          <w:lang w:val="pt-BR"/>
        </w:rPr>
        <w:t>ơ sở bảo trợ xã hội là</w:t>
      </w:r>
      <w:r w:rsidR="009E5133" w:rsidRPr="00552199">
        <w:rPr>
          <w:rFonts w:cs="Times New Roman"/>
          <w:szCs w:val="28"/>
          <w:shd w:val="clear" w:color="auto" w:fill="FFFFFF"/>
          <w:lang w:val="pt-BR"/>
        </w:rPr>
        <w:t xml:space="preserve"> 78.000 </w:t>
      </w:r>
      <w:r w:rsidRPr="00552199">
        <w:rPr>
          <w:rFonts w:cs="Times New Roman"/>
          <w:szCs w:val="28"/>
          <w:shd w:val="clear" w:color="auto" w:fill="FFFFFF"/>
          <w:lang w:val="pt-BR"/>
        </w:rPr>
        <w:t xml:space="preserve">người. Trong đó: </w:t>
      </w:r>
      <w:r w:rsidRPr="00552199">
        <w:rPr>
          <w:rFonts w:cs="Times New Roman"/>
          <w:szCs w:val="28"/>
        </w:rPr>
        <w:t>s</w:t>
      </w:r>
      <w:r w:rsidRPr="00552199">
        <w:rPr>
          <w:rFonts w:cs="Times New Roman"/>
          <w:szCs w:val="28"/>
          <w:lang w:val="pt-BR"/>
        </w:rPr>
        <w:t>ố đối tượng được chăm sóc tại các c</w:t>
      </w:r>
      <w:r w:rsidRPr="00552199">
        <w:rPr>
          <w:rFonts w:cs="Times New Roman"/>
          <w:szCs w:val="28"/>
          <w:shd w:val="clear" w:color="auto" w:fill="FFFFFF"/>
          <w:lang w:val="pt-BR"/>
        </w:rPr>
        <w:t xml:space="preserve">ơ sở bảo trợ xã hội chăm sóc người cao tuổi </w:t>
      </w:r>
      <w:r w:rsidR="009E5133" w:rsidRPr="00552199">
        <w:rPr>
          <w:rFonts w:cs="Times New Roman"/>
          <w:szCs w:val="28"/>
        </w:rPr>
        <w:t>2.235</w:t>
      </w:r>
      <w:r w:rsidRPr="00552199">
        <w:rPr>
          <w:rFonts w:cs="Times New Roman"/>
          <w:szCs w:val="28"/>
        </w:rPr>
        <w:t xml:space="preserve"> người</w:t>
      </w:r>
      <w:r w:rsidRPr="00552199">
        <w:rPr>
          <w:rFonts w:cs="Times New Roman"/>
          <w:szCs w:val="28"/>
          <w:shd w:val="clear" w:color="auto" w:fill="FFFFFF"/>
          <w:lang w:val="pt-BR"/>
        </w:rPr>
        <w:t>;</w:t>
      </w:r>
      <w:r w:rsidRPr="00552199">
        <w:rPr>
          <w:rFonts w:cs="Times New Roman"/>
          <w:szCs w:val="28"/>
          <w:lang w:val="pt-BR"/>
        </w:rPr>
        <w:t xml:space="preserve"> số đối tượng được chăm sóc tại các c</w:t>
      </w:r>
      <w:r w:rsidRPr="00552199">
        <w:rPr>
          <w:rFonts w:cs="Times New Roman"/>
          <w:szCs w:val="28"/>
          <w:shd w:val="clear" w:color="auto" w:fill="FFFFFF"/>
          <w:lang w:val="pt-BR"/>
        </w:rPr>
        <w:t>ơ sở bảo trợ xã hội</w:t>
      </w:r>
      <w:r w:rsidRPr="00552199">
        <w:rPr>
          <w:rFonts w:cs="Times New Roman"/>
          <w:szCs w:val="28"/>
          <w:lang w:val="vi-VN"/>
        </w:rPr>
        <w:t xml:space="preserve"> chăm sóc người khuyết tật</w:t>
      </w:r>
      <w:r w:rsidR="009E5133" w:rsidRPr="00552199">
        <w:rPr>
          <w:rFonts w:cs="Times New Roman"/>
          <w:szCs w:val="28"/>
        </w:rPr>
        <w:t>4.770</w:t>
      </w:r>
      <w:r w:rsidRPr="00552199">
        <w:rPr>
          <w:rFonts w:cs="Times New Roman"/>
          <w:szCs w:val="28"/>
        </w:rPr>
        <w:t xml:space="preserve"> người; s</w:t>
      </w:r>
      <w:r w:rsidRPr="00552199">
        <w:rPr>
          <w:rFonts w:cs="Times New Roman"/>
          <w:szCs w:val="28"/>
          <w:lang w:val="pt-BR"/>
        </w:rPr>
        <w:t>ố đối tượng được chăm sóc tại các c</w:t>
      </w:r>
      <w:r w:rsidRPr="00552199">
        <w:rPr>
          <w:rFonts w:cs="Times New Roman"/>
          <w:szCs w:val="28"/>
          <w:shd w:val="clear" w:color="auto" w:fill="FFFFFF"/>
          <w:lang w:val="pt-BR"/>
        </w:rPr>
        <w:t>ơ sở bảo trợ xã hội</w:t>
      </w:r>
      <w:r w:rsidRPr="00552199">
        <w:rPr>
          <w:rFonts w:cs="Times New Roman"/>
          <w:szCs w:val="28"/>
          <w:lang w:val="vi-VN"/>
        </w:rPr>
        <w:t xml:space="preserve"> chăm sóc trẻ em có hoàn cảnh đặc biệt</w:t>
      </w:r>
      <w:r w:rsidR="009E5133" w:rsidRPr="00552199">
        <w:rPr>
          <w:rFonts w:cs="Times New Roman"/>
          <w:szCs w:val="28"/>
        </w:rPr>
        <w:t>7.379</w:t>
      </w:r>
      <w:r w:rsidRPr="00552199">
        <w:rPr>
          <w:rFonts w:cs="Times New Roman"/>
          <w:szCs w:val="28"/>
        </w:rPr>
        <w:t xml:space="preserve"> người; s</w:t>
      </w:r>
      <w:r w:rsidRPr="00552199">
        <w:rPr>
          <w:rFonts w:cs="Times New Roman"/>
          <w:szCs w:val="28"/>
          <w:lang w:val="pt-BR"/>
        </w:rPr>
        <w:t>ố đối tượng được chăm sóc tại các c</w:t>
      </w:r>
      <w:r w:rsidRPr="00552199">
        <w:rPr>
          <w:rFonts w:cs="Times New Roman"/>
          <w:szCs w:val="28"/>
          <w:shd w:val="clear" w:color="auto" w:fill="FFFFFF"/>
          <w:lang w:val="pt-BR"/>
        </w:rPr>
        <w:t>ơ sở bảo trợ xã hội</w:t>
      </w:r>
      <w:r w:rsidRPr="00552199">
        <w:rPr>
          <w:rFonts w:cs="Times New Roman"/>
          <w:szCs w:val="28"/>
          <w:lang w:val="vi-VN"/>
        </w:rPr>
        <w:t xml:space="preserve"> chăm sóc và phục hồi chức năng cho người tâm thần, người rối nhiễu tâm tr</w:t>
      </w:r>
      <w:r w:rsidRPr="00552199">
        <w:rPr>
          <w:rFonts w:cs="Times New Roman"/>
          <w:szCs w:val="28"/>
        </w:rPr>
        <w:t xml:space="preserve">í </w:t>
      </w:r>
      <w:r w:rsidR="009E5133" w:rsidRPr="00552199">
        <w:rPr>
          <w:rFonts w:cs="Times New Roman"/>
          <w:szCs w:val="28"/>
        </w:rPr>
        <w:t>6.042</w:t>
      </w:r>
      <w:r w:rsidRPr="00552199">
        <w:rPr>
          <w:rFonts w:cs="Times New Roman"/>
          <w:szCs w:val="28"/>
        </w:rPr>
        <w:t xml:space="preserve"> người; s</w:t>
      </w:r>
      <w:r w:rsidRPr="00552199">
        <w:rPr>
          <w:rFonts w:cs="Times New Roman"/>
          <w:szCs w:val="28"/>
          <w:lang w:val="pt-BR"/>
        </w:rPr>
        <w:t>ố đối tượng được chăm sóc tại các c</w:t>
      </w:r>
      <w:r w:rsidRPr="00552199">
        <w:rPr>
          <w:rFonts w:cs="Times New Roman"/>
          <w:szCs w:val="28"/>
          <w:shd w:val="clear" w:color="auto" w:fill="FFFFFF"/>
          <w:lang w:val="pt-BR"/>
        </w:rPr>
        <w:t>ơ sở bảo trợ xã hội</w:t>
      </w:r>
      <w:r w:rsidRPr="00552199">
        <w:rPr>
          <w:rFonts w:cs="Times New Roman"/>
          <w:szCs w:val="28"/>
          <w:lang w:val="vi-VN"/>
        </w:rPr>
        <w:t>xã hội tổng hợp</w:t>
      </w:r>
      <w:r w:rsidR="009E5133" w:rsidRPr="00552199">
        <w:rPr>
          <w:rFonts w:cs="Times New Roman"/>
          <w:szCs w:val="28"/>
        </w:rPr>
        <w:t>15.436</w:t>
      </w:r>
      <w:r w:rsidRPr="00552199">
        <w:rPr>
          <w:rFonts w:cs="Times New Roman"/>
          <w:szCs w:val="28"/>
        </w:rPr>
        <w:t xml:space="preserve"> người; s</w:t>
      </w:r>
      <w:r w:rsidRPr="00552199">
        <w:rPr>
          <w:rFonts w:cs="Times New Roman"/>
          <w:szCs w:val="28"/>
          <w:lang w:val="pt-BR"/>
        </w:rPr>
        <w:t xml:space="preserve">ố đối tượng được chăm sóc </w:t>
      </w:r>
      <w:r w:rsidRPr="00552199">
        <w:rPr>
          <w:rFonts w:cs="Times New Roman"/>
          <w:szCs w:val="28"/>
          <w:lang w:val="pt-BR"/>
        </w:rPr>
        <w:lastRenderedPageBreak/>
        <w:t>tại các T</w:t>
      </w:r>
      <w:r w:rsidRPr="00552199">
        <w:rPr>
          <w:rFonts w:cs="Times New Roman"/>
          <w:szCs w:val="28"/>
          <w:lang w:val="vi-VN"/>
        </w:rPr>
        <w:t>rung tâm công tác xã hội</w:t>
      </w:r>
      <w:r w:rsidR="009E5133" w:rsidRPr="00552199">
        <w:rPr>
          <w:rFonts w:cs="Times New Roman"/>
          <w:szCs w:val="28"/>
        </w:rPr>
        <w:t>3.997</w:t>
      </w:r>
      <w:r w:rsidRPr="00552199">
        <w:rPr>
          <w:rFonts w:cs="Times New Roman"/>
          <w:szCs w:val="28"/>
        </w:rPr>
        <w:t xml:space="preserve"> người;</w:t>
      </w:r>
      <w:r w:rsidRPr="00552199">
        <w:rPr>
          <w:rFonts w:cs="Times New Roman"/>
          <w:szCs w:val="28"/>
          <w:lang w:val="pt-BR"/>
        </w:rPr>
        <w:t xml:space="preserve"> số đối tượng được chăm sóc tại các c</w:t>
      </w:r>
      <w:r w:rsidRPr="00552199">
        <w:rPr>
          <w:rFonts w:cs="Times New Roman"/>
          <w:szCs w:val="28"/>
          <w:shd w:val="clear" w:color="auto" w:fill="FFFFFF"/>
          <w:lang w:val="pt-BR"/>
        </w:rPr>
        <w:t>ơ sở bảo trợ xã hội</w:t>
      </w:r>
      <w:r w:rsidRPr="00552199">
        <w:rPr>
          <w:rFonts w:cs="Times New Roman"/>
          <w:szCs w:val="28"/>
          <w:lang w:val="pt-BR"/>
        </w:rPr>
        <w:t xml:space="preserve"> cai nghiện ma túy </w:t>
      </w:r>
      <w:r w:rsidR="009E5133" w:rsidRPr="00552199">
        <w:rPr>
          <w:rFonts w:cs="Times New Roman"/>
          <w:szCs w:val="28"/>
        </w:rPr>
        <w:t>38.124</w:t>
      </w:r>
      <w:r w:rsidRPr="00552199">
        <w:rPr>
          <w:rFonts w:cs="Times New Roman"/>
          <w:szCs w:val="28"/>
        </w:rPr>
        <w:t xml:space="preserve"> người</w:t>
      </w:r>
      <w:r w:rsidRPr="00552199">
        <w:rPr>
          <w:rFonts w:cs="Times New Roman"/>
          <w:szCs w:val="28"/>
          <w:lang w:val="pt-BR"/>
        </w:rPr>
        <w:t>.</w:t>
      </w:r>
    </w:p>
    <w:p w:rsidR="00AF5098" w:rsidRPr="00552199" w:rsidRDefault="00AF5098" w:rsidP="00B05B08">
      <w:pPr>
        <w:spacing w:before="120"/>
        <w:ind w:firstLine="864"/>
        <w:jc w:val="both"/>
        <w:rPr>
          <w:rFonts w:cs="Times New Roman"/>
          <w:szCs w:val="28"/>
        </w:rPr>
      </w:pPr>
      <w:r w:rsidRPr="00552199">
        <w:rPr>
          <w:rFonts w:cs="Times New Roman"/>
          <w:szCs w:val="28"/>
        </w:rPr>
        <w:t>Đến năm 2030, s</w:t>
      </w:r>
      <w:r w:rsidRPr="00552199">
        <w:rPr>
          <w:rFonts w:cs="Times New Roman"/>
          <w:szCs w:val="28"/>
          <w:lang w:val="pt-BR"/>
        </w:rPr>
        <w:t>ố đối tượng được chăm sóc tại các c</w:t>
      </w:r>
      <w:r w:rsidRPr="00552199">
        <w:rPr>
          <w:rFonts w:cs="Times New Roman"/>
          <w:szCs w:val="28"/>
          <w:shd w:val="clear" w:color="auto" w:fill="FFFFFF"/>
          <w:lang w:val="pt-BR"/>
        </w:rPr>
        <w:t>ơ sở bảo trợ xã hội là</w:t>
      </w:r>
      <w:r w:rsidR="009E5133" w:rsidRPr="00552199">
        <w:rPr>
          <w:rFonts w:cs="Times New Roman"/>
          <w:szCs w:val="28"/>
          <w:shd w:val="clear" w:color="auto" w:fill="FFFFFF"/>
          <w:lang w:val="pt-BR"/>
        </w:rPr>
        <w:t xml:space="preserve"> 91.000 </w:t>
      </w:r>
      <w:r w:rsidRPr="00552199">
        <w:rPr>
          <w:rFonts w:cs="Times New Roman"/>
          <w:szCs w:val="28"/>
          <w:shd w:val="clear" w:color="auto" w:fill="FFFFFF"/>
          <w:lang w:val="pt-BR"/>
        </w:rPr>
        <w:t xml:space="preserve">người. Trong đó: </w:t>
      </w:r>
      <w:r w:rsidRPr="00552199">
        <w:rPr>
          <w:rFonts w:cs="Times New Roman"/>
          <w:szCs w:val="28"/>
        </w:rPr>
        <w:t>s</w:t>
      </w:r>
      <w:r w:rsidRPr="00552199">
        <w:rPr>
          <w:rFonts w:cs="Times New Roman"/>
          <w:szCs w:val="28"/>
          <w:lang w:val="pt-BR"/>
        </w:rPr>
        <w:t>ố đối tượng được chăm sóc tại các c</w:t>
      </w:r>
      <w:r w:rsidRPr="00552199">
        <w:rPr>
          <w:rFonts w:cs="Times New Roman"/>
          <w:szCs w:val="28"/>
          <w:shd w:val="clear" w:color="auto" w:fill="FFFFFF"/>
          <w:lang w:val="pt-BR"/>
        </w:rPr>
        <w:t xml:space="preserve">ơ sở bảo trợ xã hội chăm sóc người cao tuổi </w:t>
      </w:r>
      <w:r w:rsidR="009E5133" w:rsidRPr="00552199">
        <w:rPr>
          <w:rFonts w:cs="Times New Roman"/>
          <w:szCs w:val="28"/>
        </w:rPr>
        <w:t>2.705</w:t>
      </w:r>
      <w:r w:rsidRPr="00552199">
        <w:rPr>
          <w:rFonts w:cs="Times New Roman"/>
          <w:szCs w:val="28"/>
        </w:rPr>
        <w:t xml:space="preserve"> người</w:t>
      </w:r>
      <w:r w:rsidRPr="00552199">
        <w:rPr>
          <w:rFonts w:cs="Times New Roman"/>
          <w:szCs w:val="28"/>
          <w:shd w:val="clear" w:color="auto" w:fill="FFFFFF"/>
          <w:lang w:val="pt-BR"/>
        </w:rPr>
        <w:t>;</w:t>
      </w:r>
      <w:r w:rsidRPr="00552199">
        <w:rPr>
          <w:rFonts w:cs="Times New Roman"/>
          <w:szCs w:val="28"/>
          <w:lang w:val="pt-BR"/>
        </w:rPr>
        <w:t xml:space="preserve"> số đối tượng được chăm sóc tại các c</w:t>
      </w:r>
      <w:r w:rsidRPr="00552199">
        <w:rPr>
          <w:rFonts w:cs="Times New Roman"/>
          <w:szCs w:val="28"/>
          <w:shd w:val="clear" w:color="auto" w:fill="FFFFFF"/>
          <w:lang w:val="pt-BR"/>
        </w:rPr>
        <w:t>ơ sở bảo trợ xã hội</w:t>
      </w:r>
      <w:r w:rsidRPr="00552199">
        <w:rPr>
          <w:rFonts w:cs="Times New Roman"/>
          <w:szCs w:val="28"/>
          <w:lang w:val="vi-VN"/>
        </w:rPr>
        <w:t xml:space="preserve"> chăm sóc người khuyết tật</w:t>
      </w:r>
      <w:r w:rsidR="009E5133" w:rsidRPr="00552199">
        <w:rPr>
          <w:rFonts w:cs="Times New Roman"/>
          <w:szCs w:val="28"/>
        </w:rPr>
        <w:t>5.521</w:t>
      </w:r>
      <w:r w:rsidRPr="00552199">
        <w:rPr>
          <w:rFonts w:cs="Times New Roman"/>
          <w:szCs w:val="28"/>
        </w:rPr>
        <w:t xml:space="preserve"> người; s</w:t>
      </w:r>
      <w:r w:rsidRPr="00552199">
        <w:rPr>
          <w:rFonts w:cs="Times New Roman"/>
          <w:szCs w:val="28"/>
          <w:lang w:val="pt-BR"/>
        </w:rPr>
        <w:t>ố đối tượng được chăm sóc tại các c</w:t>
      </w:r>
      <w:r w:rsidRPr="00552199">
        <w:rPr>
          <w:rFonts w:cs="Times New Roman"/>
          <w:szCs w:val="28"/>
          <w:shd w:val="clear" w:color="auto" w:fill="FFFFFF"/>
          <w:lang w:val="pt-BR"/>
        </w:rPr>
        <w:t>ơ sở bảo trợ xã hội</w:t>
      </w:r>
      <w:r w:rsidRPr="00552199">
        <w:rPr>
          <w:rFonts w:cs="Times New Roman"/>
          <w:szCs w:val="28"/>
          <w:lang w:val="vi-VN"/>
        </w:rPr>
        <w:t xml:space="preserve"> chăm sóc trẻ em có hoàn cảnh đặc biệt</w:t>
      </w:r>
      <w:r w:rsidR="009E5133" w:rsidRPr="00552199">
        <w:rPr>
          <w:rFonts w:cs="Times New Roman"/>
          <w:szCs w:val="28"/>
        </w:rPr>
        <w:t>8.654</w:t>
      </w:r>
      <w:r w:rsidRPr="00552199">
        <w:rPr>
          <w:rFonts w:cs="Times New Roman"/>
          <w:szCs w:val="28"/>
        </w:rPr>
        <w:t xml:space="preserve"> người; s</w:t>
      </w:r>
      <w:r w:rsidRPr="00552199">
        <w:rPr>
          <w:rFonts w:cs="Times New Roman"/>
          <w:szCs w:val="28"/>
          <w:lang w:val="pt-BR"/>
        </w:rPr>
        <w:t>ố đối tượng được chăm sóc tại các c</w:t>
      </w:r>
      <w:r w:rsidRPr="00552199">
        <w:rPr>
          <w:rFonts w:cs="Times New Roman"/>
          <w:szCs w:val="28"/>
          <w:shd w:val="clear" w:color="auto" w:fill="FFFFFF"/>
          <w:lang w:val="pt-BR"/>
        </w:rPr>
        <w:t>ơ sở bảo trợ xã hội</w:t>
      </w:r>
      <w:r w:rsidRPr="00552199">
        <w:rPr>
          <w:rFonts w:cs="Times New Roman"/>
          <w:szCs w:val="28"/>
          <w:lang w:val="vi-VN"/>
        </w:rPr>
        <w:t xml:space="preserve"> chăm sóc và phục hồi chức năng cho người tâm thần, người rối nhiễu tâm tr</w:t>
      </w:r>
      <w:r w:rsidRPr="00552199">
        <w:rPr>
          <w:rFonts w:cs="Times New Roman"/>
          <w:szCs w:val="28"/>
        </w:rPr>
        <w:t xml:space="preserve">í </w:t>
      </w:r>
      <w:r w:rsidR="009E5133" w:rsidRPr="00552199">
        <w:rPr>
          <w:rFonts w:cs="Times New Roman"/>
          <w:szCs w:val="28"/>
        </w:rPr>
        <w:t>6.906</w:t>
      </w:r>
      <w:r w:rsidRPr="00552199">
        <w:rPr>
          <w:rFonts w:cs="Times New Roman"/>
          <w:szCs w:val="28"/>
        </w:rPr>
        <w:t xml:space="preserve"> người; s</w:t>
      </w:r>
      <w:r w:rsidRPr="00552199">
        <w:rPr>
          <w:rFonts w:cs="Times New Roman"/>
          <w:szCs w:val="28"/>
          <w:lang w:val="pt-BR"/>
        </w:rPr>
        <w:t>ố đối tượng được chăm sóc tại các c</w:t>
      </w:r>
      <w:r w:rsidRPr="00552199">
        <w:rPr>
          <w:rFonts w:cs="Times New Roman"/>
          <w:szCs w:val="28"/>
          <w:shd w:val="clear" w:color="auto" w:fill="FFFFFF"/>
          <w:lang w:val="pt-BR"/>
        </w:rPr>
        <w:t>ơ sở bảo trợ xã hội</w:t>
      </w:r>
      <w:r w:rsidRPr="00552199">
        <w:rPr>
          <w:rFonts w:cs="Times New Roman"/>
          <w:szCs w:val="28"/>
          <w:lang w:val="vi-VN"/>
        </w:rPr>
        <w:t>xã hội tổng hợp</w:t>
      </w:r>
      <w:r w:rsidR="009E5133" w:rsidRPr="00552199">
        <w:rPr>
          <w:rFonts w:cs="Times New Roman"/>
          <w:szCs w:val="28"/>
        </w:rPr>
        <w:t>17.975</w:t>
      </w:r>
      <w:r w:rsidRPr="00552199">
        <w:rPr>
          <w:rFonts w:cs="Times New Roman"/>
          <w:szCs w:val="28"/>
        </w:rPr>
        <w:t xml:space="preserve"> người; s</w:t>
      </w:r>
      <w:r w:rsidRPr="00552199">
        <w:rPr>
          <w:rFonts w:cs="Times New Roman"/>
          <w:szCs w:val="28"/>
          <w:lang w:val="pt-BR"/>
        </w:rPr>
        <w:t>ố đối tượng được chăm sóc tại các T</w:t>
      </w:r>
      <w:r w:rsidRPr="00552199">
        <w:rPr>
          <w:rFonts w:cs="Times New Roman"/>
          <w:szCs w:val="28"/>
          <w:lang w:val="vi-VN"/>
        </w:rPr>
        <w:t>rung tâm công tác xã hội</w:t>
      </w:r>
      <w:r w:rsidR="009E5133" w:rsidRPr="00552199">
        <w:rPr>
          <w:rFonts w:cs="Times New Roman"/>
          <w:szCs w:val="28"/>
        </w:rPr>
        <w:t>4.676</w:t>
      </w:r>
      <w:r w:rsidRPr="00552199">
        <w:rPr>
          <w:rFonts w:cs="Times New Roman"/>
          <w:szCs w:val="28"/>
        </w:rPr>
        <w:t xml:space="preserve"> người;</w:t>
      </w:r>
      <w:r w:rsidRPr="00552199">
        <w:rPr>
          <w:rFonts w:cs="Times New Roman"/>
          <w:szCs w:val="28"/>
          <w:lang w:val="pt-BR"/>
        </w:rPr>
        <w:t xml:space="preserve"> số đối tượng được chăm sóc tại các c</w:t>
      </w:r>
      <w:r w:rsidRPr="00552199">
        <w:rPr>
          <w:rFonts w:cs="Times New Roman"/>
          <w:szCs w:val="28"/>
          <w:shd w:val="clear" w:color="auto" w:fill="FFFFFF"/>
          <w:lang w:val="pt-BR"/>
        </w:rPr>
        <w:t>ơ sở bảo trợ xã hội</w:t>
      </w:r>
      <w:r w:rsidRPr="00552199">
        <w:rPr>
          <w:rFonts w:cs="Times New Roman"/>
          <w:szCs w:val="28"/>
          <w:lang w:val="pt-BR"/>
        </w:rPr>
        <w:t xml:space="preserve"> cai nghiện ma túy </w:t>
      </w:r>
      <w:r w:rsidR="009E5133" w:rsidRPr="00552199">
        <w:rPr>
          <w:rFonts w:cs="Times New Roman"/>
          <w:szCs w:val="28"/>
        </w:rPr>
        <w:t xml:space="preserve">44.564 </w:t>
      </w:r>
      <w:r w:rsidRPr="00552199">
        <w:rPr>
          <w:rFonts w:cs="Times New Roman"/>
          <w:szCs w:val="28"/>
        </w:rPr>
        <w:t>người</w:t>
      </w:r>
      <w:r w:rsidRPr="00552199">
        <w:rPr>
          <w:rFonts w:cs="Times New Roman"/>
          <w:szCs w:val="28"/>
          <w:lang w:val="pt-BR"/>
        </w:rPr>
        <w:t>.</w:t>
      </w:r>
    </w:p>
    <w:p w:rsidR="00AF5098" w:rsidRPr="00552199" w:rsidRDefault="00AF5098" w:rsidP="00B05B08">
      <w:pPr>
        <w:spacing w:before="120"/>
        <w:ind w:firstLine="864"/>
        <w:jc w:val="both"/>
        <w:rPr>
          <w:rFonts w:cs="Times New Roman"/>
          <w:szCs w:val="28"/>
          <w:lang w:val="pt-BR"/>
        </w:rPr>
      </w:pPr>
      <w:r w:rsidRPr="00552199">
        <w:rPr>
          <w:rFonts w:cs="Times New Roman"/>
          <w:szCs w:val="28"/>
        </w:rPr>
        <w:t>Đến năm 2050, s</w:t>
      </w:r>
      <w:r w:rsidRPr="00552199">
        <w:rPr>
          <w:rFonts w:cs="Times New Roman"/>
          <w:szCs w:val="28"/>
          <w:lang w:val="pt-BR"/>
        </w:rPr>
        <w:t>ố đối tượng được chăm sóc tại các c</w:t>
      </w:r>
      <w:r w:rsidRPr="00552199">
        <w:rPr>
          <w:rFonts w:cs="Times New Roman"/>
          <w:szCs w:val="28"/>
          <w:shd w:val="clear" w:color="auto" w:fill="FFFFFF"/>
          <w:lang w:val="pt-BR"/>
        </w:rPr>
        <w:t>ơ sở bảo trợ xã hội là</w:t>
      </w:r>
      <w:r w:rsidR="009E5133" w:rsidRPr="00552199">
        <w:rPr>
          <w:rFonts w:cs="Times New Roman"/>
          <w:szCs w:val="28"/>
          <w:shd w:val="clear" w:color="auto" w:fill="FFFFFF"/>
          <w:lang w:val="pt-BR"/>
        </w:rPr>
        <w:t xml:space="preserve"> 119.000 </w:t>
      </w:r>
      <w:r w:rsidRPr="00552199">
        <w:rPr>
          <w:rFonts w:cs="Times New Roman"/>
          <w:szCs w:val="28"/>
          <w:shd w:val="clear" w:color="auto" w:fill="FFFFFF"/>
          <w:lang w:val="pt-BR"/>
        </w:rPr>
        <w:t xml:space="preserve">người. Trong đó: </w:t>
      </w:r>
      <w:r w:rsidRPr="00552199">
        <w:rPr>
          <w:rFonts w:cs="Times New Roman"/>
          <w:szCs w:val="28"/>
        </w:rPr>
        <w:t>s</w:t>
      </w:r>
      <w:r w:rsidRPr="00552199">
        <w:rPr>
          <w:rFonts w:cs="Times New Roman"/>
          <w:szCs w:val="28"/>
          <w:lang w:val="pt-BR"/>
        </w:rPr>
        <w:t>ố đối tượng được chăm sóc tại các c</w:t>
      </w:r>
      <w:r w:rsidRPr="00552199">
        <w:rPr>
          <w:rFonts w:cs="Times New Roman"/>
          <w:szCs w:val="28"/>
          <w:shd w:val="clear" w:color="auto" w:fill="FFFFFF"/>
          <w:lang w:val="pt-BR"/>
        </w:rPr>
        <w:t xml:space="preserve">ơ sở bảo trợ xã hội chăm sóc người cao tuổi </w:t>
      </w:r>
      <w:r w:rsidR="009E5133" w:rsidRPr="00552199">
        <w:rPr>
          <w:rFonts w:cs="Times New Roman"/>
          <w:szCs w:val="28"/>
        </w:rPr>
        <w:t>4.115</w:t>
      </w:r>
      <w:r w:rsidRPr="00552199">
        <w:rPr>
          <w:rFonts w:cs="Times New Roman"/>
          <w:szCs w:val="28"/>
        </w:rPr>
        <w:t xml:space="preserve"> người</w:t>
      </w:r>
      <w:r w:rsidRPr="00552199">
        <w:rPr>
          <w:rFonts w:cs="Times New Roman"/>
          <w:szCs w:val="28"/>
          <w:shd w:val="clear" w:color="auto" w:fill="FFFFFF"/>
          <w:lang w:val="pt-BR"/>
        </w:rPr>
        <w:t>;</w:t>
      </w:r>
      <w:r w:rsidRPr="00552199">
        <w:rPr>
          <w:rFonts w:cs="Times New Roman"/>
          <w:szCs w:val="28"/>
          <w:lang w:val="pt-BR"/>
        </w:rPr>
        <w:t xml:space="preserve"> số đối tượng được chăm sóc tại các c</w:t>
      </w:r>
      <w:r w:rsidRPr="00552199">
        <w:rPr>
          <w:rFonts w:cs="Times New Roman"/>
          <w:szCs w:val="28"/>
          <w:shd w:val="clear" w:color="auto" w:fill="FFFFFF"/>
          <w:lang w:val="pt-BR"/>
        </w:rPr>
        <w:t>ơ sở bảo trợ xã hội</w:t>
      </w:r>
      <w:r w:rsidRPr="00552199">
        <w:rPr>
          <w:rFonts w:cs="Times New Roman"/>
          <w:szCs w:val="28"/>
          <w:lang w:val="vi-VN"/>
        </w:rPr>
        <w:t xml:space="preserve"> chăm sóc người khuyết tật</w:t>
      </w:r>
      <w:r w:rsidR="009E5133" w:rsidRPr="00552199">
        <w:rPr>
          <w:rFonts w:cs="Times New Roman"/>
          <w:szCs w:val="28"/>
        </w:rPr>
        <w:t>7.236</w:t>
      </w:r>
      <w:r w:rsidRPr="00552199">
        <w:rPr>
          <w:rFonts w:cs="Times New Roman"/>
          <w:szCs w:val="28"/>
        </w:rPr>
        <w:t xml:space="preserve"> người; s</w:t>
      </w:r>
      <w:r w:rsidRPr="00552199">
        <w:rPr>
          <w:rFonts w:cs="Times New Roman"/>
          <w:szCs w:val="28"/>
          <w:lang w:val="pt-BR"/>
        </w:rPr>
        <w:t>ố đối tượng được chăm sóc tại các c</w:t>
      </w:r>
      <w:r w:rsidRPr="00552199">
        <w:rPr>
          <w:rFonts w:cs="Times New Roman"/>
          <w:szCs w:val="28"/>
          <w:shd w:val="clear" w:color="auto" w:fill="FFFFFF"/>
          <w:lang w:val="pt-BR"/>
        </w:rPr>
        <w:t>ơ sở bảo trợ xã hội</w:t>
      </w:r>
      <w:r w:rsidRPr="00552199">
        <w:rPr>
          <w:rFonts w:cs="Times New Roman"/>
          <w:szCs w:val="28"/>
          <w:lang w:val="vi-VN"/>
        </w:rPr>
        <w:t xml:space="preserve"> chăm sóc trẻ em có hoàn cảnh đặc biệt</w:t>
      </w:r>
      <w:r w:rsidR="009E5133" w:rsidRPr="00552199">
        <w:rPr>
          <w:rFonts w:cs="Times New Roman"/>
          <w:szCs w:val="28"/>
        </w:rPr>
        <w:t>11.337</w:t>
      </w:r>
      <w:r w:rsidRPr="00552199">
        <w:rPr>
          <w:rFonts w:cs="Times New Roman"/>
          <w:szCs w:val="28"/>
        </w:rPr>
        <w:t xml:space="preserve"> người; s</w:t>
      </w:r>
      <w:r w:rsidRPr="00552199">
        <w:rPr>
          <w:rFonts w:cs="Times New Roman"/>
          <w:szCs w:val="28"/>
          <w:lang w:val="pt-BR"/>
        </w:rPr>
        <w:t>ố đối tượng được chăm sóc tại các c</w:t>
      </w:r>
      <w:r w:rsidRPr="00552199">
        <w:rPr>
          <w:rFonts w:cs="Times New Roman"/>
          <w:szCs w:val="28"/>
          <w:shd w:val="clear" w:color="auto" w:fill="FFFFFF"/>
          <w:lang w:val="pt-BR"/>
        </w:rPr>
        <w:t>ơ sở bảo trợ xã hội</w:t>
      </w:r>
      <w:r w:rsidRPr="00552199">
        <w:rPr>
          <w:rFonts w:cs="Times New Roman"/>
          <w:szCs w:val="28"/>
          <w:lang w:val="vi-VN"/>
        </w:rPr>
        <w:t xml:space="preserve"> chăm sóc và phục hồi chức năng cho người tâm thần, người rối nhiễu tâm tr</w:t>
      </w:r>
      <w:r w:rsidRPr="00552199">
        <w:rPr>
          <w:rFonts w:cs="Times New Roman"/>
          <w:szCs w:val="28"/>
        </w:rPr>
        <w:t xml:space="preserve">í </w:t>
      </w:r>
      <w:r w:rsidR="009E5133" w:rsidRPr="00552199">
        <w:rPr>
          <w:rFonts w:cs="Times New Roman"/>
          <w:szCs w:val="28"/>
        </w:rPr>
        <w:t>9.200</w:t>
      </w:r>
      <w:r w:rsidRPr="00552199">
        <w:rPr>
          <w:rFonts w:cs="Times New Roman"/>
          <w:szCs w:val="28"/>
        </w:rPr>
        <w:t xml:space="preserve"> người; s</w:t>
      </w:r>
      <w:r w:rsidRPr="00552199">
        <w:rPr>
          <w:rFonts w:cs="Times New Roman"/>
          <w:szCs w:val="28"/>
          <w:lang w:val="pt-BR"/>
        </w:rPr>
        <w:t>ố đối tượng được chăm sóc tại các c</w:t>
      </w:r>
      <w:r w:rsidRPr="00552199">
        <w:rPr>
          <w:rFonts w:cs="Times New Roman"/>
          <w:szCs w:val="28"/>
          <w:shd w:val="clear" w:color="auto" w:fill="FFFFFF"/>
          <w:lang w:val="pt-BR"/>
        </w:rPr>
        <w:t>ơ sở bảo trợ xã hội</w:t>
      </w:r>
      <w:r w:rsidRPr="00552199">
        <w:rPr>
          <w:rFonts w:cs="Times New Roman"/>
          <w:szCs w:val="28"/>
          <w:lang w:val="vi-VN"/>
        </w:rPr>
        <w:t>xã hội tổng hợp</w:t>
      </w:r>
      <w:r w:rsidR="009E5133" w:rsidRPr="00552199">
        <w:rPr>
          <w:rFonts w:cs="Times New Roman"/>
          <w:szCs w:val="28"/>
        </w:rPr>
        <w:t>23.547</w:t>
      </w:r>
      <w:r w:rsidRPr="00552199">
        <w:rPr>
          <w:rFonts w:cs="Times New Roman"/>
          <w:szCs w:val="28"/>
        </w:rPr>
        <w:t xml:space="preserve"> người; s</w:t>
      </w:r>
      <w:r w:rsidRPr="00552199">
        <w:rPr>
          <w:rFonts w:cs="Times New Roman"/>
          <w:szCs w:val="28"/>
          <w:lang w:val="pt-BR"/>
        </w:rPr>
        <w:t>ố đối tượng được chăm sóc tại các T</w:t>
      </w:r>
      <w:r w:rsidRPr="00552199">
        <w:rPr>
          <w:rFonts w:cs="Times New Roman"/>
          <w:szCs w:val="28"/>
          <w:lang w:val="vi-VN"/>
        </w:rPr>
        <w:t>rung tâm công tác xã hội</w:t>
      </w:r>
      <w:r w:rsidR="009E5133" w:rsidRPr="00552199">
        <w:rPr>
          <w:rFonts w:cs="Times New Roman"/>
          <w:szCs w:val="28"/>
        </w:rPr>
        <w:t>6.125</w:t>
      </w:r>
      <w:r w:rsidRPr="00552199">
        <w:rPr>
          <w:rFonts w:cs="Times New Roman"/>
          <w:szCs w:val="28"/>
        </w:rPr>
        <w:t xml:space="preserve"> người;</w:t>
      </w:r>
      <w:r w:rsidRPr="00552199">
        <w:rPr>
          <w:rFonts w:cs="Times New Roman"/>
          <w:szCs w:val="28"/>
          <w:lang w:val="pt-BR"/>
        </w:rPr>
        <w:t xml:space="preserve"> số đối tượng được chăm sóc tại các c</w:t>
      </w:r>
      <w:r w:rsidRPr="00552199">
        <w:rPr>
          <w:rFonts w:cs="Times New Roman"/>
          <w:szCs w:val="28"/>
          <w:shd w:val="clear" w:color="auto" w:fill="FFFFFF"/>
          <w:lang w:val="pt-BR"/>
        </w:rPr>
        <w:t>ơ sở bảo trợ xã hội</w:t>
      </w:r>
      <w:r w:rsidRPr="00552199">
        <w:rPr>
          <w:rFonts w:cs="Times New Roman"/>
          <w:szCs w:val="28"/>
          <w:lang w:val="pt-BR"/>
        </w:rPr>
        <w:t xml:space="preserve"> cai nghiện ma túy </w:t>
      </w:r>
      <w:r w:rsidR="009E5133" w:rsidRPr="00552199">
        <w:rPr>
          <w:rFonts w:cs="Times New Roman"/>
          <w:szCs w:val="28"/>
        </w:rPr>
        <w:t>57.440</w:t>
      </w:r>
      <w:r w:rsidRPr="00552199">
        <w:rPr>
          <w:rFonts w:cs="Times New Roman"/>
          <w:szCs w:val="28"/>
        </w:rPr>
        <w:t xml:space="preserve"> người</w:t>
      </w:r>
      <w:r w:rsidRPr="00552199">
        <w:rPr>
          <w:rFonts w:cs="Times New Roman"/>
          <w:szCs w:val="28"/>
          <w:lang w:val="pt-BR"/>
        </w:rPr>
        <w:t>.</w:t>
      </w:r>
    </w:p>
    <w:p w:rsidR="00AF5098" w:rsidRPr="00552199" w:rsidRDefault="006F6DE2" w:rsidP="00B05B08">
      <w:pPr>
        <w:pStyle w:val="Caption"/>
        <w:keepNext/>
        <w:spacing w:before="120"/>
        <w:jc w:val="center"/>
        <w:rPr>
          <w:rFonts w:cs="Times New Roman"/>
          <w:sz w:val="28"/>
          <w:szCs w:val="28"/>
        </w:rPr>
      </w:pPr>
      <w:bookmarkStart w:id="156" w:name="_Toc73445782"/>
      <w:r w:rsidRPr="00552199">
        <w:rPr>
          <w:rFonts w:cs="Times New Roman"/>
          <w:sz w:val="28"/>
          <w:szCs w:val="28"/>
        </w:rPr>
        <w:t xml:space="preserve">Bảng </w:t>
      </w:r>
      <w:r w:rsidRPr="00552199">
        <w:rPr>
          <w:rFonts w:cs="Times New Roman"/>
          <w:sz w:val="28"/>
          <w:szCs w:val="28"/>
        </w:rPr>
        <w:fldChar w:fldCharType="begin"/>
      </w:r>
      <w:r w:rsidRPr="00552199">
        <w:rPr>
          <w:rFonts w:cs="Times New Roman"/>
          <w:sz w:val="28"/>
          <w:szCs w:val="28"/>
        </w:rPr>
        <w:instrText xml:space="preserve"> SEQ Bảng \* ARABIC </w:instrText>
      </w:r>
      <w:r w:rsidRPr="00552199">
        <w:rPr>
          <w:rFonts w:cs="Times New Roman"/>
          <w:sz w:val="28"/>
          <w:szCs w:val="28"/>
        </w:rPr>
        <w:fldChar w:fldCharType="separate"/>
      </w:r>
      <w:r w:rsidR="007E7E5D" w:rsidRPr="00552199">
        <w:rPr>
          <w:rFonts w:cs="Times New Roman"/>
          <w:noProof/>
          <w:sz w:val="28"/>
          <w:szCs w:val="28"/>
        </w:rPr>
        <w:t>21</w:t>
      </w:r>
      <w:r w:rsidRPr="00552199">
        <w:rPr>
          <w:rFonts w:cs="Times New Roman"/>
          <w:sz w:val="28"/>
          <w:szCs w:val="28"/>
        </w:rPr>
        <w:fldChar w:fldCharType="end"/>
      </w:r>
      <w:r w:rsidRPr="00552199">
        <w:rPr>
          <w:rFonts w:cs="Times New Roman"/>
          <w:sz w:val="28"/>
          <w:szCs w:val="28"/>
          <w:lang w:val="vi-VN"/>
        </w:rPr>
        <w:t xml:space="preserve">. </w:t>
      </w:r>
      <w:r w:rsidR="00AF5098" w:rsidRPr="00552199">
        <w:rPr>
          <w:rFonts w:cs="Times New Roman"/>
          <w:bCs w:val="0"/>
          <w:sz w:val="28"/>
          <w:szCs w:val="28"/>
        </w:rPr>
        <w:t>Dự báo số lượng các đối tượng sẽ được chăm sóc tại các cơ sở BTXH đến năm 2025; 2030 và 2050</w:t>
      </w:r>
      <w:bookmarkEnd w:id="156"/>
    </w:p>
    <w:p w:rsidR="009E5133" w:rsidRPr="00552199" w:rsidRDefault="00AF5098" w:rsidP="00B05B08">
      <w:pPr>
        <w:shd w:val="clear" w:color="auto" w:fill="FFFFFF"/>
        <w:spacing w:before="120"/>
        <w:ind w:firstLine="720"/>
        <w:jc w:val="right"/>
        <w:rPr>
          <w:rFonts w:cs="Times New Roman"/>
          <w:i/>
          <w:sz w:val="26"/>
          <w:szCs w:val="26"/>
          <w:lang w:val="pt-BR"/>
        </w:rPr>
      </w:pPr>
      <w:r w:rsidRPr="00552199">
        <w:rPr>
          <w:rFonts w:cs="Times New Roman"/>
          <w:i/>
          <w:sz w:val="26"/>
          <w:szCs w:val="26"/>
          <w:lang w:val="pt-BR"/>
        </w:rPr>
        <w:t>Đơn vị tính: Người</w:t>
      </w:r>
    </w:p>
    <w:tbl>
      <w:tblPr>
        <w:tblW w:w="9599" w:type="dxa"/>
        <w:tblInd w:w="-522" w:type="dxa"/>
        <w:tblCellMar>
          <w:left w:w="0" w:type="dxa"/>
          <w:right w:w="0" w:type="dxa"/>
        </w:tblCellMar>
        <w:tblLook w:val="04A0" w:firstRow="1" w:lastRow="0" w:firstColumn="1" w:lastColumn="0" w:noHBand="0" w:noVBand="1"/>
      </w:tblPr>
      <w:tblGrid>
        <w:gridCol w:w="3857"/>
        <w:gridCol w:w="1435"/>
        <w:gridCol w:w="1436"/>
        <w:gridCol w:w="1435"/>
        <w:gridCol w:w="1436"/>
      </w:tblGrid>
      <w:tr w:rsidR="009E5133" w:rsidRPr="00552199" w:rsidTr="00E43930">
        <w:trPr>
          <w:trHeight w:val="705"/>
          <w:tblHeader/>
        </w:trPr>
        <w:tc>
          <w:tcPr>
            <w:tcW w:w="3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133" w:rsidRPr="00552199" w:rsidRDefault="009E5133" w:rsidP="00B05B08">
            <w:pPr>
              <w:spacing w:before="120"/>
              <w:jc w:val="center"/>
              <w:rPr>
                <w:rFonts w:cs="Times New Roman"/>
                <w:b/>
                <w:bCs/>
                <w:sz w:val="26"/>
                <w:szCs w:val="26"/>
              </w:rPr>
            </w:pPr>
            <w:r w:rsidRPr="00552199">
              <w:rPr>
                <w:rFonts w:cs="Times New Roman"/>
                <w:b/>
                <w:bCs/>
                <w:sz w:val="26"/>
                <w:szCs w:val="26"/>
                <w:lang w:val="pt-BR"/>
              </w:rPr>
              <w:t>Hạng mục</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9E5133" w:rsidRPr="00552199" w:rsidRDefault="009E5133" w:rsidP="00B05B08">
            <w:pPr>
              <w:spacing w:before="120"/>
              <w:ind w:right="-2"/>
              <w:jc w:val="center"/>
              <w:rPr>
                <w:rFonts w:cs="Times New Roman"/>
                <w:b/>
                <w:bCs/>
                <w:sz w:val="26"/>
                <w:szCs w:val="26"/>
              </w:rPr>
            </w:pPr>
            <w:r w:rsidRPr="00552199">
              <w:rPr>
                <w:rFonts w:cs="Times New Roman"/>
                <w:b/>
                <w:bCs/>
                <w:sz w:val="26"/>
                <w:szCs w:val="26"/>
                <w:lang w:val="pt-BR"/>
              </w:rPr>
              <w:t xml:space="preserve"> Năm 2020 </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9E5133" w:rsidRPr="00552199" w:rsidRDefault="009E5133" w:rsidP="00B05B08">
            <w:pPr>
              <w:spacing w:before="120"/>
              <w:ind w:left="92" w:right="66"/>
              <w:jc w:val="center"/>
              <w:rPr>
                <w:rFonts w:cs="Times New Roman"/>
                <w:b/>
                <w:bCs/>
                <w:sz w:val="26"/>
                <w:szCs w:val="26"/>
              </w:rPr>
            </w:pPr>
            <w:r w:rsidRPr="00552199">
              <w:rPr>
                <w:rFonts w:cs="Times New Roman"/>
                <w:b/>
                <w:bCs/>
                <w:sz w:val="26"/>
                <w:szCs w:val="26"/>
                <w:lang w:val="pt-BR"/>
              </w:rPr>
              <w:t xml:space="preserve"> Năm 2025 </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9E5133" w:rsidRPr="00552199" w:rsidRDefault="009E5133" w:rsidP="00B05B08">
            <w:pPr>
              <w:spacing w:before="120"/>
              <w:ind w:left="24" w:right="81"/>
              <w:jc w:val="center"/>
              <w:rPr>
                <w:rFonts w:cs="Times New Roman"/>
                <w:b/>
                <w:bCs/>
                <w:sz w:val="26"/>
                <w:szCs w:val="26"/>
              </w:rPr>
            </w:pPr>
            <w:r w:rsidRPr="00552199">
              <w:rPr>
                <w:rFonts w:cs="Times New Roman"/>
                <w:b/>
                <w:bCs/>
                <w:sz w:val="26"/>
                <w:szCs w:val="26"/>
                <w:lang w:val="pt-BR"/>
              </w:rPr>
              <w:t xml:space="preserve"> Năm 2030 </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9E5133" w:rsidRPr="00552199" w:rsidRDefault="009E5133" w:rsidP="00B05B08">
            <w:pPr>
              <w:spacing w:before="120"/>
              <w:ind w:left="99" w:right="72"/>
              <w:jc w:val="center"/>
              <w:rPr>
                <w:rFonts w:cs="Times New Roman"/>
                <w:b/>
                <w:bCs/>
                <w:sz w:val="26"/>
                <w:szCs w:val="26"/>
              </w:rPr>
            </w:pPr>
            <w:r w:rsidRPr="00552199">
              <w:rPr>
                <w:rFonts w:cs="Times New Roman"/>
                <w:b/>
                <w:bCs/>
                <w:sz w:val="26"/>
                <w:szCs w:val="26"/>
                <w:lang w:val="pt-BR"/>
              </w:rPr>
              <w:t xml:space="preserve"> Năm 2050 </w:t>
            </w:r>
          </w:p>
        </w:tc>
      </w:tr>
      <w:tr w:rsidR="00265A32" w:rsidRPr="00552199" w:rsidTr="00E43930">
        <w:trPr>
          <w:trHeight w:val="855"/>
        </w:trPr>
        <w:tc>
          <w:tcPr>
            <w:tcW w:w="3857" w:type="dxa"/>
            <w:tcBorders>
              <w:top w:val="nil"/>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77" w:right="124"/>
              <w:rPr>
                <w:rFonts w:cs="Times New Roman"/>
                <w:b/>
                <w:bCs/>
                <w:sz w:val="26"/>
                <w:szCs w:val="26"/>
              </w:rPr>
            </w:pPr>
            <w:r w:rsidRPr="00552199">
              <w:rPr>
                <w:rFonts w:cs="Times New Roman"/>
                <w:b/>
                <w:bCs/>
                <w:sz w:val="26"/>
                <w:szCs w:val="26"/>
                <w:lang w:val="pt-BR"/>
              </w:rPr>
              <w:t>Tổng số cả nước</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56" w:right="88"/>
              <w:jc w:val="right"/>
              <w:rPr>
                <w:rFonts w:cs="Times New Roman"/>
                <w:b/>
                <w:bCs/>
                <w:sz w:val="26"/>
                <w:szCs w:val="26"/>
              </w:rPr>
            </w:pPr>
            <w:r w:rsidRPr="00552199">
              <w:rPr>
                <w:rFonts w:cs="Times New Roman"/>
                <w:b/>
                <w:bCs/>
                <w:sz w:val="26"/>
                <w:szCs w:val="26"/>
                <w:lang w:eastAsia="en-GB"/>
              </w:rPr>
              <w:t>62.671</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2" w:right="66"/>
              <w:jc w:val="right"/>
              <w:rPr>
                <w:rFonts w:cs="Times New Roman"/>
                <w:b/>
                <w:bCs/>
                <w:sz w:val="26"/>
                <w:szCs w:val="26"/>
              </w:rPr>
            </w:pPr>
            <w:r w:rsidRPr="00552199">
              <w:rPr>
                <w:rFonts w:cs="Times New Roman"/>
                <w:b/>
                <w:bCs/>
                <w:sz w:val="26"/>
                <w:szCs w:val="26"/>
              </w:rPr>
              <w:t>78.000</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24" w:right="81"/>
              <w:jc w:val="right"/>
              <w:rPr>
                <w:rFonts w:cs="Times New Roman"/>
                <w:b/>
                <w:bCs/>
                <w:sz w:val="26"/>
                <w:szCs w:val="26"/>
              </w:rPr>
            </w:pPr>
            <w:r w:rsidRPr="00552199">
              <w:rPr>
                <w:rFonts w:cs="Times New Roman"/>
                <w:b/>
                <w:bCs/>
                <w:sz w:val="26"/>
                <w:szCs w:val="26"/>
              </w:rPr>
              <w:t>91.000</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9" w:right="72"/>
              <w:jc w:val="right"/>
              <w:rPr>
                <w:rFonts w:cs="Times New Roman"/>
                <w:b/>
                <w:bCs/>
                <w:sz w:val="26"/>
                <w:szCs w:val="26"/>
              </w:rPr>
            </w:pPr>
            <w:r w:rsidRPr="00552199">
              <w:rPr>
                <w:rFonts w:cs="Times New Roman"/>
                <w:b/>
                <w:bCs/>
                <w:sz w:val="26"/>
                <w:szCs w:val="26"/>
              </w:rPr>
              <w:t>119.000</w:t>
            </w:r>
          </w:p>
        </w:tc>
      </w:tr>
      <w:tr w:rsidR="00265A32" w:rsidRPr="00552199" w:rsidTr="00E43930">
        <w:trPr>
          <w:trHeight w:val="855"/>
        </w:trPr>
        <w:tc>
          <w:tcPr>
            <w:tcW w:w="3857" w:type="dxa"/>
            <w:tcBorders>
              <w:top w:val="nil"/>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77" w:right="124"/>
              <w:jc w:val="both"/>
              <w:rPr>
                <w:rFonts w:cs="Times New Roman"/>
                <w:sz w:val="26"/>
                <w:szCs w:val="26"/>
              </w:rPr>
            </w:pPr>
            <w:r w:rsidRPr="00552199">
              <w:rPr>
                <w:rFonts w:cs="Times New Roman"/>
                <w:sz w:val="26"/>
                <w:szCs w:val="26"/>
                <w:lang w:val="pt-BR"/>
              </w:rPr>
              <w:t>1. Số đối tượng được chăm sóc tại các cơ sở bảo trợ xã hội chăm sóc người cao tuổi</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56" w:right="88"/>
              <w:jc w:val="right"/>
              <w:rPr>
                <w:rFonts w:cs="Times New Roman"/>
                <w:sz w:val="26"/>
                <w:szCs w:val="26"/>
              </w:rPr>
            </w:pPr>
            <w:r w:rsidRPr="00552199">
              <w:rPr>
                <w:rFonts w:cs="Times New Roman"/>
                <w:sz w:val="26"/>
                <w:szCs w:val="26"/>
                <w:lang w:eastAsia="en-GB"/>
              </w:rPr>
              <w:t>1.725</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2" w:right="66"/>
              <w:jc w:val="right"/>
              <w:rPr>
                <w:rFonts w:cs="Times New Roman"/>
                <w:sz w:val="26"/>
                <w:szCs w:val="26"/>
              </w:rPr>
            </w:pPr>
            <w:r w:rsidRPr="00552199">
              <w:rPr>
                <w:rFonts w:cs="Times New Roman"/>
                <w:sz w:val="26"/>
                <w:szCs w:val="26"/>
              </w:rPr>
              <w:t>2.235</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24" w:right="81"/>
              <w:jc w:val="right"/>
              <w:rPr>
                <w:rFonts w:cs="Times New Roman"/>
                <w:sz w:val="26"/>
                <w:szCs w:val="26"/>
              </w:rPr>
            </w:pPr>
            <w:r w:rsidRPr="00552199">
              <w:rPr>
                <w:rFonts w:cs="Times New Roman"/>
                <w:sz w:val="26"/>
                <w:szCs w:val="26"/>
              </w:rPr>
              <w:t>2.705</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9" w:right="72"/>
              <w:jc w:val="right"/>
              <w:rPr>
                <w:rFonts w:cs="Times New Roman"/>
                <w:sz w:val="26"/>
                <w:szCs w:val="26"/>
              </w:rPr>
            </w:pPr>
            <w:r w:rsidRPr="00552199">
              <w:rPr>
                <w:rFonts w:cs="Times New Roman"/>
                <w:sz w:val="26"/>
                <w:szCs w:val="26"/>
                <w:lang w:eastAsia="en-GB"/>
              </w:rPr>
              <w:t>4.115</w:t>
            </w:r>
          </w:p>
        </w:tc>
      </w:tr>
      <w:tr w:rsidR="00265A32" w:rsidRPr="00552199" w:rsidTr="00E43930">
        <w:trPr>
          <w:trHeight w:val="855"/>
        </w:trPr>
        <w:tc>
          <w:tcPr>
            <w:tcW w:w="3857" w:type="dxa"/>
            <w:tcBorders>
              <w:top w:val="nil"/>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77" w:right="124"/>
              <w:jc w:val="both"/>
              <w:rPr>
                <w:rFonts w:cs="Times New Roman"/>
                <w:sz w:val="26"/>
                <w:szCs w:val="26"/>
              </w:rPr>
            </w:pPr>
            <w:r w:rsidRPr="00552199">
              <w:rPr>
                <w:rFonts w:cs="Times New Roman"/>
                <w:sz w:val="26"/>
                <w:szCs w:val="26"/>
                <w:lang w:val="pt-BR"/>
              </w:rPr>
              <w:t>2. Số đối tượng được chăm sóc tại các cơ sở bảo trợ xã hội chăm sóc người khuyết tật</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56" w:right="88"/>
              <w:jc w:val="right"/>
              <w:rPr>
                <w:rFonts w:cs="Times New Roman"/>
                <w:sz w:val="26"/>
                <w:szCs w:val="26"/>
              </w:rPr>
            </w:pPr>
            <w:r w:rsidRPr="00552199">
              <w:rPr>
                <w:rFonts w:cs="Times New Roman"/>
                <w:sz w:val="26"/>
                <w:szCs w:val="26"/>
                <w:lang w:eastAsia="en-GB"/>
              </w:rPr>
              <w:t>3.847</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2" w:right="66"/>
              <w:jc w:val="right"/>
              <w:rPr>
                <w:rFonts w:cs="Times New Roman"/>
                <w:sz w:val="26"/>
                <w:szCs w:val="26"/>
              </w:rPr>
            </w:pPr>
            <w:r w:rsidRPr="00552199">
              <w:rPr>
                <w:rFonts w:cs="Times New Roman"/>
                <w:sz w:val="26"/>
                <w:szCs w:val="26"/>
              </w:rPr>
              <w:t>4.770</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24" w:right="81"/>
              <w:jc w:val="right"/>
              <w:rPr>
                <w:rFonts w:cs="Times New Roman"/>
                <w:sz w:val="26"/>
                <w:szCs w:val="26"/>
              </w:rPr>
            </w:pPr>
            <w:r w:rsidRPr="00552199">
              <w:rPr>
                <w:rFonts w:cs="Times New Roman"/>
                <w:sz w:val="26"/>
                <w:szCs w:val="26"/>
              </w:rPr>
              <w:t>5.521</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9" w:right="72"/>
              <w:jc w:val="right"/>
              <w:rPr>
                <w:rFonts w:cs="Times New Roman"/>
                <w:sz w:val="26"/>
                <w:szCs w:val="26"/>
              </w:rPr>
            </w:pPr>
            <w:r w:rsidRPr="00552199">
              <w:rPr>
                <w:rFonts w:cs="Times New Roman"/>
                <w:sz w:val="26"/>
                <w:szCs w:val="26"/>
                <w:lang w:eastAsia="en-GB"/>
              </w:rPr>
              <w:t>7.236</w:t>
            </w:r>
          </w:p>
        </w:tc>
      </w:tr>
      <w:tr w:rsidR="00265A32" w:rsidRPr="00552199" w:rsidTr="00E43930">
        <w:trPr>
          <w:trHeight w:val="855"/>
        </w:trPr>
        <w:tc>
          <w:tcPr>
            <w:tcW w:w="3857" w:type="dxa"/>
            <w:tcBorders>
              <w:top w:val="nil"/>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77" w:right="124"/>
              <w:jc w:val="both"/>
              <w:rPr>
                <w:rFonts w:cs="Times New Roman"/>
                <w:sz w:val="26"/>
                <w:szCs w:val="26"/>
              </w:rPr>
            </w:pPr>
            <w:r w:rsidRPr="00552199">
              <w:rPr>
                <w:rFonts w:cs="Times New Roman"/>
                <w:sz w:val="26"/>
                <w:szCs w:val="26"/>
                <w:lang w:val="pt-BR"/>
              </w:rPr>
              <w:t>3. Số đối tượng được chăm sóc tại các cơ sở bảo trợ xã hội chăm sóc trẻ em có hoàn cảnh đặc biệt</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56" w:right="88"/>
              <w:jc w:val="right"/>
              <w:rPr>
                <w:rFonts w:cs="Times New Roman"/>
                <w:sz w:val="26"/>
                <w:szCs w:val="26"/>
              </w:rPr>
            </w:pPr>
            <w:r w:rsidRPr="00552199">
              <w:rPr>
                <w:rFonts w:cs="Times New Roman"/>
                <w:sz w:val="26"/>
                <w:szCs w:val="26"/>
                <w:lang w:eastAsia="en-GB"/>
              </w:rPr>
              <w:t>5.965</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2" w:right="66"/>
              <w:jc w:val="right"/>
              <w:rPr>
                <w:rFonts w:cs="Times New Roman"/>
                <w:sz w:val="26"/>
                <w:szCs w:val="26"/>
              </w:rPr>
            </w:pPr>
            <w:r w:rsidRPr="00552199">
              <w:rPr>
                <w:rFonts w:cs="Times New Roman"/>
                <w:sz w:val="26"/>
                <w:szCs w:val="26"/>
              </w:rPr>
              <w:t>7.397</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24" w:right="81"/>
              <w:jc w:val="right"/>
              <w:rPr>
                <w:rFonts w:cs="Times New Roman"/>
                <w:sz w:val="26"/>
                <w:szCs w:val="26"/>
              </w:rPr>
            </w:pPr>
            <w:r w:rsidRPr="00552199">
              <w:rPr>
                <w:rFonts w:cs="Times New Roman"/>
                <w:sz w:val="26"/>
                <w:szCs w:val="26"/>
              </w:rPr>
              <w:t>8.654</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9" w:right="72"/>
              <w:jc w:val="right"/>
              <w:rPr>
                <w:rFonts w:cs="Times New Roman"/>
                <w:sz w:val="26"/>
                <w:szCs w:val="26"/>
              </w:rPr>
            </w:pPr>
            <w:r w:rsidRPr="00552199">
              <w:rPr>
                <w:rFonts w:cs="Times New Roman"/>
                <w:sz w:val="26"/>
                <w:szCs w:val="26"/>
                <w:lang w:eastAsia="en-GB"/>
              </w:rPr>
              <w:t>11.337</w:t>
            </w:r>
          </w:p>
        </w:tc>
      </w:tr>
      <w:tr w:rsidR="00265A32" w:rsidRPr="00552199" w:rsidTr="00E43930">
        <w:trPr>
          <w:trHeight w:val="1155"/>
        </w:trPr>
        <w:tc>
          <w:tcPr>
            <w:tcW w:w="3857" w:type="dxa"/>
            <w:tcBorders>
              <w:top w:val="nil"/>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77" w:right="124"/>
              <w:jc w:val="both"/>
              <w:rPr>
                <w:rFonts w:cs="Times New Roman"/>
                <w:sz w:val="26"/>
                <w:szCs w:val="26"/>
              </w:rPr>
            </w:pPr>
            <w:r w:rsidRPr="00552199">
              <w:rPr>
                <w:rFonts w:cs="Times New Roman"/>
                <w:sz w:val="26"/>
                <w:szCs w:val="26"/>
                <w:lang w:val="pt-BR"/>
              </w:rPr>
              <w:lastRenderedPageBreak/>
              <w:t>4. Số đối tượng được chăm sóc tại các cơ sở bảo trợ xã hội chăm sóc và phục hồi chức năng cho người tâm thần, người rối nhiễu tâm trí</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56" w:right="88"/>
              <w:jc w:val="right"/>
              <w:rPr>
                <w:rFonts w:cs="Times New Roman"/>
                <w:sz w:val="26"/>
                <w:szCs w:val="26"/>
              </w:rPr>
            </w:pPr>
            <w:r w:rsidRPr="00552199">
              <w:rPr>
                <w:rFonts w:cs="Times New Roman"/>
                <w:sz w:val="26"/>
                <w:szCs w:val="26"/>
                <w:lang w:eastAsia="en-GB"/>
              </w:rPr>
              <w:t>4.795</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2" w:right="66"/>
              <w:jc w:val="right"/>
              <w:rPr>
                <w:rFonts w:cs="Times New Roman"/>
                <w:sz w:val="26"/>
                <w:szCs w:val="26"/>
              </w:rPr>
            </w:pPr>
            <w:r w:rsidRPr="00552199">
              <w:rPr>
                <w:rFonts w:cs="Times New Roman"/>
                <w:sz w:val="26"/>
                <w:szCs w:val="26"/>
              </w:rPr>
              <w:t>6.042</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24" w:right="81"/>
              <w:jc w:val="right"/>
              <w:rPr>
                <w:rFonts w:cs="Times New Roman"/>
                <w:sz w:val="26"/>
                <w:szCs w:val="26"/>
              </w:rPr>
            </w:pPr>
            <w:r w:rsidRPr="00552199">
              <w:rPr>
                <w:rFonts w:cs="Times New Roman"/>
                <w:sz w:val="26"/>
                <w:szCs w:val="26"/>
              </w:rPr>
              <w:t>6.906</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9" w:right="72"/>
              <w:jc w:val="right"/>
              <w:rPr>
                <w:rFonts w:cs="Times New Roman"/>
                <w:sz w:val="26"/>
                <w:szCs w:val="26"/>
              </w:rPr>
            </w:pPr>
            <w:r w:rsidRPr="00552199">
              <w:rPr>
                <w:rFonts w:cs="Times New Roman"/>
                <w:sz w:val="26"/>
                <w:szCs w:val="26"/>
                <w:lang w:eastAsia="en-GB"/>
              </w:rPr>
              <w:t>9.200</w:t>
            </w:r>
          </w:p>
        </w:tc>
      </w:tr>
      <w:tr w:rsidR="00265A32" w:rsidRPr="00552199" w:rsidTr="00E43930">
        <w:trPr>
          <w:trHeight w:val="795"/>
        </w:trPr>
        <w:tc>
          <w:tcPr>
            <w:tcW w:w="3857" w:type="dxa"/>
            <w:tcBorders>
              <w:top w:val="nil"/>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77" w:right="124"/>
              <w:jc w:val="both"/>
              <w:rPr>
                <w:rFonts w:cs="Times New Roman"/>
                <w:sz w:val="26"/>
                <w:szCs w:val="26"/>
              </w:rPr>
            </w:pPr>
            <w:r w:rsidRPr="00552199">
              <w:rPr>
                <w:rFonts w:cs="Times New Roman"/>
                <w:sz w:val="26"/>
                <w:szCs w:val="26"/>
                <w:lang w:val="pt-BR"/>
              </w:rPr>
              <w:t>5. Số đối tượng được chăm sóc tại các cơ sở bảo trợ xã hội xã hội tổng hợp</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56" w:right="88"/>
              <w:jc w:val="right"/>
              <w:rPr>
                <w:rFonts w:cs="Times New Roman"/>
                <w:sz w:val="26"/>
                <w:szCs w:val="26"/>
              </w:rPr>
            </w:pPr>
            <w:r w:rsidRPr="00552199">
              <w:rPr>
                <w:rFonts w:cs="Times New Roman"/>
                <w:sz w:val="26"/>
                <w:szCs w:val="26"/>
                <w:lang w:eastAsia="en-GB"/>
              </w:rPr>
              <w:t>12.448</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2" w:right="66"/>
              <w:jc w:val="right"/>
              <w:rPr>
                <w:rFonts w:cs="Times New Roman"/>
                <w:sz w:val="26"/>
                <w:szCs w:val="26"/>
              </w:rPr>
            </w:pPr>
            <w:r w:rsidRPr="00552199">
              <w:rPr>
                <w:rFonts w:cs="Times New Roman"/>
                <w:sz w:val="26"/>
                <w:szCs w:val="26"/>
              </w:rPr>
              <w:t>15.436</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24" w:right="81"/>
              <w:jc w:val="right"/>
              <w:rPr>
                <w:rFonts w:cs="Times New Roman"/>
                <w:sz w:val="26"/>
                <w:szCs w:val="26"/>
              </w:rPr>
            </w:pPr>
            <w:r w:rsidRPr="00552199">
              <w:rPr>
                <w:rFonts w:cs="Times New Roman"/>
                <w:sz w:val="26"/>
                <w:szCs w:val="26"/>
              </w:rPr>
              <w:t>17.975</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9" w:right="72"/>
              <w:jc w:val="right"/>
              <w:rPr>
                <w:rFonts w:cs="Times New Roman"/>
                <w:sz w:val="26"/>
                <w:szCs w:val="26"/>
              </w:rPr>
            </w:pPr>
            <w:r w:rsidRPr="00552199">
              <w:rPr>
                <w:rFonts w:cs="Times New Roman"/>
                <w:sz w:val="26"/>
                <w:szCs w:val="26"/>
                <w:lang w:eastAsia="en-GB"/>
              </w:rPr>
              <w:t>23.547</w:t>
            </w:r>
          </w:p>
        </w:tc>
      </w:tr>
      <w:tr w:rsidR="00265A32" w:rsidRPr="00552199" w:rsidTr="00E43930">
        <w:trPr>
          <w:trHeight w:val="795"/>
        </w:trPr>
        <w:tc>
          <w:tcPr>
            <w:tcW w:w="3857" w:type="dxa"/>
            <w:tcBorders>
              <w:top w:val="nil"/>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77" w:right="124"/>
              <w:jc w:val="both"/>
              <w:rPr>
                <w:rFonts w:cs="Times New Roman"/>
                <w:sz w:val="26"/>
                <w:szCs w:val="26"/>
              </w:rPr>
            </w:pPr>
            <w:r w:rsidRPr="00552199">
              <w:rPr>
                <w:rFonts w:cs="Times New Roman"/>
                <w:sz w:val="26"/>
                <w:szCs w:val="26"/>
                <w:lang w:val="pt-BR"/>
              </w:rPr>
              <w:t>6. Số đối tượng được chăm sóc tại các Trung tâm công tác xã hội</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56" w:right="88"/>
              <w:jc w:val="right"/>
              <w:rPr>
                <w:rFonts w:cs="Times New Roman"/>
                <w:sz w:val="26"/>
                <w:szCs w:val="26"/>
              </w:rPr>
            </w:pPr>
            <w:r w:rsidRPr="00552199">
              <w:rPr>
                <w:rFonts w:cs="Times New Roman"/>
                <w:sz w:val="26"/>
                <w:szCs w:val="26"/>
                <w:lang w:eastAsia="en-GB"/>
              </w:rPr>
              <w:t>3.223</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2" w:right="66"/>
              <w:jc w:val="right"/>
              <w:rPr>
                <w:rFonts w:cs="Times New Roman"/>
                <w:sz w:val="26"/>
                <w:szCs w:val="26"/>
              </w:rPr>
            </w:pPr>
            <w:r w:rsidRPr="00552199">
              <w:rPr>
                <w:rFonts w:cs="Times New Roman"/>
                <w:sz w:val="26"/>
                <w:szCs w:val="26"/>
              </w:rPr>
              <w:t>3.997</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24" w:right="81"/>
              <w:jc w:val="right"/>
              <w:rPr>
                <w:rFonts w:cs="Times New Roman"/>
                <w:sz w:val="26"/>
                <w:szCs w:val="26"/>
              </w:rPr>
            </w:pPr>
            <w:r w:rsidRPr="00552199">
              <w:rPr>
                <w:rFonts w:cs="Times New Roman"/>
                <w:sz w:val="26"/>
                <w:szCs w:val="26"/>
              </w:rPr>
              <w:t>4.676</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9" w:right="72"/>
              <w:jc w:val="right"/>
              <w:rPr>
                <w:rFonts w:cs="Times New Roman"/>
                <w:sz w:val="26"/>
                <w:szCs w:val="26"/>
              </w:rPr>
            </w:pPr>
            <w:r w:rsidRPr="00552199">
              <w:rPr>
                <w:rFonts w:cs="Times New Roman"/>
                <w:sz w:val="26"/>
                <w:szCs w:val="26"/>
                <w:lang w:eastAsia="en-GB"/>
              </w:rPr>
              <w:t>6.125</w:t>
            </w:r>
          </w:p>
        </w:tc>
      </w:tr>
      <w:tr w:rsidR="00265A32" w:rsidRPr="00552199" w:rsidTr="00E43930">
        <w:trPr>
          <w:trHeight w:val="795"/>
        </w:trPr>
        <w:tc>
          <w:tcPr>
            <w:tcW w:w="3857" w:type="dxa"/>
            <w:tcBorders>
              <w:top w:val="nil"/>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77" w:right="124"/>
              <w:jc w:val="both"/>
              <w:rPr>
                <w:rFonts w:cs="Times New Roman"/>
                <w:sz w:val="26"/>
                <w:szCs w:val="26"/>
              </w:rPr>
            </w:pPr>
            <w:r w:rsidRPr="00552199">
              <w:rPr>
                <w:rFonts w:cs="Times New Roman"/>
                <w:sz w:val="26"/>
                <w:szCs w:val="26"/>
                <w:lang w:val="pt-BR"/>
              </w:rPr>
              <w:t>7. Số đối tượng được chăm sóc tại các cơ sở bảo trợ xã hội cai nghiện ma túy</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56" w:right="88"/>
              <w:jc w:val="right"/>
              <w:rPr>
                <w:rFonts w:cs="Times New Roman"/>
                <w:sz w:val="26"/>
                <w:szCs w:val="26"/>
              </w:rPr>
            </w:pPr>
            <w:r w:rsidRPr="00552199">
              <w:rPr>
                <w:rFonts w:cs="Times New Roman"/>
                <w:sz w:val="26"/>
                <w:szCs w:val="26"/>
                <w:lang w:eastAsia="en-GB"/>
              </w:rPr>
              <w:t>30.668</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2" w:right="66"/>
              <w:jc w:val="right"/>
              <w:rPr>
                <w:rFonts w:cs="Times New Roman"/>
                <w:sz w:val="26"/>
                <w:szCs w:val="26"/>
              </w:rPr>
            </w:pPr>
            <w:r w:rsidRPr="00552199">
              <w:rPr>
                <w:rFonts w:cs="Times New Roman"/>
                <w:sz w:val="26"/>
                <w:szCs w:val="26"/>
              </w:rPr>
              <w:t>38.124</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24" w:right="81"/>
              <w:jc w:val="right"/>
              <w:rPr>
                <w:rFonts w:cs="Times New Roman"/>
                <w:sz w:val="26"/>
                <w:szCs w:val="26"/>
              </w:rPr>
            </w:pPr>
            <w:r w:rsidRPr="00552199">
              <w:rPr>
                <w:rFonts w:cs="Times New Roman"/>
                <w:sz w:val="26"/>
                <w:szCs w:val="26"/>
              </w:rPr>
              <w:t>44.564</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9" w:right="72"/>
              <w:jc w:val="right"/>
              <w:rPr>
                <w:rFonts w:cs="Times New Roman"/>
                <w:sz w:val="26"/>
                <w:szCs w:val="26"/>
              </w:rPr>
            </w:pPr>
            <w:r w:rsidRPr="00552199">
              <w:rPr>
                <w:rFonts w:cs="Times New Roman"/>
                <w:sz w:val="26"/>
                <w:szCs w:val="26"/>
                <w:lang w:eastAsia="en-GB"/>
              </w:rPr>
              <w:t>57.440</w:t>
            </w:r>
          </w:p>
        </w:tc>
      </w:tr>
      <w:tr w:rsidR="00265A32" w:rsidRPr="00552199" w:rsidTr="00E43930">
        <w:trPr>
          <w:trHeight w:val="795"/>
        </w:trPr>
        <w:tc>
          <w:tcPr>
            <w:tcW w:w="3857" w:type="dxa"/>
            <w:tcBorders>
              <w:top w:val="nil"/>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77" w:right="124"/>
              <w:jc w:val="both"/>
              <w:rPr>
                <w:rFonts w:cs="Times New Roman"/>
                <w:b/>
                <w:bCs/>
                <w:sz w:val="26"/>
                <w:szCs w:val="26"/>
              </w:rPr>
            </w:pPr>
            <w:r w:rsidRPr="00552199">
              <w:rPr>
                <w:rFonts w:cs="Times New Roman"/>
                <w:b/>
                <w:bCs/>
                <w:sz w:val="26"/>
                <w:szCs w:val="26"/>
                <w:lang w:val="pt-BR"/>
              </w:rPr>
              <w:t>I. Vùng Đồng bằng Sông Hồng</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56" w:right="88"/>
              <w:jc w:val="right"/>
              <w:rPr>
                <w:rFonts w:cs="Times New Roman"/>
                <w:b/>
                <w:bCs/>
                <w:sz w:val="26"/>
                <w:szCs w:val="26"/>
              </w:rPr>
            </w:pPr>
            <w:r w:rsidRPr="00552199">
              <w:rPr>
                <w:rFonts w:cs="Times New Roman"/>
                <w:b/>
                <w:bCs/>
                <w:sz w:val="26"/>
                <w:szCs w:val="26"/>
                <w:lang w:eastAsia="en-GB"/>
              </w:rPr>
              <w:t>11.703</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2" w:right="66"/>
              <w:jc w:val="right"/>
              <w:rPr>
                <w:rFonts w:cs="Times New Roman"/>
                <w:b/>
                <w:bCs/>
                <w:sz w:val="26"/>
                <w:szCs w:val="26"/>
              </w:rPr>
            </w:pPr>
            <w:r w:rsidRPr="00552199">
              <w:rPr>
                <w:rFonts w:cs="Times New Roman"/>
                <w:b/>
                <w:bCs/>
                <w:sz w:val="26"/>
                <w:szCs w:val="26"/>
              </w:rPr>
              <w:t>14.512</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24" w:right="81"/>
              <w:jc w:val="right"/>
              <w:rPr>
                <w:rFonts w:cs="Times New Roman"/>
                <w:b/>
                <w:bCs/>
                <w:sz w:val="26"/>
                <w:szCs w:val="26"/>
              </w:rPr>
            </w:pPr>
            <w:r w:rsidRPr="00552199">
              <w:rPr>
                <w:rFonts w:cs="Times New Roman"/>
                <w:b/>
                <w:bCs/>
                <w:sz w:val="26"/>
                <w:szCs w:val="26"/>
              </w:rPr>
              <w:t>16.779</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9" w:right="72"/>
              <w:jc w:val="right"/>
              <w:rPr>
                <w:rFonts w:cs="Times New Roman"/>
                <w:b/>
                <w:bCs/>
                <w:sz w:val="26"/>
                <w:szCs w:val="26"/>
              </w:rPr>
            </w:pPr>
            <w:r w:rsidRPr="00552199">
              <w:rPr>
                <w:rFonts w:cs="Times New Roman"/>
                <w:b/>
                <w:bCs/>
                <w:sz w:val="26"/>
                <w:szCs w:val="26"/>
                <w:lang w:eastAsia="en-GB"/>
              </w:rPr>
              <w:t>21.881</w:t>
            </w:r>
          </w:p>
        </w:tc>
      </w:tr>
      <w:tr w:rsidR="00265A32" w:rsidRPr="00552199" w:rsidTr="00E43930">
        <w:trPr>
          <w:trHeight w:val="885"/>
        </w:trPr>
        <w:tc>
          <w:tcPr>
            <w:tcW w:w="3857" w:type="dxa"/>
            <w:tcBorders>
              <w:top w:val="nil"/>
              <w:left w:val="single" w:sz="4" w:space="0" w:color="auto"/>
              <w:bottom w:val="single" w:sz="4" w:space="0" w:color="auto"/>
              <w:right w:val="single" w:sz="4" w:space="0" w:color="auto"/>
            </w:tcBorders>
            <w:shd w:val="clear" w:color="auto" w:fill="auto"/>
            <w:vAlign w:val="center"/>
          </w:tcPr>
          <w:p w:rsidR="00265A32" w:rsidRPr="00552199" w:rsidRDefault="00265A32" w:rsidP="00B05B08">
            <w:pPr>
              <w:spacing w:before="120"/>
              <w:ind w:left="77" w:right="124"/>
              <w:jc w:val="both"/>
              <w:rPr>
                <w:rFonts w:cs="Times New Roman"/>
                <w:b/>
                <w:bCs/>
                <w:sz w:val="26"/>
                <w:szCs w:val="26"/>
              </w:rPr>
            </w:pPr>
            <w:r w:rsidRPr="00552199">
              <w:rPr>
                <w:rFonts w:cs="Times New Roman"/>
                <w:sz w:val="26"/>
                <w:szCs w:val="26"/>
                <w:lang w:val="pt-BR"/>
              </w:rPr>
              <w:t>1. Số đối tượng được chăm sóc tại các cơ sở bảo trợ xã hội chăm sóc người cao tuổi</w:t>
            </w:r>
          </w:p>
        </w:tc>
        <w:tc>
          <w:tcPr>
            <w:tcW w:w="1435" w:type="dxa"/>
            <w:tcBorders>
              <w:top w:val="nil"/>
              <w:left w:val="nil"/>
              <w:bottom w:val="single" w:sz="4" w:space="0" w:color="auto"/>
              <w:right w:val="single" w:sz="4" w:space="0" w:color="auto"/>
            </w:tcBorders>
            <w:shd w:val="clear" w:color="auto" w:fill="auto"/>
            <w:vAlign w:val="center"/>
          </w:tcPr>
          <w:p w:rsidR="00265A32" w:rsidRPr="00552199" w:rsidRDefault="00265A32" w:rsidP="00B05B08">
            <w:pPr>
              <w:spacing w:before="120"/>
              <w:ind w:left="56" w:right="88"/>
              <w:jc w:val="right"/>
              <w:rPr>
                <w:rFonts w:cs="Times New Roman"/>
                <w:b/>
                <w:bCs/>
                <w:sz w:val="26"/>
                <w:szCs w:val="26"/>
              </w:rPr>
            </w:pPr>
            <w:r w:rsidRPr="00552199">
              <w:rPr>
                <w:rFonts w:cs="Times New Roman"/>
                <w:sz w:val="26"/>
                <w:szCs w:val="26"/>
                <w:lang w:eastAsia="en-GB"/>
              </w:rPr>
              <w:t>66</w:t>
            </w:r>
          </w:p>
        </w:tc>
        <w:tc>
          <w:tcPr>
            <w:tcW w:w="1436" w:type="dxa"/>
            <w:tcBorders>
              <w:top w:val="nil"/>
              <w:left w:val="nil"/>
              <w:bottom w:val="single" w:sz="4" w:space="0" w:color="auto"/>
              <w:right w:val="single" w:sz="4" w:space="0" w:color="auto"/>
            </w:tcBorders>
            <w:shd w:val="clear" w:color="auto" w:fill="auto"/>
            <w:vAlign w:val="center"/>
          </w:tcPr>
          <w:p w:rsidR="00265A32" w:rsidRPr="00552199" w:rsidRDefault="00265A32" w:rsidP="00B05B08">
            <w:pPr>
              <w:spacing w:before="120"/>
              <w:ind w:left="92" w:right="66"/>
              <w:jc w:val="right"/>
              <w:rPr>
                <w:rFonts w:cs="Times New Roman"/>
                <w:b/>
                <w:bCs/>
                <w:sz w:val="26"/>
                <w:szCs w:val="26"/>
              </w:rPr>
            </w:pPr>
            <w:r w:rsidRPr="00552199">
              <w:rPr>
                <w:rFonts w:cs="Times New Roman"/>
                <w:sz w:val="26"/>
                <w:szCs w:val="26"/>
              </w:rPr>
              <w:t>82</w:t>
            </w:r>
          </w:p>
        </w:tc>
        <w:tc>
          <w:tcPr>
            <w:tcW w:w="1435" w:type="dxa"/>
            <w:tcBorders>
              <w:top w:val="nil"/>
              <w:left w:val="nil"/>
              <w:bottom w:val="single" w:sz="4" w:space="0" w:color="auto"/>
              <w:right w:val="single" w:sz="4" w:space="0" w:color="auto"/>
            </w:tcBorders>
            <w:shd w:val="clear" w:color="auto" w:fill="auto"/>
            <w:vAlign w:val="center"/>
          </w:tcPr>
          <w:p w:rsidR="00265A32" w:rsidRPr="00552199" w:rsidRDefault="00265A32" w:rsidP="00B05B08">
            <w:pPr>
              <w:spacing w:before="120"/>
              <w:ind w:left="24" w:right="81"/>
              <w:jc w:val="right"/>
              <w:rPr>
                <w:rFonts w:cs="Times New Roman"/>
                <w:b/>
                <w:bCs/>
                <w:sz w:val="26"/>
                <w:szCs w:val="26"/>
              </w:rPr>
            </w:pPr>
            <w:r w:rsidRPr="00552199">
              <w:rPr>
                <w:rFonts w:cs="Times New Roman"/>
                <w:sz w:val="26"/>
                <w:szCs w:val="26"/>
              </w:rPr>
              <w:t>100</w:t>
            </w:r>
          </w:p>
        </w:tc>
        <w:tc>
          <w:tcPr>
            <w:tcW w:w="1436" w:type="dxa"/>
            <w:tcBorders>
              <w:top w:val="nil"/>
              <w:left w:val="nil"/>
              <w:bottom w:val="single" w:sz="4" w:space="0" w:color="auto"/>
              <w:right w:val="single" w:sz="4" w:space="0" w:color="auto"/>
            </w:tcBorders>
            <w:shd w:val="clear" w:color="auto" w:fill="auto"/>
            <w:vAlign w:val="center"/>
          </w:tcPr>
          <w:p w:rsidR="00265A32" w:rsidRPr="00552199" w:rsidRDefault="00265A32" w:rsidP="00B05B08">
            <w:pPr>
              <w:spacing w:before="120"/>
              <w:ind w:left="99" w:right="72"/>
              <w:jc w:val="right"/>
              <w:rPr>
                <w:rFonts w:cs="Times New Roman"/>
                <w:b/>
                <w:bCs/>
                <w:sz w:val="26"/>
                <w:szCs w:val="26"/>
              </w:rPr>
            </w:pPr>
            <w:r w:rsidRPr="00552199">
              <w:rPr>
                <w:rFonts w:cs="Times New Roman"/>
                <w:sz w:val="26"/>
                <w:szCs w:val="26"/>
                <w:lang w:eastAsia="en-GB"/>
              </w:rPr>
              <w:t>131</w:t>
            </w:r>
          </w:p>
        </w:tc>
      </w:tr>
      <w:tr w:rsidR="00265A32" w:rsidRPr="00552199" w:rsidTr="00E43930">
        <w:trPr>
          <w:trHeight w:val="885"/>
        </w:trPr>
        <w:tc>
          <w:tcPr>
            <w:tcW w:w="3857" w:type="dxa"/>
            <w:tcBorders>
              <w:top w:val="nil"/>
              <w:left w:val="single" w:sz="4" w:space="0" w:color="auto"/>
              <w:bottom w:val="single" w:sz="4" w:space="0" w:color="auto"/>
              <w:right w:val="single" w:sz="4" w:space="0" w:color="auto"/>
            </w:tcBorders>
            <w:shd w:val="clear" w:color="auto" w:fill="auto"/>
            <w:vAlign w:val="center"/>
          </w:tcPr>
          <w:p w:rsidR="00265A32" w:rsidRPr="00552199" w:rsidRDefault="00265A32" w:rsidP="00B05B08">
            <w:pPr>
              <w:spacing w:before="120"/>
              <w:ind w:left="77" w:right="124"/>
              <w:jc w:val="both"/>
              <w:rPr>
                <w:rFonts w:cs="Times New Roman"/>
                <w:b/>
                <w:bCs/>
                <w:sz w:val="26"/>
                <w:szCs w:val="26"/>
              </w:rPr>
            </w:pPr>
            <w:r w:rsidRPr="00552199">
              <w:rPr>
                <w:rFonts w:cs="Times New Roman"/>
                <w:sz w:val="26"/>
                <w:szCs w:val="26"/>
                <w:lang w:val="pt-BR"/>
              </w:rPr>
              <w:t>2. Số đối tượng được chăm sóc tại các cơ sở bảo trợ xã hội chăm sóc người khuyết tật</w:t>
            </w:r>
          </w:p>
        </w:tc>
        <w:tc>
          <w:tcPr>
            <w:tcW w:w="1435" w:type="dxa"/>
            <w:tcBorders>
              <w:top w:val="nil"/>
              <w:left w:val="nil"/>
              <w:bottom w:val="single" w:sz="4" w:space="0" w:color="auto"/>
              <w:right w:val="single" w:sz="4" w:space="0" w:color="auto"/>
            </w:tcBorders>
            <w:shd w:val="clear" w:color="auto" w:fill="auto"/>
            <w:vAlign w:val="center"/>
          </w:tcPr>
          <w:p w:rsidR="00265A32" w:rsidRPr="00552199" w:rsidRDefault="00265A32" w:rsidP="00B05B08">
            <w:pPr>
              <w:spacing w:before="120"/>
              <w:ind w:left="56" w:right="88"/>
              <w:jc w:val="right"/>
              <w:rPr>
                <w:rFonts w:cs="Times New Roman"/>
                <w:b/>
                <w:bCs/>
                <w:sz w:val="26"/>
                <w:szCs w:val="26"/>
              </w:rPr>
            </w:pPr>
            <w:r w:rsidRPr="00552199">
              <w:rPr>
                <w:rFonts w:cs="Times New Roman"/>
                <w:sz w:val="26"/>
                <w:szCs w:val="26"/>
                <w:lang w:eastAsia="en-GB"/>
              </w:rPr>
              <w:t>1.507</w:t>
            </w:r>
          </w:p>
        </w:tc>
        <w:tc>
          <w:tcPr>
            <w:tcW w:w="1436" w:type="dxa"/>
            <w:tcBorders>
              <w:top w:val="nil"/>
              <w:left w:val="nil"/>
              <w:bottom w:val="single" w:sz="4" w:space="0" w:color="auto"/>
              <w:right w:val="single" w:sz="4" w:space="0" w:color="auto"/>
            </w:tcBorders>
            <w:shd w:val="clear" w:color="auto" w:fill="auto"/>
            <w:vAlign w:val="center"/>
          </w:tcPr>
          <w:p w:rsidR="00265A32" w:rsidRPr="00552199" w:rsidRDefault="00265A32" w:rsidP="00B05B08">
            <w:pPr>
              <w:spacing w:before="120"/>
              <w:ind w:left="92" w:right="66"/>
              <w:jc w:val="right"/>
              <w:rPr>
                <w:rFonts w:cs="Times New Roman"/>
                <w:b/>
                <w:bCs/>
                <w:sz w:val="26"/>
                <w:szCs w:val="26"/>
              </w:rPr>
            </w:pPr>
            <w:r w:rsidRPr="00552199">
              <w:rPr>
                <w:rFonts w:cs="Times New Roman"/>
                <w:sz w:val="26"/>
                <w:szCs w:val="26"/>
              </w:rPr>
              <w:t>1.869</w:t>
            </w:r>
          </w:p>
        </w:tc>
        <w:tc>
          <w:tcPr>
            <w:tcW w:w="1435" w:type="dxa"/>
            <w:tcBorders>
              <w:top w:val="nil"/>
              <w:left w:val="nil"/>
              <w:bottom w:val="single" w:sz="4" w:space="0" w:color="auto"/>
              <w:right w:val="single" w:sz="4" w:space="0" w:color="auto"/>
            </w:tcBorders>
            <w:shd w:val="clear" w:color="auto" w:fill="auto"/>
            <w:vAlign w:val="center"/>
          </w:tcPr>
          <w:p w:rsidR="00265A32" w:rsidRPr="00552199" w:rsidRDefault="00265A32" w:rsidP="00B05B08">
            <w:pPr>
              <w:spacing w:before="120"/>
              <w:ind w:left="24" w:right="81"/>
              <w:jc w:val="right"/>
              <w:rPr>
                <w:rFonts w:cs="Times New Roman"/>
                <w:b/>
                <w:bCs/>
                <w:sz w:val="26"/>
                <w:szCs w:val="26"/>
              </w:rPr>
            </w:pPr>
            <w:r w:rsidRPr="00552199">
              <w:rPr>
                <w:rFonts w:cs="Times New Roman"/>
                <w:sz w:val="26"/>
                <w:szCs w:val="26"/>
              </w:rPr>
              <w:t>2.182</w:t>
            </w:r>
          </w:p>
        </w:tc>
        <w:tc>
          <w:tcPr>
            <w:tcW w:w="1436" w:type="dxa"/>
            <w:tcBorders>
              <w:top w:val="nil"/>
              <w:left w:val="nil"/>
              <w:bottom w:val="single" w:sz="4" w:space="0" w:color="auto"/>
              <w:right w:val="single" w:sz="4" w:space="0" w:color="auto"/>
            </w:tcBorders>
            <w:shd w:val="clear" w:color="auto" w:fill="auto"/>
            <w:vAlign w:val="center"/>
          </w:tcPr>
          <w:p w:rsidR="00265A32" w:rsidRPr="00552199" w:rsidRDefault="00265A32" w:rsidP="00B05B08">
            <w:pPr>
              <w:spacing w:before="120"/>
              <w:ind w:left="99" w:right="72"/>
              <w:jc w:val="right"/>
              <w:rPr>
                <w:rFonts w:cs="Times New Roman"/>
                <w:b/>
                <w:bCs/>
                <w:sz w:val="26"/>
                <w:szCs w:val="26"/>
              </w:rPr>
            </w:pPr>
            <w:r w:rsidRPr="00552199">
              <w:rPr>
                <w:rFonts w:cs="Times New Roman"/>
                <w:sz w:val="26"/>
                <w:szCs w:val="26"/>
                <w:lang w:eastAsia="en-GB"/>
              </w:rPr>
              <w:t>2.858</w:t>
            </w:r>
          </w:p>
        </w:tc>
      </w:tr>
      <w:tr w:rsidR="00265A32" w:rsidRPr="00552199" w:rsidTr="00E43930">
        <w:trPr>
          <w:trHeight w:val="885"/>
        </w:trPr>
        <w:tc>
          <w:tcPr>
            <w:tcW w:w="3857" w:type="dxa"/>
            <w:tcBorders>
              <w:top w:val="nil"/>
              <w:left w:val="single" w:sz="4" w:space="0" w:color="auto"/>
              <w:bottom w:val="single" w:sz="4" w:space="0" w:color="auto"/>
              <w:right w:val="single" w:sz="4" w:space="0" w:color="auto"/>
            </w:tcBorders>
            <w:shd w:val="clear" w:color="auto" w:fill="auto"/>
            <w:vAlign w:val="center"/>
          </w:tcPr>
          <w:p w:rsidR="00265A32" w:rsidRPr="00552199" w:rsidRDefault="00265A32" w:rsidP="00B05B08">
            <w:pPr>
              <w:spacing w:before="120"/>
              <w:ind w:left="77" w:right="124"/>
              <w:jc w:val="both"/>
              <w:rPr>
                <w:rFonts w:cs="Times New Roman"/>
                <w:b/>
                <w:bCs/>
                <w:sz w:val="26"/>
                <w:szCs w:val="26"/>
              </w:rPr>
            </w:pPr>
            <w:r w:rsidRPr="00552199">
              <w:rPr>
                <w:rFonts w:cs="Times New Roman"/>
                <w:sz w:val="26"/>
                <w:szCs w:val="26"/>
                <w:lang w:val="pt-BR"/>
              </w:rPr>
              <w:t>3. Số đối tượng được chăm sóc tại các cơ sở bảo trợ xã hội chăm sóc trẻ em có hoàn cảnh đặc biệt</w:t>
            </w:r>
          </w:p>
        </w:tc>
        <w:tc>
          <w:tcPr>
            <w:tcW w:w="1435" w:type="dxa"/>
            <w:tcBorders>
              <w:top w:val="nil"/>
              <w:left w:val="nil"/>
              <w:bottom w:val="single" w:sz="4" w:space="0" w:color="auto"/>
              <w:right w:val="single" w:sz="4" w:space="0" w:color="auto"/>
            </w:tcBorders>
            <w:shd w:val="clear" w:color="auto" w:fill="auto"/>
            <w:vAlign w:val="center"/>
          </w:tcPr>
          <w:p w:rsidR="00265A32" w:rsidRPr="00552199" w:rsidRDefault="00265A32" w:rsidP="00B05B08">
            <w:pPr>
              <w:spacing w:before="120"/>
              <w:ind w:left="56" w:right="88"/>
              <w:jc w:val="right"/>
              <w:rPr>
                <w:rFonts w:cs="Times New Roman"/>
                <w:b/>
                <w:bCs/>
                <w:sz w:val="26"/>
                <w:szCs w:val="26"/>
              </w:rPr>
            </w:pPr>
            <w:r w:rsidRPr="00552199">
              <w:rPr>
                <w:rFonts w:cs="Times New Roman"/>
                <w:sz w:val="26"/>
                <w:szCs w:val="26"/>
                <w:lang w:eastAsia="en-GB"/>
              </w:rPr>
              <w:t>572</w:t>
            </w:r>
          </w:p>
        </w:tc>
        <w:tc>
          <w:tcPr>
            <w:tcW w:w="1436" w:type="dxa"/>
            <w:tcBorders>
              <w:top w:val="nil"/>
              <w:left w:val="nil"/>
              <w:bottom w:val="single" w:sz="4" w:space="0" w:color="auto"/>
              <w:right w:val="single" w:sz="4" w:space="0" w:color="auto"/>
            </w:tcBorders>
            <w:shd w:val="clear" w:color="auto" w:fill="auto"/>
            <w:vAlign w:val="center"/>
          </w:tcPr>
          <w:p w:rsidR="00265A32" w:rsidRPr="00552199" w:rsidRDefault="00265A32" w:rsidP="00B05B08">
            <w:pPr>
              <w:spacing w:before="120"/>
              <w:ind w:left="92" w:right="66"/>
              <w:jc w:val="right"/>
              <w:rPr>
                <w:rFonts w:cs="Times New Roman"/>
                <w:b/>
                <w:bCs/>
                <w:sz w:val="26"/>
                <w:szCs w:val="26"/>
              </w:rPr>
            </w:pPr>
            <w:r w:rsidRPr="00552199">
              <w:rPr>
                <w:rFonts w:cs="Times New Roman"/>
                <w:sz w:val="26"/>
                <w:szCs w:val="26"/>
              </w:rPr>
              <w:t>709</w:t>
            </w:r>
          </w:p>
        </w:tc>
        <w:tc>
          <w:tcPr>
            <w:tcW w:w="1435" w:type="dxa"/>
            <w:tcBorders>
              <w:top w:val="nil"/>
              <w:left w:val="nil"/>
              <w:bottom w:val="single" w:sz="4" w:space="0" w:color="auto"/>
              <w:right w:val="single" w:sz="4" w:space="0" w:color="auto"/>
            </w:tcBorders>
            <w:shd w:val="clear" w:color="auto" w:fill="auto"/>
            <w:vAlign w:val="center"/>
          </w:tcPr>
          <w:p w:rsidR="00265A32" w:rsidRPr="00552199" w:rsidRDefault="00265A32" w:rsidP="00B05B08">
            <w:pPr>
              <w:spacing w:before="120"/>
              <w:ind w:left="24" w:right="81"/>
              <w:jc w:val="right"/>
              <w:rPr>
                <w:rFonts w:cs="Times New Roman"/>
                <w:b/>
                <w:bCs/>
                <w:sz w:val="26"/>
                <w:szCs w:val="26"/>
              </w:rPr>
            </w:pPr>
            <w:r w:rsidRPr="00552199">
              <w:rPr>
                <w:rFonts w:cs="Times New Roman"/>
                <w:sz w:val="26"/>
                <w:szCs w:val="26"/>
              </w:rPr>
              <w:t>830</w:t>
            </w:r>
          </w:p>
        </w:tc>
        <w:tc>
          <w:tcPr>
            <w:tcW w:w="1436" w:type="dxa"/>
            <w:tcBorders>
              <w:top w:val="nil"/>
              <w:left w:val="nil"/>
              <w:bottom w:val="single" w:sz="4" w:space="0" w:color="auto"/>
              <w:right w:val="single" w:sz="4" w:space="0" w:color="auto"/>
            </w:tcBorders>
            <w:shd w:val="clear" w:color="auto" w:fill="auto"/>
            <w:vAlign w:val="center"/>
          </w:tcPr>
          <w:p w:rsidR="00265A32" w:rsidRPr="00552199" w:rsidRDefault="00265A32" w:rsidP="00B05B08">
            <w:pPr>
              <w:spacing w:before="120"/>
              <w:ind w:left="99" w:right="72"/>
              <w:jc w:val="right"/>
              <w:rPr>
                <w:rFonts w:cs="Times New Roman"/>
                <w:b/>
                <w:bCs/>
                <w:sz w:val="26"/>
                <w:szCs w:val="26"/>
              </w:rPr>
            </w:pPr>
            <w:r w:rsidRPr="00552199">
              <w:rPr>
                <w:rFonts w:cs="Times New Roman"/>
                <w:sz w:val="26"/>
                <w:szCs w:val="26"/>
                <w:lang w:eastAsia="en-GB"/>
              </w:rPr>
              <w:t>1.087</w:t>
            </w:r>
          </w:p>
        </w:tc>
      </w:tr>
      <w:tr w:rsidR="00265A32" w:rsidRPr="00552199" w:rsidTr="00E43930">
        <w:trPr>
          <w:trHeight w:val="885"/>
        </w:trPr>
        <w:tc>
          <w:tcPr>
            <w:tcW w:w="3857" w:type="dxa"/>
            <w:tcBorders>
              <w:top w:val="nil"/>
              <w:left w:val="single" w:sz="4" w:space="0" w:color="auto"/>
              <w:bottom w:val="single" w:sz="4" w:space="0" w:color="auto"/>
              <w:right w:val="single" w:sz="4" w:space="0" w:color="auto"/>
            </w:tcBorders>
            <w:shd w:val="clear" w:color="auto" w:fill="auto"/>
            <w:vAlign w:val="center"/>
          </w:tcPr>
          <w:p w:rsidR="00265A32" w:rsidRPr="00552199" w:rsidRDefault="00265A32" w:rsidP="00B05B08">
            <w:pPr>
              <w:spacing w:before="120"/>
              <w:ind w:left="77" w:right="124"/>
              <w:jc w:val="both"/>
              <w:rPr>
                <w:rFonts w:cs="Times New Roman"/>
                <w:b/>
                <w:bCs/>
                <w:sz w:val="26"/>
                <w:szCs w:val="26"/>
              </w:rPr>
            </w:pPr>
            <w:r w:rsidRPr="00552199">
              <w:rPr>
                <w:rFonts w:cs="Times New Roman"/>
                <w:sz w:val="26"/>
                <w:szCs w:val="26"/>
                <w:lang w:val="pt-BR"/>
              </w:rPr>
              <w:t>4. Số đối tượng được chăm sóc tại các cơ sở bảo trợ xã hội chăm sóc và phục hồi chức năng cho người tâm thần, người rối nhiễu tâm trí</w:t>
            </w:r>
          </w:p>
        </w:tc>
        <w:tc>
          <w:tcPr>
            <w:tcW w:w="1435" w:type="dxa"/>
            <w:tcBorders>
              <w:top w:val="nil"/>
              <w:left w:val="nil"/>
              <w:bottom w:val="single" w:sz="4" w:space="0" w:color="auto"/>
              <w:right w:val="single" w:sz="4" w:space="0" w:color="auto"/>
            </w:tcBorders>
            <w:shd w:val="clear" w:color="auto" w:fill="auto"/>
            <w:vAlign w:val="center"/>
          </w:tcPr>
          <w:p w:rsidR="00265A32" w:rsidRPr="00552199" w:rsidRDefault="00265A32" w:rsidP="00B05B08">
            <w:pPr>
              <w:spacing w:before="120"/>
              <w:ind w:left="56" w:right="88"/>
              <w:jc w:val="right"/>
              <w:rPr>
                <w:rFonts w:cs="Times New Roman"/>
                <w:b/>
                <w:bCs/>
                <w:sz w:val="26"/>
                <w:szCs w:val="26"/>
              </w:rPr>
            </w:pPr>
            <w:r w:rsidRPr="00552199">
              <w:rPr>
                <w:rFonts w:cs="Times New Roman"/>
                <w:sz w:val="26"/>
                <w:szCs w:val="26"/>
                <w:lang w:eastAsia="en-GB"/>
              </w:rPr>
              <w:t>1.989</w:t>
            </w:r>
          </w:p>
        </w:tc>
        <w:tc>
          <w:tcPr>
            <w:tcW w:w="1436" w:type="dxa"/>
            <w:tcBorders>
              <w:top w:val="nil"/>
              <w:left w:val="nil"/>
              <w:bottom w:val="single" w:sz="4" w:space="0" w:color="auto"/>
              <w:right w:val="single" w:sz="4" w:space="0" w:color="auto"/>
            </w:tcBorders>
            <w:shd w:val="clear" w:color="auto" w:fill="auto"/>
            <w:vAlign w:val="center"/>
          </w:tcPr>
          <w:p w:rsidR="00265A32" w:rsidRPr="00552199" w:rsidRDefault="00265A32" w:rsidP="00B05B08">
            <w:pPr>
              <w:spacing w:before="120"/>
              <w:ind w:left="92" w:right="66"/>
              <w:jc w:val="right"/>
              <w:rPr>
                <w:rFonts w:cs="Times New Roman"/>
                <w:b/>
                <w:bCs/>
                <w:sz w:val="26"/>
                <w:szCs w:val="26"/>
              </w:rPr>
            </w:pPr>
            <w:r w:rsidRPr="00552199">
              <w:rPr>
                <w:rFonts w:cs="Times New Roman"/>
                <w:sz w:val="26"/>
                <w:szCs w:val="26"/>
              </w:rPr>
              <w:t>2.466</w:t>
            </w:r>
          </w:p>
        </w:tc>
        <w:tc>
          <w:tcPr>
            <w:tcW w:w="1435" w:type="dxa"/>
            <w:tcBorders>
              <w:top w:val="nil"/>
              <w:left w:val="nil"/>
              <w:bottom w:val="single" w:sz="4" w:space="0" w:color="auto"/>
              <w:right w:val="single" w:sz="4" w:space="0" w:color="auto"/>
            </w:tcBorders>
            <w:shd w:val="clear" w:color="auto" w:fill="auto"/>
            <w:vAlign w:val="center"/>
          </w:tcPr>
          <w:p w:rsidR="00265A32" w:rsidRPr="00552199" w:rsidRDefault="00265A32" w:rsidP="00B05B08">
            <w:pPr>
              <w:spacing w:before="120"/>
              <w:ind w:left="24" w:right="81"/>
              <w:jc w:val="right"/>
              <w:rPr>
                <w:rFonts w:cs="Times New Roman"/>
                <w:b/>
                <w:bCs/>
                <w:sz w:val="26"/>
                <w:szCs w:val="26"/>
              </w:rPr>
            </w:pPr>
            <w:r w:rsidRPr="00552199">
              <w:rPr>
                <w:rFonts w:cs="Times New Roman"/>
                <w:sz w:val="26"/>
                <w:szCs w:val="26"/>
              </w:rPr>
              <w:t>2.686</w:t>
            </w:r>
          </w:p>
        </w:tc>
        <w:tc>
          <w:tcPr>
            <w:tcW w:w="1436" w:type="dxa"/>
            <w:tcBorders>
              <w:top w:val="nil"/>
              <w:left w:val="nil"/>
              <w:bottom w:val="single" w:sz="4" w:space="0" w:color="auto"/>
              <w:right w:val="single" w:sz="4" w:space="0" w:color="auto"/>
            </w:tcBorders>
            <w:shd w:val="clear" w:color="auto" w:fill="auto"/>
            <w:vAlign w:val="center"/>
          </w:tcPr>
          <w:p w:rsidR="00265A32" w:rsidRPr="00552199" w:rsidRDefault="00265A32" w:rsidP="00B05B08">
            <w:pPr>
              <w:spacing w:before="120"/>
              <w:ind w:left="99" w:right="72"/>
              <w:jc w:val="right"/>
              <w:rPr>
                <w:rFonts w:cs="Times New Roman"/>
                <w:b/>
                <w:bCs/>
                <w:sz w:val="26"/>
                <w:szCs w:val="26"/>
              </w:rPr>
            </w:pPr>
            <w:r w:rsidRPr="00552199">
              <w:rPr>
                <w:rFonts w:cs="Times New Roman"/>
                <w:sz w:val="26"/>
                <w:szCs w:val="26"/>
                <w:lang w:eastAsia="en-GB"/>
              </w:rPr>
              <w:t>3.519</w:t>
            </w:r>
          </w:p>
        </w:tc>
      </w:tr>
      <w:tr w:rsidR="00265A32" w:rsidRPr="00552199" w:rsidTr="00E43930">
        <w:trPr>
          <w:trHeight w:val="885"/>
        </w:trPr>
        <w:tc>
          <w:tcPr>
            <w:tcW w:w="3857" w:type="dxa"/>
            <w:tcBorders>
              <w:top w:val="nil"/>
              <w:left w:val="single" w:sz="4" w:space="0" w:color="auto"/>
              <w:bottom w:val="single" w:sz="4" w:space="0" w:color="auto"/>
              <w:right w:val="single" w:sz="4" w:space="0" w:color="auto"/>
            </w:tcBorders>
            <w:shd w:val="clear" w:color="auto" w:fill="auto"/>
            <w:vAlign w:val="center"/>
          </w:tcPr>
          <w:p w:rsidR="00265A32" w:rsidRPr="00552199" w:rsidRDefault="00265A32" w:rsidP="00B05B08">
            <w:pPr>
              <w:spacing w:before="120"/>
              <w:ind w:left="77" w:right="124"/>
              <w:jc w:val="both"/>
              <w:rPr>
                <w:rFonts w:cs="Times New Roman"/>
                <w:b/>
                <w:bCs/>
                <w:sz w:val="26"/>
                <w:szCs w:val="26"/>
              </w:rPr>
            </w:pPr>
            <w:r w:rsidRPr="00552199">
              <w:rPr>
                <w:rFonts w:cs="Times New Roman"/>
                <w:sz w:val="26"/>
                <w:szCs w:val="26"/>
                <w:lang w:val="pt-BR"/>
              </w:rPr>
              <w:t>5. Số đối tượng được chăm sóc tại các cơ sở bảo trợ xã hội xã hội tổng hợp</w:t>
            </w:r>
          </w:p>
        </w:tc>
        <w:tc>
          <w:tcPr>
            <w:tcW w:w="1435" w:type="dxa"/>
            <w:tcBorders>
              <w:top w:val="nil"/>
              <w:left w:val="nil"/>
              <w:bottom w:val="single" w:sz="4" w:space="0" w:color="auto"/>
              <w:right w:val="single" w:sz="4" w:space="0" w:color="auto"/>
            </w:tcBorders>
            <w:shd w:val="clear" w:color="auto" w:fill="auto"/>
            <w:vAlign w:val="center"/>
          </w:tcPr>
          <w:p w:rsidR="00265A32" w:rsidRPr="00552199" w:rsidRDefault="00265A32" w:rsidP="00B05B08">
            <w:pPr>
              <w:spacing w:before="120"/>
              <w:ind w:left="56" w:right="88"/>
              <w:jc w:val="right"/>
              <w:rPr>
                <w:rFonts w:cs="Times New Roman"/>
                <w:b/>
                <w:bCs/>
                <w:sz w:val="26"/>
                <w:szCs w:val="26"/>
              </w:rPr>
            </w:pPr>
            <w:r w:rsidRPr="00552199">
              <w:rPr>
                <w:rFonts w:cs="Times New Roman"/>
                <w:sz w:val="26"/>
                <w:szCs w:val="26"/>
                <w:lang w:eastAsia="en-GB"/>
              </w:rPr>
              <w:t>1.995</w:t>
            </w:r>
          </w:p>
        </w:tc>
        <w:tc>
          <w:tcPr>
            <w:tcW w:w="1436" w:type="dxa"/>
            <w:tcBorders>
              <w:top w:val="nil"/>
              <w:left w:val="nil"/>
              <w:bottom w:val="single" w:sz="4" w:space="0" w:color="auto"/>
              <w:right w:val="single" w:sz="4" w:space="0" w:color="auto"/>
            </w:tcBorders>
            <w:shd w:val="clear" w:color="auto" w:fill="auto"/>
            <w:vAlign w:val="center"/>
          </w:tcPr>
          <w:p w:rsidR="00265A32" w:rsidRPr="00552199" w:rsidRDefault="00265A32" w:rsidP="00B05B08">
            <w:pPr>
              <w:spacing w:before="120"/>
              <w:ind w:left="92" w:right="66"/>
              <w:jc w:val="right"/>
              <w:rPr>
                <w:rFonts w:cs="Times New Roman"/>
                <w:b/>
                <w:bCs/>
                <w:sz w:val="26"/>
                <w:szCs w:val="26"/>
              </w:rPr>
            </w:pPr>
            <w:r w:rsidRPr="00552199">
              <w:rPr>
                <w:rFonts w:cs="Times New Roman"/>
                <w:sz w:val="26"/>
                <w:szCs w:val="26"/>
              </w:rPr>
              <w:t>2.474</w:t>
            </w:r>
          </w:p>
        </w:tc>
        <w:tc>
          <w:tcPr>
            <w:tcW w:w="1435" w:type="dxa"/>
            <w:tcBorders>
              <w:top w:val="nil"/>
              <w:left w:val="nil"/>
              <w:bottom w:val="single" w:sz="4" w:space="0" w:color="auto"/>
              <w:right w:val="single" w:sz="4" w:space="0" w:color="auto"/>
            </w:tcBorders>
            <w:shd w:val="clear" w:color="auto" w:fill="auto"/>
            <w:vAlign w:val="center"/>
          </w:tcPr>
          <w:p w:rsidR="00265A32" w:rsidRPr="00552199" w:rsidRDefault="00265A32" w:rsidP="00B05B08">
            <w:pPr>
              <w:spacing w:before="120"/>
              <w:ind w:left="24" w:right="81"/>
              <w:jc w:val="right"/>
              <w:rPr>
                <w:rFonts w:cs="Times New Roman"/>
                <w:b/>
                <w:bCs/>
                <w:sz w:val="26"/>
                <w:szCs w:val="26"/>
              </w:rPr>
            </w:pPr>
            <w:r w:rsidRPr="00552199">
              <w:rPr>
                <w:rFonts w:cs="Times New Roman"/>
                <w:sz w:val="26"/>
                <w:szCs w:val="26"/>
              </w:rPr>
              <w:t>2.894</w:t>
            </w:r>
          </w:p>
        </w:tc>
        <w:tc>
          <w:tcPr>
            <w:tcW w:w="1436" w:type="dxa"/>
            <w:tcBorders>
              <w:top w:val="nil"/>
              <w:left w:val="nil"/>
              <w:bottom w:val="single" w:sz="4" w:space="0" w:color="auto"/>
              <w:right w:val="single" w:sz="4" w:space="0" w:color="auto"/>
            </w:tcBorders>
            <w:shd w:val="clear" w:color="auto" w:fill="auto"/>
            <w:vAlign w:val="center"/>
          </w:tcPr>
          <w:p w:rsidR="00265A32" w:rsidRPr="00552199" w:rsidRDefault="00265A32" w:rsidP="00B05B08">
            <w:pPr>
              <w:spacing w:before="120"/>
              <w:ind w:left="99" w:right="72"/>
              <w:jc w:val="right"/>
              <w:rPr>
                <w:rFonts w:cs="Times New Roman"/>
                <w:b/>
                <w:bCs/>
                <w:sz w:val="26"/>
                <w:szCs w:val="26"/>
              </w:rPr>
            </w:pPr>
            <w:r w:rsidRPr="00552199">
              <w:rPr>
                <w:rFonts w:cs="Times New Roman"/>
                <w:sz w:val="26"/>
                <w:szCs w:val="26"/>
                <w:lang w:eastAsia="en-GB"/>
              </w:rPr>
              <w:t>3.792</w:t>
            </w:r>
          </w:p>
        </w:tc>
      </w:tr>
      <w:tr w:rsidR="00265A32" w:rsidRPr="00552199" w:rsidTr="00E43930">
        <w:trPr>
          <w:trHeight w:val="885"/>
        </w:trPr>
        <w:tc>
          <w:tcPr>
            <w:tcW w:w="3857" w:type="dxa"/>
            <w:tcBorders>
              <w:top w:val="nil"/>
              <w:left w:val="single" w:sz="4" w:space="0" w:color="auto"/>
              <w:bottom w:val="single" w:sz="4" w:space="0" w:color="auto"/>
              <w:right w:val="single" w:sz="4" w:space="0" w:color="auto"/>
            </w:tcBorders>
            <w:shd w:val="clear" w:color="auto" w:fill="auto"/>
            <w:vAlign w:val="center"/>
          </w:tcPr>
          <w:p w:rsidR="00265A32" w:rsidRPr="00552199" w:rsidRDefault="00265A32" w:rsidP="00B05B08">
            <w:pPr>
              <w:spacing w:before="120"/>
              <w:ind w:left="77" w:right="124"/>
              <w:jc w:val="both"/>
              <w:rPr>
                <w:rFonts w:cs="Times New Roman"/>
                <w:b/>
                <w:bCs/>
                <w:sz w:val="26"/>
                <w:szCs w:val="26"/>
              </w:rPr>
            </w:pPr>
            <w:r w:rsidRPr="00552199">
              <w:rPr>
                <w:rFonts w:cs="Times New Roman"/>
                <w:sz w:val="26"/>
                <w:szCs w:val="26"/>
                <w:lang w:val="pt-BR"/>
              </w:rPr>
              <w:t>6. Số đối tượng được chăm sóc tại các Trung tâm công tác xã hội</w:t>
            </w:r>
          </w:p>
        </w:tc>
        <w:tc>
          <w:tcPr>
            <w:tcW w:w="1435" w:type="dxa"/>
            <w:tcBorders>
              <w:top w:val="nil"/>
              <w:left w:val="nil"/>
              <w:bottom w:val="single" w:sz="4" w:space="0" w:color="auto"/>
              <w:right w:val="single" w:sz="4" w:space="0" w:color="auto"/>
            </w:tcBorders>
            <w:shd w:val="clear" w:color="auto" w:fill="auto"/>
            <w:vAlign w:val="center"/>
          </w:tcPr>
          <w:p w:rsidR="00265A32" w:rsidRPr="00552199" w:rsidRDefault="00265A32" w:rsidP="00B05B08">
            <w:pPr>
              <w:spacing w:before="120"/>
              <w:ind w:left="56" w:right="88"/>
              <w:jc w:val="right"/>
              <w:rPr>
                <w:rFonts w:cs="Times New Roman"/>
                <w:b/>
                <w:bCs/>
                <w:sz w:val="26"/>
                <w:szCs w:val="26"/>
              </w:rPr>
            </w:pPr>
            <w:r w:rsidRPr="00552199">
              <w:rPr>
                <w:rFonts w:cs="Times New Roman"/>
                <w:sz w:val="26"/>
                <w:szCs w:val="26"/>
                <w:lang w:eastAsia="en-GB"/>
              </w:rPr>
              <w:t>703</w:t>
            </w:r>
          </w:p>
        </w:tc>
        <w:tc>
          <w:tcPr>
            <w:tcW w:w="1436" w:type="dxa"/>
            <w:tcBorders>
              <w:top w:val="nil"/>
              <w:left w:val="nil"/>
              <w:bottom w:val="single" w:sz="4" w:space="0" w:color="auto"/>
              <w:right w:val="single" w:sz="4" w:space="0" w:color="auto"/>
            </w:tcBorders>
            <w:shd w:val="clear" w:color="auto" w:fill="auto"/>
            <w:vAlign w:val="center"/>
          </w:tcPr>
          <w:p w:rsidR="00265A32" w:rsidRPr="00552199" w:rsidRDefault="00265A32" w:rsidP="00B05B08">
            <w:pPr>
              <w:spacing w:before="120"/>
              <w:ind w:left="92" w:right="66"/>
              <w:jc w:val="right"/>
              <w:rPr>
                <w:rFonts w:cs="Times New Roman"/>
                <w:b/>
                <w:bCs/>
                <w:sz w:val="26"/>
                <w:szCs w:val="26"/>
              </w:rPr>
            </w:pPr>
            <w:r w:rsidRPr="00552199">
              <w:rPr>
                <w:rFonts w:cs="Times New Roman"/>
                <w:sz w:val="26"/>
                <w:szCs w:val="26"/>
              </w:rPr>
              <w:t>872</w:t>
            </w:r>
          </w:p>
        </w:tc>
        <w:tc>
          <w:tcPr>
            <w:tcW w:w="1435" w:type="dxa"/>
            <w:tcBorders>
              <w:top w:val="nil"/>
              <w:left w:val="nil"/>
              <w:bottom w:val="single" w:sz="4" w:space="0" w:color="auto"/>
              <w:right w:val="single" w:sz="4" w:space="0" w:color="auto"/>
            </w:tcBorders>
            <w:shd w:val="clear" w:color="auto" w:fill="auto"/>
            <w:vAlign w:val="center"/>
          </w:tcPr>
          <w:p w:rsidR="00265A32" w:rsidRPr="00552199" w:rsidRDefault="00265A32" w:rsidP="00B05B08">
            <w:pPr>
              <w:spacing w:before="120"/>
              <w:ind w:left="24" w:right="81"/>
              <w:jc w:val="right"/>
              <w:rPr>
                <w:rFonts w:cs="Times New Roman"/>
                <w:b/>
                <w:bCs/>
                <w:sz w:val="26"/>
                <w:szCs w:val="26"/>
              </w:rPr>
            </w:pPr>
            <w:r w:rsidRPr="00552199">
              <w:rPr>
                <w:rFonts w:cs="Times New Roman"/>
                <w:sz w:val="26"/>
                <w:szCs w:val="26"/>
              </w:rPr>
              <w:t>1.020</w:t>
            </w:r>
          </w:p>
        </w:tc>
        <w:tc>
          <w:tcPr>
            <w:tcW w:w="1436" w:type="dxa"/>
            <w:tcBorders>
              <w:top w:val="nil"/>
              <w:left w:val="nil"/>
              <w:bottom w:val="single" w:sz="4" w:space="0" w:color="auto"/>
              <w:right w:val="single" w:sz="4" w:space="0" w:color="auto"/>
            </w:tcBorders>
            <w:shd w:val="clear" w:color="auto" w:fill="auto"/>
            <w:vAlign w:val="center"/>
          </w:tcPr>
          <w:p w:rsidR="00265A32" w:rsidRPr="00552199" w:rsidRDefault="00265A32" w:rsidP="00B05B08">
            <w:pPr>
              <w:spacing w:before="120"/>
              <w:ind w:left="99" w:right="72"/>
              <w:jc w:val="right"/>
              <w:rPr>
                <w:rFonts w:cs="Times New Roman"/>
                <w:b/>
                <w:bCs/>
                <w:sz w:val="26"/>
                <w:szCs w:val="26"/>
              </w:rPr>
            </w:pPr>
            <w:r w:rsidRPr="00552199">
              <w:rPr>
                <w:rFonts w:cs="Times New Roman"/>
                <w:sz w:val="26"/>
                <w:szCs w:val="26"/>
                <w:lang w:eastAsia="en-GB"/>
              </w:rPr>
              <w:t>1.336</w:t>
            </w:r>
          </w:p>
        </w:tc>
      </w:tr>
      <w:tr w:rsidR="00265A32" w:rsidRPr="00552199" w:rsidTr="00E43930">
        <w:trPr>
          <w:trHeight w:val="885"/>
        </w:trPr>
        <w:tc>
          <w:tcPr>
            <w:tcW w:w="3857" w:type="dxa"/>
            <w:tcBorders>
              <w:top w:val="nil"/>
              <w:left w:val="single" w:sz="4" w:space="0" w:color="auto"/>
              <w:bottom w:val="single" w:sz="4" w:space="0" w:color="auto"/>
              <w:right w:val="single" w:sz="4" w:space="0" w:color="auto"/>
            </w:tcBorders>
            <w:shd w:val="clear" w:color="auto" w:fill="auto"/>
            <w:vAlign w:val="center"/>
          </w:tcPr>
          <w:p w:rsidR="00265A32" w:rsidRPr="00552199" w:rsidRDefault="00265A32" w:rsidP="00B05B08">
            <w:pPr>
              <w:spacing w:before="120"/>
              <w:ind w:left="77" w:right="124"/>
              <w:jc w:val="both"/>
              <w:rPr>
                <w:rFonts w:cs="Times New Roman"/>
                <w:b/>
                <w:bCs/>
                <w:sz w:val="26"/>
                <w:szCs w:val="26"/>
              </w:rPr>
            </w:pPr>
            <w:r w:rsidRPr="00552199">
              <w:rPr>
                <w:rFonts w:cs="Times New Roman"/>
                <w:sz w:val="26"/>
                <w:szCs w:val="26"/>
                <w:lang w:val="pt-BR"/>
              </w:rPr>
              <w:t>7. Số đối tượng được chăm sóc tại các cơ sở bảo trợ xã hội cai nghiện ma túy</w:t>
            </w:r>
          </w:p>
        </w:tc>
        <w:tc>
          <w:tcPr>
            <w:tcW w:w="1435" w:type="dxa"/>
            <w:tcBorders>
              <w:top w:val="nil"/>
              <w:left w:val="nil"/>
              <w:bottom w:val="single" w:sz="4" w:space="0" w:color="auto"/>
              <w:right w:val="single" w:sz="4" w:space="0" w:color="auto"/>
            </w:tcBorders>
            <w:shd w:val="clear" w:color="auto" w:fill="auto"/>
            <w:vAlign w:val="center"/>
          </w:tcPr>
          <w:p w:rsidR="00265A32" w:rsidRPr="00552199" w:rsidRDefault="00265A32" w:rsidP="00B05B08">
            <w:pPr>
              <w:spacing w:before="120"/>
              <w:ind w:left="56" w:right="88"/>
              <w:jc w:val="right"/>
              <w:rPr>
                <w:rFonts w:cs="Times New Roman"/>
                <w:b/>
                <w:bCs/>
                <w:sz w:val="26"/>
                <w:szCs w:val="26"/>
              </w:rPr>
            </w:pPr>
            <w:r w:rsidRPr="00552199">
              <w:rPr>
                <w:rFonts w:cs="Times New Roman"/>
                <w:sz w:val="26"/>
                <w:szCs w:val="26"/>
                <w:lang w:eastAsia="en-GB"/>
              </w:rPr>
              <w:t>4.871</w:t>
            </w:r>
          </w:p>
        </w:tc>
        <w:tc>
          <w:tcPr>
            <w:tcW w:w="1436" w:type="dxa"/>
            <w:tcBorders>
              <w:top w:val="nil"/>
              <w:left w:val="nil"/>
              <w:bottom w:val="single" w:sz="4" w:space="0" w:color="auto"/>
              <w:right w:val="single" w:sz="4" w:space="0" w:color="auto"/>
            </w:tcBorders>
            <w:shd w:val="clear" w:color="auto" w:fill="auto"/>
            <w:vAlign w:val="center"/>
          </w:tcPr>
          <w:p w:rsidR="00265A32" w:rsidRPr="00552199" w:rsidRDefault="00265A32" w:rsidP="00B05B08">
            <w:pPr>
              <w:spacing w:before="120"/>
              <w:ind w:left="92" w:right="66"/>
              <w:jc w:val="right"/>
              <w:rPr>
                <w:rFonts w:cs="Times New Roman"/>
                <w:b/>
                <w:bCs/>
                <w:sz w:val="26"/>
                <w:szCs w:val="26"/>
              </w:rPr>
            </w:pPr>
            <w:r w:rsidRPr="00552199">
              <w:rPr>
                <w:rFonts w:cs="Times New Roman"/>
                <w:sz w:val="26"/>
                <w:szCs w:val="26"/>
              </w:rPr>
              <w:t>6.040</w:t>
            </w:r>
          </w:p>
        </w:tc>
        <w:tc>
          <w:tcPr>
            <w:tcW w:w="1435" w:type="dxa"/>
            <w:tcBorders>
              <w:top w:val="nil"/>
              <w:left w:val="nil"/>
              <w:bottom w:val="single" w:sz="4" w:space="0" w:color="auto"/>
              <w:right w:val="single" w:sz="4" w:space="0" w:color="auto"/>
            </w:tcBorders>
            <w:shd w:val="clear" w:color="auto" w:fill="auto"/>
            <w:vAlign w:val="center"/>
          </w:tcPr>
          <w:p w:rsidR="00265A32" w:rsidRPr="00552199" w:rsidRDefault="00265A32" w:rsidP="00B05B08">
            <w:pPr>
              <w:spacing w:before="120"/>
              <w:ind w:left="24" w:right="81"/>
              <w:jc w:val="right"/>
              <w:rPr>
                <w:rFonts w:cs="Times New Roman"/>
                <w:b/>
                <w:bCs/>
                <w:sz w:val="26"/>
                <w:szCs w:val="26"/>
              </w:rPr>
            </w:pPr>
            <w:r w:rsidRPr="00552199">
              <w:rPr>
                <w:rFonts w:cs="Times New Roman"/>
                <w:sz w:val="26"/>
                <w:szCs w:val="26"/>
              </w:rPr>
              <w:t>7.067</w:t>
            </w:r>
          </w:p>
        </w:tc>
        <w:tc>
          <w:tcPr>
            <w:tcW w:w="1436" w:type="dxa"/>
            <w:tcBorders>
              <w:top w:val="nil"/>
              <w:left w:val="nil"/>
              <w:bottom w:val="single" w:sz="4" w:space="0" w:color="auto"/>
              <w:right w:val="single" w:sz="4" w:space="0" w:color="auto"/>
            </w:tcBorders>
            <w:shd w:val="clear" w:color="auto" w:fill="auto"/>
            <w:vAlign w:val="center"/>
          </w:tcPr>
          <w:p w:rsidR="00265A32" w:rsidRPr="00552199" w:rsidRDefault="00265A32" w:rsidP="00B05B08">
            <w:pPr>
              <w:spacing w:before="120"/>
              <w:ind w:left="99" w:right="72"/>
              <w:jc w:val="right"/>
              <w:rPr>
                <w:rFonts w:cs="Times New Roman"/>
                <w:b/>
                <w:bCs/>
                <w:sz w:val="26"/>
                <w:szCs w:val="26"/>
              </w:rPr>
            </w:pPr>
            <w:r w:rsidRPr="00552199">
              <w:rPr>
                <w:rFonts w:cs="Times New Roman"/>
                <w:sz w:val="26"/>
                <w:szCs w:val="26"/>
                <w:lang w:eastAsia="en-GB"/>
              </w:rPr>
              <w:t>9.158</w:t>
            </w:r>
          </w:p>
        </w:tc>
      </w:tr>
      <w:tr w:rsidR="00265A32" w:rsidRPr="00552199" w:rsidTr="00E43930">
        <w:trPr>
          <w:trHeight w:val="885"/>
        </w:trPr>
        <w:tc>
          <w:tcPr>
            <w:tcW w:w="3857" w:type="dxa"/>
            <w:tcBorders>
              <w:top w:val="nil"/>
              <w:left w:val="single" w:sz="4" w:space="0" w:color="auto"/>
              <w:bottom w:val="single" w:sz="4" w:space="0" w:color="auto"/>
              <w:right w:val="single" w:sz="4" w:space="0" w:color="auto"/>
            </w:tcBorders>
            <w:shd w:val="clear" w:color="auto" w:fill="auto"/>
            <w:vAlign w:val="center"/>
          </w:tcPr>
          <w:p w:rsidR="00265A32" w:rsidRPr="00552199" w:rsidRDefault="00265A32" w:rsidP="00B05B08">
            <w:pPr>
              <w:spacing w:before="120"/>
              <w:ind w:left="77" w:right="124"/>
              <w:jc w:val="both"/>
              <w:rPr>
                <w:rFonts w:cs="Times New Roman"/>
                <w:b/>
                <w:bCs/>
                <w:sz w:val="26"/>
                <w:szCs w:val="26"/>
                <w:lang w:val="pt-BR"/>
              </w:rPr>
            </w:pPr>
            <w:r w:rsidRPr="00552199">
              <w:rPr>
                <w:rFonts w:cs="Times New Roman"/>
                <w:b/>
                <w:bCs/>
                <w:sz w:val="26"/>
                <w:szCs w:val="26"/>
                <w:lang w:val="pt-BR"/>
              </w:rPr>
              <w:t>II. Vùng Trung du MN phía Bắc</w:t>
            </w:r>
          </w:p>
        </w:tc>
        <w:tc>
          <w:tcPr>
            <w:tcW w:w="1435" w:type="dxa"/>
            <w:tcBorders>
              <w:top w:val="nil"/>
              <w:left w:val="nil"/>
              <w:bottom w:val="single" w:sz="4" w:space="0" w:color="auto"/>
              <w:right w:val="single" w:sz="4" w:space="0" w:color="auto"/>
            </w:tcBorders>
            <w:shd w:val="clear" w:color="auto" w:fill="auto"/>
            <w:vAlign w:val="center"/>
          </w:tcPr>
          <w:p w:rsidR="00265A32" w:rsidRPr="00552199" w:rsidRDefault="00265A32" w:rsidP="00B05B08">
            <w:pPr>
              <w:spacing w:before="120"/>
              <w:ind w:left="56" w:right="88"/>
              <w:jc w:val="right"/>
              <w:rPr>
                <w:rFonts w:cs="Times New Roman"/>
                <w:b/>
                <w:bCs/>
                <w:sz w:val="26"/>
                <w:szCs w:val="26"/>
                <w:lang w:eastAsia="en-GB"/>
              </w:rPr>
            </w:pPr>
            <w:r w:rsidRPr="00552199">
              <w:rPr>
                <w:rFonts w:cs="Times New Roman"/>
                <w:b/>
                <w:bCs/>
                <w:sz w:val="26"/>
                <w:szCs w:val="26"/>
                <w:lang w:eastAsia="en-GB"/>
              </w:rPr>
              <w:t>5.311</w:t>
            </w:r>
          </w:p>
        </w:tc>
        <w:tc>
          <w:tcPr>
            <w:tcW w:w="1436" w:type="dxa"/>
            <w:tcBorders>
              <w:top w:val="nil"/>
              <w:left w:val="nil"/>
              <w:bottom w:val="single" w:sz="4" w:space="0" w:color="auto"/>
              <w:right w:val="single" w:sz="4" w:space="0" w:color="auto"/>
            </w:tcBorders>
            <w:shd w:val="clear" w:color="auto" w:fill="auto"/>
            <w:vAlign w:val="center"/>
          </w:tcPr>
          <w:p w:rsidR="00265A32" w:rsidRPr="00552199" w:rsidRDefault="00265A32" w:rsidP="00B05B08">
            <w:pPr>
              <w:spacing w:before="120"/>
              <w:ind w:left="92" w:right="66"/>
              <w:jc w:val="right"/>
              <w:rPr>
                <w:rFonts w:cs="Times New Roman"/>
                <w:b/>
                <w:bCs/>
                <w:sz w:val="26"/>
                <w:szCs w:val="26"/>
              </w:rPr>
            </w:pPr>
            <w:r w:rsidRPr="00552199">
              <w:rPr>
                <w:rFonts w:cs="Times New Roman"/>
                <w:b/>
                <w:bCs/>
                <w:sz w:val="26"/>
                <w:szCs w:val="26"/>
              </w:rPr>
              <w:t>6.682</w:t>
            </w:r>
          </w:p>
        </w:tc>
        <w:tc>
          <w:tcPr>
            <w:tcW w:w="1435" w:type="dxa"/>
            <w:tcBorders>
              <w:top w:val="nil"/>
              <w:left w:val="nil"/>
              <w:bottom w:val="single" w:sz="4" w:space="0" w:color="auto"/>
              <w:right w:val="single" w:sz="4" w:space="0" w:color="auto"/>
            </w:tcBorders>
            <w:shd w:val="clear" w:color="auto" w:fill="auto"/>
            <w:vAlign w:val="center"/>
          </w:tcPr>
          <w:p w:rsidR="00265A32" w:rsidRPr="00552199" w:rsidRDefault="00265A32" w:rsidP="00B05B08">
            <w:pPr>
              <w:spacing w:before="120"/>
              <w:ind w:left="24" w:right="81"/>
              <w:jc w:val="right"/>
              <w:rPr>
                <w:rFonts w:cs="Times New Roman"/>
                <w:b/>
                <w:bCs/>
                <w:sz w:val="26"/>
                <w:szCs w:val="26"/>
              </w:rPr>
            </w:pPr>
            <w:r w:rsidRPr="00552199">
              <w:rPr>
                <w:rFonts w:cs="Times New Roman"/>
                <w:b/>
                <w:bCs/>
                <w:sz w:val="26"/>
                <w:szCs w:val="26"/>
              </w:rPr>
              <w:t>7.757</w:t>
            </w:r>
          </w:p>
        </w:tc>
        <w:tc>
          <w:tcPr>
            <w:tcW w:w="1436" w:type="dxa"/>
            <w:tcBorders>
              <w:top w:val="nil"/>
              <w:left w:val="nil"/>
              <w:bottom w:val="single" w:sz="4" w:space="0" w:color="auto"/>
              <w:right w:val="single" w:sz="4" w:space="0" w:color="auto"/>
            </w:tcBorders>
            <w:shd w:val="clear" w:color="auto" w:fill="auto"/>
            <w:vAlign w:val="center"/>
          </w:tcPr>
          <w:p w:rsidR="00265A32" w:rsidRPr="00552199" w:rsidRDefault="00265A32" w:rsidP="00B05B08">
            <w:pPr>
              <w:spacing w:before="120"/>
              <w:ind w:left="99" w:right="72"/>
              <w:jc w:val="right"/>
              <w:rPr>
                <w:rFonts w:cs="Times New Roman"/>
                <w:b/>
                <w:bCs/>
                <w:sz w:val="26"/>
                <w:szCs w:val="26"/>
                <w:lang w:eastAsia="en-GB"/>
              </w:rPr>
            </w:pPr>
            <w:r w:rsidRPr="00552199">
              <w:rPr>
                <w:rFonts w:cs="Times New Roman"/>
                <w:b/>
                <w:bCs/>
                <w:sz w:val="26"/>
                <w:szCs w:val="26"/>
                <w:lang w:eastAsia="en-GB"/>
              </w:rPr>
              <w:t>10.414</w:t>
            </w:r>
          </w:p>
        </w:tc>
      </w:tr>
      <w:tr w:rsidR="00265A32" w:rsidRPr="00552199" w:rsidTr="00E43930">
        <w:trPr>
          <w:trHeight w:val="840"/>
        </w:trPr>
        <w:tc>
          <w:tcPr>
            <w:tcW w:w="3857" w:type="dxa"/>
            <w:tcBorders>
              <w:top w:val="nil"/>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77" w:right="124"/>
              <w:jc w:val="both"/>
              <w:rPr>
                <w:rFonts w:cs="Times New Roman"/>
                <w:sz w:val="26"/>
                <w:szCs w:val="26"/>
              </w:rPr>
            </w:pPr>
            <w:r w:rsidRPr="00552199">
              <w:rPr>
                <w:rFonts w:cs="Times New Roman"/>
                <w:sz w:val="26"/>
                <w:szCs w:val="26"/>
                <w:lang w:val="pt-BR"/>
              </w:rPr>
              <w:lastRenderedPageBreak/>
              <w:t>1. Số đối tượng được chăm sóc tại các cơ sở bảo trợ xã hội chăm sóc người cao tuổi</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56" w:right="88"/>
              <w:jc w:val="right"/>
              <w:rPr>
                <w:rFonts w:cs="Times New Roman"/>
                <w:sz w:val="26"/>
                <w:szCs w:val="26"/>
              </w:rPr>
            </w:pPr>
            <w:r w:rsidRPr="00552199">
              <w:rPr>
                <w:rFonts w:cs="Times New Roman"/>
                <w:sz w:val="26"/>
                <w:szCs w:val="26"/>
                <w:lang w:eastAsia="en-GB"/>
              </w:rPr>
              <w:t>-</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2" w:right="66"/>
              <w:jc w:val="right"/>
              <w:rPr>
                <w:rFonts w:cs="Times New Roman"/>
                <w:sz w:val="26"/>
                <w:szCs w:val="26"/>
              </w:rPr>
            </w:pPr>
            <w:r w:rsidRPr="00552199">
              <w:rPr>
                <w:rFonts w:cs="Times New Roman"/>
                <w:sz w:val="26"/>
                <w:szCs w:val="26"/>
              </w:rPr>
              <w:t>96</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24" w:right="81"/>
              <w:jc w:val="right"/>
              <w:rPr>
                <w:rFonts w:cs="Times New Roman"/>
                <w:sz w:val="26"/>
                <w:szCs w:val="26"/>
              </w:rPr>
            </w:pPr>
            <w:r w:rsidRPr="00552199">
              <w:rPr>
                <w:rFonts w:cs="Times New Roman"/>
                <w:sz w:val="26"/>
                <w:szCs w:val="26"/>
              </w:rPr>
              <w:t>112</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9" w:right="72"/>
              <w:jc w:val="right"/>
              <w:rPr>
                <w:rFonts w:cs="Times New Roman"/>
                <w:sz w:val="26"/>
                <w:szCs w:val="26"/>
              </w:rPr>
            </w:pPr>
            <w:r w:rsidRPr="00552199">
              <w:rPr>
                <w:rFonts w:cs="Times New Roman"/>
                <w:sz w:val="26"/>
                <w:szCs w:val="26"/>
                <w:lang w:eastAsia="en-GB"/>
              </w:rPr>
              <w:t>500</w:t>
            </w:r>
          </w:p>
        </w:tc>
      </w:tr>
      <w:tr w:rsidR="00265A32" w:rsidRPr="00552199" w:rsidTr="00E43930">
        <w:trPr>
          <w:trHeight w:val="840"/>
        </w:trPr>
        <w:tc>
          <w:tcPr>
            <w:tcW w:w="3857" w:type="dxa"/>
            <w:tcBorders>
              <w:top w:val="nil"/>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77" w:right="124"/>
              <w:jc w:val="both"/>
              <w:rPr>
                <w:rFonts w:cs="Times New Roman"/>
                <w:sz w:val="26"/>
                <w:szCs w:val="26"/>
              </w:rPr>
            </w:pPr>
            <w:r w:rsidRPr="00552199">
              <w:rPr>
                <w:rFonts w:cs="Times New Roman"/>
                <w:sz w:val="26"/>
                <w:szCs w:val="26"/>
                <w:lang w:val="pt-BR"/>
              </w:rPr>
              <w:t>2. Số đối tượng được chăm sóc tại các cơ sở bảo trợ xã hội chăm sóc người khuyết tật</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56" w:right="88"/>
              <w:jc w:val="right"/>
              <w:rPr>
                <w:rFonts w:cs="Times New Roman"/>
                <w:sz w:val="26"/>
                <w:szCs w:val="26"/>
              </w:rPr>
            </w:pPr>
            <w:r w:rsidRPr="00552199">
              <w:rPr>
                <w:rFonts w:cs="Times New Roman"/>
                <w:sz w:val="26"/>
                <w:szCs w:val="26"/>
                <w:lang w:eastAsia="en-GB"/>
              </w:rPr>
              <w:t>795</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2" w:right="66"/>
              <w:jc w:val="right"/>
              <w:rPr>
                <w:rFonts w:cs="Times New Roman"/>
                <w:sz w:val="26"/>
                <w:szCs w:val="26"/>
              </w:rPr>
            </w:pPr>
            <w:r w:rsidRPr="00552199">
              <w:rPr>
                <w:rFonts w:cs="Times New Roman"/>
                <w:sz w:val="26"/>
                <w:szCs w:val="26"/>
              </w:rPr>
              <w:t>986</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24" w:right="81"/>
              <w:jc w:val="right"/>
              <w:rPr>
                <w:rFonts w:cs="Times New Roman"/>
                <w:sz w:val="26"/>
                <w:szCs w:val="26"/>
              </w:rPr>
            </w:pPr>
            <w:r w:rsidRPr="00552199">
              <w:rPr>
                <w:rFonts w:cs="Times New Roman"/>
                <w:sz w:val="26"/>
                <w:szCs w:val="26"/>
              </w:rPr>
              <w:t>1.093</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9" w:right="72"/>
              <w:jc w:val="right"/>
              <w:rPr>
                <w:rFonts w:cs="Times New Roman"/>
                <w:sz w:val="26"/>
                <w:szCs w:val="26"/>
              </w:rPr>
            </w:pPr>
            <w:r w:rsidRPr="00552199">
              <w:rPr>
                <w:rFonts w:cs="Times New Roman"/>
                <w:sz w:val="26"/>
                <w:szCs w:val="26"/>
                <w:lang w:eastAsia="en-GB"/>
              </w:rPr>
              <w:t>1.432</w:t>
            </w:r>
          </w:p>
        </w:tc>
      </w:tr>
      <w:tr w:rsidR="00265A32" w:rsidRPr="00552199" w:rsidTr="00E43930">
        <w:trPr>
          <w:trHeight w:val="840"/>
        </w:trPr>
        <w:tc>
          <w:tcPr>
            <w:tcW w:w="3857" w:type="dxa"/>
            <w:tcBorders>
              <w:top w:val="nil"/>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77" w:right="124"/>
              <w:jc w:val="both"/>
              <w:rPr>
                <w:rFonts w:cs="Times New Roman"/>
                <w:sz w:val="26"/>
                <w:szCs w:val="26"/>
              </w:rPr>
            </w:pPr>
            <w:r w:rsidRPr="00552199">
              <w:rPr>
                <w:rFonts w:cs="Times New Roman"/>
                <w:sz w:val="26"/>
                <w:szCs w:val="26"/>
                <w:lang w:val="pt-BR"/>
              </w:rPr>
              <w:t>3. Số đối tượng được chăm sóc tại các cơ sở bảo trợ xã hội chăm sóc trẻ em có hoàn cảnh đặc biệt</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56" w:right="88"/>
              <w:jc w:val="right"/>
              <w:rPr>
                <w:rFonts w:cs="Times New Roman"/>
                <w:sz w:val="26"/>
                <w:szCs w:val="26"/>
              </w:rPr>
            </w:pPr>
            <w:r w:rsidRPr="00552199">
              <w:rPr>
                <w:rFonts w:cs="Times New Roman"/>
                <w:sz w:val="26"/>
                <w:szCs w:val="26"/>
                <w:lang w:eastAsia="en-GB"/>
              </w:rPr>
              <w:t>171</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2" w:right="66"/>
              <w:jc w:val="right"/>
              <w:rPr>
                <w:rFonts w:cs="Times New Roman"/>
                <w:sz w:val="26"/>
                <w:szCs w:val="26"/>
              </w:rPr>
            </w:pPr>
            <w:r w:rsidRPr="00552199">
              <w:rPr>
                <w:rFonts w:cs="Times New Roman"/>
                <w:sz w:val="26"/>
                <w:szCs w:val="26"/>
              </w:rPr>
              <w:t>212</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24" w:right="81"/>
              <w:jc w:val="right"/>
              <w:rPr>
                <w:rFonts w:cs="Times New Roman"/>
                <w:sz w:val="26"/>
                <w:szCs w:val="26"/>
              </w:rPr>
            </w:pPr>
            <w:r w:rsidRPr="00552199">
              <w:rPr>
                <w:rFonts w:cs="Times New Roman"/>
                <w:sz w:val="26"/>
                <w:szCs w:val="26"/>
              </w:rPr>
              <w:t>248</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9" w:right="72"/>
              <w:jc w:val="right"/>
              <w:rPr>
                <w:rFonts w:cs="Times New Roman"/>
                <w:sz w:val="26"/>
                <w:szCs w:val="26"/>
              </w:rPr>
            </w:pPr>
            <w:r w:rsidRPr="00552199">
              <w:rPr>
                <w:rFonts w:cs="Times New Roman"/>
                <w:sz w:val="26"/>
                <w:szCs w:val="26"/>
                <w:lang w:eastAsia="en-GB"/>
              </w:rPr>
              <w:t>325</w:t>
            </w:r>
          </w:p>
        </w:tc>
      </w:tr>
      <w:tr w:rsidR="00265A32" w:rsidRPr="00552199" w:rsidTr="00E43930">
        <w:trPr>
          <w:trHeight w:val="1155"/>
        </w:trPr>
        <w:tc>
          <w:tcPr>
            <w:tcW w:w="3857" w:type="dxa"/>
            <w:tcBorders>
              <w:top w:val="nil"/>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77" w:right="124"/>
              <w:jc w:val="both"/>
              <w:rPr>
                <w:rFonts w:cs="Times New Roman"/>
                <w:sz w:val="26"/>
                <w:szCs w:val="26"/>
              </w:rPr>
            </w:pPr>
            <w:r w:rsidRPr="00552199">
              <w:rPr>
                <w:rFonts w:cs="Times New Roman"/>
                <w:sz w:val="26"/>
                <w:szCs w:val="26"/>
                <w:lang w:val="pt-BR"/>
              </w:rPr>
              <w:t>4. Số đối tượng được chăm sóc tại các cơ sở bảo trợ xã hội chăm sóc và phục hồi chức năng cho người tâm thần, người rối nhiễu tâm trí</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56" w:right="88"/>
              <w:jc w:val="right"/>
              <w:rPr>
                <w:rFonts w:cs="Times New Roman"/>
                <w:sz w:val="26"/>
                <w:szCs w:val="26"/>
              </w:rPr>
            </w:pPr>
            <w:r w:rsidRPr="00552199">
              <w:rPr>
                <w:rFonts w:cs="Times New Roman"/>
                <w:sz w:val="26"/>
                <w:szCs w:val="26"/>
                <w:lang w:eastAsia="en-GB"/>
              </w:rPr>
              <w:t>9</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2" w:right="66"/>
              <w:jc w:val="right"/>
              <w:rPr>
                <w:rFonts w:cs="Times New Roman"/>
                <w:sz w:val="26"/>
                <w:szCs w:val="26"/>
              </w:rPr>
            </w:pPr>
            <w:r w:rsidRPr="00552199">
              <w:rPr>
                <w:rFonts w:cs="Times New Roman"/>
                <w:sz w:val="26"/>
                <w:szCs w:val="26"/>
              </w:rPr>
              <w:t>11</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24" w:right="81"/>
              <w:jc w:val="right"/>
              <w:rPr>
                <w:rFonts w:cs="Times New Roman"/>
                <w:sz w:val="26"/>
                <w:szCs w:val="26"/>
              </w:rPr>
            </w:pPr>
            <w:r w:rsidRPr="00552199">
              <w:rPr>
                <w:rFonts w:cs="Times New Roman"/>
                <w:sz w:val="26"/>
                <w:szCs w:val="26"/>
              </w:rPr>
              <w:t>50</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9" w:right="72"/>
              <w:jc w:val="right"/>
              <w:rPr>
                <w:rFonts w:cs="Times New Roman"/>
                <w:sz w:val="26"/>
                <w:szCs w:val="26"/>
              </w:rPr>
            </w:pPr>
            <w:r w:rsidRPr="00552199">
              <w:rPr>
                <w:rFonts w:cs="Times New Roman"/>
                <w:sz w:val="26"/>
                <w:szCs w:val="26"/>
                <w:lang w:eastAsia="en-GB"/>
              </w:rPr>
              <w:t>66</w:t>
            </w:r>
          </w:p>
        </w:tc>
      </w:tr>
      <w:tr w:rsidR="00265A32" w:rsidRPr="00552199" w:rsidTr="00E43930">
        <w:trPr>
          <w:trHeight w:val="885"/>
        </w:trPr>
        <w:tc>
          <w:tcPr>
            <w:tcW w:w="3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77" w:right="124"/>
              <w:jc w:val="both"/>
              <w:rPr>
                <w:rFonts w:cs="Times New Roman"/>
                <w:sz w:val="26"/>
                <w:szCs w:val="26"/>
              </w:rPr>
            </w:pPr>
            <w:r w:rsidRPr="00552199">
              <w:rPr>
                <w:rFonts w:cs="Times New Roman"/>
                <w:sz w:val="26"/>
                <w:szCs w:val="26"/>
                <w:lang w:val="pt-BR"/>
              </w:rPr>
              <w:t>5. Số đối tượng được chăm sóc tại các cơ sở bảo trợ xã hội xã hội tổng hợp</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56" w:right="88"/>
              <w:jc w:val="right"/>
              <w:rPr>
                <w:rFonts w:cs="Times New Roman"/>
                <w:sz w:val="26"/>
                <w:szCs w:val="26"/>
              </w:rPr>
            </w:pPr>
            <w:r w:rsidRPr="00552199">
              <w:rPr>
                <w:rFonts w:cs="Times New Roman"/>
                <w:sz w:val="26"/>
                <w:szCs w:val="26"/>
                <w:lang w:eastAsia="en-GB"/>
              </w:rPr>
              <w:t>472</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92" w:right="66"/>
              <w:jc w:val="right"/>
              <w:rPr>
                <w:rFonts w:cs="Times New Roman"/>
                <w:sz w:val="26"/>
                <w:szCs w:val="26"/>
              </w:rPr>
            </w:pPr>
            <w:r w:rsidRPr="00552199">
              <w:rPr>
                <w:rFonts w:cs="Times New Roman"/>
                <w:sz w:val="26"/>
                <w:szCs w:val="26"/>
              </w:rPr>
              <w:t>585</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24" w:right="81"/>
              <w:jc w:val="right"/>
              <w:rPr>
                <w:rFonts w:cs="Times New Roman"/>
                <w:sz w:val="26"/>
                <w:szCs w:val="26"/>
              </w:rPr>
            </w:pPr>
            <w:r w:rsidRPr="00552199">
              <w:rPr>
                <w:rFonts w:cs="Times New Roman"/>
                <w:sz w:val="26"/>
                <w:szCs w:val="26"/>
              </w:rPr>
              <w:t>685</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99" w:right="72"/>
              <w:jc w:val="right"/>
              <w:rPr>
                <w:rFonts w:cs="Times New Roman"/>
                <w:sz w:val="26"/>
                <w:szCs w:val="26"/>
              </w:rPr>
            </w:pPr>
            <w:r w:rsidRPr="00552199">
              <w:rPr>
                <w:rFonts w:cs="Times New Roman"/>
                <w:sz w:val="26"/>
                <w:szCs w:val="26"/>
                <w:lang w:eastAsia="en-GB"/>
              </w:rPr>
              <w:t>897</w:t>
            </w:r>
          </w:p>
        </w:tc>
      </w:tr>
      <w:tr w:rsidR="00265A32" w:rsidRPr="00552199" w:rsidTr="00E43930">
        <w:trPr>
          <w:trHeight w:val="885"/>
        </w:trPr>
        <w:tc>
          <w:tcPr>
            <w:tcW w:w="3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77" w:right="124"/>
              <w:jc w:val="both"/>
              <w:rPr>
                <w:rFonts w:cs="Times New Roman"/>
                <w:sz w:val="26"/>
                <w:szCs w:val="26"/>
              </w:rPr>
            </w:pPr>
            <w:r w:rsidRPr="00552199">
              <w:rPr>
                <w:rFonts w:cs="Times New Roman"/>
                <w:sz w:val="26"/>
                <w:szCs w:val="26"/>
                <w:lang w:val="pt-BR"/>
              </w:rPr>
              <w:t>6. Số đối tượng được chăm sóc tại các Trung tâm công tác xã hội</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56" w:right="88"/>
              <w:jc w:val="right"/>
              <w:rPr>
                <w:rFonts w:cs="Times New Roman"/>
                <w:sz w:val="26"/>
                <w:szCs w:val="26"/>
              </w:rPr>
            </w:pPr>
            <w:r w:rsidRPr="00552199">
              <w:rPr>
                <w:rFonts w:cs="Times New Roman"/>
                <w:sz w:val="26"/>
                <w:szCs w:val="26"/>
                <w:lang w:eastAsia="en-GB"/>
              </w:rPr>
              <w:t>427</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2" w:right="66"/>
              <w:jc w:val="right"/>
              <w:rPr>
                <w:rFonts w:cs="Times New Roman"/>
                <w:sz w:val="26"/>
                <w:szCs w:val="26"/>
              </w:rPr>
            </w:pPr>
            <w:r w:rsidRPr="00552199">
              <w:rPr>
                <w:rFonts w:cs="Times New Roman"/>
                <w:sz w:val="26"/>
                <w:szCs w:val="26"/>
              </w:rPr>
              <w:t>529</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24" w:right="81"/>
              <w:jc w:val="right"/>
              <w:rPr>
                <w:rFonts w:cs="Times New Roman"/>
                <w:sz w:val="26"/>
                <w:szCs w:val="26"/>
              </w:rPr>
            </w:pPr>
            <w:r w:rsidRPr="00552199">
              <w:rPr>
                <w:rFonts w:cs="Times New Roman"/>
                <w:sz w:val="26"/>
                <w:szCs w:val="26"/>
              </w:rPr>
              <w:t>619</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9" w:right="72"/>
              <w:jc w:val="right"/>
              <w:rPr>
                <w:rFonts w:cs="Times New Roman"/>
                <w:sz w:val="26"/>
                <w:szCs w:val="26"/>
              </w:rPr>
            </w:pPr>
            <w:r w:rsidRPr="00552199">
              <w:rPr>
                <w:rFonts w:cs="Times New Roman"/>
                <w:sz w:val="26"/>
                <w:szCs w:val="26"/>
                <w:lang w:eastAsia="en-GB"/>
              </w:rPr>
              <w:t>812</w:t>
            </w:r>
          </w:p>
        </w:tc>
      </w:tr>
      <w:tr w:rsidR="00265A32" w:rsidRPr="00552199" w:rsidTr="00E43930">
        <w:trPr>
          <w:trHeight w:val="885"/>
        </w:trPr>
        <w:tc>
          <w:tcPr>
            <w:tcW w:w="3857" w:type="dxa"/>
            <w:tcBorders>
              <w:top w:val="nil"/>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77" w:right="124"/>
              <w:jc w:val="both"/>
              <w:rPr>
                <w:rFonts w:cs="Times New Roman"/>
                <w:sz w:val="26"/>
                <w:szCs w:val="26"/>
              </w:rPr>
            </w:pPr>
            <w:r w:rsidRPr="00552199">
              <w:rPr>
                <w:rFonts w:cs="Times New Roman"/>
                <w:sz w:val="26"/>
                <w:szCs w:val="26"/>
                <w:lang w:val="pt-BR"/>
              </w:rPr>
              <w:t>7. Số đối tượng được chăm sóc tại các cơ sở bảo trợ xã hội cai nghiện ma túy</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56" w:right="88"/>
              <w:jc w:val="right"/>
              <w:rPr>
                <w:rFonts w:cs="Times New Roman"/>
                <w:sz w:val="26"/>
                <w:szCs w:val="26"/>
              </w:rPr>
            </w:pPr>
            <w:r w:rsidRPr="00552199">
              <w:rPr>
                <w:rFonts w:cs="Times New Roman"/>
                <w:sz w:val="26"/>
                <w:szCs w:val="26"/>
                <w:lang w:eastAsia="en-GB"/>
              </w:rPr>
              <w:t>3.437</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2" w:right="66"/>
              <w:jc w:val="right"/>
              <w:rPr>
                <w:rFonts w:cs="Times New Roman"/>
                <w:sz w:val="26"/>
                <w:szCs w:val="26"/>
              </w:rPr>
            </w:pPr>
            <w:r w:rsidRPr="00552199">
              <w:rPr>
                <w:rFonts w:cs="Times New Roman"/>
                <w:sz w:val="26"/>
                <w:szCs w:val="26"/>
              </w:rPr>
              <w:t>4.262</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24" w:right="81"/>
              <w:jc w:val="right"/>
              <w:rPr>
                <w:rFonts w:cs="Times New Roman"/>
                <w:sz w:val="26"/>
                <w:szCs w:val="26"/>
              </w:rPr>
            </w:pPr>
            <w:r w:rsidRPr="00552199">
              <w:rPr>
                <w:rFonts w:cs="Times New Roman"/>
                <w:sz w:val="26"/>
                <w:szCs w:val="26"/>
              </w:rPr>
              <w:t>4.949</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9" w:right="72"/>
              <w:jc w:val="right"/>
              <w:rPr>
                <w:rFonts w:cs="Times New Roman"/>
                <w:sz w:val="26"/>
                <w:szCs w:val="26"/>
              </w:rPr>
            </w:pPr>
            <w:r w:rsidRPr="00552199">
              <w:rPr>
                <w:rFonts w:cs="Times New Roman"/>
                <w:sz w:val="26"/>
                <w:szCs w:val="26"/>
                <w:lang w:eastAsia="en-GB"/>
              </w:rPr>
              <w:t>6.383</w:t>
            </w:r>
          </w:p>
        </w:tc>
      </w:tr>
      <w:tr w:rsidR="00265A32" w:rsidRPr="00552199" w:rsidTr="00E43930">
        <w:trPr>
          <w:trHeight w:val="885"/>
        </w:trPr>
        <w:tc>
          <w:tcPr>
            <w:tcW w:w="3857" w:type="dxa"/>
            <w:tcBorders>
              <w:top w:val="nil"/>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77" w:right="124"/>
              <w:jc w:val="both"/>
              <w:rPr>
                <w:rFonts w:cs="Times New Roman"/>
                <w:b/>
                <w:bCs/>
                <w:sz w:val="26"/>
                <w:szCs w:val="26"/>
              </w:rPr>
            </w:pPr>
            <w:r w:rsidRPr="00552199">
              <w:rPr>
                <w:rFonts w:cs="Times New Roman"/>
                <w:b/>
                <w:bCs/>
                <w:sz w:val="26"/>
                <w:szCs w:val="26"/>
                <w:lang w:val="pt-BR"/>
              </w:rPr>
              <w:t>III. Vùng Bắc Trung bộ và Duyên hải miền Trung</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56" w:right="88"/>
              <w:jc w:val="right"/>
              <w:rPr>
                <w:rFonts w:cs="Times New Roman"/>
                <w:b/>
                <w:bCs/>
                <w:sz w:val="26"/>
                <w:szCs w:val="26"/>
              </w:rPr>
            </w:pPr>
            <w:r w:rsidRPr="00552199">
              <w:rPr>
                <w:rFonts w:cs="Times New Roman"/>
                <w:b/>
                <w:bCs/>
                <w:sz w:val="26"/>
                <w:szCs w:val="26"/>
                <w:lang w:eastAsia="en-GB"/>
              </w:rPr>
              <w:t>7.524</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2" w:right="66"/>
              <w:jc w:val="right"/>
              <w:rPr>
                <w:rFonts w:cs="Times New Roman"/>
                <w:b/>
                <w:bCs/>
                <w:sz w:val="26"/>
                <w:szCs w:val="26"/>
              </w:rPr>
            </w:pPr>
            <w:r w:rsidRPr="00552199">
              <w:rPr>
                <w:rFonts w:cs="Times New Roman"/>
                <w:b/>
                <w:bCs/>
                <w:sz w:val="26"/>
                <w:szCs w:val="26"/>
              </w:rPr>
              <w:t>9.330</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24" w:right="81"/>
              <w:jc w:val="right"/>
              <w:rPr>
                <w:rFonts w:cs="Times New Roman"/>
                <w:b/>
                <w:bCs/>
                <w:sz w:val="26"/>
                <w:szCs w:val="26"/>
              </w:rPr>
            </w:pPr>
            <w:r w:rsidRPr="00552199">
              <w:rPr>
                <w:rFonts w:cs="Times New Roman"/>
                <w:b/>
                <w:bCs/>
                <w:sz w:val="26"/>
                <w:szCs w:val="26"/>
              </w:rPr>
              <w:t>10.831</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9" w:right="72"/>
              <w:jc w:val="right"/>
              <w:rPr>
                <w:rFonts w:cs="Times New Roman"/>
                <w:b/>
                <w:bCs/>
                <w:sz w:val="26"/>
                <w:szCs w:val="26"/>
              </w:rPr>
            </w:pPr>
            <w:r w:rsidRPr="00552199">
              <w:rPr>
                <w:rFonts w:cs="Times New Roman"/>
                <w:b/>
                <w:bCs/>
                <w:sz w:val="26"/>
                <w:szCs w:val="26"/>
                <w:lang w:eastAsia="en-GB"/>
              </w:rPr>
              <w:t>13.989</w:t>
            </w:r>
          </w:p>
        </w:tc>
      </w:tr>
      <w:tr w:rsidR="00265A32" w:rsidRPr="00552199" w:rsidTr="00E43930">
        <w:trPr>
          <w:trHeight w:val="870"/>
        </w:trPr>
        <w:tc>
          <w:tcPr>
            <w:tcW w:w="3857" w:type="dxa"/>
            <w:tcBorders>
              <w:top w:val="nil"/>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77" w:right="124"/>
              <w:jc w:val="both"/>
              <w:rPr>
                <w:rFonts w:cs="Times New Roman"/>
                <w:sz w:val="26"/>
                <w:szCs w:val="26"/>
              </w:rPr>
            </w:pPr>
            <w:r w:rsidRPr="00552199">
              <w:rPr>
                <w:rFonts w:cs="Times New Roman"/>
                <w:sz w:val="26"/>
                <w:szCs w:val="26"/>
                <w:lang w:val="pt-BR"/>
              </w:rPr>
              <w:t>1. Số đối tượng được chăm sóc tại các cơ sở bảo trợ xã hội chăm sóc người cao tuổi</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56" w:right="88"/>
              <w:jc w:val="right"/>
              <w:rPr>
                <w:rFonts w:cs="Times New Roman"/>
                <w:sz w:val="26"/>
                <w:szCs w:val="26"/>
              </w:rPr>
            </w:pPr>
            <w:r w:rsidRPr="00552199">
              <w:rPr>
                <w:rFonts w:cs="Times New Roman"/>
                <w:sz w:val="26"/>
                <w:szCs w:val="26"/>
                <w:lang w:eastAsia="en-GB"/>
              </w:rPr>
              <w:t>86</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2" w:right="66"/>
              <w:jc w:val="right"/>
              <w:rPr>
                <w:rFonts w:cs="Times New Roman"/>
                <w:sz w:val="26"/>
                <w:szCs w:val="26"/>
              </w:rPr>
            </w:pPr>
            <w:r w:rsidRPr="00552199">
              <w:rPr>
                <w:rFonts w:cs="Times New Roman"/>
                <w:sz w:val="26"/>
                <w:szCs w:val="26"/>
              </w:rPr>
              <w:t>107</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24" w:right="81"/>
              <w:jc w:val="right"/>
              <w:rPr>
                <w:rFonts w:cs="Times New Roman"/>
                <w:sz w:val="26"/>
                <w:szCs w:val="26"/>
              </w:rPr>
            </w:pPr>
            <w:r w:rsidRPr="00552199">
              <w:rPr>
                <w:rFonts w:cs="Times New Roman"/>
                <w:sz w:val="26"/>
                <w:szCs w:val="26"/>
              </w:rPr>
              <w:t>125</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9" w:right="72"/>
              <w:jc w:val="right"/>
              <w:rPr>
                <w:rFonts w:cs="Times New Roman"/>
                <w:sz w:val="26"/>
                <w:szCs w:val="26"/>
              </w:rPr>
            </w:pPr>
            <w:r w:rsidRPr="00552199">
              <w:rPr>
                <w:rFonts w:cs="Times New Roman"/>
                <w:sz w:val="26"/>
                <w:szCs w:val="26"/>
                <w:lang w:eastAsia="en-GB"/>
              </w:rPr>
              <w:t>163</w:t>
            </w:r>
          </w:p>
        </w:tc>
      </w:tr>
      <w:tr w:rsidR="00265A32" w:rsidRPr="00552199" w:rsidTr="00E43930">
        <w:trPr>
          <w:trHeight w:val="870"/>
        </w:trPr>
        <w:tc>
          <w:tcPr>
            <w:tcW w:w="3857" w:type="dxa"/>
            <w:tcBorders>
              <w:top w:val="nil"/>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77" w:right="124"/>
              <w:jc w:val="both"/>
              <w:rPr>
                <w:rFonts w:cs="Times New Roman"/>
                <w:sz w:val="26"/>
                <w:szCs w:val="26"/>
              </w:rPr>
            </w:pPr>
            <w:r w:rsidRPr="00552199">
              <w:rPr>
                <w:rFonts w:cs="Times New Roman"/>
                <w:sz w:val="26"/>
                <w:szCs w:val="26"/>
                <w:lang w:val="pt-BR"/>
              </w:rPr>
              <w:t>2. Số đối tượng được chăm sóc tại các cơ sở bảo trợ xã hội chăm sóc người khuyết tật</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56" w:right="88"/>
              <w:jc w:val="right"/>
              <w:rPr>
                <w:rFonts w:cs="Times New Roman"/>
                <w:sz w:val="26"/>
                <w:szCs w:val="26"/>
              </w:rPr>
            </w:pPr>
            <w:r w:rsidRPr="00552199">
              <w:rPr>
                <w:rFonts w:cs="Times New Roman"/>
                <w:sz w:val="26"/>
                <w:szCs w:val="26"/>
                <w:lang w:eastAsia="en-GB"/>
              </w:rPr>
              <w:t>706</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2" w:right="66"/>
              <w:jc w:val="right"/>
              <w:rPr>
                <w:rFonts w:cs="Times New Roman"/>
                <w:sz w:val="26"/>
                <w:szCs w:val="26"/>
              </w:rPr>
            </w:pPr>
            <w:r w:rsidRPr="00552199">
              <w:rPr>
                <w:rFonts w:cs="Times New Roman"/>
                <w:sz w:val="26"/>
                <w:szCs w:val="26"/>
              </w:rPr>
              <w:t>875</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24" w:right="81"/>
              <w:jc w:val="right"/>
              <w:rPr>
                <w:rFonts w:cs="Times New Roman"/>
                <w:sz w:val="26"/>
                <w:szCs w:val="26"/>
              </w:rPr>
            </w:pPr>
            <w:r w:rsidRPr="00552199">
              <w:rPr>
                <w:rFonts w:cs="Times New Roman"/>
                <w:sz w:val="26"/>
                <w:szCs w:val="26"/>
              </w:rPr>
              <w:t>1.024</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9" w:right="72"/>
              <w:jc w:val="right"/>
              <w:rPr>
                <w:rFonts w:cs="Times New Roman"/>
                <w:sz w:val="26"/>
                <w:szCs w:val="26"/>
              </w:rPr>
            </w:pPr>
            <w:r w:rsidRPr="00552199">
              <w:rPr>
                <w:rFonts w:cs="Times New Roman"/>
                <w:sz w:val="26"/>
                <w:szCs w:val="26"/>
                <w:lang w:eastAsia="en-GB"/>
              </w:rPr>
              <w:t>1.342</w:t>
            </w:r>
          </w:p>
        </w:tc>
      </w:tr>
      <w:tr w:rsidR="00265A32" w:rsidRPr="00552199" w:rsidTr="00E43930">
        <w:trPr>
          <w:trHeight w:val="870"/>
        </w:trPr>
        <w:tc>
          <w:tcPr>
            <w:tcW w:w="3857" w:type="dxa"/>
            <w:tcBorders>
              <w:top w:val="nil"/>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77" w:right="124"/>
              <w:jc w:val="both"/>
              <w:rPr>
                <w:rFonts w:cs="Times New Roman"/>
                <w:sz w:val="26"/>
                <w:szCs w:val="26"/>
              </w:rPr>
            </w:pPr>
            <w:r w:rsidRPr="00552199">
              <w:rPr>
                <w:rFonts w:cs="Times New Roman"/>
                <w:sz w:val="26"/>
                <w:szCs w:val="26"/>
                <w:lang w:val="pt-BR"/>
              </w:rPr>
              <w:t>3. Số đối tượng được chăm sóc tại các cơ sở bảo trợ xã hội chăm sóc trẻ em có hoàn cảnh đặc biệt</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56" w:right="88"/>
              <w:jc w:val="right"/>
              <w:rPr>
                <w:rFonts w:cs="Times New Roman"/>
                <w:sz w:val="26"/>
                <w:szCs w:val="26"/>
              </w:rPr>
            </w:pPr>
            <w:r w:rsidRPr="00552199">
              <w:rPr>
                <w:rFonts w:cs="Times New Roman"/>
                <w:sz w:val="26"/>
                <w:szCs w:val="26"/>
                <w:lang w:eastAsia="en-GB"/>
              </w:rPr>
              <w:t>1.656</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2" w:right="66"/>
              <w:jc w:val="right"/>
              <w:rPr>
                <w:rFonts w:cs="Times New Roman"/>
                <w:sz w:val="26"/>
                <w:szCs w:val="26"/>
              </w:rPr>
            </w:pPr>
            <w:r w:rsidRPr="00552199">
              <w:rPr>
                <w:rFonts w:cs="Times New Roman"/>
                <w:sz w:val="26"/>
                <w:szCs w:val="26"/>
              </w:rPr>
              <w:t>2.053</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24" w:right="81"/>
              <w:jc w:val="right"/>
              <w:rPr>
                <w:rFonts w:cs="Times New Roman"/>
                <w:sz w:val="26"/>
                <w:szCs w:val="26"/>
              </w:rPr>
            </w:pPr>
            <w:r w:rsidRPr="00552199">
              <w:rPr>
                <w:rFonts w:cs="Times New Roman"/>
                <w:sz w:val="26"/>
                <w:szCs w:val="26"/>
              </w:rPr>
              <w:t>2.403</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9" w:right="72"/>
              <w:jc w:val="right"/>
              <w:rPr>
                <w:rFonts w:cs="Times New Roman"/>
                <w:sz w:val="26"/>
                <w:szCs w:val="26"/>
              </w:rPr>
            </w:pPr>
            <w:r w:rsidRPr="00552199">
              <w:rPr>
                <w:rFonts w:cs="Times New Roman"/>
                <w:sz w:val="26"/>
                <w:szCs w:val="26"/>
                <w:lang w:eastAsia="en-GB"/>
              </w:rPr>
              <w:t>3.147</w:t>
            </w:r>
          </w:p>
        </w:tc>
      </w:tr>
      <w:tr w:rsidR="00265A32" w:rsidRPr="00552199" w:rsidTr="00E43930">
        <w:trPr>
          <w:trHeight w:val="1170"/>
        </w:trPr>
        <w:tc>
          <w:tcPr>
            <w:tcW w:w="3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77" w:right="124"/>
              <w:jc w:val="both"/>
              <w:rPr>
                <w:rFonts w:cs="Times New Roman"/>
                <w:sz w:val="26"/>
                <w:szCs w:val="26"/>
              </w:rPr>
            </w:pPr>
            <w:r w:rsidRPr="00552199">
              <w:rPr>
                <w:rFonts w:cs="Times New Roman"/>
                <w:sz w:val="26"/>
                <w:szCs w:val="26"/>
                <w:lang w:val="pt-BR"/>
              </w:rPr>
              <w:t>4. Số đối tượng được chăm sóc tại các cơ sở bảo trợ xã hội chăm sóc và phục hồi chức năng cho người tâm thần, người rối nhiễu tâm trí</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56" w:right="88"/>
              <w:jc w:val="right"/>
              <w:rPr>
                <w:rFonts w:cs="Times New Roman"/>
                <w:sz w:val="26"/>
                <w:szCs w:val="26"/>
              </w:rPr>
            </w:pPr>
            <w:r w:rsidRPr="00552199">
              <w:rPr>
                <w:rFonts w:cs="Times New Roman"/>
                <w:sz w:val="26"/>
                <w:szCs w:val="26"/>
                <w:lang w:eastAsia="en-GB"/>
              </w:rPr>
              <w:t>1.199</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92" w:right="66"/>
              <w:jc w:val="right"/>
              <w:rPr>
                <w:rFonts w:cs="Times New Roman"/>
                <w:sz w:val="26"/>
                <w:szCs w:val="26"/>
              </w:rPr>
            </w:pPr>
            <w:r w:rsidRPr="00552199">
              <w:rPr>
                <w:rFonts w:cs="Times New Roman"/>
                <w:sz w:val="26"/>
                <w:szCs w:val="26"/>
              </w:rPr>
              <w:t>1.487</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24" w:right="81"/>
              <w:jc w:val="right"/>
              <w:rPr>
                <w:rFonts w:cs="Times New Roman"/>
                <w:sz w:val="26"/>
                <w:szCs w:val="26"/>
              </w:rPr>
            </w:pPr>
            <w:r w:rsidRPr="00552199">
              <w:rPr>
                <w:rFonts w:cs="Times New Roman"/>
                <w:sz w:val="26"/>
                <w:szCs w:val="26"/>
              </w:rPr>
              <w:t>1.740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99" w:right="72"/>
              <w:jc w:val="right"/>
              <w:rPr>
                <w:rFonts w:cs="Times New Roman"/>
                <w:sz w:val="26"/>
                <w:szCs w:val="26"/>
              </w:rPr>
            </w:pPr>
            <w:r w:rsidRPr="00552199">
              <w:rPr>
                <w:rFonts w:cs="Times New Roman"/>
                <w:sz w:val="26"/>
                <w:szCs w:val="26"/>
                <w:lang w:eastAsia="en-GB"/>
              </w:rPr>
              <w:t>2.279</w:t>
            </w:r>
          </w:p>
        </w:tc>
      </w:tr>
      <w:tr w:rsidR="00265A32" w:rsidRPr="00552199" w:rsidTr="00E43930">
        <w:trPr>
          <w:trHeight w:val="795"/>
        </w:trPr>
        <w:tc>
          <w:tcPr>
            <w:tcW w:w="3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77" w:right="124"/>
              <w:jc w:val="both"/>
              <w:rPr>
                <w:rFonts w:cs="Times New Roman"/>
                <w:sz w:val="26"/>
                <w:szCs w:val="26"/>
              </w:rPr>
            </w:pPr>
            <w:r w:rsidRPr="00552199">
              <w:rPr>
                <w:rFonts w:cs="Times New Roman"/>
                <w:sz w:val="26"/>
                <w:szCs w:val="26"/>
                <w:lang w:val="pt-BR"/>
              </w:rPr>
              <w:t>5. Số đối tượng được chăm sóc tại các cơ sở bảo trợ xã hội xã hội tổng hợp</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56" w:right="88"/>
              <w:jc w:val="right"/>
              <w:rPr>
                <w:rFonts w:cs="Times New Roman"/>
                <w:sz w:val="26"/>
                <w:szCs w:val="26"/>
              </w:rPr>
            </w:pPr>
            <w:r w:rsidRPr="00552199">
              <w:rPr>
                <w:rFonts w:cs="Times New Roman"/>
                <w:sz w:val="26"/>
                <w:szCs w:val="26"/>
                <w:lang w:eastAsia="en-GB"/>
              </w:rPr>
              <w:t>1.348</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2" w:right="66"/>
              <w:jc w:val="right"/>
              <w:rPr>
                <w:rFonts w:cs="Times New Roman"/>
                <w:sz w:val="26"/>
                <w:szCs w:val="26"/>
              </w:rPr>
            </w:pPr>
            <w:r w:rsidRPr="00552199">
              <w:rPr>
                <w:rFonts w:cs="Times New Roman"/>
                <w:sz w:val="26"/>
                <w:szCs w:val="26"/>
              </w:rPr>
              <w:t>1.672</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24" w:right="81"/>
              <w:jc w:val="right"/>
              <w:rPr>
                <w:rFonts w:cs="Times New Roman"/>
                <w:sz w:val="26"/>
                <w:szCs w:val="26"/>
              </w:rPr>
            </w:pPr>
            <w:r w:rsidRPr="00552199">
              <w:rPr>
                <w:rFonts w:cs="Times New Roman"/>
                <w:sz w:val="26"/>
                <w:szCs w:val="26"/>
              </w:rPr>
              <w:t>1.871</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9" w:right="72"/>
              <w:jc w:val="right"/>
              <w:rPr>
                <w:rFonts w:cs="Times New Roman"/>
                <w:sz w:val="26"/>
                <w:szCs w:val="26"/>
              </w:rPr>
            </w:pPr>
            <w:r w:rsidRPr="00552199">
              <w:rPr>
                <w:rFonts w:cs="Times New Roman"/>
                <w:sz w:val="26"/>
                <w:szCs w:val="26"/>
                <w:lang w:eastAsia="en-GB"/>
              </w:rPr>
              <w:t>2.451</w:t>
            </w:r>
          </w:p>
        </w:tc>
      </w:tr>
      <w:tr w:rsidR="00265A32" w:rsidRPr="00552199" w:rsidTr="00E43930">
        <w:trPr>
          <w:trHeight w:val="795"/>
        </w:trPr>
        <w:tc>
          <w:tcPr>
            <w:tcW w:w="3857" w:type="dxa"/>
            <w:tcBorders>
              <w:top w:val="nil"/>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77" w:right="124"/>
              <w:jc w:val="both"/>
              <w:rPr>
                <w:rFonts w:cs="Times New Roman"/>
                <w:sz w:val="26"/>
                <w:szCs w:val="26"/>
              </w:rPr>
            </w:pPr>
            <w:r w:rsidRPr="00552199">
              <w:rPr>
                <w:rFonts w:cs="Times New Roman"/>
                <w:sz w:val="26"/>
                <w:szCs w:val="26"/>
                <w:lang w:val="pt-BR"/>
              </w:rPr>
              <w:lastRenderedPageBreak/>
              <w:t>6. Số đối tượng được chăm sóc tại các Trung tâm công tác xã hội</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56" w:right="88"/>
              <w:jc w:val="right"/>
              <w:rPr>
                <w:rFonts w:cs="Times New Roman"/>
                <w:sz w:val="26"/>
                <w:szCs w:val="26"/>
              </w:rPr>
            </w:pPr>
            <w:r w:rsidRPr="00552199">
              <w:rPr>
                <w:rFonts w:cs="Times New Roman"/>
                <w:sz w:val="26"/>
                <w:szCs w:val="26"/>
                <w:lang w:eastAsia="en-GB"/>
              </w:rPr>
              <w:t>319</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2" w:right="66"/>
              <w:jc w:val="right"/>
              <w:rPr>
                <w:rFonts w:cs="Times New Roman"/>
                <w:sz w:val="26"/>
                <w:szCs w:val="26"/>
              </w:rPr>
            </w:pPr>
            <w:r w:rsidRPr="00552199">
              <w:rPr>
                <w:rFonts w:cs="Times New Roman"/>
                <w:sz w:val="26"/>
                <w:szCs w:val="26"/>
              </w:rPr>
              <w:t>396</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24" w:right="81"/>
              <w:jc w:val="right"/>
              <w:rPr>
                <w:rFonts w:cs="Times New Roman"/>
                <w:sz w:val="26"/>
                <w:szCs w:val="26"/>
              </w:rPr>
            </w:pPr>
            <w:r w:rsidRPr="00552199">
              <w:rPr>
                <w:rFonts w:cs="Times New Roman"/>
                <w:sz w:val="26"/>
                <w:szCs w:val="26"/>
              </w:rPr>
              <w:t>463</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9" w:right="72"/>
              <w:jc w:val="right"/>
              <w:rPr>
                <w:rFonts w:cs="Times New Roman"/>
                <w:sz w:val="26"/>
                <w:szCs w:val="26"/>
              </w:rPr>
            </w:pPr>
            <w:r w:rsidRPr="00552199">
              <w:rPr>
                <w:rFonts w:cs="Times New Roman"/>
                <w:sz w:val="26"/>
                <w:szCs w:val="26"/>
                <w:lang w:eastAsia="en-GB"/>
              </w:rPr>
              <w:t>606</w:t>
            </w:r>
          </w:p>
        </w:tc>
      </w:tr>
      <w:tr w:rsidR="00265A32" w:rsidRPr="00552199" w:rsidTr="00E43930">
        <w:trPr>
          <w:trHeight w:val="795"/>
        </w:trPr>
        <w:tc>
          <w:tcPr>
            <w:tcW w:w="3857" w:type="dxa"/>
            <w:tcBorders>
              <w:top w:val="nil"/>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77" w:right="124"/>
              <w:jc w:val="both"/>
              <w:rPr>
                <w:rFonts w:cs="Times New Roman"/>
                <w:sz w:val="26"/>
                <w:szCs w:val="26"/>
              </w:rPr>
            </w:pPr>
            <w:r w:rsidRPr="00552199">
              <w:rPr>
                <w:rFonts w:cs="Times New Roman"/>
                <w:sz w:val="26"/>
                <w:szCs w:val="26"/>
                <w:lang w:val="pt-BR"/>
              </w:rPr>
              <w:t>7. Số đối tượng được chăm sóc tại các cơ sở bảo trợ xã hội cai nghiện ma túy</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56" w:right="88"/>
              <w:jc w:val="right"/>
              <w:rPr>
                <w:rFonts w:cs="Times New Roman"/>
                <w:sz w:val="26"/>
                <w:szCs w:val="26"/>
              </w:rPr>
            </w:pPr>
            <w:r w:rsidRPr="00552199">
              <w:rPr>
                <w:rFonts w:cs="Times New Roman"/>
                <w:sz w:val="26"/>
                <w:szCs w:val="26"/>
                <w:lang w:eastAsia="en-GB"/>
              </w:rPr>
              <w:t>2.210</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2" w:right="66"/>
              <w:jc w:val="right"/>
              <w:rPr>
                <w:rFonts w:cs="Times New Roman"/>
                <w:sz w:val="26"/>
                <w:szCs w:val="26"/>
              </w:rPr>
            </w:pPr>
            <w:r w:rsidRPr="00552199">
              <w:rPr>
                <w:rFonts w:cs="Times New Roman"/>
                <w:sz w:val="26"/>
                <w:szCs w:val="26"/>
              </w:rPr>
              <w:t>2.740</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24" w:right="81"/>
              <w:jc w:val="right"/>
              <w:rPr>
                <w:rFonts w:cs="Times New Roman"/>
                <w:sz w:val="26"/>
                <w:szCs w:val="26"/>
              </w:rPr>
            </w:pPr>
            <w:r w:rsidRPr="00552199">
              <w:rPr>
                <w:rFonts w:cs="Times New Roman"/>
                <w:sz w:val="26"/>
                <w:szCs w:val="26"/>
              </w:rPr>
              <w:t>3.206</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9" w:right="72"/>
              <w:jc w:val="right"/>
              <w:rPr>
                <w:rFonts w:cs="Times New Roman"/>
                <w:sz w:val="26"/>
                <w:szCs w:val="26"/>
              </w:rPr>
            </w:pPr>
            <w:r w:rsidRPr="00552199">
              <w:rPr>
                <w:rFonts w:cs="Times New Roman"/>
                <w:sz w:val="26"/>
                <w:szCs w:val="26"/>
                <w:lang w:eastAsia="en-GB"/>
              </w:rPr>
              <w:t>4.000</w:t>
            </w:r>
          </w:p>
        </w:tc>
      </w:tr>
      <w:tr w:rsidR="00265A32" w:rsidRPr="00552199" w:rsidTr="00E43930">
        <w:trPr>
          <w:trHeight w:val="930"/>
        </w:trPr>
        <w:tc>
          <w:tcPr>
            <w:tcW w:w="3857" w:type="dxa"/>
            <w:tcBorders>
              <w:top w:val="nil"/>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77" w:right="124"/>
              <w:jc w:val="both"/>
              <w:rPr>
                <w:rFonts w:cs="Times New Roman"/>
                <w:b/>
                <w:bCs/>
                <w:sz w:val="26"/>
                <w:szCs w:val="26"/>
              </w:rPr>
            </w:pPr>
            <w:r w:rsidRPr="00552199">
              <w:rPr>
                <w:rFonts w:cs="Times New Roman"/>
                <w:b/>
                <w:bCs/>
                <w:sz w:val="26"/>
                <w:szCs w:val="26"/>
                <w:lang w:val="pt-BR"/>
              </w:rPr>
              <w:t>IV. Vùng Tây Nguyên</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56" w:right="88"/>
              <w:jc w:val="right"/>
              <w:rPr>
                <w:rFonts w:cs="Times New Roman"/>
                <w:b/>
                <w:bCs/>
                <w:sz w:val="26"/>
                <w:szCs w:val="26"/>
              </w:rPr>
            </w:pPr>
            <w:r w:rsidRPr="00552199">
              <w:rPr>
                <w:rFonts w:cs="Times New Roman"/>
                <w:b/>
                <w:bCs/>
                <w:sz w:val="26"/>
                <w:szCs w:val="26"/>
                <w:lang w:eastAsia="en-GB"/>
              </w:rPr>
              <w:t>1.690</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2" w:right="66"/>
              <w:jc w:val="right"/>
              <w:rPr>
                <w:rFonts w:cs="Times New Roman"/>
                <w:b/>
                <w:bCs/>
                <w:sz w:val="26"/>
                <w:szCs w:val="26"/>
              </w:rPr>
            </w:pPr>
            <w:r w:rsidRPr="00552199">
              <w:rPr>
                <w:rFonts w:cs="Times New Roman"/>
                <w:b/>
                <w:bCs/>
                <w:sz w:val="26"/>
                <w:szCs w:val="26"/>
              </w:rPr>
              <w:t>2.288</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24" w:right="81"/>
              <w:jc w:val="right"/>
              <w:rPr>
                <w:rFonts w:cs="Times New Roman"/>
                <w:b/>
                <w:bCs/>
                <w:sz w:val="26"/>
                <w:szCs w:val="26"/>
              </w:rPr>
            </w:pPr>
            <w:r w:rsidRPr="00552199">
              <w:rPr>
                <w:rFonts w:cs="Times New Roman"/>
                <w:b/>
                <w:bCs/>
                <w:sz w:val="26"/>
                <w:szCs w:val="26"/>
              </w:rPr>
              <w:t>2.762</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9" w:right="72"/>
              <w:jc w:val="right"/>
              <w:rPr>
                <w:rFonts w:cs="Times New Roman"/>
                <w:b/>
                <w:bCs/>
                <w:sz w:val="26"/>
                <w:szCs w:val="26"/>
              </w:rPr>
            </w:pPr>
            <w:r w:rsidRPr="00552199">
              <w:rPr>
                <w:rFonts w:cs="Times New Roman"/>
                <w:b/>
                <w:bCs/>
                <w:sz w:val="26"/>
                <w:szCs w:val="26"/>
                <w:lang w:eastAsia="en-GB"/>
              </w:rPr>
              <w:t>4.093</w:t>
            </w:r>
          </w:p>
        </w:tc>
      </w:tr>
      <w:tr w:rsidR="00265A32" w:rsidRPr="00552199" w:rsidTr="00E43930">
        <w:trPr>
          <w:trHeight w:val="930"/>
        </w:trPr>
        <w:tc>
          <w:tcPr>
            <w:tcW w:w="3857" w:type="dxa"/>
            <w:tcBorders>
              <w:top w:val="nil"/>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77" w:right="124"/>
              <w:jc w:val="both"/>
              <w:rPr>
                <w:rFonts w:cs="Times New Roman"/>
                <w:sz w:val="26"/>
                <w:szCs w:val="26"/>
              </w:rPr>
            </w:pPr>
            <w:r w:rsidRPr="00552199">
              <w:rPr>
                <w:rFonts w:cs="Times New Roman"/>
                <w:sz w:val="26"/>
                <w:szCs w:val="26"/>
                <w:lang w:val="pt-BR"/>
              </w:rPr>
              <w:t>1. Số đối tượng được chăm sóc tại các cơ sở bảo trợ xã hội chăm sóc người cao tuổi</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56" w:right="88"/>
              <w:jc w:val="right"/>
              <w:rPr>
                <w:rFonts w:cs="Times New Roman"/>
                <w:sz w:val="26"/>
                <w:szCs w:val="26"/>
              </w:rPr>
            </w:pPr>
            <w:r w:rsidRPr="00552199">
              <w:rPr>
                <w:rFonts w:cs="Times New Roman"/>
                <w:sz w:val="26"/>
                <w:szCs w:val="26"/>
                <w:lang w:eastAsia="en-GB"/>
              </w:rPr>
              <w:t>10</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2" w:right="66"/>
              <w:jc w:val="right"/>
              <w:rPr>
                <w:rFonts w:cs="Times New Roman"/>
                <w:sz w:val="26"/>
                <w:szCs w:val="26"/>
              </w:rPr>
            </w:pPr>
            <w:r w:rsidRPr="00552199">
              <w:rPr>
                <w:rFonts w:cs="Times New Roman"/>
                <w:sz w:val="26"/>
                <w:szCs w:val="26"/>
              </w:rPr>
              <w:t>12</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24" w:right="81"/>
              <w:jc w:val="right"/>
              <w:rPr>
                <w:rFonts w:cs="Times New Roman"/>
                <w:sz w:val="26"/>
                <w:szCs w:val="26"/>
              </w:rPr>
            </w:pPr>
            <w:r w:rsidRPr="00552199">
              <w:rPr>
                <w:rFonts w:cs="Times New Roman"/>
                <w:sz w:val="26"/>
                <w:szCs w:val="26"/>
              </w:rPr>
              <w:t>100</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9" w:right="72"/>
              <w:jc w:val="right"/>
              <w:rPr>
                <w:rFonts w:cs="Times New Roman"/>
                <w:sz w:val="26"/>
                <w:szCs w:val="26"/>
              </w:rPr>
            </w:pPr>
            <w:r w:rsidRPr="00552199">
              <w:rPr>
                <w:rFonts w:cs="Times New Roman"/>
                <w:sz w:val="26"/>
                <w:szCs w:val="26"/>
                <w:lang w:eastAsia="en-GB"/>
              </w:rPr>
              <w:t>350</w:t>
            </w:r>
          </w:p>
        </w:tc>
      </w:tr>
      <w:tr w:rsidR="00265A32" w:rsidRPr="00552199" w:rsidTr="00E43930">
        <w:trPr>
          <w:trHeight w:val="930"/>
        </w:trPr>
        <w:tc>
          <w:tcPr>
            <w:tcW w:w="3857" w:type="dxa"/>
            <w:tcBorders>
              <w:top w:val="nil"/>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77" w:right="124"/>
              <w:jc w:val="both"/>
              <w:rPr>
                <w:rFonts w:cs="Times New Roman"/>
                <w:sz w:val="26"/>
                <w:szCs w:val="26"/>
              </w:rPr>
            </w:pPr>
            <w:r w:rsidRPr="00552199">
              <w:rPr>
                <w:rFonts w:cs="Times New Roman"/>
                <w:sz w:val="26"/>
                <w:szCs w:val="26"/>
                <w:lang w:val="pt-BR"/>
              </w:rPr>
              <w:t>2. Số đối tượng được chăm sóc tại các cơ sở bảo trợ xã hội chăm sóc người khuyết tật</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56" w:right="88"/>
              <w:jc w:val="right"/>
              <w:rPr>
                <w:rFonts w:cs="Times New Roman"/>
                <w:sz w:val="26"/>
                <w:szCs w:val="26"/>
              </w:rPr>
            </w:pPr>
            <w:r w:rsidRPr="00552199">
              <w:rPr>
                <w:rFonts w:cs="Times New Roman"/>
                <w:sz w:val="26"/>
                <w:szCs w:val="26"/>
                <w:lang w:eastAsia="en-GB"/>
              </w:rPr>
              <w:t>161</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2" w:right="66"/>
              <w:jc w:val="right"/>
              <w:rPr>
                <w:rFonts w:cs="Times New Roman"/>
                <w:sz w:val="26"/>
                <w:szCs w:val="26"/>
              </w:rPr>
            </w:pPr>
            <w:r w:rsidRPr="00552199">
              <w:rPr>
                <w:rFonts w:cs="Times New Roman"/>
                <w:sz w:val="26"/>
                <w:szCs w:val="26"/>
              </w:rPr>
              <w:t>200</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24" w:right="81"/>
              <w:jc w:val="right"/>
              <w:rPr>
                <w:rFonts w:cs="Times New Roman"/>
                <w:sz w:val="26"/>
                <w:szCs w:val="26"/>
              </w:rPr>
            </w:pPr>
            <w:r w:rsidRPr="00552199">
              <w:rPr>
                <w:rFonts w:cs="Times New Roman"/>
                <w:sz w:val="26"/>
                <w:szCs w:val="26"/>
              </w:rPr>
              <w:t>234</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9" w:right="72"/>
              <w:jc w:val="right"/>
              <w:rPr>
                <w:rFonts w:cs="Times New Roman"/>
                <w:sz w:val="26"/>
                <w:szCs w:val="26"/>
              </w:rPr>
            </w:pPr>
            <w:r w:rsidRPr="00552199">
              <w:rPr>
                <w:rFonts w:cs="Times New Roman"/>
                <w:sz w:val="26"/>
                <w:szCs w:val="26"/>
                <w:lang w:eastAsia="en-GB"/>
              </w:rPr>
              <w:t>306</w:t>
            </w:r>
          </w:p>
        </w:tc>
      </w:tr>
      <w:tr w:rsidR="00265A32" w:rsidRPr="00552199" w:rsidTr="00E43930">
        <w:trPr>
          <w:trHeight w:val="930"/>
        </w:trPr>
        <w:tc>
          <w:tcPr>
            <w:tcW w:w="3857" w:type="dxa"/>
            <w:tcBorders>
              <w:top w:val="nil"/>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77" w:right="124"/>
              <w:jc w:val="both"/>
              <w:rPr>
                <w:rFonts w:cs="Times New Roman"/>
                <w:sz w:val="26"/>
                <w:szCs w:val="26"/>
              </w:rPr>
            </w:pPr>
            <w:r w:rsidRPr="00552199">
              <w:rPr>
                <w:rFonts w:cs="Times New Roman"/>
                <w:sz w:val="26"/>
                <w:szCs w:val="26"/>
                <w:lang w:val="pt-BR"/>
              </w:rPr>
              <w:t>3. Số đối tượng được chăm sóc tại các cơ sở bảo trợ xã hội chăm sóc trẻ em có hoàn cảnh đặc biệt</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56" w:right="88"/>
              <w:jc w:val="right"/>
              <w:rPr>
                <w:rFonts w:cs="Times New Roman"/>
                <w:sz w:val="26"/>
                <w:szCs w:val="26"/>
              </w:rPr>
            </w:pPr>
            <w:r w:rsidRPr="00552199">
              <w:rPr>
                <w:rFonts w:cs="Times New Roman"/>
                <w:sz w:val="26"/>
                <w:szCs w:val="26"/>
                <w:lang w:eastAsia="en-GB"/>
              </w:rPr>
              <w:t>263</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2" w:right="66"/>
              <w:jc w:val="right"/>
              <w:rPr>
                <w:rFonts w:cs="Times New Roman"/>
                <w:sz w:val="26"/>
                <w:szCs w:val="26"/>
              </w:rPr>
            </w:pPr>
            <w:r w:rsidRPr="00552199">
              <w:rPr>
                <w:rFonts w:cs="Times New Roman"/>
                <w:sz w:val="26"/>
                <w:szCs w:val="26"/>
              </w:rPr>
              <w:t>326</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24" w:right="81"/>
              <w:jc w:val="right"/>
              <w:rPr>
                <w:rFonts w:cs="Times New Roman"/>
                <w:sz w:val="26"/>
                <w:szCs w:val="26"/>
              </w:rPr>
            </w:pPr>
            <w:r w:rsidRPr="00552199">
              <w:rPr>
                <w:rFonts w:cs="Times New Roman"/>
                <w:sz w:val="26"/>
                <w:szCs w:val="26"/>
              </w:rPr>
              <w:t>382</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9" w:right="72"/>
              <w:jc w:val="right"/>
              <w:rPr>
                <w:rFonts w:cs="Times New Roman"/>
                <w:sz w:val="26"/>
                <w:szCs w:val="26"/>
              </w:rPr>
            </w:pPr>
            <w:r w:rsidRPr="00552199">
              <w:rPr>
                <w:rFonts w:cs="Times New Roman"/>
                <w:sz w:val="26"/>
                <w:szCs w:val="26"/>
                <w:lang w:eastAsia="en-GB"/>
              </w:rPr>
              <w:t>500</w:t>
            </w:r>
          </w:p>
        </w:tc>
      </w:tr>
      <w:tr w:rsidR="00265A32" w:rsidRPr="00552199" w:rsidTr="00E43930">
        <w:trPr>
          <w:trHeight w:val="1170"/>
        </w:trPr>
        <w:tc>
          <w:tcPr>
            <w:tcW w:w="3857" w:type="dxa"/>
            <w:tcBorders>
              <w:top w:val="nil"/>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77" w:right="124"/>
              <w:jc w:val="both"/>
              <w:rPr>
                <w:rFonts w:cs="Times New Roman"/>
                <w:sz w:val="26"/>
                <w:szCs w:val="26"/>
              </w:rPr>
            </w:pPr>
            <w:r w:rsidRPr="00552199">
              <w:rPr>
                <w:rFonts w:cs="Times New Roman"/>
                <w:sz w:val="26"/>
                <w:szCs w:val="26"/>
                <w:lang w:val="pt-BR"/>
              </w:rPr>
              <w:t>4. Số đối tượng được chăm sóc tại các cơ sở bảo trợ xã hội chăm sóc và phục hồi chức năng cho người tâm thần, người rối nhiễu tâm trí</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56" w:right="88"/>
              <w:jc w:val="right"/>
              <w:rPr>
                <w:rFonts w:cs="Times New Roman"/>
                <w:sz w:val="26"/>
                <w:szCs w:val="26"/>
              </w:rPr>
            </w:pPr>
            <w:r w:rsidRPr="00552199">
              <w:rPr>
                <w:rFonts w:cs="Times New Roman"/>
                <w:sz w:val="26"/>
                <w:szCs w:val="26"/>
                <w:lang w:eastAsia="en-GB"/>
              </w:rPr>
              <w:t>-</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2" w:right="66"/>
              <w:jc w:val="right"/>
              <w:rPr>
                <w:rFonts w:cs="Times New Roman"/>
                <w:sz w:val="26"/>
                <w:szCs w:val="26"/>
              </w:rPr>
            </w:pPr>
            <w:r w:rsidRPr="00552199">
              <w:rPr>
                <w:rFonts w:cs="Times New Roman"/>
                <w:sz w:val="26"/>
                <w:szCs w:val="26"/>
              </w:rPr>
              <w:t>96</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24" w:right="81"/>
              <w:jc w:val="right"/>
              <w:rPr>
                <w:rFonts w:cs="Times New Roman"/>
                <w:sz w:val="26"/>
                <w:szCs w:val="26"/>
              </w:rPr>
            </w:pPr>
            <w:r w:rsidRPr="00552199">
              <w:rPr>
                <w:rFonts w:cs="Times New Roman"/>
                <w:sz w:val="26"/>
                <w:szCs w:val="26"/>
              </w:rPr>
              <w:t>112</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9" w:right="72"/>
              <w:jc w:val="right"/>
              <w:rPr>
                <w:rFonts w:cs="Times New Roman"/>
                <w:sz w:val="26"/>
                <w:szCs w:val="26"/>
              </w:rPr>
            </w:pPr>
            <w:r w:rsidRPr="00552199">
              <w:rPr>
                <w:rFonts w:cs="Times New Roman"/>
                <w:sz w:val="26"/>
                <w:szCs w:val="26"/>
                <w:lang w:eastAsia="en-GB"/>
              </w:rPr>
              <w:t>300</w:t>
            </w:r>
          </w:p>
        </w:tc>
      </w:tr>
      <w:tr w:rsidR="00265A32" w:rsidRPr="00552199" w:rsidTr="00E43930">
        <w:trPr>
          <w:trHeight w:val="810"/>
        </w:trPr>
        <w:tc>
          <w:tcPr>
            <w:tcW w:w="3857" w:type="dxa"/>
            <w:tcBorders>
              <w:top w:val="nil"/>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77" w:right="124"/>
              <w:jc w:val="both"/>
              <w:rPr>
                <w:rFonts w:cs="Times New Roman"/>
                <w:sz w:val="26"/>
                <w:szCs w:val="26"/>
              </w:rPr>
            </w:pPr>
            <w:r w:rsidRPr="00552199">
              <w:rPr>
                <w:rFonts w:cs="Times New Roman"/>
                <w:sz w:val="26"/>
                <w:szCs w:val="26"/>
                <w:lang w:val="pt-BR"/>
              </w:rPr>
              <w:t>5. Số đối tượng được chăm sóc tại các cơ sở bảo trợ xã hội xã hội tổng hợp</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56" w:right="88"/>
              <w:jc w:val="right"/>
              <w:rPr>
                <w:rFonts w:cs="Times New Roman"/>
                <w:sz w:val="26"/>
                <w:szCs w:val="26"/>
              </w:rPr>
            </w:pPr>
            <w:r w:rsidRPr="00552199">
              <w:rPr>
                <w:rFonts w:cs="Times New Roman"/>
                <w:sz w:val="26"/>
                <w:szCs w:val="26"/>
                <w:lang w:eastAsia="en-GB"/>
              </w:rPr>
              <w:t>1.093</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2" w:right="66"/>
              <w:jc w:val="right"/>
              <w:rPr>
                <w:rFonts w:cs="Times New Roman"/>
                <w:sz w:val="26"/>
                <w:szCs w:val="26"/>
              </w:rPr>
            </w:pPr>
            <w:r w:rsidRPr="00552199">
              <w:rPr>
                <w:rFonts w:cs="Times New Roman"/>
                <w:sz w:val="26"/>
                <w:szCs w:val="26"/>
              </w:rPr>
              <w:t>1.355</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24" w:right="81"/>
              <w:jc w:val="right"/>
              <w:rPr>
                <w:rFonts w:cs="Times New Roman"/>
                <w:sz w:val="26"/>
                <w:szCs w:val="26"/>
              </w:rPr>
            </w:pPr>
            <w:r w:rsidRPr="00552199">
              <w:rPr>
                <w:rFonts w:cs="Times New Roman"/>
                <w:sz w:val="26"/>
                <w:szCs w:val="26"/>
              </w:rPr>
              <w:t>1.586</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9" w:right="72"/>
              <w:jc w:val="right"/>
              <w:rPr>
                <w:rFonts w:cs="Times New Roman"/>
                <w:sz w:val="26"/>
                <w:szCs w:val="26"/>
              </w:rPr>
            </w:pPr>
            <w:r w:rsidRPr="00552199">
              <w:rPr>
                <w:rFonts w:cs="Times New Roman"/>
                <w:sz w:val="26"/>
                <w:szCs w:val="26"/>
                <w:lang w:eastAsia="en-GB"/>
              </w:rPr>
              <w:t>2.077</w:t>
            </w:r>
          </w:p>
        </w:tc>
      </w:tr>
      <w:tr w:rsidR="00265A32" w:rsidRPr="00552199" w:rsidTr="00E43930">
        <w:trPr>
          <w:trHeight w:val="810"/>
        </w:trPr>
        <w:tc>
          <w:tcPr>
            <w:tcW w:w="3857" w:type="dxa"/>
            <w:tcBorders>
              <w:top w:val="nil"/>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77" w:right="124"/>
              <w:jc w:val="both"/>
              <w:rPr>
                <w:rFonts w:cs="Times New Roman"/>
                <w:sz w:val="26"/>
                <w:szCs w:val="26"/>
              </w:rPr>
            </w:pPr>
            <w:r w:rsidRPr="00552199">
              <w:rPr>
                <w:rFonts w:cs="Times New Roman"/>
                <w:sz w:val="26"/>
                <w:szCs w:val="26"/>
                <w:lang w:val="pt-BR"/>
              </w:rPr>
              <w:t>6. Số đối tượng được chăm sóc tại các Trung tâm công tác xã hội</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56" w:right="88"/>
              <w:jc w:val="right"/>
              <w:rPr>
                <w:rFonts w:cs="Times New Roman"/>
                <w:sz w:val="26"/>
                <w:szCs w:val="26"/>
              </w:rPr>
            </w:pPr>
            <w:r w:rsidRPr="00552199">
              <w:rPr>
                <w:rFonts w:cs="Times New Roman"/>
                <w:sz w:val="26"/>
                <w:szCs w:val="26"/>
                <w:lang w:eastAsia="en-GB"/>
              </w:rPr>
              <w:t>163</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2" w:right="66"/>
              <w:jc w:val="right"/>
              <w:rPr>
                <w:rFonts w:cs="Times New Roman"/>
                <w:sz w:val="26"/>
                <w:szCs w:val="26"/>
              </w:rPr>
            </w:pPr>
            <w:r w:rsidRPr="00552199">
              <w:rPr>
                <w:rFonts w:cs="Times New Roman"/>
                <w:sz w:val="26"/>
                <w:szCs w:val="26"/>
              </w:rPr>
              <w:t>202</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24" w:right="81"/>
              <w:jc w:val="right"/>
              <w:rPr>
                <w:rFonts w:cs="Times New Roman"/>
                <w:sz w:val="26"/>
                <w:szCs w:val="26"/>
              </w:rPr>
            </w:pPr>
            <w:r w:rsidRPr="00552199">
              <w:rPr>
                <w:rFonts w:cs="Times New Roman"/>
                <w:sz w:val="26"/>
                <w:szCs w:val="26"/>
              </w:rPr>
              <w:t>236</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9" w:right="72"/>
              <w:jc w:val="right"/>
              <w:rPr>
                <w:rFonts w:cs="Times New Roman"/>
                <w:sz w:val="26"/>
                <w:szCs w:val="26"/>
              </w:rPr>
            </w:pPr>
            <w:r w:rsidRPr="00552199">
              <w:rPr>
                <w:rFonts w:cs="Times New Roman"/>
                <w:sz w:val="26"/>
                <w:szCs w:val="26"/>
                <w:lang w:eastAsia="en-GB"/>
              </w:rPr>
              <w:t>310</w:t>
            </w:r>
          </w:p>
        </w:tc>
      </w:tr>
      <w:tr w:rsidR="00265A32" w:rsidRPr="00552199" w:rsidTr="00E43930">
        <w:trPr>
          <w:trHeight w:val="810"/>
        </w:trPr>
        <w:tc>
          <w:tcPr>
            <w:tcW w:w="3857" w:type="dxa"/>
            <w:tcBorders>
              <w:top w:val="nil"/>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77" w:right="124"/>
              <w:jc w:val="both"/>
              <w:rPr>
                <w:rFonts w:cs="Times New Roman"/>
                <w:sz w:val="26"/>
                <w:szCs w:val="26"/>
              </w:rPr>
            </w:pPr>
            <w:r w:rsidRPr="00552199">
              <w:rPr>
                <w:rFonts w:cs="Times New Roman"/>
                <w:sz w:val="26"/>
                <w:szCs w:val="26"/>
                <w:lang w:val="pt-BR"/>
              </w:rPr>
              <w:t>7. Số đối tượng được chăm sóc tại các cơ sở bảo trợ xã hội cai nghiện ma túy</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56" w:right="88"/>
              <w:jc w:val="right"/>
              <w:rPr>
                <w:rFonts w:cs="Times New Roman"/>
                <w:sz w:val="26"/>
                <w:szCs w:val="26"/>
              </w:rPr>
            </w:pPr>
            <w:r w:rsidRPr="00552199">
              <w:rPr>
                <w:rFonts w:cs="Times New Roman"/>
                <w:sz w:val="26"/>
                <w:szCs w:val="26"/>
                <w:lang w:eastAsia="en-GB"/>
              </w:rPr>
              <w:t>-</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2" w:right="66"/>
              <w:jc w:val="right"/>
              <w:rPr>
                <w:rFonts w:cs="Times New Roman"/>
                <w:sz w:val="26"/>
                <w:szCs w:val="26"/>
              </w:rPr>
            </w:pPr>
            <w:r w:rsidRPr="00552199">
              <w:rPr>
                <w:rFonts w:cs="Times New Roman"/>
                <w:sz w:val="26"/>
                <w:szCs w:val="26"/>
              </w:rPr>
              <w:t>96</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24" w:right="81"/>
              <w:jc w:val="right"/>
              <w:rPr>
                <w:rFonts w:cs="Times New Roman"/>
                <w:sz w:val="26"/>
                <w:szCs w:val="26"/>
              </w:rPr>
            </w:pPr>
            <w:r w:rsidRPr="00552199">
              <w:rPr>
                <w:rFonts w:cs="Times New Roman"/>
                <w:sz w:val="26"/>
                <w:szCs w:val="26"/>
              </w:rPr>
              <w:t>112</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9" w:right="72"/>
              <w:jc w:val="right"/>
              <w:rPr>
                <w:rFonts w:cs="Times New Roman"/>
                <w:sz w:val="26"/>
                <w:szCs w:val="26"/>
              </w:rPr>
            </w:pPr>
            <w:r w:rsidRPr="00552199">
              <w:rPr>
                <w:rFonts w:cs="Times New Roman"/>
                <w:sz w:val="26"/>
                <w:szCs w:val="26"/>
                <w:lang w:eastAsia="en-GB"/>
              </w:rPr>
              <w:t>250</w:t>
            </w:r>
          </w:p>
        </w:tc>
      </w:tr>
      <w:tr w:rsidR="00265A32" w:rsidRPr="00552199" w:rsidTr="00E43930">
        <w:trPr>
          <w:trHeight w:val="795"/>
        </w:trPr>
        <w:tc>
          <w:tcPr>
            <w:tcW w:w="3857" w:type="dxa"/>
            <w:tcBorders>
              <w:top w:val="nil"/>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77" w:right="124"/>
              <w:jc w:val="both"/>
              <w:rPr>
                <w:rFonts w:cs="Times New Roman"/>
                <w:b/>
                <w:bCs/>
                <w:sz w:val="26"/>
                <w:szCs w:val="26"/>
              </w:rPr>
            </w:pPr>
            <w:r w:rsidRPr="00552199">
              <w:rPr>
                <w:rFonts w:cs="Times New Roman"/>
                <w:b/>
                <w:bCs/>
                <w:sz w:val="26"/>
                <w:szCs w:val="26"/>
                <w:lang w:val="pt-BR"/>
              </w:rPr>
              <w:t>V. Vùng Đông Nam bộ</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56" w:right="88"/>
              <w:jc w:val="right"/>
              <w:rPr>
                <w:rFonts w:cs="Times New Roman"/>
                <w:b/>
                <w:bCs/>
                <w:sz w:val="26"/>
                <w:szCs w:val="26"/>
              </w:rPr>
            </w:pPr>
            <w:r w:rsidRPr="00552199">
              <w:rPr>
                <w:rFonts w:cs="Times New Roman"/>
                <w:b/>
                <w:bCs/>
                <w:sz w:val="26"/>
                <w:szCs w:val="26"/>
                <w:lang w:eastAsia="en-GB"/>
              </w:rPr>
              <w:t>25.665</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2" w:right="66"/>
              <w:jc w:val="right"/>
              <w:rPr>
                <w:rFonts w:cs="Times New Roman"/>
                <w:b/>
                <w:bCs/>
                <w:sz w:val="26"/>
                <w:szCs w:val="26"/>
              </w:rPr>
            </w:pPr>
            <w:r w:rsidRPr="00552199">
              <w:rPr>
                <w:rFonts w:cs="Times New Roman"/>
                <w:b/>
                <w:bCs/>
                <w:sz w:val="26"/>
                <w:szCs w:val="26"/>
              </w:rPr>
              <w:t>31.825</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24" w:right="81"/>
              <w:jc w:val="right"/>
              <w:rPr>
                <w:rFonts w:cs="Times New Roman"/>
                <w:b/>
                <w:bCs/>
                <w:sz w:val="26"/>
                <w:szCs w:val="26"/>
              </w:rPr>
            </w:pPr>
            <w:r w:rsidRPr="00552199">
              <w:rPr>
                <w:rFonts w:cs="Times New Roman"/>
                <w:b/>
                <w:bCs/>
                <w:sz w:val="26"/>
                <w:szCs w:val="26"/>
              </w:rPr>
              <w:t>37.230</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9" w:right="72"/>
              <w:jc w:val="right"/>
              <w:rPr>
                <w:rFonts w:cs="Times New Roman"/>
                <w:b/>
                <w:bCs/>
                <w:sz w:val="26"/>
                <w:szCs w:val="26"/>
              </w:rPr>
            </w:pPr>
            <w:r w:rsidRPr="00552199">
              <w:rPr>
                <w:rFonts w:cs="Times New Roman"/>
                <w:b/>
                <w:bCs/>
                <w:sz w:val="26"/>
                <w:szCs w:val="26"/>
                <w:lang w:eastAsia="en-GB"/>
              </w:rPr>
              <w:t>48.613</w:t>
            </w:r>
          </w:p>
        </w:tc>
      </w:tr>
      <w:tr w:rsidR="00265A32" w:rsidRPr="00552199" w:rsidTr="00E43930">
        <w:trPr>
          <w:trHeight w:val="795"/>
        </w:trPr>
        <w:tc>
          <w:tcPr>
            <w:tcW w:w="3857" w:type="dxa"/>
            <w:tcBorders>
              <w:top w:val="nil"/>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77" w:right="124"/>
              <w:jc w:val="both"/>
              <w:rPr>
                <w:rFonts w:cs="Times New Roman"/>
                <w:sz w:val="26"/>
                <w:szCs w:val="26"/>
              </w:rPr>
            </w:pPr>
            <w:r w:rsidRPr="00552199">
              <w:rPr>
                <w:rFonts w:cs="Times New Roman"/>
                <w:sz w:val="26"/>
                <w:szCs w:val="26"/>
                <w:lang w:val="pt-BR"/>
              </w:rPr>
              <w:t>1. Số đối tượng được chăm sóc tại các cơ sở bảo trợ xã hội chăm sóc người cao tuổi</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56" w:right="88"/>
              <w:jc w:val="right"/>
              <w:rPr>
                <w:rFonts w:cs="Times New Roman"/>
                <w:sz w:val="26"/>
                <w:szCs w:val="26"/>
              </w:rPr>
            </w:pPr>
            <w:r w:rsidRPr="00552199">
              <w:rPr>
                <w:rFonts w:cs="Times New Roman"/>
                <w:sz w:val="26"/>
                <w:szCs w:val="26"/>
                <w:lang w:eastAsia="en-GB"/>
              </w:rPr>
              <w:t>987</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2" w:right="66"/>
              <w:jc w:val="right"/>
              <w:rPr>
                <w:rFonts w:cs="Times New Roman"/>
                <w:sz w:val="26"/>
                <w:szCs w:val="26"/>
              </w:rPr>
            </w:pPr>
            <w:r w:rsidRPr="00552199">
              <w:rPr>
                <w:rFonts w:cs="Times New Roman"/>
                <w:sz w:val="26"/>
                <w:szCs w:val="26"/>
              </w:rPr>
              <w:t>1.224</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24" w:right="81"/>
              <w:jc w:val="right"/>
              <w:rPr>
                <w:rFonts w:cs="Times New Roman"/>
                <w:sz w:val="26"/>
                <w:szCs w:val="26"/>
              </w:rPr>
            </w:pPr>
            <w:r w:rsidRPr="00552199">
              <w:rPr>
                <w:rFonts w:cs="Times New Roman"/>
                <w:sz w:val="26"/>
                <w:szCs w:val="26"/>
              </w:rPr>
              <w:t>1.432</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9" w:right="72"/>
              <w:jc w:val="right"/>
              <w:rPr>
                <w:rFonts w:cs="Times New Roman"/>
                <w:sz w:val="26"/>
                <w:szCs w:val="26"/>
              </w:rPr>
            </w:pPr>
            <w:r w:rsidRPr="00552199">
              <w:rPr>
                <w:rFonts w:cs="Times New Roman"/>
                <w:sz w:val="26"/>
                <w:szCs w:val="26"/>
                <w:lang w:eastAsia="en-GB"/>
              </w:rPr>
              <w:t>1.876</w:t>
            </w:r>
          </w:p>
        </w:tc>
      </w:tr>
      <w:tr w:rsidR="00265A32" w:rsidRPr="00552199" w:rsidTr="00E43930">
        <w:trPr>
          <w:trHeight w:val="795"/>
        </w:trPr>
        <w:tc>
          <w:tcPr>
            <w:tcW w:w="3857" w:type="dxa"/>
            <w:tcBorders>
              <w:top w:val="nil"/>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77" w:right="124"/>
              <w:jc w:val="both"/>
              <w:rPr>
                <w:rFonts w:cs="Times New Roman"/>
                <w:sz w:val="26"/>
                <w:szCs w:val="26"/>
              </w:rPr>
            </w:pPr>
            <w:r w:rsidRPr="00552199">
              <w:rPr>
                <w:rFonts w:cs="Times New Roman"/>
                <w:sz w:val="26"/>
                <w:szCs w:val="26"/>
                <w:lang w:val="pt-BR"/>
              </w:rPr>
              <w:t>2. Số đối tượng được chăm sóc tại các cơ sở bảo trợ xã hội chăm sóc người khuyết tật</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56" w:right="88"/>
              <w:jc w:val="right"/>
              <w:rPr>
                <w:rFonts w:cs="Times New Roman"/>
                <w:sz w:val="26"/>
                <w:szCs w:val="26"/>
              </w:rPr>
            </w:pPr>
            <w:r w:rsidRPr="00552199">
              <w:rPr>
                <w:rFonts w:cs="Times New Roman"/>
                <w:sz w:val="26"/>
                <w:szCs w:val="26"/>
                <w:lang w:eastAsia="en-GB"/>
              </w:rPr>
              <w:t>612</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2" w:right="66"/>
              <w:jc w:val="right"/>
              <w:rPr>
                <w:rFonts w:cs="Times New Roman"/>
                <w:sz w:val="26"/>
                <w:szCs w:val="26"/>
              </w:rPr>
            </w:pPr>
            <w:r w:rsidRPr="00552199">
              <w:rPr>
                <w:rFonts w:cs="Times New Roman"/>
                <w:sz w:val="26"/>
                <w:szCs w:val="26"/>
              </w:rPr>
              <w:t>759</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24" w:right="81"/>
              <w:jc w:val="right"/>
              <w:rPr>
                <w:rFonts w:cs="Times New Roman"/>
                <w:sz w:val="26"/>
                <w:szCs w:val="26"/>
              </w:rPr>
            </w:pPr>
            <w:r w:rsidRPr="00552199">
              <w:rPr>
                <w:rFonts w:cs="Times New Roman"/>
                <w:sz w:val="26"/>
                <w:szCs w:val="26"/>
              </w:rPr>
              <w:t>888</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9" w:right="72"/>
              <w:jc w:val="right"/>
              <w:rPr>
                <w:rFonts w:cs="Times New Roman"/>
                <w:sz w:val="26"/>
                <w:szCs w:val="26"/>
              </w:rPr>
            </w:pPr>
            <w:r w:rsidRPr="00552199">
              <w:rPr>
                <w:rFonts w:cs="Times New Roman"/>
                <w:sz w:val="26"/>
                <w:szCs w:val="26"/>
                <w:lang w:eastAsia="en-GB"/>
              </w:rPr>
              <w:t>1.163</w:t>
            </w:r>
          </w:p>
        </w:tc>
      </w:tr>
      <w:tr w:rsidR="00265A32" w:rsidRPr="00552199" w:rsidTr="00E43930">
        <w:trPr>
          <w:trHeight w:val="795"/>
        </w:trPr>
        <w:tc>
          <w:tcPr>
            <w:tcW w:w="3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77" w:right="124"/>
              <w:jc w:val="both"/>
              <w:rPr>
                <w:rFonts w:cs="Times New Roman"/>
                <w:sz w:val="26"/>
                <w:szCs w:val="26"/>
              </w:rPr>
            </w:pPr>
            <w:r w:rsidRPr="00552199">
              <w:rPr>
                <w:rFonts w:cs="Times New Roman"/>
                <w:sz w:val="26"/>
                <w:szCs w:val="26"/>
                <w:lang w:val="pt-BR"/>
              </w:rPr>
              <w:t xml:space="preserve">3. Số đối tượng được chăm sóc tại các cơ sở bảo trợ xã hội chăm sóc </w:t>
            </w:r>
            <w:r w:rsidRPr="00552199">
              <w:rPr>
                <w:rFonts w:cs="Times New Roman"/>
                <w:sz w:val="26"/>
                <w:szCs w:val="26"/>
                <w:lang w:val="pt-BR"/>
              </w:rPr>
              <w:lastRenderedPageBreak/>
              <w:t>trẻ em có hoàn cảnh đặc biệt</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56" w:right="88"/>
              <w:jc w:val="right"/>
              <w:rPr>
                <w:rFonts w:cs="Times New Roman"/>
                <w:sz w:val="26"/>
                <w:szCs w:val="26"/>
              </w:rPr>
            </w:pPr>
            <w:r w:rsidRPr="00552199">
              <w:rPr>
                <w:rFonts w:cs="Times New Roman"/>
                <w:sz w:val="26"/>
                <w:szCs w:val="26"/>
                <w:lang w:eastAsia="en-GB"/>
              </w:rPr>
              <w:lastRenderedPageBreak/>
              <w:t>2.471</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92" w:right="66"/>
              <w:jc w:val="right"/>
              <w:rPr>
                <w:rFonts w:cs="Times New Roman"/>
                <w:sz w:val="26"/>
                <w:szCs w:val="26"/>
              </w:rPr>
            </w:pPr>
            <w:r w:rsidRPr="00552199">
              <w:rPr>
                <w:rFonts w:cs="Times New Roman"/>
                <w:sz w:val="26"/>
                <w:szCs w:val="26"/>
              </w:rPr>
              <w:t>3.064</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24" w:right="81"/>
              <w:jc w:val="right"/>
              <w:rPr>
                <w:rFonts w:cs="Times New Roman"/>
                <w:sz w:val="26"/>
                <w:szCs w:val="26"/>
              </w:rPr>
            </w:pPr>
            <w:r w:rsidRPr="00552199">
              <w:rPr>
                <w:rFonts w:cs="Times New Roman"/>
                <w:sz w:val="26"/>
                <w:szCs w:val="26"/>
              </w:rPr>
              <w:t>3.585</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99" w:right="72"/>
              <w:jc w:val="right"/>
              <w:rPr>
                <w:rFonts w:cs="Times New Roman"/>
                <w:sz w:val="26"/>
                <w:szCs w:val="26"/>
              </w:rPr>
            </w:pPr>
            <w:r w:rsidRPr="00552199">
              <w:rPr>
                <w:rFonts w:cs="Times New Roman"/>
                <w:sz w:val="26"/>
                <w:szCs w:val="26"/>
                <w:lang w:eastAsia="en-GB"/>
              </w:rPr>
              <w:t>4.696</w:t>
            </w:r>
          </w:p>
        </w:tc>
      </w:tr>
      <w:tr w:rsidR="00265A32" w:rsidRPr="00552199" w:rsidTr="00E43930">
        <w:trPr>
          <w:trHeight w:val="1170"/>
        </w:trPr>
        <w:tc>
          <w:tcPr>
            <w:tcW w:w="3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77" w:right="124"/>
              <w:jc w:val="both"/>
              <w:rPr>
                <w:rFonts w:cs="Times New Roman"/>
                <w:sz w:val="26"/>
                <w:szCs w:val="26"/>
              </w:rPr>
            </w:pPr>
            <w:r w:rsidRPr="00552199">
              <w:rPr>
                <w:rFonts w:cs="Times New Roman"/>
                <w:sz w:val="26"/>
                <w:szCs w:val="26"/>
                <w:lang w:val="pt-BR"/>
              </w:rPr>
              <w:lastRenderedPageBreak/>
              <w:t>4. Số đối tượng được chăm sóc tại các cơ sở bảo trợ xã hội chăm sóc và phục hồi chức năng cho người tâm thần, người rối nhiễu tâm trí</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56" w:right="88"/>
              <w:jc w:val="right"/>
              <w:rPr>
                <w:rFonts w:cs="Times New Roman"/>
                <w:sz w:val="26"/>
                <w:szCs w:val="26"/>
              </w:rPr>
            </w:pPr>
            <w:r w:rsidRPr="00552199">
              <w:rPr>
                <w:rFonts w:cs="Times New Roman"/>
                <w:sz w:val="26"/>
                <w:szCs w:val="26"/>
                <w:lang w:eastAsia="en-GB"/>
              </w:rPr>
              <w:t>1.035</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2" w:right="66"/>
              <w:jc w:val="right"/>
              <w:rPr>
                <w:rFonts w:cs="Times New Roman"/>
                <w:sz w:val="26"/>
                <w:szCs w:val="26"/>
              </w:rPr>
            </w:pPr>
            <w:r w:rsidRPr="00552199">
              <w:rPr>
                <w:rFonts w:cs="Times New Roman"/>
                <w:sz w:val="26"/>
                <w:szCs w:val="26"/>
              </w:rPr>
              <w:t>1.283</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24" w:right="81"/>
              <w:jc w:val="right"/>
              <w:rPr>
                <w:rFonts w:cs="Times New Roman"/>
                <w:sz w:val="26"/>
                <w:szCs w:val="26"/>
              </w:rPr>
            </w:pPr>
            <w:r w:rsidRPr="00552199">
              <w:rPr>
                <w:rFonts w:cs="Times New Roman"/>
                <w:sz w:val="26"/>
                <w:szCs w:val="26"/>
              </w:rPr>
              <w:t>1.502</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9" w:right="72"/>
              <w:jc w:val="right"/>
              <w:rPr>
                <w:rFonts w:cs="Times New Roman"/>
                <w:sz w:val="26"/>
                <w:szCs w:val="26"/>
              </w:rPr>
            </w:pPr>
            <w:r w:rsidRPr="00552199">
              <w:rPr>
                <w:rFonts w:cs="Times New Roman"/>
                <w:sz w:val="26"/>
                <w:szCs w:val="26"/>
                <w:lang w:eastAsia="en-GB"/>
              </w:rPr>
              <w:t>1.967</w:t>
            </w:r>
          </w:p>
        </w:tc>
      </w:tr>
      <w:tr w:rsidR="00265A32" w:rsidRPr="00552199" w:rsidTr="00E43930">
        <w:trPr>
          <w:trHeight w:val="765"/>
        </w:trPr>
        <w:tc>
          <w:tcPr>
            <w:tcW w:w="3857" w:type="dxa"/>
            <w:tcBorders>
              <w:top w:val="nil"/>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77" w:right="124"/>
              <w:jc w:val="both"/>
              <w:rPr>
                <w:rFonts w:cs="Times New Roman"/>
                <w:sz w:val="26"/>
                <w:szCs w:val="26"/>
              </w:rPr>
            </w:pPr>
            <w:r w:rsidRPr="00552199">
              <w:rPr>
                <w:rFonts w:cs="Times New Roman"/>
                <w:sz w:val="26"/>
                <w:szCs w:val="26"/>
                <w:lang w:val="pt-BR"/>
              </w:rPr>
              <w:t>5. Số đối tượng được chăm sóc tại các cơ sở bảo trợ xã hội xã hội tổng hợp</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56" w:right="88"/>
              <w:jc w:val="right"/>
              <w:rPr>
                <w:rFonts w:cs="Times New Roman"/>
                <w:sz w:val="26"/>
                <w:szCs w:val="26"/>
              </w:rPr>
            </w:pPr>
            <w:r w:rsidRPr="00552199">
              <w:rPr>
                <w:rFonts w:cs="Times New Roman"/>
                <w:sz w:val="26"/>
                <w:szCs w:val="26"/>
                <w:lang w:eastAsia="en-GB"/>
              </w:rPr>
              <w:t>5.430</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2" w:right="66"/>
              <w:jc w:val="right"/>
              <w:rPr>
                <w:rFonts w:cs="Times New Roman"/>
                <w:sz w:val="26"/>
                <w:szCs w:val="26"/>
              </w:rPr>
            </w:pPr>
            <w:r w:rsidRPr="00552199">
              <w:rPr>
                <w:rFonts w:cs="Times New Roman"/>
                <w:sz w:val="26"/>
                <w:szCs w:val="26"/>
              </w:rPr>
              <w:t>6.733</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24" w:right="81"/>
              <w:jc w:val="right"/>
              <w:rPr>
                <w:rFonts w:cs="Times New Roman"/>
                <w:sz w:val="26"/>
                <w:szCs w:val="26"/>
              </w:rPr>
            </w:pPr>
            <w:r w:rsidRPr="00552199">
              <w:rPr>
                <w:rFonts w:cs="Times New Roman"/>
                <w:sz w:val="26"/>
                <w:szCs w:val="26"/>
              </w:rPr>
              <w:t>7.878</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9" w:right="72"/>
              <w:jc w:val="right"/>
              <w:rPr>
                <w:rFonts w:cs="Times New Roman"/>
                <w:sz w:val="26"/>
                <w:szCs w:val="26"/>
              </w:rPr>
            </w:pPr>
            <w:r w:rsidRPr="00552199">
              <w:rPr>
                <w:rFonts w:cs="Times New Roman"/>
                <w:sz w:val="26"/>
                <w:szCs w:val="26"/>
                <w:lang w:eastAsia="en-GB"/>
              </w:rPr>
              <w:t>10.320</w:t>
            </w:r>
          </w:p>
        </w:tc>
      </w:tr>
      <w:tr w:rsidR="00265A32" w:rsidRPr="00552199" w:rsidTr="00E43930">
        <w:trPr>
          <w:trHeight w:val="765"/>
        </w:trPr>
        <w:tc>
          <w:tcPr>
            <w:tcW w:w="3857" w:type="dxa"/>
            <w:tcBorders>
              <w:top w:val="nil"/>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77" w:right="124"/>
              <w:jc w:val="both"/>
              <w:rPr>
                <w:rFonts w:cs="Times New Roman"/>
                <w:sz w:val="26"/>
                <w:szCs w:val="26"/>
              </w:rPr>
            </w:pPr>
            <w:r w:rsidRPr="00552199">
              <w:rPr>
                <w:rFonts w:cs="Times New Roman"/>
                <w:sz w:val="26"/>
                <w:szCs w:val="26"/>
                <w:lang w:val="pt-BR"/>
              </w:rPr>
              <w:t>6. Số đối tượng được chăm sóc tại các Trung tâm công tác xã hội</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56" w:right="88"/>
              <w:jc w:val="right"/>
              <w:rPr>
                <w:rFonts w:cs="Times New Roman"/>
                <w:sz w:val="26"/>
                <w:szCs w:val="26"/>
              </w:rPr>
            </w:pPr>
            <w:r w:rsidRPr="00552199">
              <w:rPr>
                <w:rFonts w:cs="Times New Roman"/>
                <w:sz w:val="26"/>
                <w:szCs w:val="26"/>
                <w:lang w:eastAsia="en-GB"/>
              </w:rPr>
              <w:t>311</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2" w:right="66"/>
              <w:jc w:val="right"/>
              <w:rPr>
                <w:rFonts w:cs="Times New Roman"/>
                <w:sz w:val="26"/>
                <w:szCs w:val="26"/>
              </w:rPr>
            </w:pPr>
            <w:r w:rsidRPr="00552199">
              <w:rPr>
                <w:rFonts w:cs="Times New Roman"/>
                <w:sz w:val="26"/>
                <w:szCs w:val="26"/>
              </w:rPr>
              <w:t>386</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24" w:right="81"/>
              <w:jc w:val="right"/>
              <w:rPr>
                <w:rFonts w:cs="Times New Roman"/>
                <w:sz w:val="26"/>
                <w:szCs w:val="26"/>
              </w:rPr>
            </w:pPr>
            <w:r w:rsidRPr="00552199">
              <w:rPr>
                <w:rFonts w:cs="Times New Roman"/>
                <w:sz w:val="26"/>
                <w:szCs w:val="26"/>
              </w:rPr>
              <w:t>451</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9" w:right="72"/>
              <w:jc w:val="right"/>
              <w:rPr>
                <w:rFonts w:cs="Times New Roman"/>
                <w:sz w:val="26"/>
                <w:szCs w:val="26"/>
              </w:rPr>
            </w:pPr>
            <w:r w:rsidRPr="00552199">
              <w:rPr>
                <w:rFonts w:cs="Times New Roman"/>
                <w:sz w:val="26"/>
                <w:szCs w:val="26"/>
                <w:lang w:eastAsia="en-GB"/>
              </w:rPr>
              <w:t>591</w:t>
            </w:r>
          </w:p>
        </w:tc>
      </w:tr>
      <w:tr w:rsidR="00265A32" w:rsidRPr="00552199" w:rsidTr="00E43930">
        <w:trPr>
          <w:trHeight w:val="765"/>
        </w:trPr>
        <w:tc>
          <w:tcPr>
            <w:tcW w:w="3857" w:type="dxa"/>
            <w:tcBorders>
              <w:top w:val="nil"/>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77" w:right="124"/>
              <w:jc w:val="both"/>
              <w:rPr>
                <w:rFonts w:cs="Times New Roman"/>
                <w:sz w:val="26"/>
                <w:szCs w:val="26"/>
              </w:rPr>
            </w:pPr>
            <w:r w:rsidRPr="00552199">
              <w:rPr>
                <w:rFonts w:cs="Times New Roman"/>
                <w:sz w:val="26"/>
                <w:szCs w:val="26"/>
                <w:lang w:val="pt-BR"/>
              </w:rPr>
              <w:t>7. Số đối tượng được chăm sóc tại các cơ sở bảo trợ xã hội cai nghiện ma túy</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56" w:right="88"/>
              <w:jc w:val="right"/>
              <w:rPr>
                <w:rFonts w:cs="Times New Roman"/>
                <w:sz w:val="26"/>
                <w:szCs w:val="26"/>
              </w:rPr>
            </w:pPr>
            <w:r w:rsidRPr="00552199">
              <w:rPr>
                <w:rFonts w:cs="Times New Roman"/>
                <w:sz w:val="26"/>
                <w:szCs w:val="26"/>
                <w:lang w:eastAsia="en-GB"/>
              </w:rPr>
              <w:t>14.819</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2" w:right="66"/>
              <w:jc w:val="right"/>
              <w:rPr>
                <w:rFonts w:cs="Times New Roman"/>
                <w:sz w:val="26"/>
                <w:szCs w:val="26"/>
              </w:rPr>
            </w:pPr>
            <w:r w:rsidRPr="00552199">
              <w:rPr>
                <w:rFonts w:cs="Times New Roman"/>
                <w:sz w:val="26"/>
                <w:szCs w:val="26"/>
              </w:rPr>
              <w:t>18.376</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24" w:right="81"/>
              <w:jc w:val="right"/>
              <w:rPr>
                <w:rFonts w:cs="Times New Roman"/>
                <w:sz w:val="26"/>
                <w:szCs w:val="26"/>
              </w:rPr>
            </w:pPr>
            <w:r w:rsidRPr="00552199">
              <w:rPr>
                <w:rFonts w:cs="Times New Roman"/>
                <w:sz w:val="26"/>
                <w:szCs w:val="26"/>
              </w:rPr>
              <w:t>21.495</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9" w:right="72"/>
              <w:jc w:val="right"/>
              <w:rPr>
                <w:rFonts w:cs="Times New Roman"/>
                <w:sz w:val="26"/>
                <w:szCs w:val="26"/>
              </w:rPr>
            </w:pPr>
            <w:r w:rsidRPr="00552199">
              <w:rPr>
                <w:rFonts w:cs="Times New Roman"/>
                <w:sz w:val="26"/>
                <w:szCs w:val="26"/>
                <w:lang w:eastAsia="en-GB"/>
              </w:rPr>
              <w:t>28.000</w:t>
            </w:r>
          </w:p>
        </w:tc>
      </w:tr>
      <w:tr w:rsidR="00265A32" w:rsidRPr="00552199" w:rsidTr="00E43930">
        <w:trPr>
          <w:trHeight w:val="765"/>
        </w:trPr>
        <w:tc>
          <w:tcPr>
            <w:tcW w:w="3857" w:type="dxa"/>
            <w:tcBorders>
              <w:top w:val="nil"/>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77" w:right="124"/>
              <w:jc w:val="both"/>
              <w:rPr>
                <w:rFonts w:cs="Times New Roman"/>
                <w:b/>
                <w:bCs/>
                <w:sz w:val="26"/>
                <w:szCs w:val="26"/>
              </w:rPr>
            </w:pPr>
            <w:r w:rsidRPr="00552199">
              <w:rPr>
                <w:rFonts w:cs="Times New Roman"/>
                <w:b/>
                <w:bCs/>
                <w:sz w:val="26"/>
                <w:szCs w:val="26"/>
                <w:lang w:val="pt-BR"/>
              </w:rPr>
              <w:t>VI. Vùng Đồng bằ</w:t>
            </w:r>
            <w:r w:rsidR="006F6DE2" w:rsidRPr="00552199">
              <w:rPr>
                <w:rFonts w:cs="Times New Roman"/>
                <w:b/>
                <w:bCs/>
                <w:sz w:val="26"/>
                <w:szCs w:val="26"/>
                <w:lang w:val="pt-BR"/>
              </w:rPr>
              <w:t xml:space="preserve">ng </w:t>
            </w:r>
            <w:r w:rsidR="006F6DE2" w:rsidRPr="00552199">
              <w:rPr>
                <w:rFonts w:cs="Times New Roman"/>
                <w:b/>
                <w:bCs/>
                <w:sz w:val="26"/>
                <w:szCs w:val="26"/>
                <w:lang w:val="vi-VN"/>
              </w:rPr>
              <w:t>s</w:t>
            </w:r>
            <w:r w:rsidRPr="00552199">
              <w:rPr>
                <w:rFonts w:cs="Times New Roman"/>
                <w:b/>
                <w:bCs/>
                <w:sz w:val="26"/>
                <w:szCs w:val="26"/>
                <w:lang w:val="pt-BR"/>
              </w:rPr>
              <w:t>ông Cửu Long</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56" w:right="88"/>
              <w:jc w:val="right"/>
              <w:rPr>
                <w:rFonts w:cs="Times New Roman"/>
                <w:b/>
                <w:bCs/>
                <w:sz w:val="26"/>
                <w:szCs w:val="26"/>
              </w:rPr>
            </w:pPr>
            <w:r w:rsidRPr="00552199">
              <w:rPr>
                <w:rFonts w:cs="Times New Roman"/>
                <w:b/>
                <w:bCs/>
                <w:sz w:val="26"/>
                <w:szCs w:val="26"/>
                <w:lang w:eastAsia="en-GB"/>
              </w:rPr>
              <w:t>10.778</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2" w:right="66"/>
              <w:jc w:val="right"/>
              <w:rPr>
                <w:rFonts w:cs="Times New Roman"/>
                <w:b/>
                <w:bCs/>
                <w:sz w:val="26"/>
                <w:szCs w:val="26"/>
              </w:rPr>
            </w:pPr>
            <w:r w:rsidRPr="00552199">
              <w:rPr>
                <w:rFonts w:cs="Times New Roman"/>
                <w:b/>
                <w:bCs/>
                <w:sz w:val="26"/>
                <w:szCs w:val="26"/>
              </w:rPr>
              <w:t>13.365</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24" w:right="81"/>
              <w:jc w:val="right"/>
              <w:rPr>
                <w:rFonts w:cs="Times New Roman"/>
                <w:b/>
                <w:bCs/>
                <w:sz w:val="26"/>
                <w:szCs w:val="26"/>
              </w:rPr>
            </w:pPr>
            <w:r w:rsidRPr="00552199">
              <w:rPr>
                <w:rFonts w:cs="Times New Roman"/>
                <w:b/>
                <w:bCs/>
                <w:sz w:val="26"/>
                <w:szCs w:val="26"/>
              </w:rPr>
              <w:t>15.641</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9" w:right="72"/>
              <w:jc w:val="right"/>
              <w:rPr>
                <w:rFonts w:cs="Times New Roman"/>
                <w:b/>
                <w:bCs/>
                <w:sz w:val="26"/>
                <w:szCs w:val="26"/>
              </w:rPr>
            </w:pPr>
            <w:r w:rsidRPr="00552199">
              <w:rPr>
                <w:rFonts w:cs="Times New Roman"/>
                <w:b/>
                <w:bCs/>
                <w:sz w:val="26"/>
                <w:szCs w:val="26"/>
                <w:lang w:eastAsia="en-GB"/>
              </w:rPr>
              <w:t>20.011</w:t>
            </w:r>
          </w:p>
        </w:tc>
      </w:tr>
      <w:tr w:rsidR="00265A32" w:rsidRPr="00552199" w:rsidTr="00E43930">
        <w:trPr>
          <w:trHeight w:val="825"/>
        </w:trPr>
        <w:tc>
          <w:tcPr>
            <w:tcW w:w="3857" w:type="dxa"/>
            <w:tcBorders>
              <w:top w:val="nil"/>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77" w:right="124"/>
              <w:jc w:val="both"/>
              <w:rPr>
                <w:rFonts w:cs="Times New Roman"/>
                <w:sz w:val="26"/>
                <w:szCs w:val="26"/>
              </w:rPr>
            </w:pPr>
            <w:r w:rsidRPr="00552199">
              <w:rPr>
                <w:rFonts w:cs="Times New Roman"/>
                <w:sz w:val="26"/>
                <w:szCs w:val="26"/>
                <w:lang w:val="pt-BR"/>
              </w:rPr>
              <w:t>1. Số đối tượng được chăm sóc tại các cơ sở bảo trợ xã hội chăm sóc người cao tuổi</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56" w:right="88"/>
              <w:jc w:val="right"/>
              <w:rPr>
                <w:rFonts w:cs="Times New Roman"/>
                <w:sz w:val="26"/>
                <w:szCs w:val="26"/>
              </w:rPr>
            </w:pPr>
            <w:r w:rsidRPr="00552199">
              <w:rPr>
                <w:rFonts w:cs="Times New Roman"/>
                <w:sz w:val="26"/>
                <w:szCs w:val="26"/>
                <w:lang w:eastAsia="en-GB"/>
              </w:rPr>
              <w:t>576</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2" w:right="66"/>
              <w:jc w:val="right"/>
              <w:rPr>
                <w:rFonts w:cs="Times New Roman"/>
                <w:sz w:val="26"/>
                <w:szCs w:val="26"/>
              </w:rPr>
            </w:pPr>
            <w:r w:rsidRPr="00552199">
              <w:rPr>
                <w:rFonts w:cs="Times New Roman"/>
                <w:sz w:val="26"/>
                <w:szCs w:val="26"/>
              </w:rPr>
              <w:t>714</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24" w:right="81"/>
              <w:jc w:val="right"/>
              <w:rPr>
                <w:rFonts w:cs="Times New Roman"/>
                <w:sz w:val="26"/>
                <w:szCs w:val="26"/>
              </w:rPr>
            </w:pPr>
            <w:r w:rsidRPr="00552199">
              <w:rPr>
                <w:rFonts w:cs="Times New Roman"/>
                <w:sz w:val="26"/>
                <w:szCs w:val="26"/>
              </w:rPr>
              <w:t>836</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9" w:right="72"/>
              <w:jc w:val="right"/>
              <w:rPr>
                <w:rFonts w:cs="Times New Roman"/>
                <w:sz w:val="26"/>
                <w:szCs w:val="26"/>
              </w:rPr>
            </w:pPr>
            <w:r w:rsidRPr="00552199">
              <w:rPr>
                <w:rFonts w:cs="Times New Roman"/>
                <w:sz w:val="26"/>
                <w:szCs w:val="26"/>
                <w:lang w:eastAsia="en-GB"/>
              </w:rPr>
              <w:t>1.095</w:t>
            </w:r>
          </w:p>
        </w:tc>
      </w:tr>
      <w:tr w:rsidR="00265A32" w:rsidRPr="00552199" w:rsidTr="00E43930">
        <w:trPr>
          <w:trHeight w:val="825"/>
        </w:trPr>
        <w:tc>
          <w:tcPr>
            <w:tcW w:w="3857" w:type="dxa"/>
            <w:tcBorders>
              <w:top w:val="nil"/>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77" w:right="124"/>
              <w:jc w:val="both"/>
              <w:rPr>
                <w:rFonts w:cs="Times New Roman"/>
                <w:sz w:val="26"/>
                <w:szCs w:val="26"/>
              </w:rPr>
            </w:pPr>
            <w:r w:rsidRPr="00552199">
              <w:rPr>
                <w:rFonts w:cs="Times New Roman"/>
                <w:sz w:val="26"/>
                <w:szCs w:val="26"/>
                <w:lang w:val="pt-BR"/>
              </w:rPr>
              <w:t>2. Số đối tượng được chăm sóc tại các cơ sở bảo trợ xã hội chăm sóc người khuyết tật</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56" w:right="88"/>
              <w:jc w:val="right"/>
              <w:rPr>
                <w:rFonts w:cs="Times New Roman"/>
                <w:sz w:val="26"/>
                <w:szCs w:val="26"/>
              </w:rPr>
            </w:pPr>
            <w:r w:rsidRPr="00552199">
              <w:rPr>
                <w:rFonts w:cs="Times New Roman"/>
                <w:sz w:val="26"/>
                <w:szCs w:val="26"/>
                <w:lang w:eastAsia="en-GB"/>
              </w:rPr>
              <w:t>66</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2" w:right="66"/>
              <w:jc w:val="right"/>
              <w:rPr>
                <w:rFonts w:cs="Times New Roman"/>
                <w:sz w:val="26"/>
                <w:szCs w:val="26"/>
              </w:rPr>
            </w:pPr>
            <w:r w:rsidRPr="00552199">
              <w:rPr>
                <w:rFonts w:cs="Times New Roman"/>
                <w:sz w:val="26"/>
                <w:szCs w:val="26"/>
              </w:rPr>
              <w:t>82</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24" w:right="81"/>
              <w:jc w:val="right"/>
              <w:rPr>
                <w:rFonts w:cs="Times New Roman"/>
                <w:sz w:val="26"/>
                <w:szCs w:val="26"/>
              </w:rPr>
            </w:pPr>
            <w:r w:rsidRPr="00552199">
              <w:rPr>
                <w:rFonts w:cs="Times New Roman"/>
                <w:sz w:val="26"/>
                <w:szCs w:val="26"/>
              </w:rPr>
              <w:t>100</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9" w:right="72"/>
              <w:jc w:val="right"/>
              <w:rPr>
                <w:rFonts w:cs="Times New Roman"/>
                <w:sz w:val="26"/>
                <w:szCs w:val="26"/>
              </w:rPr>
            </w:pPr>
            <w:r w:rsidRPr="00552199">
              <w:rPr>
                <w:rFonts w:cs="Times New Roman"/>
                <w:sz w:val="26"/>
                <w:szCs w:val="26"/>
                <w:lang w:eastAsia="en-GB"/>
              </w:rPr>
              <w:t>135</w:t>
            </w:r>
          </w:p>
        </w:tc>
      </w:tr>
      <w:tr w:rsidR="00265A32" w:rsidRPr="00552199" w:rsidTr="00E43930">
        <w:trPr>
          <w:trHeight w:val="900"/>
        </w:trPr>
        <w:tc>
          <w:tcPr>
            <w:tcW w:w="3857" w:type="dxa"/>
            <w:tcBorders>
              <w:top w:val="nil"/>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77" w:right="124"/>
              <w:jc w:val="both"/>
              <w:rPr>
                <w:rFonts w:cs="Times New Roman"/>
                <w:sz w:val="26"/>
                <w:szCs w:val="26"/>
              </w:rPr>
            </w:pPr>
            <w:r w:rsidRPr="00552199">
              <w:rPr>
                <w:rFonts w:cs="Times New Roman"/>
                <w:sz w:val="26"/>
                <w:szCs w:val="26"/>
                <w:lang w:val="pt-BR"/>
              </w:rPr>
              <w:t>3. Số đối tượng được chăm sóc tại các cơ sở bảo trợ xã hội chăm sóc trẻ em có hoàn cảnh đặc biệt</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56" w:right="88"/>
              <w:jc w:val="right"/>
              <w:rPr>
                <w:rFonts w:cs="Times New Roman"/>
                <w:sz w:val="26"/>
                <w:szCs w:val="26"/>
              </w:rPr>
            </w:pPr>
            <w:r w:rsidRPr="00552199">
              <w:rPr>
                <w:rFonts w:cs="Times New Roman"/>
                <w:sz w:val="26"/>
                <w:szCs w:val="26"/>
                <w:lang w:eastAsia="en-GB"/>
              </w:rPr>
              <w:t>832</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2" w:right="66"/>
              <w:jc w:val="right"/>
              <w:rPr>
                <w:rFonts w:cs="Times New Roman"/>
                <w:sz w:val="26"/>
                <w:szCs w:val="26"/>
              </w:rPr>
            </w:pPr>
            <w:r w:rsidRPr="00552199">
              <w:rPr>
                <w:rFonts w:cs="Times New Roman"/>
                <w:sz w:val="26"/>
                <w:szCs w:val="26"/>
              </w:rPr>
              <w:t>1.032</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24" w:right="81"/>
              <w:jc w:val="right"/>
              <w:rPr>
                <w:rFonts w:cs="Times New Roman"/>
                <w:sz w:val="26"/>
                <w:szCs w:val="26"/>
              </w:rPr>
            </w:pPr>
            <w:r w:rsidRPr="00552199">
              <w:rPr>
                <w:rFonts w:cs="Times New Roman"/>
                <w:sz w:val="26"/>
                <w:szCs w:val="26"/>
              </w:rPr>
              <w:t>1.207</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9" w:right="72"/>
              <w:jc w:val="right"/>
              <w:rPr>
                <w:rFonts w:cs="Times New Roman"/>
                <w:sz w:val="26"/>
                <w:szCs w:val="26"/>
              </w:rPr>
            </w:pPr>
            <w:r w:rsidRPr="00552199">
              <w:rPr>
                <w:rFonts w:cs="Times New Roman"/>
                <w:sz w:val="26"/>
                <w:szCs w:val="26"/>
                <w:lang w:eastAsia="en-GB"/>
              </w:rPr>
              <w:t>1.581</w:t>
            </w:r>
          </w:p>
        </w:tc>
      </w:tr>
      <w:tr w:rsidR="00265A32" w:rsidRPr="00552199" w:rsidTr="00E43930">
        <w:trPr>
          <w:trHeight w:val="1170"/>
        </w:trPr>
        <w:tc>
          <w:tcPr>
            <w:tcW w:w="3857" w:type="dxa"/>
            <w:tcBorders>
              <w:top w:val="nil"/>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77" w:right="124"/>
              <w:jc w:val="both"/>
              <w:rPr>
                <w:rFonts w:cs="Times New Roman"/>
                <w:sz w:val="26"/>
                <w:szCs w:val="26"/>
              </w:rPr>
            </w:pPr>
            <w:r w:rsidRPr="00552199">
              <w:rPr>
                <w:rFonts w:cs="Times New Roman"/>
                <w:sz w:val="26"/>
                <w:szCs w:val="26"/>
                <w:lang w:val="pt-BR"/>
              </w:rPr>
              <w:t>4. Số đối tượng được chăm sóc tại các cơ sở bảo trợ xã hội chăm sóc và phục hồi chức năng cho người tâm thần, người rối nhiễu tâm trí</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56" w:right="88"/>
              <w:jc w:val="right"/>
              <w:rPr>
                <w:rFonts w:cs="Times New Roman"/>
                <w:sz w:val="26"/>
                <w:szCs w:val="26"/>
              </w:rPr>
            </w:pPr>
            <w:r w:rsidRPr="00552199">
              <w:rPr>
                <w:rFonts w:cs="Times New Roman"/>
                <w:sz w:val="26"/>
                <w:szCs w:val="26"/>
                <w:lang w:eastAsia="en-GB"/>
              </w:rPr>
              <w:t>563</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2" w:right="66"/>
              <w:jc w:val="right"/>
              <w:rPr>
                <w:rFonts w:cs="Times New Roman"/>
                <w:sz w:val="26"/>
                <w:szCs w:val="26"/>
              </w:rPr>
            </w:pPr>
            <w:r w:rsidRPr="00552199">
              <w:rPr>
                <w:rFonts w:cs="Times New Roman"/>
                <w:sz w:val="26"/>
                <w:szCs w:val="26"/>
              </w:rPr>
              <w:t>698</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24" w:right="81"/>
              <w:jc w:val="right"/>
              <w:rPr>
                <w:rFonts w:cs="Times New Roman"/>
                <w:sz w:val="26"/>
                <w:szCs w:val="26"/>
              </w:rPr>
            </w:pPr>
            <w:r w:rsidRPr="00552199">
              <w:rPr>
                <w:rFonts w:cs="Times New Roman"/>
                <w:sz w:val="26"/>
                <w:szCs w:val="26"/>
              </w:rPr>
              <w:t>817</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9" w:right="72"/>
              <w:jc w:val="right"/>
              <w:rPr>
                <w:rFonts w:cs="Times New Roman"/>
                <w:sz w:val="26"/>
                <w:szCs w:val="26"/>
              </w:rPr>
            </w:pPr>
            <w:r w:rsidRPr="00552199">
              <w:rPr>
                <w:rFonts w:cs="Times New Roman"/>
                <w:sz w:val="26"/>
                <w:szCs w:val="26"/>
                <w:lang w:eastAsia="en-GB"/>
              </w:rPr>
              <w:t>1.070</w:t>
            </w:r>
          </w:p>
        </w:tc>
      </w:tr>
      <w:tr w:rsidR="00265A32" w:rsidRPr="00552199" w:rsidTr="00E43930">
        <w:trPr>
          <w:trHeight w:val="825"/>
        </w:trPr>
        <w:tc>
          <w:tcPr>
            <w:tcW w:w="3857" w:type="dxa"/>
            <w:tcBorders>
              <w:top w:val="nil"/>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77" w:right="124"/>
              <w:jc w:val="both"/>
              <w:rPr>
                <w:rFonts w:cs="Times New Roman"/>
                <w:sz w:val="26"/>
                <w:szCs w:val="26"/>
              </w:rPr>
            </w:pPr>
            <w:r w:rsidRPr="00552199">
              <w:rPr>
                <w:rFonts w:cs="Times New Roman"/>
                <w:sz w:val="26"/>
                <w:szCs w:val="26"/>
                <w:lang w:val="pt-BR"/>
              </w:rPr>
              <w:t>5. Số đối tượng được chăm sóc tại các cơ sở bảo trợ xã hội xã hội tổng hợp</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56" w:right="88"/>
              <w:jc w:val="right"/>
              <w:rPr>
                <w:rFonts w:cs="Times New Roman"/>
                <w:sz w:val="26"/>
                <w:szCs w:val="26"/>
              </w:rPr>
            </w:pPr>
            <w:r w:rsidRPr="00552199">
              <w:rPr>
                <w:rFonts w:cs="Times New Roman"/>
                <w:sz w:val="26"/>
                <w:szCs w:val="26"/>
                <w:lang w:eastAsia="en-GB"/>
              </w:rPr>
              <w:t>2.110</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2" w:right="66"/>
              <w:jc w:val="right"/>
              <w:rPr>
                <w:rFonts w:cs="Times New Roman"/>
                <w:sz w:val="26"/>
                <w:szCs w:val="26"/>
              </w:rPr>
            </w:pPr>
            <w:r w:rsidRPr="00552199">
              <w:rPr>
                <w:rFonts w:cs="Times New Roman"/>
                <w:sz w:val="26"/>
                <w:szCs w:val="26"/>
              </w:rPr>
              <w:t>2.616</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24" w:right="81"/>
              <w:jc w:val="right"/>
              <w:rPr>
                <w:rFonts w:cs="Times New Roman"/>
                <w:sz w:val="26"/>
                <w:szCs w:val="26"/>
              </w:rPr>
            </w:pPr>
            <w:r w:rsidRPr="00552199">
              <w:rPr>
                <w:rFonts w:cs="Times New Roman"/>
                <w:sz w:val="26"/>
                <w:szCs w:val="26"/>
              </w:rPr>
              <w:t>3.061</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9" w:right="72"/>
              <w:jc w:val="right"/>
              <w:rPr>
                <w:rFonts w:cs="Times New Roman"/>
                <w:sz w:val="26"/>
                <w:szCs w:val="26"/>
              </w:rPr>
            </w:pPr>
            <w:r w:rsidRPr="00552199">
              <w:rPr>
                <w:rFonts w:cs="Times New Roman"/>
                <w:sz w:val="26"/>
                <w:szCs w:val="26"/>
                <w:lang w:eastAsia="en-GB"/>
              </w:rPr>
              <w:t>4.010</w:t>
            </w:r>
          </w:p>
        </w:tc>
      </w:tr>
      <w:tr w:rsidR="00265A32" w:rsidRPr="00552199" w:rsidTr="00E43930">
        <w:trPr>
          <w:trHeight w:val="825"/>
        </w:trPr>
        <w:tc>
          <w:tcPr>
            <w:tcW w:w="3857" w:type="dxa"/>
            <w:tcBorders>
              <w:top w:val="nil"/>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77" w:right="124"/>
              <w:jc w:val="both"/>
              <w:rPr>
                <w:rFonts w:cs="Times New Roman"/>
                <w:sz w:val="26"/>
                <w:szCs w:val="26"/>
              </w:rPr>
            </w:pPr>
            <w:r w:rsidRPr="00552199">
              <w:rPr>
                <w:rFonts w:cs="Times New Roman"/>
                <w:sz w:val="26"/>
                <w:szCs w:val="26"/>
                <w:lang w:val="pt-BR"/>
              </w:rPr>
              <w:t>6. Số đối tượng được chăm sóc tại các Trung tâm công tác xã hội</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56" w:right="88"/>
              <w:jc w:val="right"/>
              <w:rPr>
                <w:rFonts w:cs="Times New Roman"/>
                <w:sz w:val="26"/>
                <w:szCs w:val="26"/>
              </w:rPr>
            </w:pPr>
            <w:r w:rsidRPr="00552199">
              <w:rPr>
                <w:rFonts w:cs="Times New Roman"/>
                <w:sz w:val="26"/>
                <w:szCs w:val="26"/>
                <w:lang w:eastAsia="en-GB"/>
              </w:rPr>
              <w:t>1.300</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2" w:right="66"/>
              <w:jc w:val="right"/>
              <w:rPr>
                <w:rFonts w:cs="Times New Roman"/>
                <w:sz w:val="26"/>
                <w:szCs w:val="26"/>
              </w:rPr>
            </w:pPr>
            <w:r w:rsidRPr="00552199">
              <w:rPr>
                <w:rFonts w:cs="Times New Roman"/>
                <w:sz w:val="26"/>
                <w:szCs w:val="26"/>
              </w:rPr>
              <w:t>1.612</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24" w:right="81"/>
              <w:jc w:val="right"/>
              <w:rPr>
                <w:rFonts w:cs="Times New Roman"/>
                <w:sz w:val="26"/>
                <w:szCs w:val="26"/>
              </w:rPr>
            </w:pPr>
            <w:r w:rsidRPr="00552199">
              <w:rPr>
                <w:rFonts w:cs="Times New Roman"/>
                <w:sz w:val="26"/>
                <w:szCs w:val="26"/>
              </w:rPr>
              <w:t>1.886</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9" w:right="72"/>
              <w:jc w:val="right"/>
              <w:rPr>
                <w:rFonts w:cs="Times New Roman"/>
                <w:sz w:val="26"/>
                <w:szCs w:val="26"/>
              </w:rPr>
            </w:pPr>
            <w:r w:rsidRPr="00552199">
              <w:rPr>
                <w:rFonts w:cs="Times New Roman"/>
                <w:sz w:val="26"/>
                <w:szCs w:val="26"/>
                <w:lang w:eastAsia="en-GB"/>
              </w:rPr>
              <w:t>2.471</w:t>
            </w:r>
          </w:p>
        </w:tc>
      </w:tr>
      <w:tr w:rsidR="00265A32" w:rsidRPr="00552199" w:rsidTr="00E43930">
        <w:trPr>
          <w:trHeight w:val="825"/>
        </w:trPr>
        <w:tc>
          <w:tcPr>
            <w:tcW w:w="3857" w:type="dxa"/>
            <w:tcBorders>
              <w:top w:val="nil"/>
              <w:left w:val="single" w:sz="4" w:space="0" w:color="auto"/>
              <w:bottom w:val="single" w:sz="4" w:space="0" w:color="auto"/>
              <w:right w:val="single" w:sz="4" w:space="0" w:color="auto"/>
            </w:tcBorders>
            <w:shd w:val="clear" w:color="auto" w:fill="auto"/>
            <w:vAlign w:val="center"/>
            <w:hideMark/>
          </w:tcPr>
          <w:p w:rsidR="00265A32" w:rsidRPr="00552199" w:rsidRDefault="00265A32" w:rsidP="00B05B08">
            <w:pPr>
              <w:spacing w:before="120"/>
              <w:ind w:left="77" w:right="124"/>
              <w:jc w:val="both"/>
              <w:rPr>
                <w:rFonts w:cs="Times New Roman"/>
                <w:sz w:val="26"/>
                <w:szCs w:val="26"/>
              </w:rPr>
            </w:pPr>
            <w:r w:rsidRPr="00552199">
              <w:rPr>
                <w:rFonts w:cs="Times New Roman"/>
                <w:sz w:val="26"/>
                <w:szCs w:val="26"/>
                <w:lang w:val="pt-BR"/>
              </w:rPr>
              <w:t>7. Số đối tượng được chăm sóc tại các cơ sở bảo trợ xã hội cai nghiện ma túy</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56" w:right="88"/>
              <w:jc w:val="right"/>
              <w:rPr>
                <w:rFonts w:cs="Times New Roman"/>
                <w:sz w:val="26"/>
                <w:szCs w:val="26"/>
              </w:rPr>
            </w:pPr>
            <w:r w:rsidRPr="00552199">
              <w:rPr>
                <w:rFonts w:cs="Times New Roman"/>
                <w:sz w:val="26"/>
                <w:szCs w:val="26"/>
                <w:lang w:eastAsia="en-GB"/>
              </w:rPr>
              <w:t>5.331</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2" w:right="66"/>
              <w:jc w:val="right"/>
              <w:rPr>
                <w:rFonts w:cs="Times New Roman"/>
                <w:sz w:val="26"/>
                <w:szCs w:val="26"/>
              </w:rPr>
            </w:pPr>
            <w:r w:rsidRPr="00552199">
              <w:rPr>
                <w:rFonts w:cs="Times New Roman"/>
                <w:sz w:val="26"/>
                <w:szCs w:val="26"/>
              </w:rPr>
              <w:t>6.610</w:t>
            </w:r>
          </w:p>
        </w:tc>
        <w:tc>
          <w:tcPr>
            <w:tcW w:w="1435"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24" w:right="81"/>
              <w:jc w:val="right"/>
              <w:rPr>
                <w:rFonts w:cs="Times New Roman"/>
                <w:sz w:val="26"/>
                <w:szCs w:val="26"/>
              </w:rPr>
            </w:pPr>
            <w:r w:rsidRPr="00552199">
              <w:rPr>
                <w:rFonts w:cs="Times New Roman"/>
                <w:sz w:val="26"/>
                <w:szCs w:val="26"/>
              </w:rPr>
              <w:t>7.734</w:t>
            </w:r>
          </w:p>
        </w:tc>
        <w:tc>
          <w:tcPr>
            <w:tcW w:w="1436" w:type="dxa"/>
            <w:tcBorders>
              <w:top w:val="nil"/>
              <w:left w:val="nil"/>
              <w:bottom w:val="single" w:sz="4" w:space="0" w:color="auto"/>
              <w:right w:val="single" w:sz="4" w:space="0" w:color="auto"/>
            </w:tcBorders>
            <w:shd w:val="clear" w:color="auto" w:fill="auto"/>
            <w:vAlign w:val="center"/>
            <w:hideMark/>
          </w:tcPr>
          <w:p w:rsidR="00265A32" w:rsidRPr="00552199" w:rsidRDefault="00265A32" w:rsidP="00B05B08">
            <w:pPr>
              <w:spacing w:before="120"/>
              <w:ind w:left="99" w:right="72"/>
              <w:jc w:val="right"/>
              <w:rPr>
                <w:rFonts w:cs="Times New Roman"/>
                <w:sz w:val="26"/>
                <w:szCs w:val="26"/>
              </w:rPr>
            </w:pPr>
            <w:r w:rsidRPr="00552199">
              <w:rPr>
                <w:rFonts w:cs="Times New Roman"/>
                <w:sz w:val="26"/>
                <w:szCs w:val="26"/>
                <w:lang w:eastAsia="en-GB"/>
              </w:rPr>
              <w:t>9.649</w:t>
            </w:r>
          </w:p>
        </w:tc>
      </w:tr>
    </w:tbl>
    <w:p w:rsidR="00AF5098" w:rsidRPr="00552199" w:rsidRDefault="009E5133" w:rsidP="00F2179D">
      <w:pPr>
        <w:shd w:val="clear" w:color="auto" w:fill="FFFFFF"/>
        <w:spacing w:before="120"/>
        <w:jc w:val="right"/>
        <w:rPr>
          <w:rFonts w:cs="Times New Roman"/>
          <w:sz w:val="26"/>
          <w:szCs w:val="26"/>
          <w:lang w:val="vi-VN"/>
        </w:rPr>
      </w:pPr>
      <w:r w:rsidRPr="00552199">
        <w:rPr>
          <w:rFonts w:cs="Times New Roman"/>
          <w:sz w:val="26"/>
          <w:szCs w:val="26"/>
          <w:lang w:val="pt-BR"/>
        </w:rPr>
        <w:t>Nguồn: Tổng hợp của các chuyên gia</w:t>
      </w:r>
      <w:r w:rsidR="00E43930" w:rsidRPr="00552199">
        <w:rPr>
          <w:rFonts w:cs="Times New Roman"/>
          <w:sz w:val="26"/>
          <w:szCs w:val="26"/>
          <w:lang w:val="vi-VN"/>
        </w:rPr>
        <w:t>, 2021</w:t>
      </w:r>
    </w:p>
    <w:p w:rsidR="00AF5098" w:rsidRPr="00552199" w:rsidRDefault="006F6DE2" w:rsidP="00B05B08">
      <w:pPr>
        <w:pStyle w:val="Heading3"/>
        <w:spacing w:before="120" w:after="0"/>
        <w:rPr>
          <w:rFonts w:cs="Times New Roman"/>
        </w:rPr>
      </w:pPr>
      <w:bookmarkStart w:id="157" w:name="_Toc73445878"/>
      <w:r w:rsidRPr="00552199">
        <w:rPr>
          <w:rFonts w:cs="Times New Roman"/>
        </w:rPr>
        <w:lastRenderedPageBreak/>
        <w:t>3</w:t>
      </w:r>
      <w:r w:rsidR="00AF5098" w:rsidRPr="00552199">
        <w:rPr>
          <w:rFonts w:cs="Times New Roman"/>
        </w:rPr>
        <w:t>. Phương hướng phát triển mạng lưới cơ sở trợ giúp xã hội công lập và ngoài công lập</w:t>
      </w:r>
      <w:bookmarkEnd w:id="157"/>
    </w:p>
    <w:p w:rsidR="00AF5098" w:rsidRPr="00552199" w:rsidRDefault="00AF5098" w:rsidP="00B05B08">
      <w:pPr>
        <w:pStyle w:val="ListParagraph"/>
        <w:numPr>
          <w:ilvl w:val="0"/>
          <w:numId w:val="2"/>
        </w:numPr>
        <w:tabs>
          <w:tab w:val="left" w:pos="993"/>
          <w:tab w:val="left" w:pos="1134"/>
        </w:tabs>
        <w:spacing w:before="120"/>
        <w:ind w:left="0" w:firstLine="864"/>
        <w:contextualSpacing/>
        <w:jc w:val="both"/>
        <w:rPr>
          <w:rFonts w:cs="Times New Roman"/>
          <w:b/>
          <w:i/>
          <w:szCs w:val="28"/>
        </w:rPr>
      </w:pPr>
      <w:r w:rsidRPr="00552199">
        <w:rPr>
          <w:rFonts w:cs="Times New Roman"/>
          <w:b/>
          <w:i/>
          <w:szCs w:val="28"/>
        </w:rPr>
        <w:t>Cơ sở trợ giúp xã hội công lập</w:t>
      </w:r>
    </w:p>
    <w:p w:rsidR="00AF5098" w:rsidRPr="00552199" w:rsidRDefault="00AF5098" w:rsidP="00B05B08">
      <w:pPr>
        <w:pStyle w:val="ListParagraph"/>
        <w:tabs>
          <w:tab w:val="left" w:pos="993"/>
        </w:tabs>
        <w:spacing w:before="120"/>
        <w:ind w:left="0" w:firstLine="864"/>
        <w:jc w:val="both"/>
        <w:rPr>
          <w:rFonts w:cs="Times New Roman"/>
          <w:szCs w:val="28"/>
        </w:rPr>
      </w:pPr>
      <w:r w:rsidRPr="00552199">
        <w:rPr>
          <w:rFonts w:cs="Times New Roman"/>
          <w:szCs w:val="28"/>
        </w:rPr>
        <w:t>Duy trì, phát triển các cơ sở trợ giúp xã hội công lập hiện có; đồng thời đầu tư xây dựng, cải tạo cơ sở vật chất, đầu tư trang thiết bị để đảm bảo công tác quản lý, chăm sóc, nuôi dưỡng đối tượng; phát triển dịch vụ chăm sóc đối tượng tự nguyện đóng góp kinh phí để đáp ứng nhu cầu của xã hội.</w:t>
      </w:r>
    </w:p>
    <w:p w:rsidR="00AF5098" w:rsidRPr="00552199" w:rsidRDefault="00AF5098" w:rsidP="00B05B08">
      <w:pPr>
        <w:pStyle w:val="ListParagraph"/>
        <w:numPr>
          <w:ilvl w:val="0"/>
          <w:numId w:val="2"/>
        </w:numPr>
        <w:tabs>
          <w:tab w:val="left" w:pos="993"/>
          <w:tab w:val="left" w:pos="1134"/>
        </w:tabs>
        <w:spacing w:before="120"/>
        <w:ind w:left="0" w:firstLine="864"/>
        <w:contextualSpacing/>
        <w:jc w:val="both"/>
        <w:rPr>
          <w:rFonts w:cs="Times New Roman"/>
          <w:b/>
          <w:i/>
          <w:szCs w:val="28"/>
        </w:rPr>
      </w:pPr>
      <w:r w:rsidRPr="00552199">
        <w:rPr>
          <w:rFonts w:cs="Times New Roman"/>
          <w:b/>
          <w:i/>
          <w:szCs w:val="28"/>
        </w:rPr>
        <w:t>Cơ sở trợ giúp xã hội ngoài công lập</w:t>
      </w:r>
    </w:p>
    <w:p w:rsidR="00AF5098" w:rsidRPr="00552199" w:rsidRDefault="00AF5098" w:rsidP="00B05B08">
      <w:pPr>
        <w:pStyle w:val="ListParagraph"/>
        <w:tabs>
          <w:tab w:val="left" w:pos="993"/>
        </w:tabs>
        <w:spacing w:before="120"/>
        <w:ind w:left="0" w:firstLine="864"/>
        <w:jc w:val="both"/>
        <w:rPr>
          <w:rFonts w:cs="Times New Roman"/>
          <w:szCs w:val="28"/>
        </w:rPr>
      </w:pPr>
      <w:r w:rsidRPr="00552199">
        <w:rPr>
          <w:rFonts w:cs="Times New Roman"/>
          <w:szCs w:val="28"/>
        </w:rPr>
        <w:t>Tiếp tục duy trì và phát triển các cơ sở trợ giúp xã hội ngoài công lập, trong đó khuyến khích phát triển các cơ sở chăm sóc người cao tuổi, người khuyết tật</w:t>
      </w:r>
      <w:r w:rsidR="008118EB" w:rsidRPr="00552199">
        <w:rPr>
          <w:rFonts w:cs="Times New Roman"/>
          <w:szCs w:val="28"/>
        </w:rPr>
        <w:t>, người tâm thần</w:t>
      </w:r>
      <w:r w:rsidRPr="00552199">
        <w:rPr>
          <w:rFonts w:cs="Times New Roman"/>
          <w:szCs w:val="28"/>
        </w:rPr>
        <w:t xml:space="preserve"> tự nguyện đóng góp kinh phí. Hướng dẫn các cơ sở trợ giúp xã hội thành lập và hoạt động theo đúng quy định của pháp luật.</w:t>
      </w:r>
    </w:p>
    <w:p w:rsidR="00AF5098" w:rsidRPr="00552199" w:rsidRDefault="006F6DE2" w:rsidP="00B05B08">
      <w:pPr>
        <w:pStyle w:val="Heading3"/>
        <w:spacing w:before="120" w:after="0"/>
        <w:rPr>
          <w:rFonts w:cs="Times New Roman"/>
        </w:rPr>
      </w:pPr>
      <w:bookmarkStart w:id="158" w:name="_Toc73445879"/>
      <w:r w:rsidRPr="00552199">
        <w:rPr>
          <w:rFonts w:cs="Times New Roman"/>
        </w:rPr>
        <w:t>4</w:t>
      </w:r>
      <w:r w:rsidR="00AF5098" w:rsidRPr="00552199">
        <w:rPr>
          <w:rFonts w:cs="Times New Roman"/>
        </w:rPr>
        <w:t>. Các nội dung đề xuất nghiên cứu lập quy hoạch</w:t>
      </w:r>
      <w:bookmarkEnd w:id="158"/>
    </w:p>
    <w:p w:rsidR="00AF5098" w:rsidRPr="00552199" w:rsidRDefault="00AF5098" w:rsidP="00B05B08">
      <w:pPr>
        <w:pStyle w:val="ListParagraph"/>
        <w:tabs>
          <w:tab w:val="left" w:pos="567"/>
          <w:tab w:val="left" w:pos="851"/>
          <w:tab w:val="left" w:pos="993"/>
        </w:tabs>
        <w:spacing w:before="120"/>
        <w:ind w:left="0" w:firstLine="864"/>
        <w:jc w:val="both"/>
        <w:rPr>
          <w:rFonts w:cs="Times New Roman"/>
          <w:szCs w:val="28"/>
        </w:rPr>
      </w:pPr>
      <w:r w:rsidRPr="00552199">
        <w:rPr>
          <w:rFonts w:cs="Times New Roman"/>
          <w:b/>
          <w:szCs w:val="28"/>
        </w:rPr>
        <w:tab/>
      </w:r>
      <w:r w:rsidRPr="00552199">
        <w:rPr>
          <w:rFonts w:cs="Times New Roman"/>
          <w:szCs w:val="28"/>
        </w:rPr>
        <w:t>-</w:t>
      </w:r>
      <w:r w:rsidR="006012D5" w:rsidRPr="00552199">
        <w:rPr>
          <w:rFonts w:cs="Times New Roman"/>
          <w:szCs w:val="28"/>
          <w:lang w:val="vi-VN"/>
        </w:rPr>
        <w:t xml:space="preserve"> </w:t>
      </w:r>
      <w:r w:rsidRPr="00552199">
        <w:rPr>
          <w:rFonts w:cs="Times New Roman"/>
          <w:szCs w:val="28"/>
        </w:rPr>
        <w:t>Rà soát lại các cơ sở trợ giúp xã hội công lập để từng bước đổi mới, hoạt động hiệu quả, tránh trùng lắp nhiệm vụ, nâng cao chất lượng hoạt động tại các cơ sở; đồng thời phát triển mạng lưới cơ sở trợ giúp xã hội đảm bảo chuyên nghiệp</w:t>
      </w:r>
      <w:r w:rsidRPr="00552199">
        <w:rPr>
          <w:rFonts w:cs="Times New Roman"/>
          <w:szCs w:val="28"/>
          <w:lang w:val="vi-VN"/>
        </w:rPr>
        <w:t>, toàn diện</w:t>
      </w:r>
      <w:r w:rsidRPr="00552199">
        <w:rPr>
          <w:rFonts w:cs="Times New Roman"/>
          <w:szCs w:val="28"/>
        </w:rPr>
        <w:t xml:space="preserve">, </w:t>
      </w:r>
      <w:r w:rsidRPr="00552199">
        <w:rPr>
          <w:rFonts w:cs="Times New Roman"/>
          <w:szCs w:val="28"/>
          <w:lang w:val="vi-VN"/>
        </w:rPr>
        <w:t xml:space="preserve">đáp ứng nhu cầu của </w:t>
      </w:r>
      <w:r w:rsidRPr="00552199">
        <w:rPr>
          <w:rFonts w:cs="Times New Roman"/>
          <w:szCs w:val="28"/>
        </w:rPr>
        <w:t>xã hội.</w:t>
      </w:r>
    </w:p>
    <w:p w:rsidR="00AF5098" w:rsidRPr="00552199" w:rsidRDefault="00AF5098" w:rsidP="00B05B08">
      <w:pPr>
        <w:pStyle w:val="ListParagraph"/>
        <w:tabs>
          <w:tab w:val="left" w:pos="567"/>
          <w:tab w:val="left" w:pos="851"/>
          <w:tab w:val="left" w:pos="993"/>
        </w:tabs>
        <w:spacing w:before="120"/>
        <w:ind w:left="0" w:firstLine="864"/>
        <w:jc w:val="both"/>
        <w:rPr>
          <w:rFonts w:eastAsia="Arial" w:cs="Times New Roman"/>
          <w:szCs w:val="28"/>
        </w:rPr>
      </w:pPr>
      <w:r w:rsidRPr="00552199">
        <w:rPr>
          <w:rFonts w:cs="Times New Roman"/>
          <w:szCs w:val="28"/>
        </w:rPr>
        <w:tab/>
        <w:t xml:space="preserve">- </w:t>
      </w:r>
      <w:r w:rsidRPr="00552199">
        <w:rPr>
          <w:rFonts w:eastAsia="Arial" w:cs="Times New Roman"/>
          <w:szCs w:val="28"/>
        </w:rPr>
        <w:t>Quy hoạch mạng lưới các cơ sở trợ giúp xã hội cần được xây dựng là quy hoạch mở để thu hút các tổ chức, cá nhân tham gia thành lập các cơ sở trợ giúp xã hội, đặc biệt là cơ sở chăm sóc người cao tuổi, người khuyết tật.</w:t>
      </w:r>
    </w:p>
    <w:p w:rsidR="00AF5098" w:rsidRPr="00552199" w:rsidRDefault="00AF5098" w:rsidP="00B05B08">
      <w:pPr>
        <w:pStyle w:val="ListParagraph"/>
        <w:tabs>
          <w:tab w:val="left" w:pos="567"/>
          <w:tab w:val="left" w:pos="851"/>
          <w:tab w:val="left" w:pos="993"/>
        </w:tabs>
        <w:spacing w:before="120"/>
        <w:ind w:left="0" w:firstLine="864"/>
        <w:jc w:val="both"/>
        <w:rPr>
          <w:rFonts w:eastAsia="Arial" w:cs="Times New Roman"/>
          <w:szCs w:val="28"/>
        </w:rPr>
      </w:pPr>
      <w:r w:rsidRPr="00552199">
        <w:rPr>
          <w:rFonts w:eastAsia="Arial" w:cs="Times New Roman"/>
          <w:szCs w:val="28"/>
        </w:rPr>
        <w:tab/>
        <w:t>- Quy hoạch, phát triển các cơ sở trợ giúp xã hội theo hướng: tập trung phát triển các cơ sở chăm sóc, phục hồi chức năng cho người tâm thần; khuyến khích mô hình cơ sở chăm sóc người cao tuổi, người khuyết tật tự nguyện đóng góp kinh phí với các dịch vụ đa dạng (chăm sóc bán trú, chăm sóc tại nhà...).</w:t>
      </w:r>
    </w:p>
    <w:p w:rsidR="00AF5098" w:rsidRPr="00552199" w:rsidRDefault="00AF5098" w:rsidP="00B05B08">
      <w:pPr>
        <w:pStyle w:val="ListParagraph"/>
        <w:tabs>
          <w:tab w:val="left" w:pos="567"/>
          <w:tab w:val="left" w:pos="851"/>
          <w:tab w:val="left" w:pos="993"/>
        </w:tabs>
        <w:spacing w:before="120"/>
        <w:ind w:left="0" w:firstLine="864"/>
        <w:jc w:val="both"/>
        <w:rPr>
          <w:rFonts w:eastAsia="Arial" w:cs="Times New Roman"/>
          <w:szCs w:val="28"/>
        </w:rPr>
      </w:pPr>
      <w:r w:rsidRPr="00552199">
        <w:rPr>
          <w:rFonts w:eastAsia="Arial" w:cs="Times New Roman"/>
          <w:szCs w:val="28"/>
        </w:rPr>
        <w:tab/>
        <w:t>- Cần có quy định xử lý đối với những trường hợp: Đã đăng ký thực hiện Dự án xây dựng cơ sở trợ giúp xã hội nhưng không triển khai xây dựng hoặc chuyển đổi mục đích sử dụng hoặc sang tên chuyển nhượng... Vì thực tế một số doanh nghiệp đăng ký đầu tư xây dựng cơ sở trợ giúp xã hội tại một số địa phương, nhưng nhiều năm chưa triển khai xây dựng, gây khó khăn cho các doanh nghiệp khác có cùng mục đích đầu tư trên địa bàn.</w:t>
      </w:r>
    </w:p>
    <w:p w:rsidR="00AF5098" w:rsidRPr="00552199" w:rsidRDefault="00AF5098" w:rsidP="00B05B08">
      <w:pPr>
        <w:pStyle w:val="ListParagraph"/>
        <w:numPr>
          <w:ilvl w:val="0"/>
          <w:numId w:val="2"/>
        </w:numPr>
        <w:tabs>
          <w:tab w:val="left" w:pos="851"/>
          <w:tab w:val="left" w:pos="993"/>
        </w:tabs>
        <w:spacing w:before="120"/>
        <w:ind w:left="0" w:firstLine="864"/>
        <w:contextualSpacing/>
        <w:jc w:val="both"/>
        <w:rPr>
          <w:rFonts w:eastAsia="Arial" w:cs="Times New Roman"/>
          <w:szCs w:val="28"/>
        </w:rPr>
      </w:pPr>
      <w:r w:rsidRPr="00552199">
        <w:rPr>
          <w:rFonts w:eastAsia="Arial" w:cs="Times New Roman"/>
          <w:szCs w:val="28"/>
        </w:rPr>
        <w:t xml:space="preserve">Mỗi nhóm đối tượng bảo trợ xã hội nên chăm sóc tại cơ sở trợ giúp xã hội riêng, hạn chế phát triển cơ sở bảo trợ xã hội tổng hợp, để đầu tư xây dựng, phân khu chức năng cho phù hợp với đặc điểm của đối tượng. </w:t>
      </w:r>
    </w:p>
    <w:p w:rsidR="00AF5098" w:rsidRPr="00552199" w:rsidRDefault="00AF5098" w:rsidP="00B05B08">
      <w:pPr>
        <w:pStyle w:val="ListParagraph"/>
        <w:numPr>
          <w:ilvl w:val="0"/>
          <w:numId w:val="2"/>
        </w:numPr>
        <w:tabs>
          <w:tab w:val="left" w:pos="851"/>
          <w:tab w:val="left" w:pos="993"/>
        </w:tabs>
        <w:spacing w:before="120"/>
        <w:ind w:left="0" w:firstLine="864"/>
        <w:contextualSpacing/>
        <w:jc w:val="both"/>
        <w:rPr>
          <w:rFonts w:cs="Times New Roman"/>
          <w:szCs w:val="28"/>
        </w:rPr>
      </w:pPr>
      <w:r w:rsidRPr="00552199">
        <w:rPr>
          <w:rFonts w:cs="Times New Roman"/>
          <w:szCs w:val="28"/>
        </w:rPr>
        <w:t>Đối tượng mắc bệnh tâm thần ngày càng tăng do nhiều nguyên nhân khác nhau (stress, sốc tâm lý, áp lực công việc, học tập, nghiện ma túy, rượu...), trong đó đối tượng nghiện ma túy, nghiện rượu... có nguy cơ mắc bệnh tâm thần cao, gây nguy hiểm cho bản thân, gia đình, cộng đồng. Vì vậy đề nghị Bộ Lao động TB&amp;XH nghiên cứu, phát triển mô hình cơ sở cai nghiện kết hợp phục hồi chức năng cho người tâm thần.</w:t>
      </w:r>
    </w:p>
    <w:p w:rsidR="00AF5098" w:rsidRPr="00552199" w:rsidRDefault="00AF5098" w:rsidP="00B05B08">
      <w:pPr>
        <w:pStyle w:val="ListParagraph"/>
        <w:numPr>
          <w:ilvl w:val="0"/>
          <w:numId w:val="2"/>
        </w:numPr>
        <w:tabs>
          <w:tab w:val="left" w:pos="851"/>
          <w:tab w:val="left" w:pos="993"/>
        </w:tabs>
        <w:spacing w:before="120"/>
        <w:ind w:left="0" w:firstLine="864"/>
        <w:contextualSpacing/>
        <w:jc w:val="both"/>
        <w:rPr>
          <w:rFonts w:cs="Times New Roman"/>
          <w:szCs w:val="28"/>
        </w:rPr>
      </w:pPr>
      <w:r w:rsidRPr="00552199">
        <w:rPr>
          <w:rFonts w:cs="Times New Roman"/>
          <w:szCs w:val="28"/>
        </w:rPr>
        <w:lastRenderedPageBreak/>
        <w:t>Nghiên cứu, thành lập một số cơ sở chăm sóc người bị nhiễm HIV (bao gồm cả trẻ em HIV) theo vùng. Vì người bị nhiễm HIV không có khả năng lao động thuộc hộ nghèo là đối tượng bảo trợ xã hội theo quy định tại Nghị định 136/2013/NĐ-CP. Thực tế nhiều địa phương có trẻ em mồ côi bị nhiễm HIV, nhưng chưa được chăm sóc đầy đủ, đúng cách tại cộng đồng và không được đi học do bị kỳ thị.</w:t>
      </w:r>
      <w:r w:rsidRPr="00552199">
        <w:rPr>
          <w:rFonts w:cs="Times New Roman"/>
          <w:i/>
          <w:szCs w:val="28"/>
        </w:rPr>
        <w:t xml:space="preserve"> (Mô hình Khu chăm sóc trẻ em có hoàn cảnh đặc biệt - trẻ HIV của Hà Nội hiện đang chăm sóc trên 60 trẻ HIV, trẻ ở đây được học văn hóa, chăm sóc sức khỏe tốt, không có trường hợp nào bị tử vong do bệnh tật).</w:t>
      </w:r>
    </w:p>
    <w:p w:rsidR="00AF5098" w:rsidRPr="00552199" w:rsidRDefault="00AF5098" w:rsidP="00B05B08">
      <w:pPr>
        <w:pStyle w:val="ListParagraph"/>
        <w:numPr>
          <w:ilvl w:val="0"/>
          <w:numId w:val="2"/>
        </w:numPr>
        <w:tabs>
          <w:tab w:val="left" w:pos="851"/>
          <w:tab w:val="left" w:pos="993"/>
        </w:tabs>
        <w:spacing w:before="120"/>
        <w:ind w:left="0" w:firstLine="864"/>
        <w:contextualSpacing/>
        <w:jc w:val="both"/>
        <w:rPr>
          <w:rFonts w:cs="Times New Roman"/>
          <w:szCs w:val="28"/>
          <w:lang w:val="sv-SE"/>
        </w:rPr>
      </w:pPr>
      <w:r w:rsidRPr="00552199">
        <w:rPr>
          <w:rFonts w:eastAsia="Arial" w:cs="Times New Roman"/>
          <w:szCs w:val="28"/>
        </w:rPr>
        <w:t>Cần quy định rõ quy mô chăm sóc đối tượng tối đa của cơ sở trợ giúp xã hội để đảm bảo chất lượng chăm sóc, nuôi dưỡng (ví dụ: tối đa 1.000 đối tượng/cơ sở chăm sóc).</w:t>
      </w:r>
    </w:p>
    <w:p w:rsidR="00AF5098" w:rsidRPr="00552199" w:rsidRDefault="00AF5098" w:rsidP="00B05B08">
      <w:pPr>
        <w:pStyle w:val="ListParagraph"/>
        <w:numPr>
          <w:ilvl w:val="0"/>
          <w:numId w:val="2"/>
        </w:numPr>
        <w:tabs>
          <w:tab w:val="left" w:pos="851"/>
          <w:tab w:val="left" w:pos="993"/>
        </w:tabs>
        <w:spacing w:before="120"/>
        <w:ind w:left="0" w:firstLine="864"/>
        <w:contextualSpacing/>
        <w:jc w:val="both"/>
        <w:rPr>
          <w:rFonts w:cs="Times New Roman"/>
          <w:szCs w:val="28"/>
        </w:rPr>
      </w:pPr>
      <w:r w:rsidRPr="00552199">
        <w:rPr>
          <w:rFonts w:cs="Times New Roman"/>
          <w:szCs w:val="28"/>
        </w:rPr>
        <w:t>Nghiên cứu tỷ trọng nhân viên/đối tượng tại mỗi cơ sở để phù hợp với từng nhóm đối tượng bảo trợ xã hội. Đặc điểm tại các cơ sở trợ giúp xã hội là chăm sóc đối tượng 24/24 giờ, vì vậy cần quy định số lượng cán bộ/đối tượng phù hợp để đảm bảo số cán bộ làm việc theo ca và thời giờ nghỉ ngơi theo quy định của Luật Lao động.</w:t>
      </w:r>
    </w:p>
    <w:p w:rsidR="00AF5098" w:rsidRPr="00552199" w:rsidRDefault="00AF5098" w:rsidP="00B05B08">
      <w:pPr>
        <w:tabs>
          <w:tab w:val="left" w:pos="709"/>
        </w:tabs>
        <w:spacing w:before="120"/>
        <w:ind w:firstLine="864"/>
        <w:jc w:val="both"/>
        <w:rPr>
          <w:rFonts w:cs="Times New Roman"/>
          <w:szCs w:val="28"/>
        </w:rPr>
      </w:pPr>
      <w:r w:rsidRPr="00552199">
        <w:rPr>
          <w:rFonts w:cs="Times New Roman"/>
          <w:szCs w:val="28"/>
        </w:rPr>
        <w:t xml:space="preserve">- Đối với công tác cai nghiện ma túy: </w:t>
      </w:r>
      <w:r w:rsidRPr="00552199">
        <w:rPr>
          <w:rFonts w:cs="Times New Roman"/>
          <w:bCs/>
          <w:szCs w:val="28"/>
          <w:lang w:val="nl-NL"/>
        </w:rPr>
        <w:t xml:space="preserve">Chỉ thị số 36-CT/TW ngày 16/8/2019 của Bộ Chính trị về tăng cường, nâng cao hiệu quả công tác phòng, chống và kiểm soát ma túy trong đó coi trọng công tác cai nghiện tập trung và quản lý người nghiện ngoài xã hội không để gây ra các vụ phạm tội. Hiện nay, Quốc hội đang xem xét dự thảo để sửa đổi, bổ sung Luật Phòng, chống ma túy, Luật Xử lý vi phạm hành chính và cùng với đó Chính phủ và các bộ, ngành sẽ sửa đổi, bổ sung hoặc ban hành các văn bản mới để triển khai và hướng dẫn thực hiện các Luật sau khi được Quốc hội thông qua, dự kiến sẽ có nhiều đổi mới trong công tác cai nghiện ma túy. Vì vậy công tác </w:t>
      </w:r>
      <w:r w:rsidRPr="00552199">
        <w:rPr>
          <w:rFonts w:cs="Times New Roman"/>
          <w:szCs w:val="28"/>
        </w:rPr>
        <w:t>cai nghiện ma túy cần chú trọng các nội dung sau:</w:t>
      </w:r>
    </w:p>
    <w:p w:rsidR="00AF5098" w:rsidRPr="00552199" w:rsidRDefault="00AF5098" w:rsidP="00B05B08">
      <w:pPr>
        <w:tabs>
          <w:tab w:val="left" w:pos="709"/>
        </w:tabs>
        <w:spacing w:before="120"/>
        <w:ind w:firstLine="864"/>
        <w:jc w:val="both"/>
        <w:rPr>
          <w:rFonts w:cs="Times New Roman"/>
          <w:bCs/>
          <w:i/>
          <w:szCs w:val="28"/>
          <w:lang w:val="nl-NL"/>
        </w:rPr>
      </w:pPr>
      <w:r w:rsidRPr="00552199">
        <w:rPr>
          <w:rFonts w:cs="Times New Roman"/>
          <w:i/>
          <w:szCs w:val="28"/>
        </w:rPr>
        <w:t xml:space="preserve">+ </w:t>
      </w:r>
      <w:r w:rsidRPr="00552199">
        <w:rPr>
          <w:rFonts w:cs="Times New Roman"/>
          <w:bCs/>
          <w:i/>
          <w:szCs w:val="28"/>
          <w:lang w:val="nl-NL"/>
        </w:rPr>
        <w:t>Tại các Cơ sở cai nghiện ma túy:</w:t>
      </w:r>
    </w:p>
    <w:p w:rsidR="00AF5098" w:rsidRPr="00552199" w:rsidRDefault="00AF5098" w:rsidP="00B05B08">
      <w:pPr>
        <w:widowControl w:val="0"/>
        <w:spacing w:before="120"/>
        <w:ind w:right="43" w:firstLine="864"/>
        <w:jc w:val="both"/>
        <w:rPr>
          <w:rFonts w:cs="Times New Roman"/>
          <w:spacing w:val="-4"/>
          <w:szCs w:val="28"/>
          <w:lang w:val="nl-NL"/>
        </w:rPr>
      </w:pPr>
      <w:r w:rsidRPr="00552199">
        <w:rPr>
          <w:rFonts w:cs="Times New Roman"/>
          <w:spacing w:val="-2"/>
          <w:szCs w:val="28"/>
        </w:rPr>
        <w:t xml:space="preserve">++ Cơ sở cai nghiện ma túy công lập: Tiếp tục duy trì hoạt động của các cơ sở cai nghiện ma túy hiện có. Tuy nhiên để đảm bảo thực hiện đúng theo tinh thần chỉ đạo của Chỉ thị số 36-CT/TW ngày 16/8/2019 của Bộ Chính trị (coi trọng công tác cai nghiện tập trung) kết hợp chuyển nhiệm vụ một số cơ sở cai nghiện bắt buộc sang cơ sở cai nghiện đa chức năng. Bao gồm: </w:t>
      </w:r>
      <w:r w:rsidRPr="00552199">
        <w:rPr>
          <w:rFonts w:cs="Times New Roman"/>
          <w:spacing w:val="-4"/>
          <w:szCs w:val="28"/>
          <w:lang w:val="nl-NL"/>
        </w:rPr>
        <w:t>Cơ sở cai nghiện ma túy tự nguyện; Cơ sở cai nghiện ma túy bắt buộc; Cơ sở cai nghiện ma túy đa chức năng.</w:t>
      </w:r>
    </w:p>
    <w:p w:rsidR="00AF5098" w:rsidRPr="00552199" w:rsidRDefault="00AF5098" w:rsidP="00B05B08">
      <w:pPr>
        <w:widowControl w:val="0"/>
        <w:spacing w:before="120"/>
        <w:ind w:right="43" w:firstLine="864"/>
        <w:jc w:val="both"/>
        <w:rPr>
          <w:rFonts w:cs="Times New Roman"/>
          <w:spacing w:val="-2"/>
          <w:szCs w:val="28"/>
        </w:rPr>
      </w:pPr>
      <w:r w:rsidRPr="00552199">
        <w:rPr>
          <w:rFonts w:cs="Times New Roman"/>
          <w:spacing w:val="-4"/>
          <w:szCs w:val="28"/>
          <w:lang w:val="nl-NL"/>
        </w:rPr>
        <w:t>++</w:t>
      </w:r>
      <w:r w:rsidRPr="00552199">
        <w:rPr>
          <w:rFonts w:cs="Times New Roman"/>
          <w:spacing w:val="-2"/>
          <w:szCs w:val="28"/>
        </w:rPr>
        <w:t xml:space="preserve"> Cơ sở cai nghiện ma túy ngoài công lập: Tiếp tục duy trì hoạt động của các cơ sở cai nghiện ma túy tự nguyện như hiện nay. Đồng thời khuyến khích thành lập các cơ sở cai nghiện tự nguyện đủ điều kiện theo quy định.</w:t>
      </w:r>
    </w:p>
    <w:p w:rsidR="00AF5098" w:rsidRPr="00552199" w:rsidRDefault="00AF5098" w:rsidP="00B05B08">
      <w:pPr>
        <w:widowControl w:val="0"/>
        <w:tabs>
          <w:tab w:val="left" w:pos="3991"/>
        </w:tabs>
        <w:spacing w:before="120"/>
        <w:ind w:right="43" w:firstLine="864"/>
        <w:jc w:val="both"/>
        <w:rPr>
          <w:rFonts w:cs="Times New Roman"/>
          <w:i/>
          <w:szCs w:val="28"/>
        </w:rPr>
      </w:pPr>
      <w:r w:rsidRPr="00552199">
        <w:rPr>
          <w:rFonts w:cs="Times New Roman"/>
          <w:i/>
          <w:szCs w:val="28"/>
        </w:rPr>
        <w:t>+ Tại cộng đồng:</w:t>
      </w:r>
      <w:r w:rsidRPr="00552199">
        <w:rPr>
          <w:rFonts w:cs="Times New Roman"/>
          <w:i/>
          <w:szCs w:val="28"/>
        </w:rPr>
        <w:tab/>
      </w:r>
    </w:p>
    <w:p w:rsidR="00AF5098" w:rsidRPr="00552199" w:rsidRDefault="00AF5098" w:rsidP="00B05B08">
      <w:pPr>
        <w:spacing w:before="120"/>
        <w:ind w:firstLine="864"/>
        <w:jc w:val="both"/>
        <w:rPr>
          <w:rFonts w:cs="Times New Roman"/>
          <w:szCs w:val="28"/>
        </w:rPr>
      </w:pPr>
      <w:r w:rsidRPr="00552199">
        <w:rPr>
          <w:rFonts w:cs="Times New Roman"/>
          <w:szCs w:val="28"/>
          <w:lang w:val="nl-NL"/>
        </w:rPr>
        <w:t>++ Tiếp tục duy trì các mô hình Điểm tư vấn, hỗ trợ cai nghiện ma túy đã và đang được thực hiện tại các địa phương như “</w:t>
      </w:r>
      <w:r w:rsidRPr="00552199">
        <w:rPr>
          <w:rFonts w:cs="Times New Roman"/>
          <w:szCs w:val="28"/>
        </w:rPr>
        <w:t xml:space="preserve">Mô hình </w:t>
      </w:r>
      <w:r w:rsidRPr="00552199">
        <w:rPr>
          <w:rFonts w:cs="Times New Roman"/>
          <w:szCs w:val="28"/>
          <w:lang w:val="nl-NL"/>
        </w:rPr>
        <w:t>Điểm tư vấn, chăm sóc, hỗ trợ điều trị nghiện tại cộng đồng” và “</w:t>
      </w:r>
      <w:r w:rsidRPr="00552199">
        <w:rPr>
          <w:rFonts w:cs="Times New Roman"/>
          <w:szCs w:val="28"/>
        </w:rPr>
        <w:t xml:space="preserve">Mô hình thí điểm </w:t>
      </w:r>
      <w:r w:rsidRPr="00552199">
        <w:rPr>
          <w:rFonts w:cs="Times New Roman"/>
          <w:szCs w:val="28"/>
        </w:rPr>
        <w:lastRenderedPageBreak/>
        <w:t>Hỗ trợ tư vấn pháp lý và xã hội, chuyển gửi đối với người tham gia cai nghiện ma túy”.</w:t>
      </w:r>
    </w:p>
    <w:p w:rsidR="00AF5098" w:rsidRPr="00552199" w:rsidRDefault="00AF5098" w:rsidP="00B05B08">
      <w:pPr>
        <w:tabs>
          <w:tab w:val="left" w:pos="851"/>
        </w:tabs>
        <w:spacing w:before="120"/>
        <w:ind w:firstLine="864"/>
        <w:jc w:val="both"/>
        <w:rPr>
          <w:rFonts w:cs="Times New Roman"/>
          <w:szCs w:val="28"/>
        </w:rPr>
      </w:pPr>
      <w:r w:rsidRPr="00552199">
        <w:rPr>
          <w:rFonts w:cs="Times New Roman"/>
          <w:szCs w:val="28"/>
        </w:rPr>
        <w:t xml:space="preserve">++ Phấn đấu phát triển, nhân rộng </w:t>
      </w:r>
      <w:r w:rsidRPr="00552199">
        <w:rPr>
          <w:rFonts w:cs="Times New Roman"/>
          <w:bCs/>
          <w:iCs/>
          <w:szCs w:val="28"/>
          <w:lang w:val="nl-NL"/>
        </w:rPr>
        <w:t>các điểm/quận</w:t>
      </w:r>
      <w:r w:rsidRPr="00552199">
        <w:rPr>
          <w:rFonts w:cs="Times New Roman"/>
          <w:szCs w:val="28"/>
        </w:rPr>
        <w:t>, huyện; các điểm tư vấn, chăm sóc, hỗ trợ điều trị nghiện tại các địa bàn phức tạp về tệ nạn xã hội.</w:t>
      </w:r>
    </w:p>
    <w:p w:rsidR="00AF5098" w:rsidRPr="00552199" w:rsidRDefault="00AF5098" w:rsidP="00B05B08">
      <w:pPr>
        <w:pStyle w:val="Heading2"/>
        <w:spacing w:before="120"/>
      </w:pPr>
      <w:bookmarkStart w:id="159" w:name="bookmark23"/>
      <w:bookmarkStart w:id="160" w:name="_Toc73445880"/>
      <w:bookmarkEnd w:id="136"/>
      <w:r w:rsidRPr="00552199">
        <w:t>III. QUAN ĐIỂM, MỤC TIÊU NỘI DUNG VÀ GIẢI PHÁP CỦA QUY HOẠCH</w:t>
      </w:r>
      <w:bookmarkStart w:id="161" w:name="bookmark24"/>
      <w:bookmarkEnd w:id="159"/>
      <w:bookmarkEnd w:id="160"/>
    </w:p>
    <w:p w:rsidR="00AF5098" w:rsidRPr="00552199" w:rsidRDefault="00AF5098" w:rsidP="00B05B08">
      <w:pPr>
        <w:pStyle w:val="Heading3"/>
        <w:spacing w:before="120" w:after="0"/>
        <w:rPr>
          <w:rFonts w:cs="Times New Roman"/>
        </w:rPr>
      </w:pPr>
      <w:bookmarkStart w:id="162" w:name="_Toc73445881"/>
      <w:r w:rsidRPr="00552199">
        <w:rPr>
          <w:rFonts w:cs="Times New Roman"/>
        </w:rPr>
        <w:t xml:space="preserve">1. </w:t>
      </w:r>
      <w:r w:rsidR="00CC58EB" w:rsidRPr="00552199">
        <w:rPr>
          <w:rFonts w:cs="Times New Roman"/>
        </w:rPr>
        <w:t>Quan điểm</w:t>
      </w:r>
      <w:bookmarkEnd w:id="162"/>
    </w:p>
    <w:p w:rsidR="00AF5098" w:rsidRPr="00552199" w:rsidRDefault="00AF5098" w:rsidP="00B05B08">
      <w:pPr>
        <w:spacing w:before="120"/>
        <w:ind w:firstLine="864"/>
        <w:jc w:val="both"/>
        <w:rPr>
          <w:rFonts w:cs="Times New Roman"/>
          <w:szCs w:val="28"/>
        </w:rPr>
      </w:pPr>
      <w:r w:rsidRPr="00552199">
        <w:rPr>
          <w:rFonts w:cs="Times New Roman"/>
          <w:szCs w:val="28"/>
          <w:lang w:val="nl-NL"/>
        </w:rPr>
        <w:t>a) Quy hoạch mạng lưới cơ sở trợ giúp xã hội được lập nhằm cụ thể hóa chủ trương, đường lối của Đảng, chính sách pháp luật của nhà nước về phát triển kinh tế, đảm bảo an sinh xã hội; phù hợp, thống nhất với các nội dung định hướng Chiến lược phát triển đất nước</w:t>
      </w:r>
      <w:r w:rsidRPr="00552199">
        <w:rPr>
          <w:rFonts w:cs="Times New Roman"/>
          <w:szCs w:val="28"/>
          <w:lang w:val="vi-VN"/>
        </w:rPr>
        <w:t xml:space="preserve"> thời kỳ 2021 - 2030</w:t>
      </w:r>
      <w:r w:rsidRPr="00552199">
        <w:rPr>
          <w:rFonts w:cs="Times New Roman"/>
          <w:szCs w:val="28"/>
          <w:lang w:val="nl-NL"/>
        </w:rPr>
        <w:t xml:space="preserve">, tầm nhìn đến 2050; kế hoạch phát triển kinh tế - xã hội giai đoạn 2021 - 2030, tầm nhìn đến 2050; quy hoạch tổng thể quốc gia và </w:t>
      </w:r>
      <w:r w:rsidRPr="00552199">
        <w:rPr>
          <w:rFonts w:cs="Times New Roman"/>
          <w:szCs w:val="28"/>
          <w:lang w:val="vi-VN"/>
        </w:rPr>
        <w:t>các quy hoạch ngành quốc gia</w:t>
      </w:r>
      <w:r w:rsidRPr="00552199">
        <w:rPr>
          <w:rFonts w:cs="Times New Roman"/>
          <w:szCs w:val="28"/>
          <w:lang w:val="nl-NL"/>
        </w:rPr>
        <w:t xml:space="preserve"> khác có liên quan, quy hoạch vùng, quy hoạch tỉnh; </w:t>
      </w:r>
      <w:r w:rsidRPr="00552199">
        <w:rPr>
          <w:rFonts w:cs="Times New Roman"/>
          <w:szCs w:val="28"/>
        </w:rPr>
        <w:t>phát huy năng lực, hiệu quả của các cơ sở trợ giúp xã hội hiện có;</w:t>
      </w:r>
    </w:p>
    <w:p w:rsidR="00AF5098" w:rsidRPr="00552199" w:rsidRDefault="00AF5098" w:rsidP="00B05B08">
      <w:pPr>
        <w:spacing w:before="120"/>
        <w:ind w:firstLine="864"/>
        <w:jc w:val="both"/>
        <w:rPr>
          <w:rFonts w:cs="Times New Roman"/>
          <w:szCs w:val="28"/>
          <w:lang w:val="pt-BR"/>
        </w:rPr>
      </w:pPr>
      <w:r w:rsidRPr="00552199">
        <w:rPr>
          <w:rFonts w:cs="Times New Roman"/>
          <w:szCs w:val="28"/>
          <w:lang w:val="pt-BR"/>
        </w:rPr>
        <w:t xml:space="preserve">b) Quy hoạch mạng lưới các cơ sở trợ giúp xã hội phù hợp với đặc điểm từng vùng lãnh thổ, đảm bảo phù hợp về số lượng, quy mô, cơ cấu, loại hình cơ sở; cơ cấu dân số và số lượng người dân có nhu cầu trợ giúp xã hội; tạo điều kiện thuận lợi cho người dân tiếp cận và thụ hưởng dịch vụ trợ giúp xã hội, nhất là người cao tuổi, người khuyết tật, trẻ em có hoàn cảnh đặc biệt, người tâm thần, người nhiễm HIV/AIDS và đối tượng cần sự bảo vệ khẩn cấp; đáp ứng được nhu cầu về chăm sóc, nuôi dưỡng cho đối tượng cần trợ giúp xã hội; phục hồi chức năng cho người khuyết tật; chữa trị, cai nghiện ma túy cho người nghiện. </w:t>
      </w:r>
    </w:p>
    <w:p w:rsidR="00AF5098" w:rsidRPr="00552199" w:rsidRDefault="00AF5098" w:rsidP="00B05B08">
      <w:pPr>
        <w:spacing w:before="120"/>
        <w:ind w:firstLine="864"/>
        <w:jc w:val="both"/>
        <w:rPr>
          <w:rFonts w:cs="Times New Roman"/>
          <w:szCs w:val="28"/>
          <w:shd w:val="clear" w:color="auto" w:fill="FFFFFF"/>
          <w:lang w:val="pt-BR"/>
        </w:rPr>
      </w:pPr>
      <w:r w:rsidRPr="00552199">
        <w:rPr>
          <w:rFonts w:cs="Times New Roman"/>
          <w:szCs w:val="28"/>
          <w:lang w:val="pt-BR"/>
        </w:rPr>
        <w:t>c) Quy hoạch mạng lưới cơ sở trợ giúp xã hội bảo đảm phù hợp với khả năng đầu tư của Nhà nước và khả năng huy động nguồn lực xã hội để phát triển mạng lưới các cơ sở trợ giúp xã hội</w:t>
      </w:r>
      <w:r w:rsidRPr="00552199">
        <w:rPr>
          <w:rFonts w:cs="Times New Roman"/>
          <w:szCs w:val="28"/>
          <w:shd w:val="clear" w:color="auto" w:fill="FFFFFF"/>
          <w:lang w:val="pt-BR"/>
        </w:rPr>
        <w:t>; thực hiện đ</w:t>
      </w:r>
      <w:r w:rsidRPr="00552199">
        <w:rPr>
          <w:rFonts w:cs="Times New Roman"/>
          <w:szCs w:val="28"/>
          <w:lang w:val="pt-BR"/>
        </w:rPr>
        <w:t xml:space="preserve">a dạng hóa các hình thức đầu tư, hình thức quản lý cơ sở trợ giúp xã hội theo hướng đẩy mạnh xã hội hóa, huy động nguồn lực của cộng đồng, xã hội để phát triển công tác trợ giúp xã hội, góp phần </w:t>
      </w:r>
      <w:r w:rsidRPr="00552199">
        <w:rPr>
          <w:rFonts w:cs="Times New Roman"/>
          <w:szCs w:val="28"/>
          <w:shd w:val="clear" w:color="auto" w:fill="FFFFFF"/>
          <w:lang w:val="pt-BR"/>
        </w:rPr>
        <w:t>thực hiện tiến bộ và công bằng xã hội, nâng cao mức sống vật chất, tinh thần của đối tượng.</w:t>
      </w:r>
    </w:p>
    <w:p w:rsidR="00AF5098" w:rsidRPr="00552199" w:rsidRDefault="00AF5098" w:rsidP="00B05B08">
      <w:pPr>
        <w:pStyle w:val="NormalWeb"/>
        <w:spacing w:before="120" w:beforeAutospacing="0" w:after="0" w:afterAutospacing="0"/>
        <w:ind w:firstLine="864"/>
        <w:jc w:val="both"/>
        <w:rPr>
          <w:sz w:val="28"/>
          <w:szCs w:val="28"/>
          <w:lang w:val="pt-BR"/>
        </w:rPr>
      </w:pPr>
      <w:r w:rsidRPr="00552199">
        <w:rPr>
          <w:sz w:val="28"/>
          <w:szCs w:val="28"/>
          <w:lang w:val="pt-BR"/>
        </w:rPr>
        <w:t>d) Quy hoạch mạng lưới cơ sở trợ giúp xã hội bảo đảm tính kế thừa, tính khoa học, thực tiễn; phù hợp với yêu cầu phát triển và hội nhập quốc tế.</w:t>
      </w:r>
    </w:p>
    <w:p w:rsidR="0071400B" w:rsidRPr="00552199" w:rsidRDefault="00AF5098" w:rsidP="00B05B08">
      <w:pPr>
        <w:pStyle w:val="NormalWeb"/>
        <w:spacing w:before="120" w:beforeAutospacing="0" w:after="0" w:afterAutospacing="0"/>
        <w:ind w:firstLine="864"/>
        <w:jc w:val="both"/>
        <w:rPr>
          <w:sz w:val="28"/>
          <w:szCs w:val="28"/>
          <w:lang w:val="pt-BR"/>
        </w:rPr>
      </w:pPr>
      <w:r w:rsidRPr="00552199">
        <w:rPr>
          <w:sz w:val="28"/>
          <w:szCs w:val="28"/>
          <w:lang w:val="pt-BR"/>
        </w:rPr>
        <w:t>đ) Quy hoạch có tính mở, linh hoạt, tùy thuộc vào tình hình và nhu cầu thực tế của các vùng, địa phương để xác định số lượng, quy mô của hệ thống các cơ sở trợ giúp xã hội trên từng địa bàn cho phù hợp, đáp ứng tốt nhất nhu cầu phục vụ đối tượng bảo trợ xã hội.</w:t>
      </w:r>
    </w:p>
    <w:p w:rsidR="00AF5098" w:rsidRPr="00552199" w:rsidRDefault="0071400B" w:rsidP="00B05B08">
      <w:pPr>
        <w:pStyle w:val="NormalWeb"/>
        <w:spacing w:before="120" w:beforeAutospacing="0" w:after="0" w:afterAutospacing="0"/>
        <w:ind w:firstLine="864"/>
        <w:jc w:val="both"/>
        <w:rPr>
          <w:sz w:val="28"/>
          <w:szCs w:val="28"/>
          <w:lang w:val="vi-VN"/>
        </w:rPr>
      </w:pPr>
      <w:r w:rsidRPr="00552199">
        <w:rPr>
          <w:sz w:val="28"/>
          <w:szCs w:val="28"/>
          <w:lang w:val="pt-BR"/>
        </w:rPr>
        <w:t xml:space="preserve">e) </w:t>
      </w:r>
      <w:r w:rsidRPr="00552199">
        <w:rPr>
          <w:sz w:val="28"/>
          <w:szCs w:val="28"/>
        </w:rPr>
        <w:t xml:space="preserve">Củng cố, nâng cao hiệu quả hoạt động hệ thống cơ sở TGXH, phát triển các mô hình chăm sóc </w:t>
      </w:r>
      <w:r w:rsidR="00966753" w:rsidRPr="00552199">
        <w:rPr>
          <w:sz w:val="28"/>
          <w:szCs w:val="28"/>
        </w:rPr>
        <w:t>đối tượng</w:t>
      </w:r>
      <w:r w:rsidRPr="00552199">
        <w:rPr>
          <w:sz w:val="28"/>
          <w:szCs w:val="28"/>
        </w:rPr>
        <w:t xml:space="preserve"> có hoàn cảnh đặc biệt tại cộng đồng, khuyến khích sự tham gia của khu vực tư nhân vào triển khai các mô </w:t>
      </w:r>
      <w:r w:rsidRPr="00552199">
        <w:rPr>
          <w:sz w:val="28"/>
          <w:szCs w:val="28"/>
        </w:rPr>
        <w:lastRenderedPageBreak/>
        <w:t>hình chăm sóc, nhất là các mô hình chăm sóc người cao tuổi</w:t>
      </w:r>
      <w:r w:rsidR="00966753" w:rsidRPr="00552199">
        <w:rPr>
          <w:sz w:val="28"/>
          <w:szCs w:val="28"/>
        </w:rPr>
        <w:t>, người khuyết tật</w:t>
      </w:r>
      <w:r w:rsidRPr="00552199">
        <w:rPr>
          <w:sz w:val="28"/>
          <w:szCs w:val="28"/>
        </w:rPr>
        <w:t>.</w:t>
      </w:r>
    </w:p>
    <w:p w:rsidR="00AF5098" w:rsidRPr="00552199" w:rsidRDefault="00AF5098" w:rsidP="00B05B08">
      <w:pPr>
        <w:pStyle w:val="Heading3"/>
        <w:spacing w:before="120" w:after="0"/>
        <w:rPr>
          <w:rFonts w:cs="Times New Roman"/>
        </w:rPr>
      </w:pPr>
      <w:bookmarkStart w:id="163" w:name="_Toc73445882"/>
      <w:bookmarkEnd w:id="161"/>
      <w:r w:rsidRPr="00552199">
        <w:rPr>
          <w:rFonts w:cs="Times New Roman"/>
        </w:rPr>
        <w:t>2. M</w:t>
      </w:r>
      <w:r w:rsidR="00CC58EB" w:rsidRPr="00552199">
        <w:rPr>
          <w:rFonts w:cs="Times New Roman"/>
        </w:rPr>
        <w:t>ục tiêu</w:t>
      </w:r>
      <w:bookmarkEnd w:id="163"/>
    </w:p>
    <w:p w:rsidR="00AF5098" w:rsidRPr="00552199" w:rsidRDefault="00AF5098" w:rsidP="00B05B08">
      <w:pPr>
        <w:pStyle w:val="Heading4"/>
        <w:spacing w:before="120" w:after="0"/>
      </w:pPr>
      <w:r w:rsidRPr="00552199">
        <w:t>1. Mục tiêu chung</w:t>
      </w:r>
    </w:p>
    <w:p w:rsidR="00AF5098" w:rsidRPr="00552199" w:rsidRDefault="00AF5098" w:rsidP="00B05B08">
      <w:pPr>
        <w:pStyle w:val="NormalWeb"/>
        <w:spacing w:before="120" w:beforeAutospacing="0" w:after="0" w:afterAutospacing="0"/>
        <w:ind w:firstLine="864"/>
        <w:jc w:val="both"/>
        <w:rPr>
          <w:b/>
          <w:sz w:val="28"/>
          <w:szCs w:val="28"/>
          <w:shd w:val="clear" w:color="auto" w:fill="FFFFFF"/>
          <w:lang w:val="pt-BR"/>
        </w:rPr>
      </w:pPr>
      <w:r w:rsidRPr="00552199">
        <w:rPr>
          <w:sz w:val="28"/>
          <w:szCs w:val="28"/>
        </w:rPr>
        <w:t xml:space="preserve">a) Phát triển mạng lưới các cơ sở trợ giúp xã hội phù hợp với điều kiện phát triển kinh tế-xã hội của đất nước, nâng cao chất lượng dịch vụ trợ giúp xã hội tiếp cận các nước tiên tiến trong khu vực, đáp ứng nhu cầu cần trợ giúp của người dân, hướng tới mục tiêu phát triển xã hội công bằng và hiệu quả; </w:t>
      </w:r>
      <w:r w:rsidRPr="00552199">
        <w:rPr>
          <w:sz w:val="28"/>
          <w:szCs w:val="28"/>
          <w:lang w:val="pt-BR"/>
        </w:rPr>
        <w:t xml:space="preserve">đáp ứng nhu cầu tiếp cận và thụ hưởng dịch vụ trợ giúp xã hội;góp phần phòng ngừa người dân rơi vào hoàn cảnh nghèo, đặc biệt khó khăn; </w:t>
      </w:r>
      <w:r w:rsidRPr="00552199">
        <w:rPr>
          <w:sz w:val="28"/>
          <w:szCs w:val="28"/>
          <w:shd w:val="clear" w:color="auto" w:fill="FFFFFF"/>
        </w:rPr>
        <w:t>thực hiện tiến bộ và công bằng xã hội, nâng cao mức sống vật chất, tinh thần của đối tượng cần được trợ giúp.</w:t>
      </w:r>
    </w:p>
    <w:p w:rsidR="00AF5098" w:rsidRPr="00552199" w:rsidRDefault="00AF5098" w:rsidP="00B05B08">
      <w:pPr>
        <w:spacing w:before="120"/>
        <w:ind w:firstLine="864"/>
        <w:jc w:val="both"/>
        <w:rPr>
          <w:rFonts w:cs="Times New Roman"/>
          <w:szCs w:val="28"/>
          <w:lang w:val="pt-BR"/>
        </w:rPr>
      </w:pPr>
      <w:r w:rsidRPr="00552199">
        <w:rPr>
          <w:rFonts w:cs="Times New Roman"/>
          <w:szCs w:val="28"/>
          <w:shd w:val="clear" w:color="auto" w:fill="FFFFFF"/>
          <w:lang w:val="pt-BR"/>
        </w:rPr>
        <w:t>b) L</w:t>
      </w:r>
      <w:r w:rsidRPr="00552199">
        <w:rPr>
          <w:rFonts w:cs="Times New Roman"/>
          <w:szCs w:val="28"/>
          <w:lang w:val="nl-NL"/>
        </w:rPr>
        <w:t>à công cụ pháp lý quan trọng để phục vụ việc hoạch định chính sách phát triển lĩnh vực an sinh xã hội; tổ chức không gian, quản lý mạng lưới cơ sở trợ giúp xã hội của ngành; đ</w:t>
      </w:r>
      <w:r w:rsidRPr="00552199">
        <w:rPr>
          <w:rFonts w:cs="Times New Roman"/>
          <w:szCs w:val="28"/>
          <w:lang w:val="pt-BR"/>
        </w:rPr>
        <w:t>ề xuất các giải pháp thực hiện quy hoạch cụ thể đối với từng loại cơ sở trợ giúp xã hội, phù hợp với từng địa phương, từng giai đoạn đoạn quy hoạch.</w:t>
      </w:r>
    </w:p>
    <w:p w:rsidR="00AF5098" w:rsidRPr="00552199" w:rsidRDefault="00AF5098" w:rsidP="00B05B08">
      <w:pPr>
        <w:pStyle w:val="NormalWeb"/>
        <w:shd w:val="clear" w:color="auto" w:fill="FFFFFF"/>
        <w:spacing w:before="120" w:beforeAutospacing="0" w:after="0" w:afterAutospacing="0"/>
        <w:ind w:firstLine="864"/>
        <w:jc w:val="both"/>
        <w:rPr>
          <w:rFonts w:eastAsia="Courier New"/>
          <w:sz w:val="28"/>
          <w:szCs w:val="28"/>
          <w:lang w:val="pt-BR" w:eastAsia="vi-VN"/>
        </w:rPr>
      </w:pPr>
      <w:r w:rsidRPr="00552199">
        <w:rPr>
          <w:rFonts w:eastAsia="Courier New"/>
          <w:sz w:val="28"/>
          <w:szCs w:val="28"/>
          <w:lang w:val="pt-BR" w:eastAsia="vi-VN"/>
        </w:rPr>
        <w:t>c) L</w:t>
      </w:r>
      <w:r w:rsidRPr="00552199">
        <w:rPr>
          <w:rFonts w:eastAsia="Courier New"/>
          <w:sz w:val="28"/>
          <w:szCs w:val="28"/>
          <w:lang w:val="vi-VN" w:eastAsia="vi-VN"/>
        </w:rPr>
        <w:t xml:space="preserve">à cơ sở để triển khai kế hoạch đầu tư công trung hạn trên địa bàn </w:t>
      </w:r>
      <w:r w:rsidRPr="00552199">
        <w:rPr>
          <w:rFonts w:eastAsia="Courier New"/>
          <w:sz w:val="28"/>
          <w:szCs w:val="28"/>
          <w:lang w:eastAsia="vi-VN"/>
        </w:rPr>
        <w:t>cả nước thuộc lĩnh vực quản lý nhà nước của Bộ</w:t>
      </w:r>
      <w:r w:rsidRPr="00552199">
        <w:rPr>
          <w:rFonts w:eastAsia="Courier New"/>
          <w:sz w:val="28"/>
          <w:szCs w:val="28"/>
          <w:lang w:val="pt-BR" w:eastAsia="vi-VN"/>
        </w:rPr>
        <w:t xml:space="preserve"> về trợ giúp xã hội</w:t>
      </w:r>
      <w:r w:rsidRPr="00552199">
        <w:rPr>
          <w:rFonts w:eastAsia="Courier New"/>
          <w:sz w:val="28"/>
          <w:szCs w:val="28"/>
          <w:lang w:val="vi-VN" w:eastAsia="vi-VN"/>
        </w:rPr>
        <w:t>, đảm bảo tính khách quan, khoa học</w:t>
      </w:r>
      <w:r w:rsidRPr="00552199">
        <w:rPr>
          <w:rFonts w:eastAsia="Courier New"/>
          <w:sz w:val="28"/>
          <w:szCs w:val="28"/>
          <w:lang w:eastAsia="vi-VN"/>
        </w:rPr>
        <w:t>, công khai, minh bạch và hiệu quả</w:t>
      </w:r>
      <w:r w:rsidRPr="00552199">
        <w:rPr>
          <w:rFonts w:eastAsia="Courier New"/>
          <w:sz w:val="28"/>
          <w:szCs w:val="28"/>
          <w:lang w:val="vi-VN" w:eastAsia="vi-VN"/>
        </w:rPr>
        <w:t>.</w:t>
      </w:r>
    </w:p>
    <w:p w:rsidR="00AF5098" w:rsidRPr="00552199" w:rsidRDefault="00AF5098" w:rsidP="00B05B08">
      <w:pPr>
        <w:pStyle w:val="NormalWeb"/>
        <w:spacing w:before="120" w:beforeAutospacing="0" w:after="0" w:afterAutospacing="0"/>
        <w:ind w:firstLine="864"/>
        <w:jc w:val="both"/>
        <w:rPr>
          <w:sz w:val="28"/>
          <w:szCs w:val="28"/>
          <w:shd w:val="clear" w:color="auto" w:fill="FFFFFF"/>
        </w:rPr>
      </w:pPr>
      <w:r w:rsidRPr="00552199">
        <w:rPr>
          <w:rFonts w:eastAsia="Courier New"/>
          <w:sz w:val="28"/>
          <w:szCs w:val="28"/>
          <w:lang w:val="pt-BR" w:eastAsia="vi-VN"/>
        </w:rPr>
        <w:t xml:space="preserve">d) Là cơ sở để huy động nguồn lực của cộng đồng, xã hội phát triển mạng lưới cơ sở trợ giúp xã hội nhằm </w:t>
      </w:r>
      <w:r w:rsidRPr="00552199">
        <w:rPr>
          <w:sz w:val="28"/>
          <w:szCs w:val="28"/>
          <w:shd w:val="clear" w:color="auto" w:fill="FFFFFF"/>
        </w:rPr>
        <w:t>nâng cao chất lượng dịch vụ trợ giúp xã hội tiếp cận các nước tiên tiến trong khu vực, đáp ứng nhu cầu trợ giúp của người dân, hướng tới mục tiêu phát triển xã hội công bằng và hiệu quả.</w:t>
      </w:r>
    </w:p>
    <w:p w:rsidR="00AF5098" w:rsidRPr="00552199" w:rsidRDefault="00AF5098" w:rsidP="00B05B08">
      <w:pPr>
        <w:pStyle w:val="Heading4"/>
        <w:spacing w:before="120" w:after="0"/>
      </w:pPr>
      <w:r w:rsidRPr="00552199">
        <w:rPr>
          <w:shd w:val="clear" w:color="auto" w:fill="FFFFFF"/>
        </w:rPr>
        <w:t xml:space="preserve">2. </w:t>
      </w:r>
      <w:r w:rsidRPr="00552199">
        <w:t>Mục tiêu cụ thể</w:t>
      </w:r>
    </w:p>
    <w:p w:rsidR="00AF5098" w:rsidRPr="00552199" w:rsidRDefault="00AF5098" w:rsidP="00B05B08">
      <w:pPr>
        <w:pStyle w:val="NormalWeb"/>
        <w:spacing w:before="120" w:beforeAutospacing="0" w:after="0" w:afterAutospacing="0"/>
        <w:ind w:firstLine="720"/>
        <w:jc w:val="both"/>
        <w:rPr>
          <w:b/>
          <w:sz w:val="28"/>
          <w:szCs w:val="28"/>
        </w:rPr>
      </w:pPr>
      <w:r w:rsidRPr="00552199">
        <w:rPr>
          <w:b/>
          <w:sz w:val="28"/>
          <w:szCs w:val="28"/>
        </w:rPr>
        <w:t>Đến năm 2025</w:t>
      </w:r>
    </w:p>
    <w:p w:rsidR="0083158E" w:rsidRPr="00552199" w:rsidRDefault="0083158E" w:rsidP="00B05B08">
      <w:pPr>
        <w:spacing w:before="120"/>
        <w:ind w:firstLine="720"/>
        <w:jc w:val="both"/>
        <w:rPr>
          <w:rFonts w:cs="Times New Roman"/>
          <w:szCs w:val="28"/>
        </w:rPr>
      </w:pPr>
      <w:r w:rsidRPr="00552199">
        <w:rPr>
          <w:rFonts w:cs="Times New Roman"/>
          <w:i/>
          <w:szCs w:val="28"/>
          <w:bdr w:val="none" w:sz="0" w:space="0" w:color="auto" w:frame="1"/>
        </w:rPr>
        <w:t>+ Lĩnh vực trợ giúp xã hội</w:t>
      </w:r>
      <w:r w:rsidRPr="00552199">
        <w:rPr>
          <w:rFonts w:cs="Times New Roman"/>
          <w:szCs w:val="28"/>
          <w:bdr w:val="none" w:sz="0" w:space="0" w:color="auto" w:frame="1"/>
        </w:rPr>
        <w:t>:</w:t>
      </w:r>
    </w:p>
    <w:p w:rsidR="00AF5098" w:rsidRPr="00552199" w:rsidRDefault="00AF5098" w:rsidP="00B05B08">
      <w:pPr>
        <w:pStyle w:val="NormalWeb"/>
        <w:spacing w:before="120" w:beforeAutospacing="0" w:after="0" w:afterAutospacing="0"/>
        <w:ind w:firstLine="864"/>
        <w:jc w:val="both"/>
        <w:rPr>
          <w:sz w:val="28"/>
          <w:szCs w:val="28"/>
        </w:rPr>
      </w:pPr>
      <w:r w:rsidRPr="00552199">
        <w:rPr>
          <w:sz w:val="28"/>
          <w:szCs w:val="28"/>
        </w:rPr>
        <w:t>a)</w:t>
      </w:r>
      <w:r w:rsidR="006012D5" w:rsidRPr="00552199">
        <w:rPr>
          <w:sz w:val="28"/>
          <w:szCs w:val="28"/>
          <w:lang w:val="vi-VN"/>
        </w:rPr>
        <w:t xml:space="preserve"> </w:t>
      </w:r>
      <w:r w:rsidRPr="00552199">
        <w:rPr>
          <w:sz w:val="28"/>
          <w:szCs w:val="28"/>
        </w:rPr>
        <w:t xml:space="preserve">Củng cố, phát triển mạng lưới các cơ sở trợ giúp xã hội công lập và ngoài công lập, trong đó các cơ sở trợ giúp xã hội ngoài công lập đạt tối thiểu </w:t>
      </w:r>
      <w:r w:rsidR="0014628B" w:rsidRPr="00552199">
        <w:rPr>
          <w:sz w:val="28"/>
          <w:szCs w:val="28"/>
        </w:rPr>
        <w:t>49</w:t>
      </w:r>
      <w:r w:rsidRPr="00552199">
        <w:rPr>
          <w:sz w:val="28"/>
          <w:szCs w:val="28"/>
        </w:rPr>
        <w:t>% số cơ sở vào năm 2025</w:t>
      </w:r>
      <w:r w:rsidR="0014628B" w:rsidRPr="00552199">
        <w:rPr>
          <w:sz w:val="28"/>
          <w:szCs w:val="28"/>
        </w:rPr>
        <w:t xml:space="preserve"> (năm 2020 đang là 45%)</w:t>
      </w:r>
      <w:r w:rsidRPr="00552199">
        <w:rPr>
          <w:sz w:val="28"/>
          <w:szCs w:val="28"/>
        </w:rPr>
        <w:t xml:space="preserve">; </w:t>
      </w:r>
    </w:p>
    <w:p w:rsidR="00AF5098" w:rsidRPr="00552199" w:rsidRDefault="00AF5098" w:rsidP="00B05B08">
      <w:pPr>
        <w:pStyle w:val="NormalWeb"/>
        <w:spacing w:before="120" w:beforeAutospacing="0" w:after="0" w:afterAutospacing="0"/>
        <w:ind w:firstLine="864"/>
        <w:jc w:val="both"/>
        <w:rPr>
          <w:sz w:val="28"/>
          <w:szCs w:val="28"/>
        </w:rPr>
      </w:pPr>
      <w:r w:rsidRPr="00552199">
        <w:rPr>
          <w:sz w:val="28"/>
          <w:szCs w:val="28"/>
        </w:rPr>
        <w:t xml:space="preserve">b) Đến năm 2025 số người có hoàn cảnh khó khăn được tư vấn, hỗ trợ và quản lý trường hợp từ các cơ sở trợ giúp xã hội đạt 75%, trong đó, ưu tiên trợ giúp người cao tuổi không có người phụng dưỡng, người tâm thần, người khuyêt tật nặng, trẻ em có hoàn cảnh đặc biệt, nạn nhân bạo lực gia đình, nạn nhân bị buôn bán, người chưa thành niện không có nơi cư trú ổn định bị áp dụng biện pháp giáo dục tại xã, phường, thị trấn, trẻ em lang thang kiếm sống trên đường phố. </w:t>
      </w:r>
    </w:p>
    <w:p w:rsidR="00A56A09" w:rsidRPr="00552199" w:rsidRDefault="00AF5098" w:rsidP="00B05B08">
      <w:pPr>
        <w:spacing w:before="120"/>
        <w:ind w:firstLine="864"/>
        <w:jc w:val="both"/>
        <w:rPr>
          <w:rFonts w:cs="Times New Roman"/>
          <w:szCs w:val="28"/>
          <w:lang w:val="pt-BR"/>
        </w:rPr>
      </w:pPr>
      <w:r w:rsidRPr="00552199">
        <w:rPr>
          <w:rFonts w:cs="Times New Roman"/>
          <w:szCs w:val="28"/>
        </w:rPr>
        <w:t xml:space="preserve">c) Đến năm 2025, tất cả các cơ sở trợ giúp xã hội bảo đảm các điều kiện tối thiểu tiếp cận đối với </w:t>
      </w:r>
      <w:r w:rsidRPr="00552199">
        <w:rPr>
          <w:rFonts w:cs="Times New Roman"/>
          <w:szCs w:val="28"/>
          <w:lang w:val="pt-BR"/>
        </w:rPr>
        <w:t xml:space="preserve">người cao tuổi, người khuyết tật, trẻ em có </w:t>
      </w:r>
      <w:r w:rsidRPr="00552199">
        <w:rPr>
          <w:rFonts w:cs="Times New Roman"/>
          <w:szCs w:val="28"/>
          <w:lang w:val="pt-BR"/>
        </w:rPr>
        <w:lastRenderedPageBreak/>
        <w:t>hoàn cảnh đặc biệt, người tâm thần, người nhiễm HIV/AIDS, người nghiện ma túy và đối tượng cần sự bảo vệ khẩn cấp.</w:t>
      </w:r>
    </w:p>
    <w:p w:rsidR="0083158E" w:rsidRPr="00552199" w:rsidRDefault="0083158E" w:rsidP="00B05B08">
      <w:pPr>
        <w:spacing w:before="120"/>
        <w:ind w:firstLine="864"/>
        <w:jc w:val="both"/>
        <w:rPr>
          <w:rFonts w:cs="Times New Roman"/>
          <w:szCs w:val="28"/>
          <w:bdr w:val="none" w:sz="0" w:space="0" w:color="auto" w:frame="1"/>
        </w:rPr>
      </w:pPr>
      <w:r w:rsidRPr="00552199">
        <w:rPr>
          <w:rStyle w:val="Emphasis"/>
          <w:rFonts w:cs="Times New Roman"/>
          <w:i w:val="0"/>
          <w:bdr w:val="none" w:sz="0" w:space="0" w:color="auto" w:frame="1"/>
        </w:rPr>
        <w:t>d) Đến năm 2025:</w:t>
      </w:r>
      <w:r w:rsidRPr="00552199">
        <w:rPr>
          <w:rFonts w:cs="Times New Roman"/>
          <w:szCs w:val="28"/>
          <w:bdr w:val="none" w:sz="0" w:space="0" w:color="auto" w:frame="1"/>
        </w:rPr>
        <w:t>100% đối tượng gặp khó khăn đột xuất được trợ giúp kịp thời; thực hiện trợ cấp tiền mặt hàng tháng đối với trẻ em dưới 36 tháng tuổi, phụ nữ mang thai thuộc hộ nghèo, cận nghèo, hộ có hoàn cảnh khó khăn sống ở vùng núi, vùng hải đảo, vùng dân tộc thiểu số; mở rộng diện người cao tuổi không có lương hưu, trợ cấp bảo hiểm xã hội được hưởng trợ cấp xã hội (lương hưu xã hội); 70% người có hoàn cảnh đặc biệt khó khăn được cung cấp dịch vụ trợ giúp xã hội phù hợp với nhu cầu, trong đó tối thiểu 30% đối tượng được cung cấp dịch vụ trợ giúp xã hội toàn diện.</w:t>
      </w:r>
    </w:p>
    <w:p w:rsidR="0083158E" w:rsidRPr="00552199" w:rsidRDefault="0083158E" w:rsidP="00B05B08">
      <w:pPr>
        <w:spacing w:before="120"/>
        <w:ind w:firstLine="864"/>
        <w:jc w:val="both"/>
        <w:rPr>
          <w:rFonts w:cs="Times New Roman"/>
          <w:szCs w:val="28"/>
        </w:rPr>
      </w:pPr>
      <w:r w:rsidRPr="00552199">
        <w:rPr>
          <w:rFonts w:cs="Times New Roman"/>
          <w:i/>
          <w:szCs w:val="28"/>
        </w:rPr>
        <w:t>+ Lĩnh vực phòng, chống tệ nạn xã hội</w:t>
      </w:r>
      <w:r w:rsidRPr="00552199">
        <w:rPr>
          <w:rFonts w:cs="Times New Roman"/>
          <w:szCs w:val="28"/>
        </w:rPr>
        <w:t xml:space="preserve">:  </w:t>
      </w:r>
    </w:p>
    <w:p w:rsidR="0083158E" w:rsidRPr="00552199" w:rsidRDefault="0083158E" w:rsidP="00B05B08">
      <w:pPr>
        <w:spacing w:before="120"/>
        <w:ind w:firstLine="864"/>
        <w:jc w:val="both"/>
        <w:rPr>
          <w:rFonts w:cs="Times New Roman"/>
          <w:szCs w:val="28"/>
        </w:rPr>
      </w:pPr>
      <w:r w:rsidRPr="00552199">
        <w:rPr>
          <w:rFonts w:cs="Times New Roman"/>
          <w:szCs w:val="28"/>
        </w:rPr>
        <w:t>đ) Công tác hỗ trợ nạn nhân bị mua bán đến năm 2025: 100% các trường hợp đã tiếp nhận được tiến hành các thủ tục xác minh, xác định nạn nhân và được hưởng các chế độ hỗ trợ theo quy định của pháp luật; 100% nạn nhân có nhu cầu được hỗ trợ theo quy định của pháp luật; 100% nạn nhân và người thân thích có nhu cầu được bảo vệ an toàn theo quy định của pháp luật; 100% văn bản liên quan đến hướng dẫn hỗ trợ nạn nhân được sửa đổi, bổ sung và ban hành; 100% tỉnh, thành phố trọng điểm duy trì mô hình hỗ trợ nạn nhân bị mua bán tại cộng đồng.</w:t>
      </w:r>
    </w:p>
    <w:p w:rsidR="00AF5098" w:rsidRPr="00552199" w:rsidRDefault="00AF5098" w:rsidP="00B05B08">
      <w:pPr>
        <w:pStyle w:val="NormalWeb"/>
        <w:spacing w:before="120" w:beforeAutospacing="0" w:after="0" w:afterAutospacing="0"/>
        <w:ind w:firstLine="864"/>
        <w:jc w:val="both"/>
        <w:rPr>
          <w:b/>
          <w:sz w:val="28"/>
          <w:szCs w:val="28"/>
        </w:rPr>
      </w:pPr>
      <w:r w:rsidRPr="00552199">
        <w:rPr>
          <w:b/>
          <w:sz w:val="28"/>
          <w:szCs w:val="28"/>
        </w:rPr>
        <w:t>Đến năm 2030</w:t>
      </w:r>
    </w:p>
    <w:p w:rsidR="0083158E" w:rsidRPr="00552199" w:rsidRDefault="0083158E" w:rsidP="00B05B08">
      <w:pPr>
        <w:spacing w:before="120"/>
        <w:ind w:firstLine="864"/>
        <w:jc w:val="both"/>
        <w:rPr>
          <w:rFonts w:cs="Times New Roman"/>
          <w:szCs w:val="28"/>
        </w:rPr>
      </w:pPr>
      <w:r w:rsidRPr="00552199">
        <w:rPr>
          <w:rFonts w:cs="Times New Roman"/>
          <w:i/>
          <w:szCs w:val="28"/>
          <w:bdr w:val="none" w:sz="0" w:space="0" w:color="auto" w:frame="1"/>
        </w:rPr>
        <w:t>+ Lĩnh vực trợ giúp xã hội</w:t>
      </w:r>
      <w:r w:rsidRPr="00552199">
        <w:rPr>
          <w:rFonts w:cs="Times New Roman"/>
          <w:szCs w:val="28"/>
          <w:bdr w:val="none" w:sz="0" w:space="0" w:color="auto" w:frame="1"/>
        </w:rPr>
        <w:t>:</w:t>
      </w:r>
    </w:p>
    <w:p w:rsidR="00AF5098" w:rsidRPr="00552199" w:rsidRDefault="00AF5098" w:rsidP="00B05B08">
      <w:pPr>
        <w:pStyle w:val="NormalWeb"/>
        <w:spacing w:before="120" w:beforeAutospacing="0" w:after="0" w:afterAutospacing="0"/>
        <w:ind w:firstLine="864"/>
        <w:jc w:val="both"/>
        <w:rPr>
          <w:sz w:val="28"/>
          <w:szCs w:val="28"/>
        </w:rPr>
      </w:pPr>
      <w:r w:rsidRPr="00552199">
        <w:rPr>
          <w:sz w:val="28"/>
          <w:szCs w:val="28"/>
        </w:rPr>
        <w:t>a)</w:t>
      </w:r>
      <w:r w:rsidR="00265A32" w:rsidRPr="00552199">
        <w:rPr>
          <w:sz w:val="28"/>
          <w:szCs w:val="28"/>
          <w:lang w:val="vi-VN"/>
        </w:rPr>
        <w:t xml:space="preserve"> </w:t>
      </w:r>
      <w:r w:rsidRPr="00552199">
        <w:rPr>
          <w:sz w:val="28"/>
          <w:szCs w:val="28"/>
        </w:rPr>
        <w:t xml:space="preserve">Củng cố, phát triển mạng lưới các cơ sở trợ giúp xã hội công lập và ngoài công lập, trong đó các cơ sở trợ giúp xã hội ngoài công lập đạt tối thiểu đạt </w:t>
      </w:r>
      <w:r w:rsidR="0014628B" w:rsidRPr="00552199">
        <w:rPr>
          <w:sz w:val="28"/>
          <w:szCs w:val="28"/>
        </w:rPr>
        <w:t>55</w:t>
      </w:r>
      <w:r w:rsidRPr="00552199">
        <w:rPr>
          <w:sz w:val="28"/>
          <w:szCs w:val="28"/>
        </w:rPr>
        <w:t>% vào năm 2030;</w:t>
      </w:r>
    </w:p>
    <w:p w:rsidR="00AF5098" w:rsidRPr="00552199" w:rsidRDefault="00AF5098" w:rsidP="00B05B08">
      <w:pPr>
        <w:pStyle w:val="NormalWeb"/>
        <w:spacing w:before="120" w:beforeAutospacing="0" w:after="0" w:afterAutospacing="0"/>
        <w:ind w:firstLine="864"/>
        <w:jc w:val="both"/>
        <w:rPr>
          <w:sz w:val="28"/>
          <w:szCs w:val="28"/>
        </w:rPr>
      </w:pPr>
      <w:r w:rsidRPr="00552199">
        <w:rPr>
          <w:sz w:val="28"/>
          <w:szCs w:val="28"/>
        </w:rPr>
        <w:t>b) Đến năm 2030 số người có hoàn cảnh khó khăn được tư vấn, hỗ trợ và quản lý trường hợp từ các cơ sở trợ giúp xã hội đạt 95%.</w:t>
      </w:r>
    </w:p>
    <w:p w:rsidR="00A56A09" w:rsidRPr="00552199" w:rsidRDefault="00AF5098" w:rsidP="00B05B08">
      <w:pPr>
        <w:spacing w:before="120"/>
        <w:ind w:firstLine="864"/>
        <w:jc w:val="both"/>
        <w:rPr>
          <w:rFonts w:cs="Times New Roman"/>
          <w:szCs w:val="28"/>
          <w:lang w:val="pt-BR"/>
        </w:rPr>
      </w:pPr>
      <w:r w:rsidRPr="00552199">
        <w:rPr>
          <w:rFonts w:cs="Times New Roman"/>
          <w:szCs w:val="28"/>
        </w:rPr>
        <w:t xml:space="preserve">c) Đến năm 2030, tất cả các cơ sở trợ giúp xã hội bảo đảm đầy đủ các điều kiện cần thiết phục vụ các đối tượng </w:t>
      </w:r>
      <w:r w:rsidRPr="00552199">
        <w:rPr>
          <w:rFonts w:cs="Times New Roman"/>
          <w:szCs w:val="28"/>
          <w:lang w:val="pt-BR"/>
        </w:rPr>
        <w:t>người cao tuổi, người khuyết tật, trẻ em có hoàn cảnh đặc biệt, người tâm thần, người nhiễm HIV/AIDS, người nghiện ma túy và đối tượng cần sự bảo vệ khẩn cấp.</w:t>
      </w:r>
    </w:p>
    <w:p w:rsidR="00A56A09" w:rsidRPr="00552199" w:rsidRDefault="00A56A09" w:rsidP="00B05B08">
      <w:pPr>
        <w:spacing w:before="120"/>
        <w:ind w:firstLine="864"/>
        <w:jc w:val="both"/>
        <w:rPr>
          <w:rFonts w:cs="Times New Roman"/>
          <w:szCs w:val="28"/>
        </w:rPr>
      </w:pPr>
      <w:r w:rsidRPr="00552199">
        <w:rPr>
          <w:rFonts w:cs="Times New Roman"/>
          <w:szCs w:val="28"/>
          <w:lang w:val="pt-BR"/>
        </w:rPr>
        <w:t>d)</w:t>
      </w:r>
      <w:r w:rsidRPr="00552199">
        <w:rPr>
          <w:rFonts w:cs="Times New Roman"/>
          <w:szCs w:val="28"/>
        </w:rPr>
        <w:t xml:space="preserve"> Đến năm 2030: phấn đấu 100% đối tượng gặp khó khăn đột xuất được trợ giúp kịp thời; mở rộng diện người cao tuổi không có lương hưu, trợ cấp BHXH của Nhà nước, trẻ em dưới 36 tháng tuổi, phụ nữ mang thai thuộc hộ nghèo, cận nghèo, hộ có hoàn cảnh khó khăn được hưởng trợ cấp xã hội; mức trợ cấp xã hội điều chỉnh phù hợp với khả năng ngân sách và mức sống tối thiểu; 90% người có hoàn cảnh đặc biệt khó khăn được cung cấp dịch vụ trợ giúp xã hội phù hợp với nhu cầu, trong đó tối thiểu 50% đối tượng được cung cấp dịch vụ trợ giúp xã hội toàn diện.</w:t>
      </w:r>
    </w:p>
    <w:p w:rsidR="0083158E" w:rsidRPr="00552199" w:rsidRDefault="0083158E" w:rsidP="00B05B08">
      <w:pPr>
        <w:spacing w:before="120"/>
        <w:ind w:firstLine="864"/>
        <w:jc w:val="both"/>
        <w:rPr>
          <w:rFonts w:cs="Times New Roman"/>
          <w:szCs w:val="28"/>
        </w:rPr>
      </w:pPr>
      <w:r w:rsidRPr="00552199">
        <w:rPr>
          <w:rFonts w:cs="Times New Roman"/>
          <w:i/>
          <w:szCs w:val="28"/>
        </w:rPr>
        <w:t>+ Lĩnh vực phòng, chống tệ nạn xã hội</w:t>
      </w:r>
      <w:r w:rsidRPr="00552199">
        <w:rPr>
          <w:rFonts w:cs="Times New Roman"/>
          <w:szCs w:val="28"/>
        </w:rPr>
        <w:t xml:space="preserve">:  </w:t>
      </w:r>
    </w:p>
    <w:p w:rsidR="00A56A09" w:rsidRPr="00552199" w:rsidRDefault="0083158E" w:rsidP="00B05B08">
      <w:pPr>
        <w:spacing w:before="120"/>
        <w:ind w:firstLine="864"/>
        <w:jc w:val="both"/>
        <w:rPr>
          <w:rFonts w:cs="Times New Roman"/>
          <w:szCs w:val="28"/>
          <w:lang w:val="vi-VN"/>
        </w:rPr>
      </w:pPr>
      <w:r w:rsidRPr="00552199">
        <w:rPr>
          <w:rFonts w:cs="Times New Roman"/>
          <w:szCs w:val="28"/>
        </w:rPr>
        <w:t xml:space="preserve">đ) Công tác cai nghiện phục hồi đến năm 2030: phấn đấu giảm 50% về quy mô cơ sở cai nghiện có chức năng cai nghiện bắt buộc so với năm </w:t>
      </w:r>
      <w:r w:rsidRPr="00552199">
        <w:rPr>
          <w:rFonts w:cs="Times New Roman"/>
          <w:szCs w:val="28"/>
        </w:rPr>
        <w:lastRenderedPageBreak/>
        <w:t>2020; 100% cơ sở cai nghiện đáp ứng các tiêu chuẩn, điều kiện về cai nghiện ma túy theo quy định của pháp luật; 100% cán bộ, công chức, viên chức và người lao động làm việc trong các cơ sở cai nghiện được đào tạo nâng cao về chuyên môn, nghiệp vụ cai nghiện ma túy theo quy định của pháp luật; đặt hàng tổ chức cai nghiện bắt buộc đối với các cơ sở cai nghiện dân lập, cơ sở cai nghiện tự nguyện đủ điều kiện, tiêu chuẩn về cai nghiện bắt buộc.</w:t>
      </w:r>
    </w:p>
    <w:p w:rsidR="00AF5098" w:rsidRPr="00552199" w:rsidRDefault="00AF5098" w:rsidP="00B05B08">
      <w:pPr>
        <w:pStyle w:val="NormalWeb"/>
        <w:spacing w:before="120" w:beforeAutospacing="0" w:after="0" w:afterAutospacing="0"/>
        <w:ind w:firstLine="720"/>
        <w:jc w:val="both"/>
        <w:rPr>
          <w:b/>
          <w:sz w:val="28"/>
          <w:szCs w:val="28"/>
        </w:rPr>
      </w:pPr>
      <w:r w:rsidRPr="00552199">
        <w:rPr>
          <w:b/>
          <w:sz w:val="28"/>
          <w:szCs w:val="28"/>
        </w:rPr>
        <w:t>Đến năm 2050</w:t>
      </w:r>
    </w:p>
    <w:p w:rsidR="00AF5098" w:rsidRPr="00552199" w:rsidRDefault="00AF5098" w:rsidP="00B05B08">
      <w:pPr>
        <w:pStyle w:val="NormalWeb"/>
        <w:spacing w:before="120" w:beforeAutospacing="0" w:after="0" w:afterAutospacing="0"/>
        <w:ind w:firstLine="720"/>
        <w:jc w:val="both"/>
        <w:rPr>
          <w:sz w:val="28"/>
          <w:szCs w:val="28"/>
        </w:rPr>
      </w:pPr>
      <w:r w:rsidRPr="00552199">
        <w:rPr>
          <w:sz w:val="28"/>
          <w:szCs w:val="28"/>
        </w:rPr>
        <w:t>a)</w:t>
      </w:r>
      <w:r w:rsidR="006012D5" w:rsidRPr="00552199">
        <w:rPr>
          <w:sz w:val="28"/>
          <w:szCs w:val="28"/>
          <w:lang w:val="vi-VN"/>
        </w:rPr>
        <w:t xml:space="preserve"> </w:t>
      </w:r>
      <w:r w:rsidRPr="00552199">
        <w:rPr>
          <w:sz w:val="28"/>
          <w:szCs w:val="28"/>
        </w:rPr>
        <w:t>Củng cố, phát triển mạng lưới các cơ sở trợ giúp xã hội công lập và ngoài công lập, trong đó các cơ sở trợ giúp xã hội ng</w:t>
      </w:r>
      <w:r w:rsidR="0014628B" w:rsidRPr="00552199">
        <w:rPr>
          <w:sz w:val="28"/>
          <w:szCs w:val="28"/>
        </w:rPr>
        <w:t>oài công lập đạt tối thiểu đạt 6</w:t>
      </w:r>
      <w:r w:rsidRPr="00552199">
        <w:rPr>
          <w:sz w:val="28"/>
          <w:szCs w:val="28"/>
        </w:rPr>
        <w:t>0% vào năm 2050;</w:t>
      </w:r>
    </w:p>
    <w:p w:rsidR="00AF5098" w:rsidRPr="00552199" w:rsidRDefault="00AF5098" w:rsidP="00B05B08">
      <w:pPr>
        <w:pStyle w:val="NormalWeb"/>
        <w:spacing w:before="120" w:beforeAutospacing="0" w:after="0" w:afterAutospacing="0"/>
        <w:ind w:firstLine="720"/>
        <w:jc w:val="both"/>
        <w:rPr>
          <w:sz w:val="28"/>
          <w:szCs w:val="28"/>
        </w:rPr>
      </w:pPr>
      <w:r w:rsidRPr="00552199">
        <w:rPr>
          <w:sz w:val="28"/>
          <w:szCs w:val="28"/>
        </w:rPr>
        <w:t>b) Đến năm 2050 số người có hoàn cảnh khó khăn được tư vấn, hỗ trợ và quản lý trường hợp từ các cơ sở trợ giúp xã hội đạt 100%.</w:t>
      </w:r>
    </w:p>
    <w:p w:rsidR="00AF5098" w:rsidRPr="00552199" w:rsidRDefault="00AF5098" w:rsidP="00B05B08">
      <w:pPr>
        <w:spacing w:before="120"/>
        <w:ind w:firstLine="720"/>
        <w:jc w:val="both"/>
        <w:rPr>
          <w:rFonts w:cs="Times New Roman"/>
          <w:szCs w:val="28"/>
          <w:lang w:val="pt-BR"/>
        </w:rPr>
      </w:pPr>
      <w:r w:rsidRPr="00552199">
        <w:rPr>
          <w:rFonts w:cs="Times New Roman"/>
          <w:szCs w:val="28"/>
        </w:rPr>
        <w:t xml:space="preserve">c) Đến năm 2050, tất cả các cơ sở trợ giúp xã hội bảo đảm đầy đủ các điều kiện và trang thiết bị hiện đại phục vụ các đối tượng </w:t>
      </w:r>
      <w:r w:rsidRPr="00552199">
        <w:rPr>
          <w:rFonts w:cs="Times New Roman"/>
          <w:szCs w:val="28"/>
          <w:lang w:val="pt-BR"/>
        </w:rPr>
        <w:t>người cao tuổi, người khuyết tật, trẻ em có hoàn cảnh đặc biệt, người tâm thần, người nhiễm HIV/AIDS, người nghiện ma túy và đối tượng cần sự bảo vệ khẩn cấp.</w:t>
      </w:r>
    </w:p>
    <w:p w:rsidR="00AF5098" w:rsidRPr="00552199" w:rsidRDefault="00AF5098" w:rsidP="00B05B08">
      <w:pPr>
        <w:pStyle w:val="Heading3"/>
        <w:spacing w:before="120" w:after="0"/>
        <w:rPr>
          <w:rFonts w:cs="Times New Roman"/>
        </w:rPr>
      </w:pPr>
      <w:bookmarkStart w:id="164" w:name="_Toc73445883"/>
      <w:r w:rsidRPr="00552199">
        <w:rPr>
          <w:rFonts w:cs="Times New Roman"/>
        </w:rPr>
        <w:t xml:space="preserve">3. </w:t>
      </w:r>
      <w:r w:rsidR="00CC58EB" w:rsidRPr="00552199">
        <w:rPr>
          <w:rFonts w:cs="Times New Roman"/>
        </w:rPr>
        <w:t xml:space="preserve">Ba </w:t>
      </w:r>
      <w:r w:rsidR="005E02AD" w:rsidRPr="00552199">
        <w:rPr>
          <w:rFonts w:cs="Times New Roman"/>
        </w:rPr>
        <w:t>phương án lựa chọn</w:t>
      </w:r>
      <w:r w:rsidR="00CC58EB" w:rsidRPr="00552199">
        <w:rPr>
          <w:rFonts w:cs="Times New Roman"/>
        </w:rPr>
        <w:t xml:space="preserve"> phát triển</w:t>
      </w:r>
      <w:bookmarkEnd w:id="164"/>
    </w:p>
    <w:p w:rsidR="00AF5098" w:rsidRPr="00552199" w:rsidRDefault="00AF5098" w:rsidP="00B05B08">
      <w:pPr>
        <w:pStyle w:val="Heading4"/>
        <w:spacing w:before="120" w:after="0"/>
        <w:rPr>
          <w:lang w:val="vi-VN"/>
        </w:rPr>
      </w:pPr>
      <w:bookmarkStart w:id="165" w:name="bookmark26"/>
      <w:r w:rsidRPr="00552199">
        <w:t xml:space="preserve">3.1. </w:t>
      </w:r>
      <w:r w:rsidR="005E02AD" w:rsidRPr="00552199">
        <w:t>Phương án</w:t>
      </w:r>
      <w:r w:rsidR="006012D5" w:rsidRPr="00552199">
        <w:t xml:space="preserve"> 1</w:t>
      </w:r>
    </w:p>
    <w:p w:rsidR="00AF5098" w:rsidRPr="00552199" w:rsidRDefault="006012D5" w:rsidP="00B05B08">
      <w:pPr>
        <w:pStyle w:val="Heading5"/>
        <w:spacing w:before="120" w:after="0"/>
        <w:rPr>
          <w:szCs w:val="28"/>
        </w:rPr>
      </w:pPr>
      <w:r w:rsidRPr="00552199">
        <w:rPr>
          <w:szCs w:val="28"/>
          <w:lang w:val="vi-VN"/>
        </w:rPr>
        <w:t>3.1.</w:t>
      </w:r>
      <w:r w:rsidR="00AF5098" w:rsidRPr="00552199">
        <w:rPr>
          <w:szCs w:val="28"/>
        </w:rPr>
        <w:t>1. Mục tiêu cụ thể</w:t>
      </w:r>
    </w:p>
    <w:p w:rsidR="00AF5098" w:rsidRPr="00552199" w:rsidRDefault="00AF5098" w:rsidP="00B05B08">
      <w:pPr>
        <w:pStyle w:val="NormalWeb"/>
        <w:spacing w:before="120" w:beforeAutospacing="0" w:after="0" w:afterAutospacing="0"/>
        <w:ind w:firstLine="720"/>
        <w:jc w:val="both"/>
        <w:rPr>
          <w:b/>
          <w:sz w:val="28"/>
          <w:szCs w:val="28"/>
        </w:rPr>
      </w:pPr>
      <w:r w:rsidRPr="00552199">
        <w:rPr>
          <w:b/>
          <w:sz w:val="28"/>
          <w:szCs w:val="28"/>
        </w:rPr>
        <w:t>Đến năm 2025</w:t>
      </w:r>
    </w:p>
    <w:p w:rsidR="00AF5098" w:rsidRPr="00552199" w:rsidRDefault="00AF5098" w:rsidP="00B05B08">
      <w:pPr>
        <w:pStyle w:val="NormalWeb"/>
        <w:spacing w:before="120" w:beforeAutospacing="0" w:after="0" w:afterAutospacing="0"/>
        <w:ind w:firstLine="720"/>
        <w:jc w:val="both"/>
        <w:rPr>
          <w:sz w:val="28"/>
          <w:szCs w:val="28"/>
        </w:rPr>
      </w:pPr>
      <w:r w:rsidRPr="00552199">
        <w:rPr>
          <w:sz w:val="28"/>
          <w:szCs w:val="28"/>
        </w:rPr>
        <w:t>a)</w:t>
      </w:r>
      <w:r w:rsidR="006012D5" w:rsidRPr="00552199">
        <w:rPr>
          <w:sz w:val="28"/>
          <w:szCs w:val="28"/>
          <w:lang w:val="vi-VN"/>
        </w:rPr>
        <w:t xml:space="preserve"> </w:t>
      </w:r>
      <w:r w:rsidRPr="00552199">
        <w:rPr>
          <w:sz w:val="28"/>
          <w:szCs w:val="28"/>
        </w:rPr>
        <w:t xml:space="preserve">Củng cố, phát triển mạng lưới các cơ sở trợ giúp xã hội công lập và ngoài công lập, trong đó các cơ sở trợ giúp xã hội ngoài công lập đạt tối thiểu </w:t>
      </w:r>
      <w:r w:rsidR="001C6169" w:rsidRPr="00552199">
        <w:rPr>
          <w:sz w:val="28"/>
          <w:szCs w:val="28"/>
        </w:rPr>
        <w:t>53</w:t>
      </w:r>
      <w:r w:rsidRPr="00552199">
        <w:rPr>
          <w:sz w:val="28"/>
          <w:szCs w:val="28"/>
        </w:rPr>
        <w:t xml:space="preserve">% số cơ sở vào năm 2025; </w:t>
      </w:r>
    </w:p>
    <w:p w:rsidR="00AF5098" w:rsidRPr="00552199" w:rsidRDefault="00AF5098" w:rsidP="00B05B08">
      <w:pPr>
        <w:pStyle w:val="NormalWeb"/>
        <w:spacing w:before="120" w:beforeAutospacing="0" w:after="0" w:afterAutospacing="0"/>
        <w:ind w:firstLine="720"/>
        <w:jc w:val="both"/>
        <w:rPr>
          <w:sz w:val="28"/>
          <w:szCs w:val="28"/>
        </w:rPr>
      </w:pPr>
      <w:r w:rsidRPr="00552199">
        <w:rPr>
          <w:sz w:val="28"/>
          <w:szCs w:val="28"/>
        </w:rPr>
        <w:t xml:space="preserve">b) Đến năm 2025 số người có hoàn cảnh khó khăn được tư vấn, hỗ trợ và quản lý trường hợp từ các cơ sở trợ giúp xã hội đạt </w:t>
      </w:r>
      <w:r w:rsidR="00B63CD7" w:rsidRPr="00552199">
        <w:rPr>
          <w:sz w:val="28"/>
          <w:szCs w:val="28"/>
        </w:rPr>
        <w:t>90</w:t>
      </w:r>
      <w:r w:rsidRPr="00552199">
        <w:rPr>
          <w:sz w:val="28"/>
          <w:szCs w:val="28"/>
        </w:rPr>
        <w:t xml:space="preserve">%, trong đó, ưu tiên trợ giúp người cao tuổi không có người phụng dưỡng, người tâm thần, người khuyêt tật nặng, trẻ em có hoàn cảnh đặc biệt, nạn nhân bạo lực gia đình, nạn nhân bị buôn bán, người chưa thành niện không có nơi cư trú ổn định bị áp dụng biện pháp giáo dục tại xã, phường, thị trấn, trẻ em lang thang kiếm sống trên đường phố. </w:t>
      </w:r>
    </w:p>
    <w:p w:rsidR="00AF5098" w:rsidRPr="00552199" w:rsidRDefault="00AF5098" w:rsidP="00B05B08">
      <w:pPr>
        <w:spacing w:before="120"/>
        <w:ind w:firstLine="720"/>
        <w:jc w:val="both"/>
        <w:rPr>
          <w:rFonts w:cs="Times New Roman"/>
          <w:szCs w:val="28"/>
          <w:lang w:val="pt-BR"/>
        </w:rPr>
      </w:pPr>
      <w:r w:rsidRPr="00552199">
        <w:rPr>
          <w:rFonts w:cs="Times New Roman"/>
          <w:szCs w:val="28"/>
        </w:rPr>
        <w:t xml:space="preserve">c) Đến năm 2025, tất cả các cơ sở trợ giúp xã hội bảo đảm các điều kiện tối thiểu tiếp cận đối với </w:t>
      </w:r>
      <w:r w:rsidRPr="00552199">
        <w:rPr>
          <w:rFonts w:cs="Times New Roman"/>
          <w:szCs w:val="28"/>
          <w:lang w:val="pt-BR"/>
        </w:rPr>
        <w:t>người cao tuổi, người khuyết tật, trẻ em có hoàn cảnh đặc biệt, người tâm thần, người nhiễm HIV/AIDS, người nghiện ma túy và đối tượng cần sự bảo vệ khẩn cấp.</w:t>
      </w:r>
    </w:p>
    <w:p w:rsidR="00AF5098" w:rsidRPr="00552199" w:rsidRDefault="00AF5098" w:rsidP="00B05B08">
      <w:pPr>
        <w:pStyle w:val="NormalWeb"/>
        <w:spacing w:before="120" w:beforeAutospacing="0" w:after="0" w:afterAutospacing="0"/>
        <w:ind w:firstLine="720"/>
        <w:jc w:val="both"/>
        <w:rPr>
          <w:b/>
          <w:sz w:val="28"/>
          <w:szCs w:val="28"/>
        </w:rPr>
      </w:pPr>
      <w:r w:rsidRPr="00552199">
        <w:rPr>
          <w:b/>
          <w:sz w:val="28"/>
          <w:szCs w:val="28"/>
        </w:rPr>
        <w:t>Đến năm 2030</w:t>
      </w:r>
    </w:p>
    <w:p w:rsidR="00AF5098" w:rsidRPr="00552199" w:rsidRDefault="00AF5098" w:rsidP="00B05B08">
      <w:pPr>
        <w:pStyle w:val="NormalWeb"/>
        <w:spacing w:before="120" w:beforeAutospacing="0" w:after="0" w:afterAutospacing="0"/>
        <w:ind w:firstLine="720"/>
        <w:jc w:val="both"/>
        <w:rPr>
          <w:sz w:val="28"/>
          <w:szCs w:val="28"/>
        </w:rPr>
      </w:pPr>
      <w:r w:rsidRPr="00552199">
        <w:rPr>
          <w:sz w:val="28"/>
          <w:szCs w:val="28"/>
        </w:rPr>
        <w:t>a)</w:t>
      </w:r>
      <w:r w:rsidR="006012D5" w:rsidRPr="00552199">
        <w:rPr>
          <w:sz w:val="28"/>
          <w:szCs w:val="28"/>
          <w:lang w:val="vi-VN"/>
        </w:rPr>
        <w:t xml:space="preserve"> </w:t>
      </w:r>
      <w:r w:rsidRPr="00552199">
        <w:rPr>
          <w:sz w:val="28"/>
          <w:szCs w:val="28"/>
        </w:rPr>
        <w:t xml:space="preserve">Củng cố, phát triển mạng lưới các cơ sở trợ giúp xã hội công lập và ngoài công lập, trong đó các cơ sở trợ giúp xã hội ngoài công lập đạt tối thiểu đạt </w:t>
      </w:r>
      <w:r w:rsidR="001C6169" w:rsidRPr="00552199">
        <w:rPr>
          <w:sz w:val="28"/>
          <w:szCs w:val="28"/>
        </w:rPr>
        <w:t>60</w:t>
      </w:r>
      <w:r w:rsidRPr="00552199">
        <w:rPr>
          <w:sz w:val="28"/>
          <w:szCs w:val="28"/>
        </w:rPr>
        <w:t>% vào năm 2030;</w:t>
      </w:r>
    </w:p>
    <w:p w:rsidR="00AF5098" w:rsidRPr="00552199" w:rsidRDefault="00AF5098" w:rsidP="00B05B08">
      <w:pPr>
        <w:pStyle w:val="NormalWeb"/>
        <w:spacing w:before="120" w:beforeAutospacing="0" w:after="0" w:afterAutospacing="0"/>
        <w:ind w:firstLine="720"/>
        <w:jc w:val="both"/>
        <w:rPr>
          <w:sz w:val="28"/>
          <w:szCs w:val="28"/>
        </w:rPr>
      </w:pPr>
      <w:r w:rsidRPr="00552199">
        <w:rPr>
          <w:sz w:val="28"/>
          <w:szCs w:val="28"/>
        </w:rPr>
        <w:lastRenderedPageBreak/>
        <w:t xml:space="preserve">b) Đến năm 2030 số người có hoàn cảnh khó khăn được tư vấn, hỗ trợ và quản lý trường hợp từ các cơ sở trợ giúp xã hội đạt </w:t>
      </w:r>
      <w:r w:rsidR="00B63CD7" w:rsidRPr="00552199">
        <w:rPr>
          <w:sz w:val="28"/>
          <w:szCs w:val="28"/>
        </w:rPr>
        <w:t>100</w:t>
      </w:r>
      <w:r w:rsidRPr="00552199">
        <w:rPr>
          <w:sz w:val="28"/>
          <w:szCs w:val="28"/>
        </w:rPr>
        <w:t>%.</w:t>
      </w:r>
    </w:p>
    <w:p w:rsidR="00AF5098" w:rsidRPr="00552199" w:rsidRDefault="00AF5098" w:rsidP="00B05B08">
      <w:pPr>
        <w:spacing w:before="120"/>
        <w:ind w:firstLine="720"/>
        <w:jc w:val="both"/>
        <w:rPr>
          <w:rFonts w:cs="Times New Roman"/>
          <w:szCs w:val="28"/>
          <w:lang w:val="pt-BR"/>
        </w:rPr>
      </w:pPr>
      <w:r w:rsidRPr="00552199">
        <w:rPr>
          <w:rFonts w:cs="Times New Roman"/>
          <w:szCs w:val="28"/>
        </w:rPr>
        <w:t xml:space="preserve">c) Đến năm 2030, tất cả các cơ sở trợ giúp xã hội bảo đảm đầy đủ các điều kiện cần thiết phục vụ các đối tượng </w:t>
      </w:r>
      <w:r w:rsidRPr="00552199">
        <w:rPr>
          <w:rFonts w:cs="Times New Roman"/>
          <w:szCs w:val="28"/>
          <w:lang w:val="pt-BR"/>
        </w:rPr>
        <w:t>người cao tuổi, người khuyết tật, trẻ em có hoàn cảnh đặc biệt, người tâm thần, người nhiễm HIV/AIDS, người nghiện ma túy và đối tượng cần sự bảo vệ khẩn cấp.</w:t>
      </w:r>
    </w:p>
    <w:p w:rsidR="00AF5098" w:rsidRPr="00552199" w:rsidRDefault="00AF5098" w:rsidP="00B05B08">
      <w:pPr>
        <w:pStyle w:val="NormalWeb"/>
        <w:spacing w:before="120" w:beforeAutospacing="0" w:after="0" w:afterAutospacing="0"/>
        <w:ind w:firstLine="720"/>
        <w:jc w:val="both"/>
        <w:rPr>
          <w:b/>
          <w:sz w:val="28"/>
          <w:szCs w:val="28"/>
        </w:rPr>
      </w:pPr>
      <w:r w:rsidRPr="00552199">
        <w:rPr>
          <w:b/>
          <w:sz w:val="28"/>
          <w:szCs w:val="28"/>
        </w:rPr>
        <w:t>Đến năm 2050</w:t>
      </w:r>
    </w:p>
    <w:p w:rsidR="00AF5098" w:rsidRPr="00552199" w:rsidRDefault="00AF5098" w:rsidP="00B05B08">
      <w:pPr>
        <w:pStyle w:val="NormalWeb"/>
        <w:spacing w:before="120" w:beforeAutospacing="0" w:after="0" w:afterAutospacing="0"/>
        <w:ind w:firstLine="720"/>
        <w:jc w:val="both"/>
        <w:rPr>
          <w:sz w:val="28"/>
          <w:szCs w:val="28"/>
        </w:rPr>
      </w:pPr>
      <w:r w:rsidRPr="00552199">
        <w:rPr>
          <w:sz w:val="28"/>
          <w:szCs w:val="28"/>
        </w:rPr>
        <w:t>a)</w:t>
      </w:r>
      <w:r w:rsidR="006012D5" w:rsidRPr="00552199">
        <w:rPr>
          <w:sz w:val="28"/>
          <w:szCs w:val="28"/>
          <w:lang w:val="vi-VN"/>
        </w:rPr>
        <w:t xml:space="preserve"> </w:t>
      </w:r>
      <w:r w:rsidRPr="00552199">
        <w:rPr>
          <w:sz w:val="28"/>
          <w:szCs w:val="28"/>
        </w:rPr>
        <w:t xml:space="preserve">Củng cố, phát triển mạng lưới các cơ sở trợ giúp xã hội công lập và ngoài công lập, trong đó các cơ sở trợ giúp xã hội ngoài công lập đạt tối thiểu đạt </w:t>
      </w:r>
      <w:r w:rsidR="001C6169" w:rsidRPr="00552199">
        <w:rPr>
          <w:sz w:val="28"/>
          <w:szCs w:val="28"/>
        </w:rPr>
        <w:t>65</w:t>
      </w:r>
      <w:r w:rsidRPr="00552199">
        <w:rPr>
          <w:sz w:val="28"/>
          <w:szCs w:val="28"/>
        </w:rPr>
        <w:t>% vào năm 2050;</w:t>
      </w:r>
    </w:p>
    <w:p w:rsidR="00AF5098" w:rsidRPr="00552199" w:rsidRDefault="00AF5098" w:rsidP="00B05B08">
      <w:pPr>
        <w:pStyle w:val="NormalWeb"/>
        <w:spacing w:before="120" w:beforeAutospacing="0" w:after="0" w:afterAutospacing="0"/>
        <w:ind w:firstLine="720"/>
        <w:jc w:val="both"/>
        <w:rPr>
          <w:sz w:val="28"/>
          <w:szCs w:val="28"/>
        </w:rPr>
      </w:pPr>
      <w:r w:rsidRPr="00552199">
        <w:rPr>
          <w:sz w:val="28"/>
          <w:szCs w:val="28"/>
        </w:rPr>
        <w:t>b) Đến năm 2050 số người có hoàn cảnh khó khăn được tư vấn, hỗ trợ và quản lý trường hợp từ các cơ sở trợ giúp xã hội đạt 100%.</w:t>
      </w:r>
    </w:p>
    <w:p w:rsidR="00B63CD7" w:rsidRPr="00552199" w:rsidRDefault="00AF5098" w:rsidP="00B05B08">
      <w:pPr>
        <w:spacing w:before="120"/>
        <w:ind w:firstLine="720"/>
        <w:jc w:val="both"/>
        <w:rPr>
          <w:rFonts w:cs="Times New Roman"/>
          <w:szCs w:val="28"/>
          <w:lang w:val="pt-BR"/>
        </w:rPr>
      </w:pPr>
      <w:r w:rsidRPr="00552199">
        <w:rPr>
          <w:rFonts w:cs="Times New Roman"/>
          <w:szCs w:val="28"/>
        </w:rPr>
        <w:t xml:space="preserve">c) Đến năm 2050, tất cả các cơ sở trợ giúp xã hội bảo đảm đầy đủ các điều kiện và trang thiết bị hiện đại phục vụ các đối tượng </w:t>
      </w:r>
      <w:r w:rsidRPr="00552199">
        <w:rPr>
          <w:rFonts w:cs="Times New Roman"/>
          <w:szCs w:val="28"/>
          <w:lang w:val="pt-BR"/>
        </w:rPr>
        <w:t>người cao tuổi, người khuyết tật, trẻ em có hoàn cảnh đặc biệt, người tâm thần, người nhiễm HIV/AIDS, người nghiện ma túy và đối tượng cần sự bảo vệ khẩn cấ</w:t>
      </w:r>
      <w:r w:rsidR="00B63CD7" w:rsidRPr="00552199">
        <w:rPr>
          <w:rFonts w:cs="Times New Roman"/>
          <w:szCs w:val="28"/>
          <w:lang w:val="pt-BR"/>
        </w:rPr>
        <w:t>p.</w:t>
      </w:r>
    </w:p>
    <w:p w:rsidR="00AF5098" w:rsidRPr="00552199" w:rsidRDefault="006012D5" w:rsidP="00B05B08">
      <w:pPr>
        <w:pStyle w:val="Heading5"/>
        <w:spacing w:before="120" w:after="0"/>
        <w:rPr>
          <w:szCs w:val="28"/>
          <w:lang w:val="vi-VN"/>
        </w:rPr>
      </w:pPr>
      <w:r w:rsidRPr="00552199">
        <w:rPr>
          <w:szCs w:val="28"/>
          <w:lang w:val="vi-VN"/>
        </w:rPr>
        <w:t>3.1.</w:t>
      </w:r>
      <w:r w:rsidR="00AF5098" w:rsidRPr="00552199">
        <w:rPr>
          <w:szCs w:val="28"/>
        </w:rPr>
        <w:t>2. Định hướng quy hoạch mạng lưới cơ sở trợ giúp xã hội</w:t>
      </w:r>
    </w:p>
    <w:p w:rsidR="00652C6A" w:rsidRPr="00552199" w:rsidRDefault="00150C4D" w:rsidP="00F2179D">
      <w:pPr>
        <w:pStyle w:val="Caption"/>
        <w:keepNext/>
        <w:spacing w:line="276" w:lineRule="auto"/>
        <w:jc w:val="center"/>
        <w:rPr>
          <w:rFonts w:cs="Times New Roman"/>
          <w:sz w:val="28"/>
          <w:szCs w:val="28"/>
        </w:rPr>
      </w:pPr>
      <w:bookmarkStart w:id="166" w:name="_Toc73445783"/>
      <w:r w:rsidRPr="00552199">
        <w:rPr>
          <w:rFonts w:cs="Times New Roman"/>
          <w:sz w:val="28"/>
          <w:szCs w:val="28"/>
        </w:rPr>
        <w:t xml:space="preserve">Bảng </w:t>
      </w:r>
      <w:r w:rsidRPr="00552199">
        <w:rPr>
          <w:rFonts w:cs="Times New Roman"/>
          <w:sz w:val="28"/>
          <w:szCs w:val="28"/>
        </w:rPr>
        <w:fldChar w:fldCharType="begin"/>
      </w:r>
      <w:r w:rsidRPr="00552199">
        <w:rPr>
          <w:rFonts w:cs="Times New Roman"/>
          <w:sz w:val="28"/>
          <w:szCs w:val="28"/>
        </w:rPr>
        <w:instrText xml:space="preserve"> SEQ Bảng \* ARABIC </w:instrText>
      </w:r>
      <w:r w:rsidRPr="00552199">
        <w:rPr>
          <w:rFonts w:cs="Times New Roman"/>
          <w:sz w:val="28"/>
          <w:szCs w:val="28"/>
        </w:rPr>
        <w:fldChar w:fldCharType="separate"/>
      </w:r>
      <w:r w:rsidR="007E7E5D" w:rsidRPr="00552199">
        <w:rPr>
          <w:rFonts w:cs="Times New Roman"/>
          <w:noProof/>
          <w:sz w:val="28"/>
          <w:szCs w:val="28"/>
        </w:rPr>
        <w:t>22</w:t>
      </w:r>
      <w:r w:rsidRPr="00552199">
        <w:rPr>
          <w:rFonts w:cs="Times New Roman"/>
          <w:sz w:val="28"/>
          <w:szCs w:val="28"/>
        </w:rPr>
        <w:fldChar w:fldCharType="end"/>
      </w:r>
      <w:r w:rsidRPr="00552199">
        <w:rPr>
          <w:rFonts w:cs="Times New Roman"/>
          <w:sz w:val="28"/>
          <w:szCs w:val="28"/>
          <w:lang w:val="vi-VN"/>
        </w:rPr>
        <w:t xml:space="preserve">. </w:t>
      </w:r>
      <w:r w:rsidRPr="00552199">
        <w:rPr>
          <w:rFonts w:eastAsia="Times New Roman" w:cs="Times New Roman"/>
          <w:sz w:val="28"/>
          <w:szCs w:val="28"/>
          <w:lang w:val="vi-VN" w:eastAsia="en-GB"/>
        </w:rPr>
        <w:t>T</w:t>
      </w:r>
      <w:r w:rsidR="00652C6A" w:rsidRPr="00552199">
        <w:rPr>
          <w:rFonts w:eastAsia="Times New Roman" w:cs="Times New Roman"/>
          <w:sz w:val="28"/>
          <w:szCs w:val="28"/>
          <w:lang w:eastAsia="en-GB"/>
        </w:rPr>
        <w:t xml:space="preserve">ổng hợp Quy hoạch nâng cấp và xây mới các cơ sở bảo trợ xã hội trên địa bàn cả nước đến năm 2025; 2030 và 2050 (theo </w:t>
      </w:r>
      <w:r w:rsidR="005E02AD" w:rsidRPr="00552199">
        <w:rPr>
          <w:rFonts w:eastAsia="Times New Roman" w:cs="Times New Roman"/>
          <w:sz w:val="28"/>
          <w:szCs w:val="28"/>
          <w:lang w:eastAsia="en-GB"/>
        </w:rPr>
        <w:t>phương án</w:t>
      </w:r>
      <w:r w:rsidR="00652C6A" w:rsidRPr="00552199">
        <w:rPr>
          <w:rFonts w:eastAsia="Times New Roman" w:cs="Times New Roman"/>
          <w:sz w:val="28"/>
          <w:szCs w:val="28"/>
          <w:lang w:eastAsia="en-GB"/>
        </w:rPr>
        <w:t xml:space="preserve"> 1)</w:t>
      </w:r>
      <w:bookmarkEnd w:id="166"/>
    </w:p>
    <w:p w:rsidR="00652C6A" w:rsidRPr="00552199" w:rsidRDefault="00652C6A" w:rsidP="00F2179D">
      <w:pPr>
        <w:spacing w:line="276" w:lineRule="auto"/>
        <w:jc w:val="right"/>
        <w:rPr>
          <w:rFonts w:eastAsia="Times New Roman" w:cs="Times New Roman"/>
          <w:b/>
          <w:sz w:val="24"/>
          <w:szCs w:val="24"/>
          <w:lang w:eastAsia="en-GB"/>
        </w:rPr>
      </w:pPr>
      <w:r w:rsidRPr="00552199">
        <w:rPr>
          <w:rFonts w:eastAsia="Times New Roman" w:cs="Times New Roman"/>
          <w:i/>
          <w:sz w:val="24"/>
          <w:szCs w:val="24"/>
          <w:lang w:eastAsia="en-GB"/>
        </w:rPr>
        <w:t>Đơn vị tính: Cơ sở</w:t>
      </w:r>
    </w:p>
    <w:tbl>
      <w:tblPr>
        <w:tblW w:w="9707" w:type="dxa"/>
        <w:tblInd w:w="-596" w:type="dxa"/>
        <w:tblCellMar>
          <w:left w:w="0" w:type="dxa"/>
          <w:right w:w="0" w:type="dxa"/>
        </w:tblCellMar>
        <w:tblLook w:val="04A0" w:firstRow="1" w:lastRow="0" w:firstColumn="1" w:lastColumn="0" w:noHBand="0" w:noVBand="1"/>
      </w:tblPr>
      <w:tblGrid>
        <w:gridCol w:w="3720"/>
        <w:gridCol w:w="1025"/>
        <w:gridCol w:w="993"/>
        <w:gridCol w:w="1134"/>
        <w:gridCol w:w="992"/>
        <w:gridCol w:w="992"/>
        <w:gridCol w:w="851"/>
      </w:tblGrid>
      <w:tr w:rsidR="0014628B" w:rsidRPr="00552199" w:rsidTr="008123C5">
        <w:trPr>
          <w:trHeight w:val="505"/>
        </w:trPr>
        <w:tc>
          <w:tcPr>
            <w:tcW w:w="3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28B" w:rsidRPr="00552199" w:rsidRDefault="0014628B" w:rsidP="00F2179D">
            <w:pPr>
              <w:spacing w:before="40"/>
              <w:jc w:val="center"/>
              <w:rPr>
                <w:rFonts w:eastAsia="Times New Roman" w:cs="Times New Roman"/>
                <w:b/>
                <w:bCs/>
                <w:sz w:val="26"/>
                <w:szCs w:val="26"/>
                <w:lang w:eastAsia="en-GB"/>
              </w:rPr>
            </w:pPr>
            <w:r w:rsidRPr="00552199">
              <w:rPr>
                <w:rFonts w:eastAsia="Times New Roman" w:cs="Times New Roman"/>
                <w:b/>
                <w:bCs/>
                <w:sz w:val="26"/>
                <w:szCs w:val="26"/>
                <w:lang w:eastAsia="en-GB"/>
              </w:rPr>
              <w:t>Hạng mục</w:t>
            </w:r>
          </w:p>
        </w:tc>
        <w:tc>
          <w:tcPr>
            <w:tcW w:w="2018" w:type="dxa"/>
            <w:gridSpan w:val="2"/>
            <w:tcBorders>
              <w:top w:val="single" w:sz="4" w:space="0" w:color="auto"/>
              <w:left w:val="nil"/>
              <w:bottom w:val="single" w:sz="4" w:space="0" w:color="auto"/>
              <w:right w:val="single" w:sz="4" w:space="0" w:color="auto"/>
            </w:tcBorders>
            <w:shd w:val="clear" w:color="auto" w:fill="auto"/>
            <w:vAlign w:val="center"/>
            <w:hideMark/>
          </w:tcPr>
          <w:p w:rsidR="0014628B" w:rsidRPr="00552199" w:rsidRDefault="0014628B" w:rsidP="00F2179D">
            <w:pPr>
              <w:spacing w:before="40"/>
              <w:jc w:val="center"/>
              <w:rPr>
                <w:rFonts w:eastAsia="Times New Roman" w:cs="Times New Roman"/>
                <w:b/>
                <w:bCs/>
                <w:sz w:val="26"/>
                <w:szCs w:val="26"/>
                <w:lang w:eastAsia="en-GB"/>
              </w:rPr>
            </w:pPr>
            <w:r w:rsidRPr="00552199">
              <w:rPr>
                <w:rFonts w:eastAsia="Times New Roman" w:cs="Times New Roman"/>
                <w:b/>
                <w:bCs/>
                <w:sz w:val="26"/>
                <w:szCs w:val="26"/>
                <w:lang w:eastAsia="en-GB"/>
              </w:rPr>
              <w:t>2021-2025</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4628B" w:rsidRPr="00552199" w:rsidRDefault="0014628B" w:rsidP="00F2179D">
            <w:pPr>
              <w:spacing w:before="40"/>
              <w:jc w:val="center"/>
              <w:rPr>
                <w:rFonts w:eastAsia="Times New Roman" w:cs="Times New Roman"/>
                <w:b/>
                <w:bCs/>
                <w:sz w:val="26"/>
                <w:szCs w:val="26"/>
                <w:lang w:eastAsia="en-GB"/>
              </w:rPr>
            </w:pPr>
            <w:r w:rsidRPr="00552199">
              <w:rPr>
                <w:rFonts w:eastAsia="Times New Roman" w:cs="Times New Roman"/>
                <w:b/>
                <w:bCs/>
                <w:sz w:val="26"/>
                <w:szCs w:val="26"/>
                <w:lang w:eastAsia="en-GB"/>
              </w:rPr>
              <w:t>2026-2030</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14628B" w:rsidRPr="00552199" w:rsidRDefault="0014628B" w:rsidP="00F2179D">
            <w:pPr>
              <w:spacing w:before="40"/>
              <w:jc w:val="center"/>
              <w:rPr>
                <w:rFonts w:eastAsia="Times New Roman" w:cs="Times New Roman"/>
                <w:b/>
                <w:bCs/>
                <w:sz w:val="26"/>
                <w:szCs w:val="26"/>
                <w:lang w:eastAsia="en-GB"/>
              </w:rPr>
            </w:pPr>
            <w:r w:rsidRPr="00552199">
              <w:rPr>
                <w:rFonts w:eastAsia="Times New Roman" w:cs="Times New Roman"/>
                <w:b/>
                <w:bCs/>
                <w:sz w:val="26"/>
                <w:szCs w:val="26"/>
                <w:lang w:eastAsia="en-GB"/>
              </w:rPr>
              <w:t>2031-2050</w:t>
            </w:r>
          </w:p>
        </w:tc>
      </w:tr>
      <w:tr w:rsidR="0014628B" w:rsidRPr="00552199" w:rsidTr="008B170A">
        <w:trPr>
          <w:trHeight w:val="687"/>
        </w:trPr>
        <w:tc>
          <w:tcPr>
            <w:tcW w:w="3720" w:type="dxa"/>
            <w:vMerge/>
            <w:tcBorders>
              <w:top w:val="single" w:sz="4" w:space="0" w:color="auto"/>
              <w:left w:val="single" w:sz="4" w:space="0" w:color="auto"/>
              <w:bottom w:val="single" w:sz="4" w:space="0" w:color="auto"/>
              <w:right w:val="single" w:sz="4" w:space="0" w:color="auto"/>
            </w:tcBorders>
            <w:vAlign w:val="center"/>
            <w:hideMark/>
          </w:tcPr>
          <w:p w:rsidR="0014628B" w:rsidRPr="00552199" w:rsidRDefault="0014628B" w:rsidP="00F2179D">
            <w:pPr>
              <w:spacing w:before="40"/>
              <w:rPr>
                <w:rFonts w:eastAsia="Times New Roman" w:cs="Times New Roman"/>
                <w:b/>
                <w:bCs/>
                <w:sz w:val="26"/>
                <w:szCs w:val="26"/>
                <w:lang w:eastAsia="en-GB"/>
              </w:rPr>
            </w:pP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14628B" w:rsidRPr="00552199" w:rsidRDefault="0014628B" w:rsidP="00F2179D">
            <w:pPr>
              <w:spacing w:before="40"/>
              <w:jc w:val="center"/>
              <w:rPr>
                <w:rFonts w:eastAsia="Times New Roman" w:cs="Times New Roman"/>
                <w:b/>
                <w:bCs/>
                <w:sz w:val="26"/>
                <w:szCs w:val="26"/>
                <w:lang w:eastAsia="en-GB"/>
              </w:rPr>
            </w:pPr>
            <w:r w:rsidRPr="00552199">
              <w:rPr>
                <w:rFonts w:eastAsia="Times New Roman" w:cs="Times New Roman"/>
                <w:b/>
                <w:bCs/>
                <w:sz w:val="26"/>
                <w:szCs w:val="26"/>
                <w:lang w:eastAsia="en-GB"/>
              </w:rPr>
              <w:t>Nâng cấp</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4628B" w:rsidRPr="00552199" w:rsidRDefault="0014628B" w:rsidP="00F2179D">
            <w:pPr>
              <w:spacing w:before="40"/>
              <w:jc w:val="center"/>
              <w:rPr>
                <w:rFonts w:eastAsia="Times New Roman" w:cs="Times New Roman"/>
                <w:b/>
                <w:bCs/>
                <w:sz w:val="26"/>
                <w:szCs w:val="26"/>
                <w:lang w:eastAsia="en-GB"/>
              </w:rPr>
            </w:pPr>
            <w:r w:rsidRPr="00552199">
              <w:rPr>
                <w:rFonts w:eastAsia="Times New Roman" w:cs="Times New Roman"/>
                <w:b/>
                <w:bCs/>
                <w:sz w:val="26"/>
                <w:szCs w:val="26"/>
                <w:lang w:eastAsia="en-GB"/>
              </w:rPr>
              <w:t>Xây mới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628B" w:rsidRPr="00552199" w:rsidRDefault="0014628B" w:rsidP="00F2179D">
            <w:pPr>
              <w:spacing w:before="40"/>
              <w:jc w:val="center"/>
              <w:rPr>
                <w:rFonts w:eastAsia="Times New Roman" w:cs="Times New Roman"/>
                <w:b/>
                <w:bCs/>
                <w:sz w:val="26"/>
                <w:szCs w:val="26"/>
                <w:lang w:eastAsia="en-GB"/>
              </w:rPr>
            </w:pPr>
            <w:r w:rsidRPr="00552199">
              <w:rPr>
                <w:rFonts w:eastAsia="Times New Roman" w:cs="Times New Roman"/>
                <w:b/>
                <w:bCs/>
                <w:sz w:val="26"/>
                <w:szCs w:val="26"/>
                <w:lang w:eastAsia="en-GB"/>
              </w:rPr>
              <w:t>Nâng cấp</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4628B" w:rsidRPr="00552199" w:rsidRDefault="0014628B" w:rsidP="00F2179D">
            <w:pPr>
              <w:spacing w:before="40"/>
              <w:jc w:val="center"/>
              <w:rPr>
                <w:rFonts w:eastAsia="Times New Roman" w:cs="Times New Roman"/>
                <w:b/>
                <w:bCs/>
                <w:sz w:val="26"/>
                <w:szCs w:val="26"/>
                <w:lang w:eastAsia="en-GB"/>
              </w:rPr>
            </w:pPr>
            <w:r w:rsidRPr="00552199">
              <w:rPr>
                <w:rFonts w:eastAsia="Times New Roman" w:cs="Times New Roman"/>
                <w:b/>
                <w:bCs/>
                <w:sz w:val="26"/>
                <w:szCs w:val="26"/>
                <w:lang w:eastAsia="en-GB"/>
              </w:rPr>
              <w:t>Xây mới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4628B" w:rsidRPr="00552199" w:rsidRDefault="0014628B" w:rsidP="00F2179D">
            <w:pPr>
              <w:spacing w:before="40"/>
              <w:jc w:val="center"/>
              <w:rPr>
                <w:rFonts w:eastAsia="Times New Roman" w:cs="Times New Roman"/>
                <w:b/>
                <w:bCs/>
                <w:sz w:val="26"/>
                <w:szCs w:val="26"/>
                <w:lang w:eastAsia="en-GB"/>
              </w:rPr>
            </w:pPr>
            <w:r w:rsidRPr="00552199">
              <w:rPr>
                <w:rFonts w:eastAsia="Times New Roman" w:cs="Times New Roman"/>
                <w:b/>
                <w:bCs/>
                <w:sz w:val="26"/>
                <w:szCs w:val="26"/>
                <w:lang w:eastAsia="en-GB"/>
              </w:rPr>
              <w:t>Nâng cấp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4628B" w:rsidRPr="00552199" w:rsidRDefault="0014628B" w:rsidP="00F2179D">
            <w:pPr>
              <w:spacing w:before="40"/>
              <w:jc w:val="center"/>
              <w:rPr>
                <w:rFonts w:eastAsia="Times New Roman" w:cs="Times New Roman"/>
                <w:b/>
                <w:bCs/>
                <w:sz w:val="26"/>
                <w:szCs w:val="26"/>
                <w:lang w:eastAsia="en-GB"/>
              </w:rPr>
            </w:pPr>
            <w:r w:rsidRPr="00552199">
              <w:rPr>
                <w:rFonts w:eastAsia="Times New Roman" w:cs="Times New Roman"/>
                <w:b/>
                <w:bCs/>
                <w:sz w:val="26"/>
                <w:szCs w:val="26"/>
                <w:lang w:eastAsia="en-GB"/>
              </w:rPr>
              <w:t>Xây mới</w:t>
            </w:r>
          </w:p>
        </w:tc>
      </w:tr>
      <w:tr w:rsidR="00265A32" w:rsidRPr="00552199" w:rsidTr="004B7712">
        <w:trPr>
          <w:trHeight w:val="604"/>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265A32" w:rsidRPr="00552199" w:rsidRDefault="00265A32" w:rsidP="00F2179D">
            <w:pPr>
              <w:spacing w:before="40"/>
              <w:ind w:left="61"/>
              <w:rPr>
                <w:rFonts w:eastAsia="Times New Roman" w:cs="Times New Roman"/>
                <w:b/>
                <w:bCs/>
                <w:sz w:val="26"/>
                <w:szCs w:val="26"/>
                <w:lang w:eastAsia="en-GB"/>
              </w:rPr>
            </w:pPr>
            <w:r w:rsidRPr="00552199">
              <w:rPr>
                <w:rFonts w:eastAsia="Times New Roman" w:cs="Times New Roman"/>
                <w:b/>
                <w:bCs/>
                <w:sz w:val="26"/>
                <w:szCs w:val="26"/>
                <w:lang w:eastAsia="en-GB"/>
              </w:rPr>
              <w:t>Tổng số cả nước</w:t>
            </w:r>
          </w:p>
        </w:tc>
        <w:tc>
          <w:tcPr>
            <w:tcW w:w="1025" w:type="dxa"/>
            <w:tcBorders>
              <w:top w:val="nil"/>
              <w:left w:val="nil"/>
              <w:bottom w:val="single" w:sz="4" w:space="0" w:color="auto"/>
              <w:right w:val="single" w:sz="4" w:space="0" w:color="auto"/>
            </w:tcBorders>
            <w:shd w:val="clear" w:color="000000" w:fill="FFFFFF"/>
            <w:vAlign w:val="center"/>
            <w:hideMark/>
          </w:tcPr>
          <w:p w:rsidR="00265A32" w:rsidRPr="00552199" w:rsidRDefault="00265A32" w:rsidP="00F2179D">
            <w:pPr>
              <w:spacing w:before="40"/>
              <w:jc w:val="center"/>
              <w:rPr>
                <w:rFonts w:eastAsia="Times New Roman" w:cs="Times New Roman"/>
                <w:b/>
                <w:bCs/>
                <w:sz w:val="26"/>
                <w:szCs w:val="26"/>
                <w:lang w:eastAsia="en-GB"/>
              </w:rPr>
            </w:pPr>
            <w:r w:rsidRPr="00552199">
              <w:rPr>
                <w:rFonts w:eastAsia="Times New Roman" w:cs="Times New Roman"/>
                <w:b/>
                <w:bCs/>
                <w:sz w:val="26"/>
                <w:szCs w:val="26"/>
                <w:lang w:eastAsia="en-GB"/>
              </w:rPr>
              <w:t>438</w:t>
            </w:r>
          </w:p>
        </w:tc>
        <w:tc>
          <w:tcPr>
            <w:tcW w:w="993" w:type="dxa"/>
            <w:tcBorders>
              <w:top w:val="nil"/>
              <w:left w:val="nil"/>
              <w:bottom w:val="single" w:sz="4" w:space="0" w:color="auto"/>
              <w:right w:val="single" w:sz="4" w:space="0" w:color="auto"/>
            </w:tcBorders>
            <w:shd w:val="clear" w:color="000000" w:fill="FFFFFF"/>
            <w:vAlign w:val="center"/>
            <w:hideMark/>
          </w:tcPr>
          <w:p w:rsidR="00265A32" w:rsidRPr="00552199" w:rsidRDefault="00265A32" w:rsidP="00F2179D">
            <w:pPr>
              <w:spacing w:before="40"/>
              <w:jc w:val="center"/>
              <w:rPr>
                <w:rFonts w:eastAsia="Times New Roman" w:cs="Times New Roman"/>
                <w:b/>
                <w:bCs/>
                <w:sz w:val="26"/>
                <w:szCs w:val="26"/>
                <w:lang w:eastAsia="en-GB"/>
              </w:rPr>
            </w:pPr>
            <w:r w:rsidRPr="00552199">
              <w:rPr>
                <w:rFonts w:eastAsia="Times New Roman" w:cs="Times New Roman"/>
                <w:b/>
                <w:bCs/>
                <w:sz w:val="26"/>
                <w:szCs w:val="26"/>
                <w:lang w:eastAsia="en-GB"/>
              </w:rPr>
              <w:t>142</w:t>
            </w:r>
          </w:p>
        </w:tc>
        <w:tc>
          <w:tcPr>
            <w:tcW w:w="1134" w:type="dxa"/>
            <w:tcBorders>
              <w:top w:val="nil"/>
              <w:left w:val="nil"/>
              <w:bottom w:val="single" w:sz="4" w:space="0" w:color="auto"/>
              <w:right w:val="single" w:sz="4" w:space="0" w:color="auto"/>
            </w:tcBorders>
            <w:shd w:val="clear" w:color="000000" w:fill="FFFFFF"/>
            <w:vAlign w:val="center"/>
          </w:tcPr>
          <w:p w:rsidR="00265A32" w:rsidRPr="00552199" w:rsidRDefault="00265A32" w:rsidP="00F2179D">
            <w:pPr>
              <w:spacing w:before="40"/>
              <w:jc w:val="center"/>
              <w:rPr>
                <w:rFonts w:eastAsia="Times New Roman" w:cs="Times New Roman"/>
                <w:b/>
                <w:bCs/>
                <w:sz w:val="26"/>
                <w:szCs w:val="26"/>
                <w:lang w:eastAsia="en-GB"/>
              </w:rPr>
            </w:pPr>
            <w:r w:rsidRPr="00552199">
              <w:rPr>
                <w:rFonts w:eastAsia="Times New Roman" w:cs="Times New Roman"/>
                <w:b/>
                <w:bCs/>
                <w:sz w:val="26"/>
                <w:szCs w:val="26"/>
                <w:lang w:eastAsia="en-GB"/>
              </w:rPr>
              <w:t>687</w:t>
            </w:r>
          </w:p>
        </w:tc>
        <w:tc>
          <w:tcPr>
            <w:tcW w:w="992" w:type="dxa"/>
            <w:tcBorders>
              <w:top w:val="nil"/>
              <w:left w:val="nil"/>
              <w:bottom w:val="single" w:sz="4" w:space="0" w:color="auto"/>
              <w:right w:val="single" w:sz="4" w:space="0" w:color="auto"/>
            </w:tcBorders>
            <w:shd w:val="clear" w:color="000000" w:fill="FFFFFF"/>
            <w:vAlign w:val="center"/>
            <w:hideMark/>
          </w:tcPr>
          <w:p w:rsidR="00265A32" w:rsidRPr="00552199" w:rsidRDefault="00265A32" w:rsidP="00F2179D">
            <w:pPr>
              <w:spacing w:before="40"/>
              <w:jc w:val="center"/>
              <w:rPr>
                <w:rFonts w:eastAsia="Times New Roman" w:cs="Times New Roman"/>
                <w:b/>
                <w:bCs/>
                <w:sz w:val="26"/>
                <w:szCs w:val="26"/>
                <w:lang w:eastAsia="en-GB"/>
              </w:rPr>
            </w:pPr>
            <w:r w:rsidRPr="00552199">
              <w:rPr>
                <w:rFonts w:eastAsia="Times New Roman" w:cs="Times New Roman"/>
                <w:b/>
                <w:bCs/>
                <w:sz w:val="26"/>
                <w:szCs w:val="26"/>
                <w:lang w:eastAsia="en-GB"/>
              </w:rPr>
              <w:t>260</w:t>
            </w:r>
          </w:p>
        </w:tc>
        <w:tc>
          <w:tcPr>
            <w:tcW w:w="992" w:type="dxa"/>
            <w:tcBorders>
              <w:top w:val="nil"/>
              <w:left w:val="nil"/>
              <w:bottom w:val="single" w:sz="4" w:space="0" w:color="auto"/>
              <w:right w:val="single" w:sz="4" w:space="0" w:color="auto"/>
            </w:tcBorders>
            <w:shd w:val="clear" w:color="000000" w:fill="FFFFFF"/>
            <w:vAlign w:val="center"/>
            <w:hideMark/>
          </w:tcPr>
          <w:p w:rsidR="00265A32" w:rsidRPr="00552199" w:rsidRDefault="00265A32" w:rsidP="00F2179D">
            <w:pPr>
              <w:spacing w:before="40"/>
              <w:jc w:val="center"/>
              <w:rPr>
                <w:rFonts w:eastAsia="Times New Roman" w:cs="Times New Roman"/>
                <w:b/>
                <w:bCs/>
                <w:sz w:val="26"/>
                <w:szCs w:val="26"/>
                <w:lang w:eastAsia="en-GB"/>
              </w:rPr>
            </w:pPr>
            <w:r w:rsidRPr="00552199">
              <w:rPr>
                <w:rFonts w:eastAsia="Times New Roman" w:cs="Times New Roman"/>
                <w:b/>
                <w:bCs/>
                <w:sz w:val="26"/>
                <w:szCs w:val="26"/>
                <w:lang w:eastAsia="en-GB"/>
              </w:rPr>
              <w:t>290</w:t>
            </w:r>
          </w:p>
        </w:tc>
        <w:tc>
          <w:tcPr>
            <w:tcW w:w="851" w:type="dxa"/>
            <w:tcBorders>
              <w:top w:val="nil"/>
              <w:left w:val="nil"/>
              <w:bottom w:val="single" w:sz="4" w:space="0" w:color="auto"/>
              <w:right w:val="single" w:sz="4" w:space="0" w:color="auto"/>
            </w:tcBorders>
            <w:shd w:val="clear" w:color="000000" w:fill="FFFFFF"/>
            <w:vAlign w:val="center"/>
            <w:hideMark/>
          </w:tcPr>
          <w:p w:rsidR="00265A32" w:rsidRPr="00552199" w:rsidRDefault="00265A32" w:rsidP="00F2179D">
            <w:pPr>
              <w:spacing w:before="40"/>
              <w:jc w:val="center"/>
              <w:rPr>
                <w:rFonts w:eastAsia="Times New Roman" w:cs="Times New Roman"/>
                <w:b/>
                <w:bCs/>
                <w:sz w:val="26"/>
                <w:szCs w:val="26"/>
                <w:lang w:eastAsia="en-GB"/>
              </w:rPr>
            </w:pPr>
            <w:r w:rsidRPr="00552199">
              <w:rPr>
                <w:rFonts w:eastAsia="Times New Roman" w:cs="Times New Roman"/>
                <w:b/>
                <w:bCs/>
                <w:sz w:val="26"/>
                <w:szCs w:val="26"/>
                <w:lang w:eastAsia="en-GB"/>
              </w:rPr>
              <w:t>275</w:t>
            </w:r>
          </w:p>
        </w:tc>
      </w:tr>
      <w:tr w:rsidR="00265A32" w:rsidRPr="00552199" w:rsidTr="008123C5">
        <w:trPr>
          <w:trHeight w:val="604"/>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265A32" w:rsidRPr="00552199" w:rsidRDefault="00265A32" w:rsidP="00F2179D">
            <w:pPr>
              <w:spacing w:before="40"/>
              <w:ind w:left="61"/>
              <w:rPr>
                <w:rFonts w:eastAsia="Times New Roman" w:cs="Times New Roman"/>
                <w:sz w:val="26"/>
                <w:szCs w:val="26"/>
                <w:lang w:eastAsia="en-GB"/>
              </w:rPr>
            </w:pPr>
            <w:r w:rsidRPr="00552199">
              <w:rPr>
                <w:rFonts w:eastAsia="Times New Roman" w:cs="Times New Roman"/>
                <w:sz w:val="26"/>
                <w:szCs w:val="26"/>
                <w:lang w:eastAsia="en-GB"/>
              </w:rPr>
              <w:t xml:space="preserve">1. Cơ sở bảo trợ xã hội chăm sóc người cao tuổi </w:t>
            </w:r>
          </w:p>
        </w:tc>
        <w:tc>
          <w:tcPr>
            <w:tcW w:w="1025" w:type="dxa"/>
            <w:tcBorders>
              <w:top w:val="nil"/>
              <w:left w:val="nil"/>
              <w:bottom w:val="single" w:sz="4" w:space="0" w:color="auto"/>
              <w:right w:val="single" w:sz="4" w:space="0" w:color="auto"/>
            </w:tcBorders>
            <w:shd w:val="clear" w:color="000000" w:fill="FFFFFF"/>
            <w:vAlign w:val="center"/>
            <w:hideMark/>
          </w:tcPr>
          <w:p w:rsidR="00265A32" w:rsidRPr="00552199" w:rsidRDefault="00265A32" w:rsidP="00F2179D">
            <w:pPr>
              <w:spacing w:before="40"/>
              <w:jc w:val="center"/>
              <w:rPr>
                <w:rFonts w:eastAsia="Times New Roman" w:cs="Times New Roman"/>
                <w:sz w:val="26"/>
                <w:szCs w:val="26"/>
                <w:lang w:eastAsia="en-GB"/>
              </w:rPr>
            </w:pPr>
            <w:r w:rsidRPr="00552199">
              <w:rPr>
                <w:rFonts w:eastAsia="Times New Roman" w:cs="Times New Roman"/>
                <w:sz w:val="26"/>
                <w:szCs w:val="26"/>
                <w:lang w:eastAsia="en-GB"/>
              </w:rPr>
              <w:t>40</w:t>
            </w:r>
          </w:p>
        </w:tc>
        <w:tc>
          <w:tcPr>
            <w:tcW w:w="993" w:type="dxa"/>
            <w:tcBorders>
              <w:top w:val="nil"/>
              <w:left w:val="nil"/>
              <w:bottom w:val="single" w:sz="4" w:space="0" w:color="auto"/>
              <w:right w:val="single" w:sz="4" w:space="0" w:color="auto"/>
            </w:tcBorders>
            <w:shd w:val="clear" w:color="000000" w:fill="FFFFFF"/>
            <w:vAlign w:val="center"/>
            <w:hideMark/>
          </w:tcPr>
          <w:p w:rsidR="00265A32" w:rsidRPr="00552199" w:rsidRDefault="00265A32" w:rsidP="00F2179D">
            <w:pPr>
              <w:spacing w:before="40"/>
              <w:jc w:val="center"/>
              <w:rPr>
                <w:rFonts w:eastAsia="Times New Roman" w:cs="Times New Roman"/>
                <w:sz w:val="26"/>
                <w:szCs w:val="26"/>
                <w:lang w:eastAsia="en-GB"/>
              </w:rPr>
            </w:pPr>
            <w:r w:rsidRPr="00552199">
              <w:rPr>
                <w:rFonts w:eastAsia="Times New Roman" w:cs="Times New Roman"/>
                <w:sz w:val="26"/>
                <w:szCs w:val="26"/>
                <w:lang w:eastAsia="en-GB"/>
              </w:rPr>
              <w:t>26</w:t>
            </w:r>
          </w:p>
        </w:tc>
        <w:tc>
          <w:tcPr>
            <w:tcW w:w="1134" w:type="dxa"/>
            <w:tcBorders>
              <w:top w:val="nil"/>
              <w:left w:val="nil"/>
              <w:bottom w:val="single" w:sz="4" w:space="0" w:color="auto"/>
              <w:right w:val="single" w:sz="4" w:space="0" w:color="auto"/>
            </w:tcBorders>
            <w:shd w:val="clear" w:color="000000" w:fill="FFFFFF"/>
          </w:tcPr>
          <w:p w:rsidR="00265A32" w:rsidRPr="00552199" w:rsidRDefault="00265A32" w:rsidP="00F2179D">
            <w:pPr>
              <w:spacing w:before="40"/>
              <w:jc w:val="center"/>
              <w:rPr>
                <w:rFonts w:cs="Times New Roman"/>
                <w:sz w:val="26"/>
                <w:szCs w:val="26"/>
                <w:lang w:val="pt-BR"/>
              </w:rPr>
            </w:pPr>
            <w:r w:rsidRPr="00552199">
              <w:rPr>
                <w:rFonts w:cs="Times New Roman"/>
                <w:sz w:val="26"/>
                <w:szCs w:val="26"/>
                <w:lang w:val="pt-BR"/>
              </w:rPr>
              <w:t>71</w:t>
            </w:r>
          </w:p>
        </w:tc>
        <w:tc>
          <w:tcPr>
            <w:tcW w:w="992" w:type="dxa"/>
            <w:tcBorders>
              <w:top w:val="nil"/>
              <w:left w:val="nil"/>
              <w:bottom w:val="single" w:sz="4" w:space="0" w:color="auto"/>
              <w:right w:val="single" w:sz="4" w:space="0" w:color="auto"/>
            </w:tcBorders>
            <w:shd w:val="clear" w:color="000000" w:fill="FFFFFF"/>
            <w:vAlign w:val="center"/>
            <w:hideMark/>
          </w:tcPr>
          <w:p w:rsidR="00265A32" w:rsidRPr="00552199" w:rsidRDefault="00265A32" w:rsidP="00F2179D">
            <w:pPr>
              <w:spacing w:before="40"/>
              <w:jc w:val="center"/>
              <w:rPr>
                <w:rFonts w:eastAsia="Times New Roman" w:cs="Times New Roman"/>
                <w:sz w:val="26"/>
                <w:szCs w:val="26"/>
                <w:lang w:eastAsia="en-GB"/>
              </w:rPr>
            </w:pPr>
            <w:r w:rsidRPr="00552199">
              <w:rPr>
                <w:rFonts w:eastAsia="Times New Roman" w:cs="Times New Roman"/>
                <w:sz w:val="26"/>
                <w:szCs w:val="26"/>
                <w:lang w:eastAsia="en-GB"/>
              </w:rPr>
              <w:t>100</w:t>
            </w:r>
          </w:p>
        </w:tc>
        <w:tc>
          <w:tcPr>
            <w:tcW w:w="992" w:type="dxa"/>
            <w:tcBorders>
              <w:top w:val="nil"/>
              <w:left w:val="nil"/>
              <w:bottom w:val="single" w:sz="4" w:space="0" w:color="auto"/>
              <w:right w:val="single" w:sz="4" w:space="0" w:color="auto"/>
            </w:tcBorders>
            <w:shd w:val="clear" w:color="000000" w:fill="FFFFFF"/>
            <w:vAlign w:val="center"/>
            <w:hideMark/>
          </w:tcPr>
          <w:p w:rsidR="00265A32" w:rsidRPr="00552199" w:rsidRDefault="00265A32" w:rsidP="00F2179D">
            <w:pPr>
              <w:spacing w:before="40"/>
              <w:jc w:val="center"/>
              <w:rPr>
                <w:rFonts w:eastAsia="Times New Roman" w:cs="Times New Roman"/>
                <w:sz w:val="26"/>
                <w:szCs w:val="26"/>
                <w:lang w:eastAsia="en-GB"/>
              </w:rPr>
            </w:pPr>
            <w:r w:rsidRPr="00552199">
              <w:rPr>
                <w:rFonts w:eastAsia="Times New Roman" w:cs="Times New Roman"/>
                <w:sz w:val="26"/>
                <w:szCs w:val="26"/>
                <w:lang w:eastAsia="en-GB"/>
              </w:rPr>
              <w:t>30</w:t>
            </w:r>
          </w:p>
        </w:tc>
        <w:tc>
          <w:tcPr>
            <w:tcW w:w="851" w:type="dxa"/>
            <w:tcBorders>
              <w:top w:val="nil"/>
              <w:left w:val="nil"/>
              <w:bottom w:val="single" w:sz="4" w:space="0" w:color="auto"/>
              <w:right w:val="single" w:sz="4" w:space="0" w:color="auto"/>
            </w:tcBorders>
            <w:shd w:val="clear" w:color="000000" w:fill="FFFFFF"/>
            <w:vAlign w:val="center"/>
            <w:hideMark/>
          </w:tcPr>
          <w:p w:rsidR="00265A32" w:rsidRPr="00552199" w:rsidRDefault="00265A32" w:rsidP="00F2179D">
            <w:pPr>
              <w:spacing w:before="40"/>
              <w:jc w:val="center"/>
              <w:rPr>
                <w:rFonts w:eastAsia="Times New Roman" w:cs="Times New Roman"/>
                <w:sz w:val="26"/>
                <w:szCs w:val="26"/>
                <w:lang w:eastAsia="en-GB"/>
              </w:rPr>
            </w:pPr>
            <w:r w:rsidRPr="00552199">
              <w:rPr>
                <w:rFonts w:eastAsia="Times New Roman" w:cs="Times New Roman"/>
                <w:sz w:val="26"/>
                <w:szCs w:val="26"/>
                <w:lang w:eastAsia="en-GB"/>
              </w:rPr>
              <w:t>30</w:t>
            </w:r>
          </w:p>
        </w:tc>
      </w:tr>
      <w:tr w:rsidR="00265A32" w:rsidRPr="00552199" w:rsidTr="008123C5">
        <w:trPr>
          <w:trHeight w:val="487"/>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265A32" w:rsidRPr="00552199" w:rsidRDefault="00265A32" w:rsidP="00F2179D">
            <w:pPr>
              <w:spacing w:before="40"/>
              <w:ind w:left="61"/>
              <w:rPr>
                <w:rFonts w:eastAsia="Times New Roman" w:cs="Times New Roman"/>
                <w:sz w:val="26"/>
                <w:szCs w:val="26"/>
                <w:lang w:eastAsia="en-GB"/>
              </w:rPr>
            </w:pPr>
            <w:r w:rsidRPr="00552199">
              <w:rPr>
                <w:rFonts w:eastAsia="Times New Roman" w:cs="Times New Roman"/>
                <w:sz w:val="26"/>
                <w:szCs w:val="26"/>
                <w:lang w:eastAsia="en-GB"/>
              </w:rPr>
              <w:t xml:space="preserve">2. Cơ sở bảo trợ xã hội chăm sóc người khuyết tật </w:t>
            </w:r>
          </w:p>
        </w:tc>
        <w:tc>
          <w:tcPr>
            <w:tcW w:w="1025" w:type="dxa"/>
            <w:tcBorders>
              <w:top w:val="nil"/>
              <w:left w:val="nil"/>
              <w:bottom w:val="single" w:sz="4" w:space="0" w:color="auto"/>
              <w:right w:val="single" w:sz="4" w:space="0" w:color="auto"/>
            </w:tcBorders>
            <w:shd w:val="clear" w:color="000000" w:fill="FFFFFF"/>
            <w:vAlign w:val="center"/>
            <w:hideMark/>
          </w:tcPr>
          <w:p w:rsidR="00265A32" w:rsidRPr="00552199" w:rsidRDefault="00265A32" w:rsidP="00F2179D">
            <w:pPr>
              <w:spacing w:before="40"/>
              <w:jc w:val="center"/>
              <w:rPr>
                <w:rFonts w:eastAsia="Times New Roman" w:cs="Times New Roman"/>
                <w:sz w:val="26"/>
                <w:szCs w:val="26"/>
                <w:lang w:eastAsia="en-GB"/>
              </w:rPr>
            </w:pPr>
            <w:r w:rsidRPr="00552199">
              <w:rPr>
                <w:rFonts w:eastAsia="Times New Roman" w:cs="Times New Roman"/>
                <w:sz w:val="26"/>
                <w:szCs w:val="26"/>
                <w:lang w:eastAsia="en-GB"/>
              </w:rPr>
              <w:t>60</w:t>
            </w:r>
          </w:p>
        </w:tc>
        <w:tc>
          <w:tcPr>
            <w:tcW w:w="993" w:type="dxa"/>
            <w:tcBorders>
              <w:top w:val="nil"/>
              <w:left w:val="nil"/>
              <w:bottom w:val="single" w:sz="4" w:space="0" w:color="auto"/>
              <w:right w:val="single" w:sz="4" w:space="0" w:color="auto"/>
            </w:tcBorders>
            <w:shd w:val="clear" w:color="000000" w:fill="FFFFFF"/>
            <w:vAlign w:val="center"/>
            <w:hideMark/>
          </w:tcPr>
          <w:p w:rsidR="00265A32" w:rsidRPr="00552199" w:rsidRDefault="00265A32" w:rsidP="00F2179D">
            <w:pPr>
              <w:spacing w:before="40"/>
              <w:jc w:val="center"/>
              <w:rPr>
                <w:rFonts w:eastAsia="Times New Roman" w:cs="Times New Roman"/>
                <w:sz w:val="26"/>
                <w:szCs w:val="26"/>
                <w:lang w:eastAsia="en-GB"/>
              </w:rPr>
            </w:pPr>
            <w:r w:rsidRPr="00552199">
              <w:rPr>
                <w:rFonts w:eastAsia="Times New Roman" w:cs="Times New Roman"/>
                <w:sz w:val="26"/>
                <w:szCs w:val="26"/>
                <w:lang w:eastAsia="en-GB"/>
              </w:rPr>
              <w:t>10</w:t>
            </w:r>
          </w:p>
        </w:tc>
        <w:tc>
          <w:tcPr>
            <w:tcW w:w="1134" w:type="dxa"/>
            <w:tcBorders>
              <w:top w:val="nil"/>
              <w:left w:val="nil"/>
              <w:bottom w:val="single" w:sz="4" w:space="0" w:color="auto"/>
              <w:right w:val="single" w:sz="4" w:space="0" w:color="auto"/>
            </w:tcBorders>
            <w:shd w:val="clear" w:color="000000" w:fill="FFFFFF"/>
          </w:tcPr>
          <w:p w:rsidR="00265A32" w:rsidRPr="00552199" w:rsidRDefault="00265A32" w:rsidP="00F2179D">
            <w:pPr>
              <w:spacing w:before="40"/>
              <w:jc w:val="center"/>
              <w:rPr>
                <w:rFonts w:cs="Times New Roman"/>
                <w:sz w:val="26"/>
                <w:szCs w:val="26"/>
                <w:lang w:val="pt-BR"/>
              </w:rPr>
            </w:pPr>
            <w:r w:rsidRPr="00552199">
              <w:rPr>
                <w:rFonts w:cs="Times New Roman"/>
                <w:sz w:val="26"/>
                <w:szCs w:val="26"/>
                <w:lang w:val="pt-BR"/>
              </w:rPr>
              <w:t>83</w:t>
            </w:r>
          </w:p>
        </w:tc>
        <w:tc>
          <w:tcPr>
            <w:tcW w:w="992" w:type="dxa"/>
            <w:tcBorders>
              <w:top w:val="nil"/>
              <w:left w:val="nil"/>
              <w:bottom w:val="single" w:sz="4" w:space="0" w:color="auto"/>
              <w:right w:val="single" w:sz="4" w:space="0" w:color="auto"/>
            </w:tcBorders>
            <w:shd w:val="clear" w:color="000000" w:fill="FFFFFF"/>
            <w:vAlign w:val="center"/>
            <w:hideMark/>
          </w:tcPr>
          <w:p w:rsidR="00265A32" w:rsidRPr="00552199" w:rsidRDefault="00265A32" w:rsidP="00F2179D">
            <w:pPr>
              <w:spacing w:before="40"/>
              <w:jc w:val="center"/>
              <w:rPr>
                <w:rFonts w:eastAsia="Times New Roman" w:cs="Times New Roman"/>
                <w:sz w:val="26"/>
                <w:szCs w:val="26"/>
                <w:lang w:eastAsia="en-GB"/>
              </w:rPr>
            </w:pPr>
            <w:r w:rsidRPr="00552199">
              <w:rPr>
                <w:rFonts w:eastAsia="Times New Roman" w:cs="Times New Roman"/>
                <w:sz w:val="26"/>
                <w:szCs w:val="26"/>
                <w:lang w:eastAsia="en-GB"/>
              </w:rPr>
              <w:t>25</w:t>
            </w:r>
          </w:p>
        </w:tc>
        <w:tc>
          <w:tcPr>
            <w:tcW w:w="992" w:type="dxa"/>
            <w:tcBorders>
              <w:top w:val="nil"/>
              <w:left w:val="nil"/>
              <w:bottom w:val="single" w:sz="4" w:space="0" w:color="auto"/>
              <w:right w:val="single" w:sz="4" w:space="0" w:color="auto"/>
            </w:tcBorders>
            <w:shd w:val="clear" w:color="000000" w:fill="FFFFFF"/>
            <w:vAlign w:val="center"/>
            <w:hideMark/>
          </w:tcPr>
          <w:p w:rsidR="00265A32" w:rsidRPr="00552199" w:rsidRDefault="00265A32" w:rsidP="00F2179D">
            <w:pPr>
              <w:spacing w:before="40"/>
              <w:jc w:val="center"/>
              <w:rPr>
                <w:rFonts w:eastAsia="Times New Roman" w:cs="Times New Roman"/>
                <w:sz w:val="26"/>
                <w:szCs w:val="26"/>
                <w:lang w:eastAsia="en-GB"/>
              </w:rPr>
            </w:pPr>
            <w:r w:rsidRPr="00552199">
              <w:rPr>
                <w:rFonts w:eastAsia="Times New Roman" w:cs="Times New Roman"/>
                <w:sz w:val="26"/>
                <w:szCs w:val="26"/>
                <w:lang w:eastAsia="en-GB"/>
              </w:rPr>
              <w:t>15</w:t>
            </w:r>
          </w:p>
        </w:tc>
        <w:tc>
          <w:tcPr>
            <w:tcW w:w="851" w:type="dxa"/>
            <w:tcBorders>
              <w:top w:val="nil"/>
              <w:left w:val="nil"/>
              <w:bottom w:val="single" w:sz="4" w:space="0" w:color="auto"/>
              <w:right w:val="single" w:sz="4" w:space="0" w:color="auto"/>
            </w:tcBorders>
            <w:shd w:val="clear" w:color="000000" w:fill="FFFFFF"/>
            <w:vAlign w:val="center"/>
            <w:hideMark/>
          </w:tcPr>
          <w:p w:rsidR="00265A32" w:rsidRPr="00552199" w:rsidRDefault="00265A32" w:rsidP="00F2179D">
            <w:pPr>
              <w:spacing w:before="40"/>
              <w:jc w:val="center"/>
              <w:rPr>
                <w:rFonts w:eastAsia="Times New Roman" w:cs="Times New Roman"/>
                <w:sz w:val="26"/>
                <w:szCs w:val="26"/>
                <w:lang w:eastAsia="en-GB"/>
              </w:rPr>
            </w:pPr>
            <w:r w:rsidRPr="00552199">
              <w:rPr>
                <w:rFonts w:eastAsia="Times New Roman" w:cs="Times New Roman"/>
                <w:sz w:val="26"/>
                <w:szCs w:val="26"/>
                <w:lang w:eastAsia="en-GB"/>
              </w:rPr>
              <w:t>15</w:t>
            </w:r>
          </w:p>
        </w:tc>
      </w:tr>
      <w:tr w:rsidR="00265A32" w:rsidRPr="00552199" w:rsidTr="008123C5">
        <w:trPr>
          <w:trHeight w:val="550"/>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265A32" w:rsidRPr="00552199" w:rsidRDefault="00265A32" w:rsidP="00F2179D">
            <w:pPr>
              <w:spacing w:before="40"/>
              <w:ind w:left="61"/>
              <w:rPr>
                <w:rFonts w:eastAsia="Times New Roman" w:cs="Times New Roman"/>
                <w:sz w:val="26"/>
                <w:szCs w:val="26"/>
                <w:lang w:eastAsia="en-GB"/>
              </w:rPr>
            </w:pPr>
            <w:r w:rsidRPr="00552199">
              <w:rPr>
                <w:rFonts w:eastAsia="Times New Roman" w:cs="Times New Roman"/>
                <w:sz w:val="26"/>
                <w:szCs w:val="26"/>
                <w:lang w:eastAsia="en-GB"/>
              </w:rPr>
              <w:t>3. Cơ sở bảo trợ xã hội chăm sóc trẻ em có hoàn cảnh đặc biệt</w:t>
            </w:r>
          </w:p>
        </w:tc>
        <w:tc>
          <w:tcPr>
            <w:tcW w:w="1025" w:type="dxa"/>
            <w:tcBorders>
              <w:top w:val="nil"/>
              <w:left w:val="nil"/>
              <w:bottom w:val="single" w:sz="4" w:space="0" w:color="auto"/>
              <w:right w:val="single" w:sz="4" w:space="0" w:color="auto"/>
            </w:tcBorders>
            <w:shd w:val="clear" w:color="000000" w:fill="FFFFFF"/>
            <w:vAlign w:val="center"/>
            <w:hideMark/>
          </w:tcPr>
          <w:p w:rsidR="00265A32" w:rsidRPr="00552199" w:rsidRDefault="00265A32" w:rsidP="00F2179D">
            <w:pPr>
              <w:spacing w:before="40"/>
              <w:jc w:val="center"/>
              <w:rPr>
                <w:rFonts w:eastAsia="Times New Roman" w:cs="Times New Roman"/>
                <w:sz w:val="26"/>
                <w:szCs w:val="26"/>
                <w:lang w:eastAsia="en-GB"/>
              </w:rPr>
            </w:pPr>
            <w:r w:rsidRPr="00552199">
              <w:rPr>
                <w:rFonts w:eastAsia="Times New Roman" w:cs="Times New Roman"/>
                <w:sz w:val="26"/>
                <w:szCs w:val="26"/>
                <w:lang w:eastAsia="en-GB"/>
              </w:rPr>
              <w:t>110</w:t>
            </w:r>
          </w:p>
        </w:tc>
        <w:tc>
          <w:tcPr>
            <w:tcW w:w="993" w:type="dxa"/>
            <w:tcBorders>
              <w:top w:val="nil"/>
              <w:left w:val="nil"/>
              <w:bottom w:val="single" w:sz="4" w:space="0" w:color="auto"/>
              <w:right w:val="single" w:sz="4" w:space="0" w:color="auto"/>
            </w:tcBorders>
            <w:shd w:val="clear" w:color="000000" w:fill="FFFFFF"/>
            <w:vAlign w:val="center"/>
            <w:hideMark/>
          </w:tcPr>
          <w:p w:rsidR="00265A32" w:rsidRPr="00552199" w:rsidRDefault="00265A32" w:rsidP="00F2179D">
            <w:pPr>
              <w:spacing w:before="40"/>
              <w:jc w:val="center"/>
              <w:rPr>
                <w:rFonts w:eastAsia="Times New Roman" w:cs="Times New Roman"/>
                <w:sz w:val="26"/>
                <w:szCs w:val="26"/>
                <w:lang w:eastAsia="en-GB"/>
              </w:rPr>
            </w:pPr>
            <w:r w:rsidRPr="00552199">
              <w:rPr>
                <w:rFonts w:eastAsia="Times New Roman" w:cs="Times New Roman"/>
                <w:sz w:val="26"/>
                <w:szCs w:val="26"/>
                <w:lang w:eastAsia="en-GB"/>
              </w:rPr>
              <w:t>20</w:t>
            </w:r>
          </w:p>
        </w:tc>
        <w:tc>
          <w:tcPr>
            <w:tcW w:w="1134" w:type="dxa"/>
            <w:tcBorders>
              <w:top w:val="nil"/>
              <w:left w:val="nil"/>
              <w:bottom w:val="single" w:sz="4" w:space="0" w:color="auto"/>
              <w:right w:val="single" w:sz="4" w:space="0" w:color="auto"/>
            </w:tcBorders>
            <w:shd w:val="clear" w:color="000000" w:fill="FFFFFF"/>
          </w:tcPr>
          <w:p w:rsidR="00265A32" w:rsidRPr="00552199" w:rsidRDefault="00265A32" w:rsidP="00F2179D">
            <w:pPr>
              <w:spacing w:before="40"/>
              <w:jc w:val="center"/>
              <w:rPr>
                <w:rFonts w:cs="Times New Roman"/>
                <w:sz w:val="26"/>
                <w:szCs w:val="26"/>
                <w:lang w:val="pt-BR"/>
              </w:rPr>
            </w:pPr>
            <w:r w:rsidRPr="00552199">
              <w:rPr>
                <w:rFonts w:cs="Times New Roman"/>
                <w:sz w:val="26"/>
                <w:szCs w:val="26"/>
                <w:lang w:val="pt-BR"/>
              </w:rPr>
              <w:t>169</w:t>
            </w:r>
          </w:p>
        </w:tc>
        <w:tc>
          <w:tcPr>
            <w:tcW w:w="992" w:type="dxa"/>
            <w:tcBorders>
              <w:top w:val="nil"/>
              <w:left w:val="nil"/>
              <w:bottom w:val="single" w:sz="4" w:space="0" w:color="auto"/>
              <w:right w:val="single" w:sz="4" w:space="0" w:color="auto"/>
            </w:tcBorders>
            <w:shd w:val="clear" w:color="000000" w:fill="FFFFFF"/>
            <w:vAlign w:val="center"/>
            <w:hideMark/>
          </w:tcPr>
          <w:p w:rsidR="00265A32" w:rsidRPr="00552199" w:rsidRDefault="00265A32" w:rsidP="00F2179D">
            <w:pPr>
              <w:spacing w:before="40"/>
              <w:jc w:val="center"/>
              <w:rPr>
                <w:rFonts w:eastAsia="Times New Roman" w:cs="Times New Roman"/>
                <w:sz w:val="26"/>
                <w:szCs w:val="26"/>
                <w:lang w:eastAsia="en-GB"/>
              </w:rPr>
            </w:pPr>
            <w:r w:rsidRPr="00552199">
              <w:rPr>
                <w:rFonts w:eastAsia="Times New Roman" w:cs="Times New Roman"/>
                <w:sz w:val="26"/>
                <w:szCs w:val="26"/>
                <w:lang w:eastAsia="en-GB"/>
              </w:rPr>
              <w:t>15</w:t>
            </w:r>
          </w:p>
        </w:tc>
        <w:tc>
          <w:tcPr>
            <w:tcW w:w="992" w:type="dxa"/>
            <w:tcBorders>
              <w:top w:val="nil"/>
              <w:left w:val="nil"/>
              <w:bottom w:val="single" w:sz="4" w:space="0" w:color="auto"/>
              <w:right w:val="single" w:sz="4" w:space="0" w:color="auto"/>
            </w:tcBorders>
            <w:shd w:val="clear" w:color="000000" w:fill="FFFFFF"/>
            <w:vAlign w:val="center"/>
            <w:hideMark/>
          </w:tcPr>
          <w:p w:rsidR="00265A32" w:rsidRPr="00552199" w:rsidRDefault="00265A32" w:rsidP="00F2179D">
            <w:pPr>
              <w:spacing w:before="40"/>
              <w:jc w:val="center"/>
              <w:rPr>
                <w:rFonts w:eastAsia="Times New Roman" w:cs="Times New Roman"/>
                <w:sz w:val="26"/>
                <w:szCs w:val="26"/>
                <w:lang w:eastAsia="en-GB"/>
              </w:rPr>
            </w:pPr>
            <w:r w:rsidRPr="00552199">
              <w:rPr>
                <w:rFonts w:eastAsia="Times New Roman" w:cs="Times New Roman"/>
                <w:sz w:val="26"/>
                <w:szCs w:val="26"/>
                <w:lang w:eastAsia="en-GB"/>
              </w:rPr>
              <w:t>25</w:t>
            </w:r>
          </w:p>
        </w:tc>
        <w:tc>
          <w:tcPr>
            <w:tcW w:w="851" w:type="dxa"/>
            <w:tcBorders>
              <w:top w:val="nil"/>
              <w:left w:val="nil"/>
              <w:bottom w:val="single" w:sz="4" w:space="0" w:color="auto"/>
              <w:right w:val="single" w:sz="4" w:space="0" w:color="auto"/>
            </w:tcBorders>
            <w:shd w:val="clear" w:color="000000" w:fill="FFFFFF"/>
            <w:vAlign w:val="center"/>
            <w:hideMark/>
          </w:tcPr>
          <w:p w:rsidR="00265A32" w:rsidRPr="00552199" w:rsidRDefault="00265A32" w:rsidP="00F2179D">
            <w:pPr>
              <w:spacing w:before="40"/>
              <w:jc w:val="center"/>
              <w:rPr>
                <w:rFonts w:eastAsia="Times New Roman" w:cs="Times New Roman"/>
                <w:sz w:val="26"/>
                <w:szCs w:val="26"/>
                <w:lang w:eastAsia="en-GB"/>
              </w:rPr>
            </w:pPr>
            <w:r w:rsidRPr="00552199">
              <w:rPr>
                <w:rFonts w:eastAsia="Times New Roman" w:cs="Times New Roman"/>
                <w:sz w:val="26"/>
                <w:szCs w:val="26"/>
                <w:lang w:eastAsia="en-GB"/>
              </w:rPr>
              <w:t>10</w:t>
            </w:r>
          </w:p>
        </w:tc>
      </w:tr>
      <w:tr w:rsidR="00265A32" w:rsidRPr="00552199" w:rsidTr="008123C5">
        <w:trPr>
          <w:trHeight w:val="976"/>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265A32" w:rsidRPr="00552199" w:rsidRDefault="00265A32" w:rsidP="00F2179D">
            <w:pPr>
              <w:spacing w:before="40"/>
              <w:ind w:left="61"/>
              <w:rPr>
                <w:rFonts w:eastAsia="Times New Roman" w:cs="Times New Roman"/>
                <w:sz w:val="26"/>
                <w:szCs w:val="26"/>
                <w:lang w:eastAsia="en-GB"/>
              </w:rPr>
            </w:pPr>
            <w:r w:rsidRPr="00552199">
              <w:rPr>
                <w:rFonts w:eastAsia="Times New Roman" w:cs="Times New Roman"/>
                <w:sz w:val="26"/>
                <w:szCs w:val="26"/>
                <w:lang w:eastAsia="en-GB"/>
              </w:rPr>
              <w:t>4. Cơ sở bảo trợ xã hội chăm sóc và phục hồi chức năng cho người tâm thần, người rối nhiễu tâm trí</w:t>
            </w:r>
          </w:p>
        </w:tc>
        <w:tc>
          <w:tcPr>
            <w:tcW w:w="1025" w:type="dxa"/>
            <w:tcBorders>
              <w:top w:val="nil"/>
              <w:left w:val="nil"/>
              <w:bottom w:val="single" w:sz="4" w:space="0" w:color="auto"/>
              <w:right w:val="single" w:sz="4" w:space="0" w:color="auto"/>
            </w:tcBorders>
            <w:shd w:val="clear" w:color="000000" w:fill="FFFFFF"/>
            <w:vAlign w:val="center"/>
            <w:hideMark/>
          </w:tcPr>
          <w:p w:rsidR="00265A32" w:rsidRPr="00552199" w:rsidRDefault="00265A32" w:rsidP="00F2179D">
            <w:pPr>
              <w:spacing w:before="40"/>
              <w:jc w:val="center"/>
              <w:rPr>
                <w:rFonts w:eastAsia="Times New Roman" w:cs="Times New Roman"/>
                <w:sz w:val="26"/>
                <w:szCs w:val="26"/>
                <w:lang w:eastAsia="en-GB"/>
              </w:rPr>
            </w:pPr>
            <w:r w:rsidRPr="00552199">
              <w:rPr>
                <w:rFonts w:eastAsia="Times New Roman" w:cs="Times New Roman"/>
                <w:sz w:val="26"/>
                <w:szCs w:val="26"/>
                <w:lang w:eastAsia="en-GB"/>
              </w:rPr>
              <w:t>28</w:t>
            </w:r>
          </w:p>
        </w:tc>
        <w:tc>
          <w:tcPr>
            <w:tcW w:w="993" w:type="dxa"/>
            <w:tcBorders>
              <w:top w:val="nil"/>
              <w:left w:val="nil"/>
              <w:bottom w:val="single" w:sz="4" w:space="0" w:color="auto"/>
              <w:right w:val="single" w:sz="4" w:space="0" w:color="auto"/>
            </w:tcBorders>
            <w:shd w:val="clear" w:color="000000" w:fill="FFFFFF"/>
            <w:vAlign w:val="center"/>
            <w:hideMark/>
          </w:tcPr>
          <w:p w:rsidR="00265A32" w:rsidRPr="00552199" w:rsidRDefault="00265A32" w:rsidP="00F2179D">
            <w:pPr>
              <w:spacing w:before="40"/>
              <w:jc w:val="center"/>
              <w:rPr>
                <w:rFonts w:eastAsia="Times New Roman" w:cs="Times New Roman"/>
                <w:sz w:val="26"/>
                <w:szCs w:val="26"/>
                <w:lang w:eastAsia="en-GB"/>
              </w:rPr>
            </w:pPr>
            <w:r w:rsidRPr="00552199">
              <w:rPr>
                <w:rFonts w:eastAsia="Times New Roman" w:cs="Times New Roman"/>
                <w:sz w:val="26"/>
                <w:szCs w:val="26"/>
                <w:lang w:eastAsia="en-GB"/>
              </w:rPr>
              <w:t>10</w:t>
            </w:r>
          </w:p>
        </w:tc>
        <w:tc>
          <w:tcPr>
            <w:tcW w:w="1134" w:type="dxa"/>
            <w:tcBorders>
              <w:top w:val="nil"/>
              <w:left w:val="nil"/>
              <w:bottom w:val="single" w:sz="4" w:space="0" w:color="auto"/>
              <w:right w:val="single" w:sz="4" w:space="0" w:color="auto"/>
            </w:tcBorders>
            <w:shd w:val="clear" w:color="000000" w:fill="FFFFFF"/>
          </w:tcPr>
          <w:p w:rsidR="00265A32" w:rsidRPr="00552199" w:rsidRDefault="00265A32" w:rsidP="00F2179D">
            <w:pPr>
              <w:spacing w:before="40"/>
              <w:jc w:val="center"/>
              <w:rPr>
                <w:rFonts w:cs="Times New Roman"/>
                <w:sz w:val="26"/>
                <w:szCs w:val="26"/>
                <w:lang w:val="pt-BR"/>
              </w:rPr>
            </w:pPr>
            <w:r w:rsidRPr="00552199">
              <w:rPr>
                <w:rFonts w:cs="Times New Roman"/>
                <w:sz w:val="26"/>
                <w:szCs w:val="26"/>
                <w:lang w:val="pt-BR"/>
              </w:rPr>
              <w:t>41</w:t>
            </w:r>
          </w:p>
        </w:tc>
        <w:tc>
          <w:tcPr>
            <w:tcW w:w="992" w:type="dxa"/>
            <w:tcBorders>
              <w:top w:val="nil"/>
              <w:left w:val="nil"/>
              <w:bottom w:val="single" w:sz="4" w:space="0" w:color="auto"/>
              <w:right w:val="single" w:sz="4" w:space="0" w:color="auto"/>
            </w:tcBorders>
            <w:shd w:val="clear" w:color="000000" w:fill="FFFFFF"/>
            <w:vAlign w:val="center"/>
            <w:hideMark/>
          </w:tcPr>
          <w:p w:rsidR="00265A32" w:rsidRPr="00552199" w:rsidRDefault="00265A32" w:rsidP="00F2179D">
            <w:pPr>
              <w:spacing w:before="40"/>
              <w:jc w:val="center"/>
              <w:rPr>
                <w:rFonts w:eastAsia="Times New Roman" w:cs="Times New Roman"/>
                <w:sz w:val="26"/>
                <w:szCs w:val="26"/>
                <w:lang w:eastAsia="en-GB"/>
              </w:rPr>
            </w:pPr>
            <w:r w:rsidRPr="00552199">
              <w:rPr>
                <w:rFonts w:eastAsia="Times New Roman" w:cs="Times New Roman"/>
                <w:sz w:val="26"/>
                <w:szCs w:val="26"/>
                <w:lang w:eastAsia="en-GB"/>
              </w:rPr>
              <w:t>5</w:t>
            </w:r>
          </w:p>
        </w:tc>
        <w:tc>
          <w:tcPr>
            <w:tcW w:w="992" w:type="dxa"/>
            <w:tcBorders>
              <w:top w:val="nil"/>
              <w:left w:val="nil"/>
              <w:bottom w:val="single" w:sz="4" w:space="0" w:color="auto"/>
              <w:right w:val="single" w:sz="4" w:space="0" w:color="auto"/>
            </w:tcBorders>
            <w:shd w:val="clear" w:color="000000" w:fill="FFFFFF"/>
            <w:vAlign w:val="center"/>
            <w:hideMark/>
          </w:tcPr>
          <w:p w:rsidR="00265A32" w:rsidRPr="00552199" w:rsidRDefault="00265A32" w:rsidP="00F2179D">
            <w:pPr>
              <w:spacing w:before="40"/>
              <w:jc w:val="center"/>
              <w:rPr>
                <w:rFonts w:eastAsia="Times New Roman" w:cs="Times New Roman"/>
                <w:sz w:val="26"/>
                <w:szCs w:val="26"/>
                <w:lang w:eastAsia="en-GB"/>
              </w:rPr>
            </w:pPr>
            <w:r w:rsidRPr="00552199">
              <w:rPr>
                <w:rFonts w:eastAsia="Times New Roman" w:cs="Times New Roman"/>
                <w:sz w:val="26"/>
                <w:szCs w:val="26"/>
                <w:lang w:eastAsia="en-GB"/>
              </w:rPr>
              <w:t>15</w:t>
            </w:r>
          </w:p>
        </w:tc>
        <w:tc>
          <w:tcPr>
            <w:tcW w:w="851" w:type="dxa"/>
            <w:tcBorders>
              <w:top w:val="nil"/>
              <w:left w:val="nil"/>
              <w:bottom w:val="single" w:sz="4" w:space="0" w:color="auto"/>
              <w:right w:val="single" w:sz="4" w:space="0" w:color="auto"/>
            </w:tcBorders>
            <w:shd w:val="clear" w:color="000000" w:fill="FFFFFF"/>
            <w:vAlign w:val="center"/>
            <w:hideMark/>
          </w:tcPr>
          <w:p w:rsidR="00265A32" w:rsidRPr="00552199" w:rsidRDefault="00265A32" w:rsidP="00F2179D">
            <w:pPr>
              <w:spacing w:before="40"/>
              <w:jc w:val="center"/>
              <w:rPr>
                <w:rFonts w:eastAsia="Times New Roman" w:cs="Times New Roman"/>
                <w:sz w:val="26"/>
                <w:szCs w:val="26"/>
                <w:lang w:eastAsia="en-GB"/>
              </w:rPr>
            </w:pPr>
            <w:r w:rsidRPr="00552199">
              <w:rPr>
                <w:rFonts w:eastAsia="Times New Roman" w:cs="Times New Roman"/>
                <w:sz w:val="26"/>
                <w:szCs w:val="26"/>
                <w:lang w:eastAsia="en-GB"/>
              </w:rPr>
              <w:t>10</w:t>
            </w:r>
          </w:p>
        </w:tc>
      </w:tr>
      <w:tr w:rsidR="00265A32" w:rsidRPr="00552199" w:rsidTr="008123C5">
        <w:trPr>
          <w:trHeight w:val="532"/>
        </w:trPr>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A32" w:rsidRPr="00552199" w:rsidRDefault="00265A32" w:rsidP="00F2179D">
            <w:pPr>
              <w:spacing w:before="40"/>
              <w:ind w:left="61"/>
              <w:rPr>
                <w:rFonts w:eastAsia="Times New Roman" w:cs="Times New Roman"/>
                <w:sz w:val="26"/>
                <w:szCs w:val="26"/>
                <w:lang w:eastAsia="en-GB"/>
              </w:rPr>
            </w:pPr>
            <w:r w:rsidRPr="00552199">
              <w:rPr>
                <w:rFonts w:eastAsia="Times New Roman" w:cs="Times New Roman"/>
                <w:sz w:val="26"/>
                <w:szCs w:val="26"/>
                <w:lang w:eastAsia="en-GB"/>
              </w:rPr>
              <w:t>5. Cơ sở bảo trợ xã hội tổng hợp</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5A32" w:rsidRPr="00552199" w:rsidRDefault="00265A32" w:rsidP="00F2179D">
            <w:pPr>
              <w:spacing w:before="40"/>
              <w:jc w:val="center"/>
              <w:rPr>
                <w:rFonts w:eastAsia="Times New Roman" w:cs="Times New Roman"/>
                <w:sz w:val="26"/>
                <w:szCs w:val="26"/>
                <w:lang w:eastAsia="en-GB"/>
              </w:rPr>
            </w:pPr>
            <w:r w:rsidRPr="00552199">
              <w:rPr>
                <w:rFonts w:eastAsia="Times New Roman" w:cs="Times New Roman"/>
                <w:sz w:val="26"/>
                <w:szCs w:val="26"/>
                <w:lang w:eastAsia="en-GB"/>
              </w:rPr>
              <w:t>80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5A32" w:rsidRPr="00552199" w:rsidRDefault="00265A32" w:rsidP="00F2179D">
            <w:pPr>
              <w:spacing w:before="40"/>
              <w:jc w:val="center"/>
              <w:rPr>
                <w:rFonts w:eastAsia="Times New Roman" w:cs="Times New Roman"/>
                <w:sz w:val="26"/>
                <w:szCs w:val="26"/>
                <w:lang w:eastAsia="en-GB"/>
              </w:rPr>
            </w:pPr>
            <w:r w:rsidRPr="00552199">
              <w:rPr>
                <w:rFonts w:eastAsia="Times New Roman" w:cs="Times New Roman"/>
                <w:sz w:val="26"/>
                <w:szCs w:val="26"/>
                <w:lang w:eastAsia="en-GB"/>
              </w:rPr>
              <w:t>50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65A32" w:rsidRPr="00552199" w:rsidRDefault="00265A32" w:rsidP="00F2179D">
            <w:pPr>
              <w:spacing w:before="40"/>
              <w:jc w:val="center"/>
              <w:rPr>
                <w:rFonts w:cs="Times New Roman"/>
                <w:sz w:val="26"/>
                <w:szCs w:val="26"/>
                <w:lang w:val="pt-BR"/>
              </w:rPr>
            </w:pPr>
            <w:r w:rsidRPr="00552199">
              <w:rPr>
                <w:rFonts w:cs="Times New Roman"/>
                <w:sz w:val="26"/>
                <w:szCs w:val="26"/>
                <w:lang w:val="pt-BR"/>
              </w:rPr>
              <w:t>152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5A32" w:rsidRPr="00552199" w:rsidRDefault="00265A32" w:rsidP="00F2179D">
            <w:pPr>
              <w:spacing w:before="40"/>
              <w:jc w:val="center"/>
              <w:rPr>
                <w:rFonts w:eastAsia="Times New Roman" w:cs="Times New Roman"/>
                <w:sz w:val="26"/>
                <w:szCs w:val="26"/>
                <w:lang w:eastAsia="en-GB"/>
              </w:rPr>
            </w:pPr>
            <w:r w:rsidRPr="00552199">
              <w:rPr>
                <w:rFonts w:eastAsia="Times New Roman" w:cs="Times New Roman"/>
                <w:sz w:val="26"/>
                <w:szCs w:val="26"/>
                <w:lang w:eastAsia="en-GB"/>
              </w:rPr>
              <w:t>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5A32" w:rsidRPr="00552199" w:rsidRDefault="00265A32" w:rsidP="00F2179D">
            <w:pPr>
              <w:spacing w:before="40"/>
              <w:jc w:val="center"/>
              <w:rPr>
                <w:rFonts w:eastAsia="Times New Roman" w:cs="Times New Roman"/>
                <w:sz w:val="26"/>
                <w:szCs w:val="26"/>
                <w:lang w:eastAsia="en-GB"/>
              </w:rPr>
            </w:pPr>
            <w:r w:rsidRPr="00552199">
              <w:rPr>
                <w:rFonts w:eastAsia="Times New Roman" w:cs="Times New Roman"/>
                <w:sz w:val="26"/>
                <w:szCs w:val="26"/>
                <w:lang w:eastAsia="en-GB"/>
              </w:rPr>
              <w:t>150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5A32" w:rsidRPr="00552199" w:rsidRDefault="00265A32" w:rsidP="00F2179D">
            <w:pPr>
              <w:spacing w:before="40"/>
              <w:jc w:val="center"/>
              <w:rPr>
                <w:rFonts w:eastAsia="Times New Roman" w:cs="Times New Roman"/>
                <w:sz w:val="26"/>
                <w:szCs w:val="26"/>
                <w:lang w:eastAsia="en-GB"/>
              </w:rPr>
            </w:pPr>
            <w:r w:rsidRPr="00552199">
              <w:rPr>
                <w:rFonts w:eastAsia="Times New Roman" w:cs="Times New Roman"/>
                <w:sz w:val="26"/>
                <w:szCs w:val="26"/>
                <w:lang w:eastAsia="en-GB"/>
              </w:rPr>
              <w:t>150</w:t>
            </w:r>
          </w:p>
        </w:tc>
      </w:tr>
      <w:tr w:rsidR="00265A32" w:rsidRPr="00552199" w:rsidTr="008123C5">
        <w:trPr>
          <w:trHeight w:val="532"/>
        </w:trPr>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A32" w:rsidRPr="00552199" w:rsidRDefault="00265A32" w:rsidP="00F2179D">
            <w:pPr>
              <w:spacing w:before="40"/>
              <w:ind w:left="61"/>
              <w:rPr>
                <w:rFonts w:eastAsia="Times New Roman" w:cs="Times New Roman"/>
                <w:sz w:val="26"/>
                <w:szCs w:val="26"/>
                <w:lang w:eastAsia="en-GB"/>
              </w:rPr>
            </w:pPr>
            <w:r w:rsidRPr="00552199">
              <w:rPr>
                <w:rFonts w:eastAsia="Times New Roman" w:cs="Times New Roman"/>
                <w:sz w:val="26"/>
                <w:szCs w:val="26"/>
                <w:lang w:eastAsia="en-GB"/>
              </w:rPr>
              <w:t>6. Trung tâm công tác xã hội</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265A32" w:rsidRPr="00552199" w:rsidRDefault="00265A32" w:rsidP="00F2179D">
            <w:pPr>
              <w:spacing w:before="40"/>
              <w:jc w:val="center"/>
              <w:rPr>
                <w:rFonts w:eastAsia="Times New Roman" w:cs="Times New Roman"/>
                <w:sz w:val="26"/>
                <w:szCs w:val="26"/>
                <w:lang w:eastAsia="en-GB"/>
              </w:rPr>
            </w:pPr>
            <w:r w:rsidRPr="00552199">
              <w:rPr>
                <w:rFonts w:eastAsia="Times New Roman" w:cs="Times New Roman"/>
                <w:sz w:val="26"/>
                <w:szCs w:val="26"/>
                <w:lang w:eastAsia="en-GB"/>
              </w:rPr>
              <w:t>20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65A32" w:rsidRPr="00552199" w:rsidRDefault="00265A32" w:rsidP="00F2179D">
            <w:pPr>
              <w:spacing w:before="40"/>
              <w:jc w:val="center"/>
              <w:rPr>
                <w:rFonts w:eastAsia="Times New Roman" w:cs="Times New Roman"/>
                <w:sz w:val="26"/>
                <w:szCs w:val="26"/>
                <w:lang w:eastAsia="en-GB"/>
              </w:rPr>
            </w:pPr>
            <w:r w:rsidRPr="00552199">
              <w:rPr>
                <w:rFonts w:eastAsia="Times New Roman" w:cs="Times New Roman"/>
                <w:sz w:val="26"/>
                <w:szCs w:val="26"/>
                <w:lang w:eastAsia="en-GB"/>
              </w:rPr>
              <w:t>15</w:t>
            </w:r>
          </w:p>
        </w:tc>
        <w:tc>
          <w:tcPr>
            <w:tcW w:w="1134" w:type="dxa"/>
            <w:tcBorders>
              <w:top w:val="single" w:sz="4" w:space="0" w:color="auto"/>
              <w:left w:val="nil"/>
              <w:bottom w:val="single" w:sz="4" w:space="0" w:color="auto"/>
              <w:right w:val="single" w:sz="4" w:space="0" w:color="auto"/>
            </w:tcBorders>
            <w:shd w:val="clear" w:color="000000" w:fill="FFFFFF"/>
          </w:tcPr>
          <w:p w:rsidR="00265A32" w:rsidRPr="00552199" w:rsidRDefault="00265A32" w:rsidP="00F2179D">
            <w:pPr>
              <w:spacing w:before="40"/>
              <w:jc w:val="center"/>
              <w:rPr>
                <w:rFonts w:cs="Times New Roman"/>
                <w:sz w:val="26"/>
                <w:szCs w:val="26"/>
                <w:lang w:val="pt-BR"/>
              </w:rPr>
            </w:pPr>
            <w:r w:rsidRPr="00552199">
              <w:rPr>
                <w:rFonts w:cs="Times New Roman"/>
                <w:sz w:val="26"/>
                <w:szCs w:val="26"/>
                <w:lang w:val="pt-BR"/>
              </w:rPr>
              <w:t>40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65A32" w:rsidRPr="00552199" w:rsidRDefault="00265A32" w:rsidP="00F2179D">
            <w:pPr>
              <w:spacing w:before="40"/>
              <w:jc w:val="center"/>
              <w:rPr>
                <w:rFonts w:eastAsia="Times New Roman" w:cs="Times New Roman"/>
                <w:sz w:val="26"/>
                <w:szCs w:val="26"/>
                <w:lang w:eastAsia="en-GB"/>
              </w:rPr>
            </w:pPr>
            <w:r w:rsidRPr="00552199">
              <w:rPr>
                <w:rFonts w:eastAsia="Times New Roman" w:cs="Times New Roman"/>
                <w:sz w:val="26"/>
                <w:szCs w:val="26"/>
                <w:lang w:eastAsia="en-GB"/>
              </w:rPr>
              <w:t>15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65A32" w:rsidRPr="00552199" w:rsidRDefault="00265A32" w:rsidP="00F2179D">
            <w:pPr>
              <w:spacing w:before="40"/>
              <w:jc w:val="center"/>
              <w:rPr>
                <w:rFonts w:eastAsia="Times New Roman" w:cs="Times New Roman"/>
                <w:sz w:val="26"/>
                <w:szCs w:val="26"/>
                <w:lang w:eastAsia="en-GB"/>
              </w:rPr>
            </w:pPr>
            <w:r w:rsidRPr="00552199">
              <w:rPr>
                <w:rFonts w:eastAsia="Times New Roman" w:cs="Times New Roman"/>
                <w:sz w:val="26"/>
                <w:szCs w:val="26"/>
                <w:lang w:eastAsia="en-GB"/>
              </w:rPr>
              <w:t>15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65A32" w:rsidRPr="00552199" w:rsidRDefault="00265A32" w:rsidP="00F2179D">
            <w:pPr>
              <w:spacing w:before="40"/>
              <w:jc w:val="center"/>
              <w:rPr>
                <w:rFonts w:eastAsia="Times New Roman" w:cs="Times New Roman"/>
                <w:sz w:val="26"/>
                <w:szCs w:val="26"/>
                <w:lang w:eastAsia="en-GB"/>
              </w:rPr>
            </w:pPr>
            <w:r w:rsidRPr="00552199">
              <w:rPr>
                <w:rFonts w:eastAsia="Times New Roman" w:cs="Times New Roman"/>
                <w:sz w:val="26"/>
                <w:szCs w:val="26"/>
                <w:lang w:eastAsia="en-GB"/>
              </w:rPr>
              <w:t>10</w:t>
            </w:r>
          </w:p>
        </w:tc>
      </w:tr>
      <w:tr w:rsidR="00265A32" w:rsidRPr="00552199" w:rsidTr="008123C5">
        <w:trPr>
          <w:trHeight w:val="442"/>
        </w:trPr>
        <w:tc>
          <w:tcPr>
            <w:tcW w:w="3720" w:type="dxa"/>
            <w:tcBorders>
              <w:top w:val="nil"/>
              <w:left w:val="single" w:sz="4" w:space="0" w:color="auto"/>
              <w:bottom w:val="single" w:sz="4" w:space="0" w:color="auto"/>
              <w:right w:val="single" w:sz="4" w:space="0" w:color="auto"/>
            </w:tcBorders>
            <w:shd w:val="clear" w:color="auto" w:fill="auto"/>
            <w:vAlign w:val="center"/>
            <w:hideMark/>
          </w:tcPr>
          <w:p w:rsidR="00265A32" w:rsidRPr="00552199" w:rsidRDefault="00265A32" w:rsidP="00F2179D">
            <w:pPr>
              <w:spacing w:before="40"/>
              <w:rPr>
                <w:rFonts w:eastAsia="Times New Roman" w:cs="Times New Roman"/>
                <w:sz w:val="26"/>
                <w:szCs w:val="26"/>
                <w:lang w:eastAsia="en-GB"/>
              </w:rPr>
            </w:pPr>
            <w:r w:rsidRPr="00552199">
              <w:rPr>
                <w:rFonts w:eastAsia="Times New Roman" w:cs="Times New Roman"/>
                <w:sz w:val="26"/>
                <w:szCs w:val="26"/>
                <w:lang w:eastAsia="en-GB"/>
              </w:rPr>
              <w:t>7. Cơ sở cai nghiện ma túy</w:t>
            </w:r>
          </w:p>
        </w:tc>
        <w:tc>
          <w:tcPr>
            <w:tcW w:w="1025" w:type="dxa"/>
            <w:tcBorders>
              <w:top w:val="nil"/>
              <w:left w:val="nil"/>
              <w:bottom w:val="single" w:sz="4" w:space="0" w:color="auto"/>
              <w:right w:val="single" w:sz="4" w:space="0" w:color="auto"/>
            </w:tcBorders>
            <w:shd w:val="clear" w:color="000000" w:fill="FFFFFF"/>
            <w:vAlign w:val="center"/>
            <w:hideMark/>
          </w:tcPr>
          <w:p w:rsidR="00265A32" w:rsidRPr="00552199" w:rsidRDefault="00265A32" w:rsidP="00F2179D">
            <w:pPr>
              <w:spacing w:before="40"/>
              <w:jc w:val="center"/>
              <w:rPr>
                <w:rFonts w:eastAsia="Times New Roman" w:cs="Times New Roman"/>
                <w:sz w:val="26"/>
                <w:szCs w:val="26"/>
                <w:lang w:eastAsia="en-GB"/>
              </w:rPr>
            </w:pPr>
            <w:r w:rsidRPr="00552199">
              <w:rPr>
                <w:rFonts w:eastAsia="Times New Roman" w:cs="Times New Roman"/>
                <w:sz w:val="26"/>
                <w:szCs w:val="26"/>
                <w:lang w:eastAsia="en-GB"/>
              </w:rPr>
              <w:t>100</w:t>
            </w:r>
          </w:p>
        </w:tc>
        <w:tc>
          <w:tcPr>
            <w:tcW w:w="993" w:type="dxa"/>
            <w:tcBorders>
              <w:top w:val="nil"/>
              <w:left w:val="nil"/>
              <w:bottom w:val="single" w:sz="4" w:space="0" w:color="auto"/>
              <w:right w:val="single" w:sz="4" w:space="0" w:color="auto"/>
            </w:tcBorders>
            <w:shd w:val="clear" w:color="000000" w:fill="FFFFFF"/>
            <w:vAlign w:val="center"/>
            <w:hideMark/>
          </w:tcPr>
          <w:p w:rsidR="00265A32" w:rsidRPr="00552199" w:rsidRDefault="00265A32" w:rsidP="00F2179D">
            <w:pPr>
              <w:spacing w:before="40"/>
              <w:jc w:val="center"/>
              <w:rPr>
                <w:rFonts w:eastAsia="Times New Roman" w:cs="Times New Roman"/>
                <w:sz w:val="26"/>
                <w:szCs w:val="26"/>
                <w:lang w:eastAsia="en-GB"/>
              </w:rPr>
            </w:pPr>
            <w:r w:rsidRPr="00552199">
              <w:rPr>
                <w:rFonts w:eastAsia="Times New Roman" w:cs="Times New Roman"/>
                <w:sz w:val="26"/>
                <w:szCs w:val="26"/>
                <w:lang w:eastAsia="en-GB"/>
              </w:rPr>
              <w:t>11</w:t>
            </w:r>
          </w:p>
        </w:tc>
        <w:tc>
          <w:tcPr>
            <w:tcW w:w="1134" w:type="dxa"/>
            <w:tcBorders>
              <w:top w:val="nil"/>
              <w:left w:val="nil"/>
              <w:bottom w:val="single" w:sz="4" w:space="0" w:color="auto"/>
              <w:right w:val="single" w:sz="4" w:space="0" w:color="auto"/>
            </w:tcBorders>
            <w:shd w:val="clear" w:color="000000" w:fill="FFFFFF"/>
          </w:tcPr>
          <w:p w:rsidR="00265A32" w:rsidRPr="00552199" w:rsidRDefault="00265A32" w:rsidP="00F2179D">
            <w:pPr>
              <w:spacing w:before="40"/>
              <w:jc w:val="center"/>
              <w:rPr>
                <w:rFonts w:cs="Times New Roman"/>
                <w:sz w:val="26"/>
                <w:szCs w:val="26"/>
                <w:lang w:val="pt-BR"/>
              </w:rPr>
            </w:pPr>
            <w:r w:rsidRPr="00552199">
              <w:rPr>
                <w:rFonts w:cs="Times New Roman"/>
                <w:sz w:val="26"/>
                <w:szCs w:val="26"/>
                <w:lang w:val="pt-BR"/>
              </w:rPr>
              <w:t>131</w:t>
            </w:r>
          </w:p>
        </w:tc>
        <w:tc>
          <w:tcPr>
            <w:tcW w:w="992" w:type="dxa"/>
            <w:tcBorders>
              <w:top w:val="nil"/>
              <w:left w:val="nil"/>
              <w:bottom w:val="single" w:sz="4" w:space="0" w:color="auto"/>
              <w:right w:val="single" w:sz="4" w:space="0" w:color="auto"/>
            </w:tcBorders>
            <w:shd w:val="clear" w:color="000000" w:fill="FFFFFF"/>
            <w:vAlign w:val="center"/>
            <w:hideMark/>
          </w:tcPr>
          <w:p w:rsidR="00265A32" w:rsidRPr="00552199" w:rsidRDefault="00265A32" w:rsidP="00F2179D">
            <w:pPr>
              <w:spacing w:before="40"/>
              <w:jc w:val="center"/>
              <w:rPr>
                <w:rFonts w:eastAsia="Times New Roman" w:cs="Times New Roman"/>
                <w:sz w:val="26"/>
                <w:szCs w:val="26"/>
                <w:lang w:eastAsia="en-GB"/>
              </w:rPr>
            </w:pPr>
            <w:r w:rsidRPr="00552199">
              <w:rPr>
                <w:rFonts w:eastAsia="Times New Roman" w:cs="Times New Roman"/>
                <w:sz w:val="26"/>
                <w:szCs w:val="26"/>
                <w:lang w:eastAsia="en-GB"/>
              </w:rPr>
              <w:t>20</w:t>
            </w:r>
          </w:p>
        </w:tc>
        <w:tc>
          <w:tcPr>
            <w:tcW w:w="992" w:type="dxa"/>
            <w:tcBorders>
              <w:top w:val="nil"/>
              <w:left w:val="nil"/>
              <w:bottom w:val="single" w:sz="4" w:space="0" w:color="auto"/>
              <w:right w:val="single" w:sz="4" w:space="0" w:color="auto"/>
            </w:tcBorders>
            <w:shd w:val="clear" w:color="000000" w:fill="FFFFFF"/>
            <w:vAlign w:val="center"/>
            <w:hideMark/>
          </w:tcPr>
          <w:p w:rsidR="00265A32" w:rsidRPr="00552199" w:rsidRDefault="00265A32" w:rsidP="00F2179D">
            <w:pPr>
              <w:spacing w:before="40"/>
              <w:jc w:val="center"/>
              <w:rPr>
                <w:rFonts w:eastAsia="Times New Roman" w:cs="Times New Roman"/>
                <w:sz w:val="26"/>
                <w:szCs w:val="26"/>
                <w:lang w:eastAsia="en-GB"/>
              </w:rPr>
            </w:pPr>
            <w:r w:rsidRPr="00552199">
              <w:rPr>
                <w:rFonts w:eastAsia="Times New Roman" w:cs="Times New Roman"/>
                <w:sz w:val="26"/>
                <w:szCs w:val="26"/>
                <w:lang w:eastAsia="en-GB"/>
              </w:rPr>
              <w:t>40</w:t>
            </w:r>
          </w:p>
        </w:tc>
        <w:tc>
          <w:tcPr>
            <w:tcW w:w="851" w:type="dxa"/>
            <w:tcBorders>
              <w:top w:val="nil"/>
              <w:left w:val="nil"/>
              <w:bottom w:val="single" w:sz="4" w:space="0" w:color="auto"/>
              <w:right w:val="single" w:sz="4" w:space="0" w:color="auto"/>
            </w:tcBorders>
            <w:shd w:val="clear" w:color="000000" w:fill="FFFFFF"/>
            <w:vAlign w:val="center"/>
            <w:hideMark/>
          </w:tcPr>
          <w:p w:rsidR="00265A32" w:rsidRPr="00552199" w:rsidRDefault="00265A32" w:rsidP="00F2179D">
            <w:pPr>
              <w:spacing w:before="40"/>
              <w:jc w:val="center"/>
              <w:rPr>
                <w:rFonts w:eastAsia="Times New Roman" w:cs="Times New Roman"/>
                <w:sz w:val="26"/>
                <w:szCs w:val="26"/>
                <w:lang w:eastAsia="en-GB"/>
              </w:rPr>
            </w:pPr>
            <w:r w:rsidRPr="00552199">
              <w:rPr>
                <w:rFonts w:eastAsia="Times New Roman" w:cs="Times New Roman"/>
                <w:sz w:val="26"/>
                <w:szCs w:val="26"/>
                <w:lang w:eastAsia="en-GB"/>
              </w:rPr>
              <w:t>50</w:t>
            </w:r>
          </w:p>
        </w:tc>
      </w:tr>
    </w:tbl>
    <w:p w:rsidR="0014628B" w:rsidRPr="00552199" w:rsidRDefault="0014628B" w:rsidP="00F2179D">
      <w:pPr>
        <w:shd w:val="clear" w:color="auto" w:fill="FFFFFF"/>
        <w:jc w:val="right"/>
        <w:rPr>
          <w:rFonts w:cs="Times New Roman"/>
          <w:sz w:val="26"/>
          <w:szCs w:val="26"/>
          <w:lang w:val="vi-VN"/>
        </w:rPr>
      </w:pPr>
      <w:r w:rsidRPr="00552199">
        <w:rPr>
          <w:rFonts w:cs="Times New Roman"/>
          <w:sz w:val="26"/>
          <w:szCs w:val="26"/>
          <w:lang w:val="pt-BR"/>
        </w:rPr>
        <w:t>Nguồn: Tổng hợp của các chuyên gia</w:t>
      </w:r>
      <w:r w:rsidR="006012D5" w:rsidRPr="00552199">
        <w:rPr>
          <w:rFonts w:cs="Times New Roman"/>
          <w:sz w:val="26"/>
          <w:szCs w:val="26"/>
          <w:lang w:val="vi-VN"/>
        </w:rPr>
        <w:t>, 2021</w:t>
      </w:r>
    </w:p>
    <w:p w:rsidR="0014628B" w:rsidRPr="00552199" w:rsidRDefault="00150C4D" w:rsidP="00B05B08">
      <w:pPr>
        <w:pStyle w:val="Caption"/>
        <w:keepNext/>
        <w:spacing w:before="120"/>
        <w:jc w:val="center"/>
        <w:rPr>
          <w:rFonts w:cs="Times New Roman"/>
          <w:sz w:val="28"/>
          <w:szCs w:val="28"/>
        </w:rPr>
      </w:pPr>
      <w:bookmarkStart w:id="167" w:name="_Toc73445784"/>
      <w:r w:rsidRPr="00552199">
        <w:rPr>
          <w:rFonts w:cs="Times New Roman"/>
          <w:sz w:val="28"/>
          <w:szCs w:val="28"/>
        </w:rPr>
        <w:lastRenderedPageBreak/>
        <w:t xml:space="preserve">Bảng </w:t>
      </w:r>
      <w:r w:rsidRPr="00552199">
        <w:rPr>
          <w:rFonts w:cs="Times New Roman"/>
          <w:sz w:val="28"/>
          <w:szCs w:val="28"/>
        </w:rPr>
        <w:fldChar w:fldCharType="begin"/>
      </w:r>
      <w:r w:rsidRPr="00552199">
        <w:rPr>
          <w:rFonts w:cs="Times New Roman"/>
          <w:sz w:val="28"/>
          <w:szCs w:val="28"/>
        </w:rPr>
        <w:instrText xml:space="preserve"> SEQ Bảng \* ARABIC </w:instrText>
      </w:r>
      <w:r w:rsidRPr="00552199">
        <w:rPr>
          <w:rFonts w:cs="Times New Roman"/>
          <w:sz w:val="28"/>
          <w:szCs w:val="28"/>
        </w:rPr>
        <w:fldChar w:fldCharType="separate"/>
      </w:r>
      <w:r w:rsidR="007E7E5D" w:rsidRPr="00552199">
        <w:rPr>
          <w:rFonts w:cs="Times New Roman"/>
          <w:noProof/>
          <w:sz w:val="28"/>
          <w:szCs w:val="28"/>
        </w:rPr>
        <w:t>23</w:t>
      </w:r>
      <w:r w:rsidRPr="00552199">
        <w:rPr>
          <w:rFonts w:cs="Times New Roman"/>
          <w:sz w:val="28"/>
          <w:szCs w:val="28"/>
        </w:rPr>
        <w:fldChar w:fldCharType="end"/>
      </w:r>
      <w:r w:rsidRPr="00552199">
        <w:rPr>
          <w:rFonts w:cs="Times New Roman"/>
          <w:sz w:val="28"/>
          <w:szCs w:val="28"/>
          <w:lang w:val="vi-VN"/>
        </w:rPr>
        <w:t xml:space="preserve">. </w:t>
      </w:r>
      <w:r w:rsidR="0014628B" w:rsidRPr="00552199">
        <w:rPr>
          <w:rFonts w:cs="Times New Roman"/>
          <w:sz w:val="28"/>
          <w:szCs w:val="28"/>
          <w:lang w:val="pt-BR"/>
        </w:rPr>
        <w:t>Tổng hợp quy hoạch các cơ sở trợ giúp xã hội theo các vùng giai đoạn 2021-2025; 2026-2030; 2031-2050</w:t>
      </w:r>
      <w:r w:rsidR="006012D5" w:rsidRPr="00552199">
        <w:rPr>
          <w:rFonts w:cs="Times New Roman"/>
          <w:sz w:val="28"/>
          <w:szCs w:val="28"/>
          <w:lang w:val="vi-VN"/>
        </w:rPr>
        <w:t xml:space="preserve"> </w:t>
      </w:r>
      <w:r w:rsidR="00496F26" w:rsidRPr="00552199">
        <w:rPr>
          <w:rFonts w:eastAsia="Times New Roman" w:cs="Times New Roman"/>
          <w:sz w:val="28"/>
          <w:szCs w:val="28"/>
          <w:lang w:eastAsia="en-GB"/>
        </w:rPr>
        <w:t xml:space="preserve">(theo </w:t>
      </w:r>
      <w:r w:rsidR="005E02AD" w:rsidRPr="00552199">
        <w:rPr>
          <w:rFonts w:eastAsia="Times New Roman" w:cs="Times New Roman"/>
          <w:sz w:val="28"/>
          <w:szCs w:val="28"/>
          <w:lang w:eastAsia="en-GB"/>
        </w:rPr>
        <w:t xml:space="preserve">phương án </w:t>
      </w:r>
      <w:r w:rsidR="00496F26" w:rsidRPr="00552199">
        <w:rPr>
          <w:rFonts w:eastAsia="Times New Roman" w:cs="Times New Roman"/>
          <w:sz w:val="28"/>
          <w:szCs w:val="28"/>
          <w:lang w:eastAsia="en-GB"/>
        </w:rPr>
        <w:t>1)</w:t>
      </w:r>
      <w:bookmarkEnd w:id="167"/>
    </w:p>
    <w:p w:rsidR="005E4467" w:rsidRPr="00552199" w:rsidRDefault="005E4467" w:rsidP="00B05B08">
      <w:pPr>
        <w:shd w:val="clear" w:color="auto" w:fill="FFFFFF"/>
        <w:spacing w:before="120"/>
        <w:ind w:firstLine="720"/>
        <w:jc w:val="right"/>
        <w:rPr>
          <w:rFonts w:cs="Times New Roman"/>
          <w:b/>
          <w:sz w:val="24"/>
          <w:szCs w:val="24"/>
          <w:lang w:val="pt-BR"/>
        </w:rPr>
      </w:pPr>
      <w:r w:rsidRPr="00552199">
        <w:rPr>
          <w:rFonts w:eastAsia="Times New Roman" w:cs="Times New Roman"/>
          <w:i/>
          <w:sz w:val="24"/>
          <w:szCs w:val="24"/>
          <w:lang w:eastAsia="en-GB"/>
        </w:rPr>
        <w:t>Đơn vị tính: Cơ sở</w:t>
      </w:r>
    </w:p>
    <w:tbl>
      <w:tblPr>
        <w:tblW w:w="9324"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0"/>
        <w:gridCol w:w="1472"/>
        <w:gridCol w:w="1418"/>
        <w:gridCol w:w="1364"/>
      </w:tblGrid>
      <w:tr w:rsidR="0014628B" w:rsidRPr="00552199" w:rsidTr="006012D5">
        <w:tc>
          <w:tcPr>
            <w:tcW w:w="5070" w:type="dxa"/>
            <w:shd w:val="clear" w:color="auto" w:fill="auto"/>
          </w:tcPr>
          <w:p w:rsidR="0014628B" w:rsidRPr="00552199" w:rsidRDefault="0014628B" w:rsidP="00B05B08">
            <w:pPr>
              <w:spacing w:before="120"/>
              <w:jc w:val="center"/>
              <w:rPr>
                <w:rFonts w:cs="Times New Roman"/>
                <w:b/>
                <w:sz w:val="26"/>
                <w:szCs w:val="26"/>
                <w:lang w:val="pt-BR"/>
              </w:rPr>
            </w:pPr>
            <w:r w:rsidRPr="00552199">
              <w:rPr>
                <w:rFonts w:cs="Times New Roman"/>
                <w:b/>
                <w:sz w:val="26"/>
                <w:szCs w:val="26"/>
                <w:lang w:val="pt-BR"/>
              </w:rPr>
              <w:t>Hạng mục</w:t>
            </w:r>
          </w:p>
          <w:p w:rsidR="0014628B" w:rsidRPr="00552199" w:rsidRDefault="0014628B" w:rsidP="00B05B08">
            <w:pPr>
              <w:spacing w:before="120"/>
              <w:jc w:val="center"/>
              <w:rPr>
                <w:rFonts w:cs="Times New Roman"/>
                <w:b/>
                <w:sz w:val="26"/>
                <w:szCs w:val="26"/>
                <w:lang w:val="pt-BR"/>
              </w:rPr>
            </w:pPr>
          </w:p>
        </w:tc>
        <w:tc>
          <w:tcPr>
            <w:tcW w:w="1472" w:type="dxa"/>
            <w:shd w:val="clear" w:color="auto" w:fill="auto"/>
          </w:tcPr>
          <w:p w:rsidR="0014628B" w:rsidRPr="00552199" w:rsidRDefault="0014628B" w:rsidP="00B05B08">
            <w:pPr>
              <w:spacing w:before="120"/>
              <w:jc w:val="center"/>
              <w:rPr>
                <w:rFonts w:cs="Times New Roman"/>
                <w:b/>
                <w:sz w:val="26"/>
                <w:szCs w:val="26"/>
                <w:lang w:val="pt-BR"/>
              </w:rPr>
            </w:pPr>
            <w:r w:rsidRPr="00552199">
              <w:rPr>
                <w:rFonts w:cs="Times New Roman"/>
                <w:b/>
                <w:sz w:val="26"/>
                <w:szCs w:val="26"/>
                <w:lang w:val="pt-BR"/>
              </w:rPr>
              <w:t>Giai đoạn 2021-2025</w:t>
            </w:r>
          </w:p>
        </w:tc>
        <w:tc>
          <w:tcPr>
            <w:tcW w:w="1418" w:type="dxa"/>
            <w:shd w:val="clear" w:color="auto" w:fill="auto"/>
          </w:tcPr>
          <w:p w:rsidR="0014628B" w:rsidRPr="00552199" w:rsidRDefault="0014628B" w:rsidP="00B05B08">
            <w:pPr>
              <w:spacing w:before="120"/>
              <w:jc w:val="center"/>
              <w:rPr>
                <w:rFonts w:cs="Times New Roman"/>
                <w:b/>
                <w:sz w:val="26"/>
                <w:szCs w:val="26"/>
                <w:lang w:val="pt-BR"/>
              </w:rPr>
            </w:pPr>
            <w:r w:rsidRPr="00552199">
              <w:rPr>
                <w:rFonts w:cs="Times New Roman"/>
                <w:b/>
                <w:sz w:val="26"/>
                <w:szCs w:val="26"/>
                <w:lang w:val="pt-BR"/>
              </w:rPr>
              <w:t>Giai đoạn 2026-2030</w:t>
            </w:r>
          </w:p>
        </w:tc>
        <w:tc>
          <w:tcPr>
            <w:tcW w:w="1364" w:type="dxa"/>
            <w:shd w:val="clear" w:color="auto" w:fill="auto"/>
          </w:tcPr>
          <w:p w:rsidR="0014628B" w:rsidRPr="00552199" w:rsidRDefault="0014628B" w:rsidP="00B05B08">
            <w:pPr>
              <w:spacing w:before="120"/>
              <w:jc w:val="center"/>
              <w:rPr>
                <w:rFonts w:cs="Times New Roman"/>
                <w:b/>
                <w:sz w:val="26"/>
                <w:szCs w:val="26"/>
                <w:lang w:val="pt-BR"/>
              </w:rPr>
            </w:pPr>
            <w:r w:rsidRPr="00552199">
              <w:rPr>
                <w:rFonts w:cs="Times New Roman"/>
                <w:b/>
                <w:sz w:val="26"/>
                <w:szCs w:val="26"/>
                <w:lang w:val="pt-BR"/>
              </w:rPr>
              <w:t>Giai đoạn 2031-2050</w:t>
            </w:r>
          </w:p>
        </w:tc>
      </w:tr>
      <w:tr w:rsidR="0014628B" w:rsidRPr="00552199" w:rsidTr="006012D5">
        <w:tc>
          <w:tcPr>
            <w:tcW w:w="5070" w:type="dxa"/>
            <w:shd w:val="clear" w:color="auto" w:fill="auto"/>
          </w:tcPr>
          <w:p w:rsidR="0014628B" w:rsidRPr="00552199" w:rsidRDefault="0014628B" w:rsidP="00B05B08">
            <w:pPr>
              <w:spacing w:before="120"/>
              <w:ind w:left="108"/>
              <w:jc w:val="both"/>
              <w:rPr>
                <w:rFonts w:cs="Times New Roman"/>
                <w:b/>
                <w:sz w:val="26"/>
                <w:szCs w:val="26"/>
                <w:lang w:val="pt-BR"/>
              </w:rPr>
            </w:pPr>
            <w:r w:rsidRPr="00552199">
              <w:rPr>
                <w:rFonts w:cs="Times New Roman"/>
                <w:b/>
                <w:sz w:val="26"/>
                <w:szCs w:val="26"/>
                <w:lang w:val="pt-BR"/>
              </w:rPr>
              <w:t>Tổng số lượng cơ sở TGXH cả nước</w:t>
            </w:r>
          </w:p>
        </w:tc>
        <w:tc>
          <w:tcPr>
            <w:tcW w:w="1472" w:type="dxa"/>
            <w:shd w:val="clear" w:color="auto" w:fill="auto"/>
          </w:tcPr>
          <w:p w:rsidR="0014628B" w:rsidRPr="00552199" w:rsidRDefault="00CF692F" w:rsidP="00B05B08">
            <w:pPr>
              <w:spacing w:before="120"/>
              <w:jc w:val="center"/>
              <w:rPr>
                <w:rFonts w:cs="Times New Roman"/>
                <w:b/>
                <w:sz w:val="26"/>
                <w:szCs w:val="26"/>
                <w:lang w:val="pt-BR"/>
              </w:rPr>
            </w:pPr>
            <w:r w:rsidRPr="00552199">
              <w:rPr>
                <w:rFonts w:cs="Times New Roman"/>
                <w:b/>
                <w:sz w:val="26"/>
                <w:szCs w:val="26"/>
                <w:lang w:val="pt-BR"/>
              </w:rPr>
              <w:t>687</w:t>
            </w:r>
          </w:p>
        </w:tc>
        <w:tc>
          <w:tcPr>
            <w:tcW w:w="1418" w:type="dxa"/>
            <w:shd w:val="clear" w:color="auto" w:fill="auto"/>
            <w:vAlign w:val="center"/>
          </w:tcPr>
          <w:p w:rsidR="0014628B" w:rsidRPr="00552199" w:rsidRDefault="00AA0A37"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947</w:t>
            </w:r>
          </w:p>
        </w:tc>
        <w:tc>
          <w:tcPr>
            <w:tcW w:w="1364" w:type="dxa"/>
            <w:shd w:val="clear" w:color="auto" w:fill="auto"/>
          </w:tcPr>
          <w:p w:rsidR="0014628B" w:rsidRPr="00552199" w:rsidRDefault="00F723F9" w:rsidP="00B05B08">
            <w:pPr>
              <w:spacing w:before="120"/>
              <w:jc w:val="center"/>
              <w:rPr>
                <w:rFonts w:cs="Times New Roman"/>
                <w:b/>
                <w:sz w:val="26"/>
                <w:szCs w:val="26"/>
                <w:lang w:val="pt-BR"/>
              </w:rPr>
            </w:pPr>
            <w:r w:rsidRPr="00552199">
              <w:rPr>
                <w:rFonts w:cs="Times New Roman"/>
                <w:b/>
                <w:sz w:val="26"/>
                <w:szCs w:val="26"/>
                <w:lang w:val="pt-BR"/>
              </w:rPr>
              <w:t>1.222</w:t>
            </w:r>
          </w:p>
        </w:tc>
      </w:tr>
      <w:tr w:rsidR="0014628B" w:rsidRPr="00552199" w:rsidTr="006012D5">
        <w:tc>
          <w:tcPr>
            <w:tcW w:w="5070" w:type="dxa"/>
            <w:shd w:val="clear" w:color="auto" w:fill="auto"/>
          </w:tcPr>
          <w:p w:rsidR="0014628B" w:rsidRPr="00552199" w:rsidRDefault="0014628B" w:rsidP="00B05B08">
            <w:pPr>
              <w:spacing w:before="120"/>
              <w:ind w:left="108"/>
              <w:jc w:val="both"/>
              <w:rPr>
                <w:rFonts w:cs="Times New Roman"/>
                <w:sz w:val="26"/>
                <w:szCs w:val="26"/>
                <w:lang w:val="pt-BR"/>
              </w:rPr>
            </w:pPr>
            <w:r w:rsidRPr="00552199">
              <w:rPr>
                <w:rFonts w:cs="Times New Roman"/>
                <w:sz w:val="26"/>
                <w:szCs w:val="26"/>
                <w:lang w:val="pt-BR"/>
              </w:rPr>
              <w:t>- Các cơ sở công lập</w:t>
            </w:r>
          </w:p>
        </w:tc>
        <w:tc>
          <w:tcPr>
            <w:tcW w:w="1472" w:type="dxa"/>
            <w:shd w:val="clear" w:color="auto" w:fill="auto"/>
          </w:tcPr>
          <w:p w:rsidR="0014628B" w:rsidRPr="00552199" w:rsidRDefault="00F723F9" w:rsidP="00B05B08">
            <w:pPr>
              <w:spacing w:before="120"/>
              <w:jc w:val="center"/>
              <w:rPr>
                <w:rFonts w:cs="Times New Roman"/>
                <w:sz w:val="26"/>
                <w:szCs w:val="26"/>
                <w:lang w:val="pt-BR"/>
              </w:rPr>
            </w:pPr>
            <w:r w:rsidRPr="00552199">
              <w:rPr>
                <w:rFonts w:cs="Times New Roman"/>
                <w:sz w:val="26"/>
                <w:szCs w:val="26"/>
                <w:lang w:val="pt-BR"/>
              </w:rPr>
              <w:t>32</w:t>
            </w:r>
            <w:r w:rsidR="000F03A5" w:rsidRPr="00552199">
              <w:rPr>
                <w:rFonts w:cs="Times New Roman"/>
                <w:sz w:val="26"/>
                <w:szCs w:val="26"/>
                <w:lang w:val="pt-BR"/>
              </w:rPr>
              <w:t>3</w:t>
            </w:r>
          </w:p>
        </w:tc>
        <w:tc>
          <w:tcPr>
            <w:tcW w:w="1418" w:type="dxa"/>
            <w:shd w:val="clear" w:color="auto" w:fill="auto"/>
            <w:vAlign w:val="center"/>
          </w:tcPr>
          <w:p w:rsidR="0014628B" w:rsidRPr="00552199" w:rsidRDefault="001C6169" w:rsidP="00B05B08">
            <w:pPr>
              <w:spacing w:before="120"/>
              <w:jc w:val="center"/>
              <w:rPr>
                <w:rFonts w:eastAsia="Times New Roman" w:cs="Times New Roman"/>
                <w:bCs/>
                <w:sz w:val="26"/>
                <w:szCs w:val="26"/>
                <w:lang w:eastAsia="en-GB"/>
              </w:rPr>
            </w:pPr>
            <w:r w:rsidRPr="00552199">
              <w:rPr>
                <w:rFonts w:eastAsia="Times New Roman" w:cs="Times New Roman"/>
                <w:bCs/>
                <w:sz w:val="26"/>
                <w:szCs w:val="26"/>
                <w:lang w:eastAsia="en-GB"/>
              </w:rPr>
              <w:t>379</w:t>
            </w:r>
          </w:p>
        </w:tc>
        <w:tc>
          <w:tcPr>
            <w:tcW w:w="1364" w:type="dxa"/>
            <w:shd w:val="clear" w:color="auto" w:fill="auto"/>
          </w:tcPr>
          <w:p w:rsidR="0014628B" w:rsidRPr="00552199" w:rsidRDefault="001C6169" w:rsidP="00B05B08">
            <w:pPr>
              <w:spacing w:before="120"/>
              <w:jc w:val="center"/>
              <w:rPr>
                <w:rFonts w:cs="Times New Roman"/>
                <w:sz w:val="26"/>
                <w:szCs w:val="26"/>
                <w:lang w:val="pt-BR"/>
              </w:rPr>
            </w:pPr>
            <w:r w:rsidRPr="00552199">
              <w:rPr>
                <w:rFonts w:cs="Times New Roman"/>
                <w:sz w:val="26"/>
                <w:szCs w:val="26"/>
                <w:lang w:val="pt-BR"/>
              </w:rPr>
              <w:t>428</w:t>
            </w:r>
          </w:p>
        </w:tc>
      </w:tr>
      <w:tr w:rsidR="0014628B" w:rsidRPr="00552199" w:rsidTr="006012D5">
        <w:tc>
          <w:tcPr>
            <w:tcW w:w="5070" w:type="dxa"/>
            <w:shd w:val="clear" w:color="auto" w:fill="auto"/>
          </w:tcPr>
          <w:p w:rsidR="0014628B" w:rsidRPr="00552199" w:rsidRDefault="0014628B" w:rsidP="00B05B08">
            <w:pPr>
              <w:spacing w:before="120"/>
              <w:ind w:left="108"/>
              <w:jc w:val="both"/>
              <w:rPr>
                <w:rFonts w:cs="Times New Roman"/>
                <w:sz w:val="26"/>
                <w:szCs w:val="26"/>
                <w:lang w:val="pt-BR"/>
              </w:rPr>
            </w:pPr>
            <w:r w:rsidRPr="00552199">
              <w:rPr>
                <w:rFonts w:cs="Times New Roman"/>
                <w:sz w:val="26"/>
                <w:szCs w:val="26"/>
                <w:lang w:val="pt-BR"/>
              </w:rPr>
              <w:t>- Các cơ sở ngoài công lập</w:t>
            </w:r>
          </w:p>
        </w:tc>
        <w:tc>
          <w:tcPr>
            <w:tcW w:w="1472" w:type="dxa"/>
            <w:shd w:val="clear" w:color="auto" w:fill="auto"/>
          </w:tcPr>
          <w:p w:rsidR="0014628B" w:rsidRPr="00552199" w:rsidRDefault="00F723F9" w:rsidP="00B05B08">
            <w:pPr>
              <w:spacing w:before="120"/>
              <w:jc w:val="center"/>
              <w:rPr>
                <w:rFonts w:cs="Times New Roman"/>
                <w:sz w:val="26"/>
                <w:szCs w:val="26"/>
                <w:lang w:val="pt-BR"/>
              </w:rPr>
            </w:pPr>
            <w:r w:rsidRPr="00552199">
              <w:rPr>
                <w:rFonts w:cs="Times New Roman"/>
                <w:sz w:val="26"/>
                <w:szCs w:val="26"/>
                <w:lang w:val="pt-BR"/>
              </w:rPr>
              <w:t>3</w:t>
            </w:r>
            <w:r w:rsidR="000F03A5" w:rsidRPr="00552199">
              <w:rPr>
                <w:rFonts w:cs="Times New Roman"/>
                <w:sz w:val="26"/>
                <w:szCs w:val="26"/>
                <w:lang w:val="pt-BR"/>
              </w:rPr>
              <w:t>64</w:t>
            </w:r>
          </w:p>
        </w:tc>
        <w:tc>
          <w:tcPr>
            <w:tcW w:w="1418" w:type="dxa"/>
            <w:shd w:val="clear" w:color="auto" w:fill="auto"/>
            <w:vAlign w:val="center"/>
          </w:tcPr>
          <w:p w:rsidR="0014628B" w:rsidRPr="00552199" w:rsidRDefault="001C6169" w:rsidP="00B05B08">
            <w:pPr>
              <w:spacing w:before="120"/>
              <w:jc w:val="center"/>
              <w:rPr>
                <w:rFonts w:eastAsia="Times New Roman" w:cs="Times New Roman"/>
                <w:bCs/>
                <w:sz w:val="26"/>
                <w:szCs w:val="26"/>
                <w:lang w:eastAsia="en-GB"/>
              </w:rPr>
            </w:pPr>
            <w:r w:rsidRPr="00552199">
              <w:rPr>
                <w:rFonts w:eastAsia="Times New Roman" w:cs="Times New Roman"/>
                <w:bCs/>
                <w:sz w:val="26"/>
                <w:szCs w:val="26"/>
                <w:lang w:eastAsia="en-GB"/>
              </w:rPr>
              <w:t>568</w:t>
            </w:r>
          </w:p>
        </w:tc>
        <w:tc>
          <w:tcPr>
            <w:tcW w:w="1364" w:type="dxa"/>
            <w:shd w:val="clear" w:color="auto" w:fill="auto"/>
          </w:tcPr>
          <w:p w:rsidR="0014628B" w:rsidRPr="00552199" w:rsidRDefault="001C6169" w:rsidP="00B05B08">
            <w:pPr>
              <w:spacing w:before="120"/>
              <w:jc w:val="center"/>
              <w:rPr>
                <w:rFonts w:cs="Times New Roman"/>
                <w:sz w:val="26"/>
                <w:szCs w:val="26"/>
                <w:lang w:val="pt-BR"/>
              </w:rPr>
            </w:pPr>
            <w:r w:rsidRPr="00552199">
              <w:rPr>
                <w:rFonts w:cs="Times New Roman"/>
                <w:sz w:val="26"/>
                <w:szCs w:val="26"/>
                <w:lang w:val="pt-BR"/>
              </w:rPr>
              <w:t>794</w:t>
            </w:r>
          </w:p>
        </w:tc>
      </w:tr>
      <w:tr w:rsidR="0014628B" w:rsidRPr="00552199" w:rsidTr="006012D5">
        <w:tc>
          <w:tcPr>
            <w:tcW w:w="5070" w:type="dxa"/>
            <w:shd w:val="clear" w:color="auto" w:fill="auto"/>
          </w:tcPr>
          <w:p w:rsidR="0014628B" w:rsidRPr="00552199" w:rsidRDefault="0014628B" w:rsidP="00B05B08">
            <w:pPr>
              <w:spacing w:before="120"/>
              <w:ind w:left="108"/>
              <w:jc w:val="both"/>
              <w:rPr>
                <w:rFonts w:cs="Times New Roman"/>
                <w:sz w:val="26"/>
                <w:szCs w:val="26"/>
                <w:lang w:val="pt-BR"/>
              </w:rPr>
            </w:pPr>
            <w:r w:rsidRPr="00552199">
              <w:rPr>
                <w:rFonts w:cs="Times New Roman"/>
                <w:sz w:val="26"/>
                <w:szCs w:val="26"/>
                <w:lang w:val="pt-BR"/>
              </w:rPr>
              <w:t xml:space="preserve">1. </w:t>
            </w:r>
            <w:r w:rsidRPr="00552199">
              <w:rPr>
                <w:rFonts w:cs="Times New Roman"/>
                <w:sz w:val="26"/>
                <w:szCs w:val="26"/>
                <w:shd w:val="clear" w:color="auto" w:fill="FFFFFF"/>
                <w:lang w:val="pt-BR"/>
              </w:rPr>
              <w:t>Cơ sở bảo trợ xã hội chăm sóc người cao tuổi</w:t>
            </w:r>
          </w:p>
        </w:tc>
        <w:tc>
          <w:tcPr>
            <w:tcW w:w="1472" w:type="dxa"/>
            <w:shd w:val="clear" w:color="auto" w:fill="auto"/>
          </w:tcPr>
          <w:p w:rsidR="0014628B" w:rsidRPr="00552199" w:rsidRDefault="002770EC" w:rsidP="00B05B08">
            <w:pPr>
              <w:spacing w:before="120"/>
              <w:jc w:val="center"/>
              <w:rPr>
                <w:rFonts w:cs="Times New Roman"/>
                <w:sz w:val="26"/>
                <w:szCs w:val="26"/>
                <w:lang w:val="pt-BR"/>
              </w:rPr>
            </w:pPr>
            <w:r w:rsidRPr="00552199">
              <w:rPr>
                <w:rFonts w:cs="Times New Roman"/>
                <w:sz w:val="26"/>
                <w:szCs w:val="26"/>
                <w:lang w:val="pt-BR"/>
              </w:rPr>
              <w:t>71</w:t>
            </w:r>
          </w:p>
        </w:tc>
        <w:tc>
          <w:tcPr>
            <w:tcW w:w="1418" w:type="dxa"/>
            <w:shd w:val="clear" w:color="auto" w:fill="auto"/>
            <w:vAlign w:val="center"/>
          </w:tcPr>
          <w:p w:rsidR="0014628B" w:rsidRPr="00552199" w:rsidRDefault="00AA0A3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171</w:t>
            </w:r>
          </w:p>
        </w:tc>
        <w:tc>
          <w:tcPr>
            <w:tcW w:w="1364" w:type="dxa"/>
            <w:shd w:val="clear" w:color="auto" w:fill="auto"/>
          </w:tcPr>
          <w:p w:rsidR="0014628B" w:rsidRPr="00552199" w:rsidRDefault="00F723F9" w:rsidP="00B05B08">
            <w:pPr>
              <w:spacing w:before="120"/>
              <w:jc w:val="center"/>
              <w:rPr>
                <w:rFonts w:cs="Times New Roman"/>
                <w:sz w:val="26"/>
                <w:szCs w:val="26"/>
                <w:lang w:val="pt-BR"/>
              </w:rPr>
            </w:pPr>
            <w:r w:rsidRPr="00552199">
              <w:rPr>
                <w:rFonts w:cs="Times New Roman"/>
                <w:sz w:val="26"/>
                <w:szCs w:val="26"/>
                <w:lang w:val="pt-BR"/>
              </w:rPr>
              <w:t>201</w:t>
            </w:r>
          </w:p>
        </w:tc>
      </w:tr>
      <w:tr w:rsidR="0014628B" w:rsidRPr="00552199" w:rsidTr="006012D5">
        <w:tc>
          <w:tcPr>
            <w:tcW w:w="5070" w:type="dxa"/>
            <w:shd w:val="clear" w:color="auto" w:fill="auto"/>
          </w:tcPr>
          <w:p w:rsidR="0014628B" w:rsidRPr="00552199" w:rsidRDefault="0014628B" w:rsidP="00B05B08">
            <w:pPr>
              <w:spacing w:before="120"/>
              <w:ind w:left="108"/>
              <w:jc w:val="both"/>
              <w:rPr>
                <w:rFonts w:cs="Times New Roman"/>
                <w:sz w:val="26"/>
                <w:szCs w:val="26"/>
                <w:lang w:val="pt-BR"/>
              </w:rPr>
            </w:pPr>
            <w:r w:rsidRPr="00552199">
              <w:rPr>
                <w:rFonts w:cs="Times New Roman"/>
                <w:sz w:val="26"/>
                <w:szCs w:val="26"/>
                <w:lang w:val="pt-BR"/>
              </w:rPr>
              <w:t xml:space="preserve">2. </w:t>
            </w:r>
            <w:r w:rsidRPr="00552199">
              <w:rPr>
                <w:rFonts w:cs="Times New Roman"/>
                <w:sz w:val="26"/>
                <w:szCs w:val="26"/>
              </w:rPr>
              <w:t>C</w:t>
            </w:r>
            <w:r w:rsidRPr="00552199">
              <w:rPr>
                <w:rFonts w:cs="Times New Roman"/>
                <w:sz w:val="26"/>
                <w:szCs w:val="26"/>
                <w:lang w:val="vi-VN"/>
              </w:rPr>
              <w:t>ơ sở bảo trợ xã hội chăm sóc người khuyết tật</w:t>
            </w:r>
          </w:p>
        </w:tc>
        <w:tc>
          <w:tcPr>
            <w:tcW w:w="1472" w:type="dxa"/>
            <w:shd w:val="clear" w:color="auto" w:fill="auto"/>
          </w:tcPr>
          <w:p w:rsidR="0014628B" w:rsidRPr="00552199" w:rsidRDefault="002770EC" w:rsidP="00B05B08">
            <w:pPr>
              <w:spacing w:before="120"/>
              <w:jc w:val="center"/>
              <w:rPr>
                <w:rFonts w:cs="Times New Roman"/>
                <w:sz w:val="26"/>
                <w:szCs w:val="26"/>
                <w:lang w:val="pt-BR"/>
              </w:rPr>
            </w:pPr>
            <w:r w:rsidRPr="00552199">
              <w:rPr>
                <w:rFonts w:cs="Times New Roman"/>
                <w:sz w:val="26"/>
                <w:szCs w:val="26"/>
                <w:lang w:val="pt-BR"/>
              </w:rPr>
              <w:t>83</w:t>
            </w:r>
          </w:p>
        </w:tc>
        <w:tc>
          <w:tcPr>
            <w:tcW w:w="1418" w:type="dxa"/>
            <w:shd w:val="clear" w:color="auto" w:fill="auto"/>
            <w:vAlign w:val="center"/>
          </w:tcPr>
          <w:p w:rsidR="0014628B" w:rsidRPr="00552199" w:rsidRDefault="00AA0A3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108</w:t>
            </w:r>
          </w:p>
        </w:tc>
        <w:tc>
          <w:tcPr>
            <w:tcW w:w="1364" w:type="dxa"/>
            <w:shd w:val="clear" w:color="auto" w:fill="auto"/>
          </w:tcPr>
          <w:p w:rsidR="0014628B" w:rsidRPr="00552199" w:rsidRDefault="00F723F9" w:rsidP="00B05B08">
            <w:pPr>
              <w:spacing w:before="120"/>
              <w:jc w:val="center"/>
              <w:rPr>
                <w:rFonts w:cs="Times New Roman"/>
                <w:sz w:val="26"/>
                <w:szCs w:val="26"/>
                <w:lang w:val="pt-BR"/>
              </w:rPr>
            </w:pPr>
            <w:r w:rsidRPr="00552199">
              <w:rPr>
                <w:rFonts w:cs="Times New Roman"/>
                <w:sz w:val="26"/>
                <w:szCs w:val="26"/>
                <w:lang w:val="pt-BR"/>
              </w:rPr>
              <w:t>123</w:t>
            </w:r>
          </w:p>
        </w:tc>
      </w:tr>
      <w:tr w:rsidR="0014628B" w:rsidRPr="00552199" w:rsidTr="006012D5">
        <w:tc>
          <w:tcPr>
            <w:tcW w:w="5070" w:type="dxa"/>
            <w:shd w:val="clear" w:color="auto" w:fill="auto"/>
          </w:tcPr>
          <w:p w:rsidR="0014628B" w:rsidRPr="00552199" w:rsidRDefault="0014628B" w:rsidP="00B05B08">
            <w:pPr>
              <w:tabs>
                <w:tab w:val="left" w:pos="1049"/>
              </w:tabs>
              <w:spacing w:before="120"/>
              <w:ind w:left="108"/>
              <w:jc w:val="both"/>
              <w:rPr>
                <w:rFonts w:cs="Times New Roman"/>
                <w:sz w:val="26"/>
                <w:szCs w:val="26"/>
                <w:lang w:val="pt-BR"/>
              </w:rPr>
            </w:pPr>
            <w:r w:rsidRPr="00552199">
              <w:rPr>
                <w:rFonts w:cs="Times New Roman"/>
                <w:sz w:val="26"/>
                <w:szCs w:val="26"/>
                <w:lang w:val="pt-BR"/>
              </w:rPr>
              <w:t>3. C</w:t>
            </w:r>
            <w:r w:rsidRPr="00552199">
              <w:rPr>
                <w:rFonts w:cs="Times New Roman"/>
                <w:sz w:val="26"/>
                <w:szCs w:val="26"/>
                <w:lang w:val="vi-VN"/>
              </w:rPr>
              <w:t>ơ sở bảo trợ xã hội chăm sóc trẻ em có hoàn cảnh đặc biệt</w:t>
            </w:r>
          </w:p>
        </w:tc>
        <w:tc>
          <w:tcPr>
            <w:tcW w:w="1472" w:type="dxa"/>
            <w:shd w:val="clear" w:color="auto" w:fill="auto"/>
          </w:tcPr>
          <w:p w:rsidR="0014628B" w:rsidRPr="00552199" w:rsidRDefault="002770EC" w:rsidP="00B05B08">
            <w:pPr>
              <w:spacing w:before="120"/>
              <w:jc w:val="center"/>
              <w:rPr>
                <w:rFonts w:cs="Times New Roman"/>
                <w:sz w:val="26"/>
                <w:szCs w:val="26"/>
                <w:lang w:val="pt-BR"/>
              </w:rPr>
            </w:pPr>
            <w:r w:rsidRPr="00552199">
              <w:rPr>
                <w:rFonts w:cs="Times New Roman"/>
                <w:sz w:val="26"/>
                <w:szCs w:val="26"/>
                <w:lang w:val="pt-BR"/>
              </w:rPr>
              <w:t>169</w:t>
            </w:r>
          </w:p>
        </w:tc>
        <w:tc>
          <w:tcPr>
            <w:tcW w:w="1418" w:type="dxa"/>
            <w:shd w:val="clear" w:color="auto" w:fill="auto"/>
            <w:vAlign w:val="center"/>
          </w:tcPr>
          <w:p w:rsidR="0014628B" w:rsidRPr="00552199" w:rsidRDefault="00AA0A3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184</w:t>
            </w:r>
          </w:p>
        </w:tc>
        <w:tc>
          <w:tcPr>
            <w:tcW w:w="1364" w:type="dxa"/>
            <w:shd w:val="clear" w:color="auto" w:fill="auto"/>
          </w:tcPr>
          <w:p w:rsidR="0014628B" w:rsidRPr="00552199" w:rsidRDefault="00F723F9" w:rsidP="00B05B08">
            <w:pPr>
              <w:spacing w:before="120"/>
              <w:jc w:val="center"/>
              <w:rPr>
                <w:rFonts w:cs="Times New Roman"/>
                <w:sz w:val="26"/>
                <w:szCs w:val="26"/>
                <w:lang w:val="pt-BR"/>
              </w:rPr>
            </w:pPr>
            <w:r w:rsidRPr="00552199">
              <w:rPr>
                <w:rFonts w:cs="Times New Roman"/>
                <w:sz w:val="26"/>
                <w:szCs w:val="26"/>
                <w:lang w:val="pt-BR"/>
              </w:rPr>
              <w:t>194</w:t>
            </w:r>
          </w:p>
        </w:tc>
      </w:tr>
      <w:tr w:rsidR="0014628B" w:rsidRPr="00552199" w:rsidTr="006012D5">
        <w:tc>
          <w:tcPr>
            <w:tcW w:w="5070" w:type="dxa"/>
            <w:shd w:val="clear" w:color="auto" w:fill="auto"/>
          </w:tcPr>
          <w:p w:rsidR="0014628B" w:rsidRPr="00552199" w:rsidRDefault="0014628B" w:rsidP="00B05B08">
            <w:pPr>
              <w:spacing w:before="120"/>
              <w:ind w:left="108"/>
              <w:jc w:val="both"/>
              <w:rPr>
                <w:rFonts w:cs="Times New Roman"/>
                <w:sz w:val="26"/>
                <w:szCs w:val="26"/>
              </w:rPr>
            </w:pPr>
            <w:r w:rsidRPr="00552199">
              <w:rPr>
                <w:rFonts w:cs="Times New Roman"/>
                <w:sz w:val="26"/>
                <w:szCs w:val="26"/>
                <w:lang w:val="pt-BR"/>
              </w:rPr>
              <w:t>4. C</w:t>
            </w:r>
            <w:r w:rsidRPr="00552199">
              <w:rPr>
                <w:rFonts w:cs="Times New Roman"/>
                <w:sz w:val="26"/>
                <w:szCs w:val="26"/>
                <w:lang w:val="vi-VN"/>
              </w:rPr>
              <w:t>ơ sở bảo trợ xã hội chăm sóc và phục hồi chức năng cho người tâm thần, người rối nhiễu tâm tr</w:t>
            </w:r>
            <w:r w:rsidRPr="00552199">
              <w:rPr>
                <w:rFonts w:cs="Times New Roman"/>
                <w:sz w:val="26"/>
                <w:szCs w:val="26"/>
              </w:rPr>
              <w:t>í</w:t>
            </w:r>
          </w:p>
        </w:tc>
        <w:tc>
          <w:tcPr>
            <w:tcW w:w="1472" w:type="dxa"/>
            <w:shd w:val="clear" w:color="auto" w:fill="auto"/>
          </w:tcPr>
          <w:p w:rsidR="0014628B" w:rsidRPr="00552199" w:rsidRDefault="002770EC" w:rsidP="00B05B08">
            <w:pPr>
              <w:spacing w:before="120"/>
              <w:jc w:val="center"/>
              <w:rPr>
                <w:rFonts w:cs="Times New Roman"/>
                <w:sz w:val="26"/>
                <w:szCs w:val="26"/>
                <w:lang w:val="pt-BR"/>
              </w:rPr>
            </w:pPr>
            <w:r w:rsidRPr="00552199">
              <w:rPr>
                <w:rFonts w:cs="Times New Roman"/>
                <w:sz w:val="26"/>
                <w:szCs w:val="26"/>
                <w:lang w:val="pt-BR"/>
              </w:rPr>
              <w:t>41</w:t>
            </w:r>
          </w:p>
        </w:tc>
        <w:tc>
          <w:tcPr>
            <w:tcW w:w="1418" w:type="dxa"/>
            <w:shd w:val="clear" w:color="auto" w:fill="auto"/>
            <w:vAlign w:val="center"/>
          </w:tcPr>
          <w:p w:rsidR="0014628B" w:rsidRPr="00552199" w:rsidRDefault="00AA0A3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46</w:t>
            </w:r>
          </w:p>
        </w:tc>
        <w:tc>
          <w:tcPr>
            <w:tcW w:w="1364" w:type="dxa"/>
            <w:shd w:val="clear" w:color="auto" w:fill="auto"/>
          </w:tcPr>
          <w:p w:rsidR="0014628B" w:rsidRPr="00552199" w:rsidRDefault="00F723F9" w:rsidP="00B05B08">
            <w:pPr>
              <w:spacing w:before="120"/>
              <w:jc w:val="center"/>
              <w:rPr>
                <w:rFonts w:cs="Times New Roman"/>
                <w:sz w:val="26"/>
                <w:szCs w:val="26"/>
                <w:lang w:val="pt-BR"/>
              </w:rPr>
            </w:pPr>
            <w:r w:rsidRPr="00552199">
              <w:rPr>
                <w:rFonts w:cs="Times New Roman"/>
                <w:sz w:val="26"/>
                <w:szCs w:val="26"/>
                <w:lang w:val="pt-BR"/>
              </w:rPr>
              <w:t>56</w:t>
            </w:r>
          </w:p>
        </w:tc>
      </w:tr>
      <w:tr w:rsidR="0014628B" w:rsidRPr="00552199" w:rsidTr="006012D5">
        <w:tc>
          <w:tcPr>
            <w:tcW w:w="5070" w:type="dxa"/>
            <w:shd w:val="clear" w:color="auto" w:fill="auto"/>
          </w:tcPr>
          <w:p w:rsidR="0014628B" w:rsidRPr="00552199" w:rsidRDefault="0014628B" w:rsidP="00B05B08">
            <w:pPr>
              <w:spacing w:before="120"/>
              <w:ind w:left="108"/>
              <w:jc w:val="both"/>
              <w:rPr>
                <w:rFonts w:cs="Times New Roman"/>
                <w:sz w:val="26"/>
                <w:szCs w:val="26"/>
                <w:lang w:val="pt-BR"/>
              </w:rPr>
            </w:pPr>
            <w:r w:rsidRPr="00552199">
              <w:rPr>
                <w:rFonts w:cs="Times New Roman"/>
                <w:sz w:val="26"/>
                <w:szCs w:val="26"/>
                <w:lang w:val="pt-BR"/>
              </w:rPr>
              <w:t>5. C</w:t>
            </w:r>
            <w:r w:rsidRPr="00552199">
              <w:rPr>
                <w:rFonts w:cs="Times New Roman"/>
                <w:sz w:val="26"/>
                <w:szCs w:val="26"/>
                <w:lang w:val="vi-VN"/>
              </w:rPr>
              <w:t>ơ sở bảo trợ xã hội tổng hợp</w:t>
            </w:r>
          </w:p>
        </w:tc>
        <w:tc>
          <w:tcPr>
            <w:tcW w:w="1472" w:type="dxa"/>
            <w:shd w:val="clear" w:color="auto" w:fill="auto"/>
          </w:tcPr>
          <w:p w:rsidR="0014628B" w:rsidRPr="00552199" w:rsidRDefault="002770EC" w:rsidP="00B05B08">
            <w:pPr>
              <w:spacing w:before="120"/>
              <w:jc w:val="center"/>
              <w:rPr>
                <w:rFonts w:cs="Times New Roman"/>
                <w:sz w:val="26"/>
                <w:szCs w:val="26"/>
                <w:lang w:val="pt-BR"/>
              </w:rPr>
            </w:pPr>
            <w:r w:rsidRPr="00552199">
              <w:rPr>
                <w:rFonts w:cs="Times New Roman"/>
                <w:sz w:val="26"/>
                <w:szCs w:val="26"/>
                <w:lang w:val="pt-BR"/>
              </w:rPr>
              <w:t>152</w:t>
            </w:r>
          </w:p>
        </w:tc>
        <w:tc>
          <w:tcPr>
            <w:tcW w:w="1418" w:type="dxa"/>
            <w:shd w:val="clear" w:color="auto" w:fill="auto"/>
            <w:vAlign w:val="center"/>
          </w:tcPr>
          <w:p w:rsidR="0014628B" w:rsidRPr="00552199" w:rsidRDefault="00AA0A3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232</w:t>
            </w:r>
          </w:p>
        </w:tc>
        <w:tc>
          <w:tcPr>
            <w:tcW w:w="1364" w:type="dxa"/>
            <w:shd w:val="clear" w:color="auto" w:fill="auto"/>
          </w:tcPr>
          <w:p w:rsidR="0014628B" w:rsidRPr="00552199" w:rsidRDefault="00F723F9" w:rsidP="00B05B08">
            <w:pPr>
              <w:spacing w:before="120"/>
              <w:jc w:val="center"/>
              <w:rPr>
                <w:rFonts w:cs="Times New Roman"/>
                <w:sz w:val="26"/>
                <w:szCs w:val="26"/>
                <w:lang w:val="pt-BR"/>
              </w:rPr>
            </w:pPr>
            <w:r w:rsidRPr="00552199">
              <w:rPr>
                <w:rFonts w:cs="Times New Roman"/>
                <w:sz w:val="26"/>
                <w:szCs w:val="26"/>
                <w:lang w:val="pt-BR"/>
              </w:rPr>
              <w:t>382</w:t>
            </w:r>
          </w:p>
        </w:tc>
      </w:tr>
      <w:tr w:rsidR="0014628B" w:rsidRPr="00552199" w:rsidTr="006012D5">
        <w:tc>
          <w:tcPr>
            <w:tcW w:w="5070" w:type="dxa"/>
            <w:shd w:val="clear" w:color="auto" w:fill="auto"/>
          </w:tcPr>
          <w:p w:rsidR="0014628B" w:rsidRPr="00552199" w:rsidRDefault="0014628B" w:rsidP="00B05B08">
            <w:pPr>
              <w:spacing w:before="120"/>
              <w:ind w:left="108"/>
              <w:jc w:val="both"/>
              <w:rPr>
                <w:rFonts w:cs="Times New Roman"/>
                <w:sz w:val="26"/>
                <w:szCs w:val="26"/>
                <w:lang w:val="pt-BR"/>
              </w:rPr>
            </w:pPr>
            <w:r w:rsidRPr="00552199">
              <w:rPr>
                <w:rFonts w:cs="Times New Roman"/>
                <w:sz w:val="26"/>
                <w:szCs w:val="26"/>
                <w:lang w:val="pt-BR"/>
              </w:rPr>
              <w:t>6. T</w:t>
            </w:r>
            <w:r w:rsidRPr="00552199">
              <w:rPr>
                <w:rFonts w:cs="Times New Roman"/>
                <w:sz w:val="26"/>
                <w:szCs w:val="26"/>
                <w:lang w:val="vi-VN"/>
              </w:rPr>
              <w:t>rung tâm công tác xã hội</w:t>
            </w:r>
          </w:p>
        </w:tc>
        <w:tc>
          <w:tcPr>
            <w:tcW w:w="1472" w:type="dxa"/>
            <w:shd w:val="clear" w:color="auto" w:fill="auto"/>
          </w:tcPr>
          <w:p w:rsidR="0014628B" w:rsidRPr="00552199" w:rsidRDefault="002770EC" w:rsidP="00B05B08">
            <w:pPr>
              <w:spacing w:before="120"/>
              <w:jc w:val="center"/>
              <w:rPr>
                <w:rFonts w:cs="Times New Roman"/>
                <w:sz w:val="26"/>
                <w:szCs w:val="26"/>
                <w:lang w:val="pt-BR"/>
              </w:rPr>
            </w:pPr>
            <w:r w:rsidRPr="00552199">
              <w:rPr>
                <w:rFonts w:cs="Times New Roman"/>
                <w:sz w:val="26"/>
                <w:szCs w:val="26"/>
                <w:lang w:val="pt-BR"/>
              </w:rPr>
              <w:t>40</w:t>
            </w:r>
          </w:p>
        </w:tc>
        <w:tc>
          <w:tcPr>
            <w:tcW w:w="1418" w:type="dxa"/>
            <w:shd w:val="clear" w:color="auto" w:fill="auto"/>
            <w:vAlign w:val="center"/>
          </w:tcPr>
          <w:p w:rsidR="0014628B" w:rsidRPr="00552199" w:rsidRDefault="00AA0A3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55</w:t>
            </w:r>
          </w:p>
        </w:tc>
        <w:tc>
          <w:tcPr>
            <w:tcW w:w="1364" w:type="dxa"/>
            <w:shd w:val="clear" w:color="auto" w:fill="auto"/>
          </w:tcPr>
          <w:p w:rsidR="0014628B" w:rsidRPr="00552199" w:rsidRDefault="00F723F9" w:rsidP="00B05B08">
            <w:pPr>
              <w:spacing w:before="120"/>
              <w:jc w:val="center"/>
              <w:rPr>
                <w:rFonts w:cs="Times New Roman"/>
                <w:sz w:val="26"/>
                <w:szCs w:val="26"/>
                <w:lang w:val="pt-BR"/>
              </w:rPr>
            </w:pPr>
            <w:r w:rsidRPr="00552199">
              <w:rPr>
                <w:rFonts w:cs="Times New Roman"/>
                <w:sz w:val="26"/>
                <w:szCs w:val="26"/>
                <w:lang w:val="pt-BR"/>
              </w:rPr>
              <w:t>65</w:t>
            </w:r>
          </w:p>
        </w:tc>
      </w:tr>
      <w:tr w:rsidR="0014628B" w:rsidRPr="00552199" w:rsidTr="006012D5">
        <w:tc>
          <w:tcPr>
            <w:tcW w:w="5070" w:type="dxa"/>
            <w:shd w:val="clear" w:color="auto" w:fill="auto"/>
          </w:tcPr>
          <w:p w:rsidR="0014628B" w:rsidRPr="00552199" w:rsidRDefault="0014628B" w:rsidP="00B05B08">
            <w:pPr>
              <w:spacing w:before="120"/>
              <w:ind w:left="108"/>
              <w:jc w:val="both"/>
              <w:rPr>
                <w:rFonts w:cs="Times New Roman"/>
                <w:sz w:val="26"/>
                <w:szCs w:val="26"/>
                <w:lang w:val="pt-BR"/>
              </w:rPr>
            </w:pPr>
            <w:r w:rsidRPr="00552199">
              <w:rPr>
                <w:rFonts w:cs="Times New Roman"/>
                <w:sz w:val="26"/>
                <w:szCs w:val="26"/>
                <w:lang w:val="pt-BR"/>
              </w:rPr>
              <w:t>7. Cơ sở cai nghiện ma túy</w:t>
            </w:r>
          </w:p>
        </w:tc>
        <w:tc>
          <w:tcPr>
            <w:tcW w:w="1472" w:type="dxa"/>
            <w:shd w:val="clear" w:color="auto" w:fill="auto"/>
          </w:tcPr>
          <w:p w:rsidR="0014628B" w:rsidRPr="00552199" w:rsidRDefault="0014628B" w:rsidP="00B05B08">
            <w:pPr>
              <w:spacing w:before="120"/>
              <w:jc w:val="center"/>
              <w:rPr>
                <w:rFonts w:cs="Times New Roman"/>
                <w:sz w:val="26"/>
                <w:szCs w:val="26"/>
                <w:lang w:val="pt-BR"/>
              </w:rPr>
            </w:pPr>
            <w:r w:rsidRPr="00552199">
              <w:rPr>
                <w:rFonts w:cs="Times New Roman"/>
                <w:sz w:val="26"/>
                <w:szCs w:val="26"/>
                <w:lang w:val="pt-BR"/>
              </w:rPr>
              <w:t>131</w:t>
            </w:r>
          </w:p>
        </w:tc>
        <w:tc>
          <w:tcPr>
            <w:tcW w:w="1418" w:type="dxa"/>
            <w:shd w:val="clear" w:color="auto" w:fill="auto"/>
            <w:vAlign w:val="center"/>
          </w:tcPr>
          <w:p w:rsidR="0014628B" w:rsidRPr="00552199" w:rsidRDefault="00AA0A3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151</w:t>
            </w:r>
          </w:p>
        </w:tc>
        <w:tc>
          <w:tcPr>
            <w:tcW w:w="1364" w:type="dxa"/>
            <w:shd w:val="clear" w:color="auto" w:fill="auto"/>
          </w:tcPr>
          <w:p w:rsidR="0014628B" w:rsidRPr="00552199" w:rsidRDefault="00F723F9" w:rsidP="00B05B08">
            <w:pPr>
              <w:spacing w:before="120"/>
              <w:jc w:val="center"/>
              <w:rPr>
                <w:rFonts w:cs="Times New Roman"/>
                <w:sz w:val="26"/>
                <w:szCs w:val="26"/>
                <w:lang w:val="pt-BR"/>
              </w:rPr>
            </w:pPr>
            <w:r w:rsidRPr="00552199">
              <w:rPr>
                <w:rFonts w:cs="Times New Roman"/>
                <w:sz w:val="26"/>
                <w:szCs w:val="26"/>
                <w:lang w:val="pt-BR"/>
              </w:rPr>
              <w:t>201</w:t>
            </w:r>
          </w:p>
        </w:tc>
      </w:tr>
    </w:tbl>
    <w:p w:rsidR="00AF5098" w:rsidRPr="00552199" w:rsidRDefault="0014628B" w:rsidP="00F2179D">
      <w:pPr>
        <w:shd w:val="clear" w:color="auto" w:fill="FFFFFF"/>
        <w:spacing w:before="120"/>
        <w:jc w:val="right"/>
        <w:rPr>
          <w:rFonts w:cs="Times New Roman"/>
          <w:i/>
          <w:sz w:val="26"/>
          <w:szCs w:val="26"/>
          <w:lang w:val="vi-VN"/>
        </w:rPr>
      </w:pPr>
      <w:r w:rsidRPr="00552199">
        <w:rPr>
          <w:rFonts w:cs="Times New Roman"/>
          <w:i/>
          <w:sz w:val="26"/>
          <w:szCs w:val="26"/>
          <w:lang w:val="pt-BR"/>
        </w:rPr>
        <w:t>Nguồn: Tổng hợp củ</w:t>
      </w:r>
      <w:r w:rsidR="00B63CD7" w:rsidRPr="00552199">
        <w:rPr>
          <w:rFonts w:cs="Times New Roman"/>
          <w:i/>
          <w:sz w:val="26"/>
          <w:szCs w:val="26"/>
          <w:lang w:val="pt-BR"/>
        </w:rPr>
        <w:t>a các chuyên gia</w:t>
      </w:r>
      <w:r w:rsidR="006012D5" w:rsidRPr="00552199">
        <w:rPr>
          <w:rFonts w:cs="Times New Roman"/>
          <w:i/>
          <w:sz w:val="26"/>
          <w:szCs w:val="26"/>
          <w:lang w:val="vi-VN"/>
        </w:rPr>
        <w:t>, 2021</w:t>
      </w:r>
    </w:p>
    <w:p w:rsidR="00AF5098" w:rsidRPr="00552199" w:rsidRDefault="00AF5098" w:rsidP="00B05B08">
      <w:pPr>
        <w:pStyle w:val="Heading4"/>
        <w:spacing w:before="120" w:after="0"/>
        <w:rPr>
          <w:lang w:val="vi-VN"/>
        </w:rPr>
      </w:pPr>
      <w:r w:rsidRPr="00552199">
        <w:t>3.</w:t>
      </w:r>
      <w:r w:rsidR="00CC58EB" w:rsidRPr="00552199">
        <w:t>2</w:t>
      </w:r>
      <w:r w:rsidRPr="00552199">
        <w:t xml:space="preserve">. </w:t>
      </w:r>
      <w:r w:rsidR="005E02AD" w:rsidRPr="00552199">
        <w:t>Phương án</w:t>
      </w:r>
      <w:r w:rsidR="006012D5" w:rsidRPr="00552199">
        <w:t xml:space="preserve"> 2</w:t>
      </w:r>
    </w:p>
    <w:p w:rsidR="00AF5098" w:rsidRPr="00552199" w:rsidRDefault="006012D5" w:rsidP="00B05B08">
      <w:pPr>
        <w:pStyle w:val="Heading5"/>
        <w:spacing w:before="120" w:after="0"/>
        <w:rPr>
          <w:szCs w:val="28"/>
        </w:rPr>
      </w:pPr>
      <w:r w:rsidRPr="00552199">
        <w:rPr>
          <w:szCs w:val="28"/>
          <w:lang w:val="vi-VN"/>
        </w:rPr>
        <w:t>3.2.</w:t>
      </w:r>
      <w:r w:rsidR="00AF5098" w:rsidRPr="00552199">
        <w:rPr>
          <w:szCs w:val="28"/>
        </w:rPr>
        <w:t>1. Mục tiêu cụ thể</w:t>
      </w:r>
    </w:p>
    <w:p w:rsidR="00AF5098" w:rsidRPr="00552199" w:rsidRDefault="00AF5098" w:rsidP="00B05B08">
      <w:pPr>
        <w:pStyle w:val="NormalWeb"/>
        <w:spacing w:before="120" w:beforeAutospacing="0" w:after="0" w:afterAutospacing="0"/>
        <w:ind w:firstLine="720"/>
        <w:jc w:val="both"/>
        <w:rPr>
          <w:b/>
          <w:sz w:val="28"/>
          <w:szCs w:val="28"/>
        </w:rPr>
      </w:pPr>
      <w:r w:rsidRPr="00552199">
        <w:rPr>
          <w:b/>
          <w:sz w:val="28"/>
          <w:szCs w:val="28"/>
        </w:rPr>
        <w:t>Đến năm 2025</w:t>
      </w:r>
    </w:p>
    <w:p w:rsidR="00AF5098" w:rsidRPr="00552199" w:rsidRDefault="00AF5098" w:rsidP="00B05B08">
      <w:pPr>
        <w:pStyle w:val="NormalWeb"/>
        <w:spacing w:before="120" w:beforeAutospacing="0" w:after="0" w:afterAutospacing="0"/>
        <w:ind w:firstLine="720"/>
        <w:jc w:val="both"/>
        <w:rPr>
          <w:sz w:val="28"/>
          <w:szCs w:val="28"/>
        </w:rPr>
      </w:pPr>
      <w:r w:rsidRPr="00552199">
        <w:rPr>
          <w:sz w:val="28"/>
          <w:szCs w:val="28"/>
        </w:rPr>
        <w:t>a)</w:t>
      </w:r>
      <w:r w:rsidR="006012D5" w:rsidRPr="00552199">
        <w:rPr>
          <w:sz w:val="28"/>
          <w:szCs w:val="28"/>
          <w:lang w:val="vi-VN"/>
        </w:rPr>
        <w:t xml:space="preserve"> </w:t>
      </w:r>
      <w:r w:rsidRPr="00552199">
        <w:rPr>
          <w:sz w:val="28"/>
          <w:szCs w:val="28"/>
        </w:rPr>
        <w:t xml:space="preserve">Củng cố, phát triển mạng lưới các cơ sở trợ giúp xã hội công lập và ngoài công lập, trong đó các cơ sở trợ giúp xã hội ngoài công lập đạt tối thiểu </w:t>
      </w:r>
      <w:r w:rsidR="00490985" w:rsidRPr="00552199">
        <w:rPr>
          <w:sz w:val="28"/>
          <w:szCs w:val="28"/>
        </w:rPr>
        <w:t>49</w:t>
      </w:r>
      <w:r w:rsidRPr="00552199">
        <w:rPr>
          <w:sz w:val="28"/>
          <w:szCs w:val="28"/>
        </w:rPr>
        <w:t xml:space="preserve">% số cơ sở vào năm 2025; </w:t>
      </w:r>
    </w:p>
    <w:p w:rsidR="009A2472" w:rsidRPr="00552199" w:rsidRDefault="009A2472" w:rsidP="00B05B08">
      <w:pPr>
        <w:pStyle w:val="NormalWeb"/>
        <w:spacing w:before="120" w:beforeAutospacing="0" w:after="0" w:afterAutospacing="0"/>
        <w:ind w:firstLine="720"/>
        <w:jc w:val="both"/>
        <w:rPr>
          <w:sz w:val="28"/>
          <w:szCs w:val="28"/>
        </w:rPr>
      </w:pPr>
      <w:r w:rsidRPr="00552199">
        <w:rPr>
          <w:sz w:val="28"/>
          <w:szCs w:val="28"/>
        </w:rPr>
        <w:t xml:space="preserve">b) Số người có hoàn cảnh đặc biệt khó khăn không có người chăm sóc được tư vấn, trợ giúp và quản lý trường hợp từ các cơ sở trợ giúp xã hội đạt 75%, trong đó, ưu tiên trợ giúp người cao tuổi không có người phụng dưỡng, người tâm thần, người khuyêt tật nặng, trẻ em có hoàn cảnh đặc biệt, nạn nhân bạo lực gia đình, nạn nhân bị buôn bán, người chưa thành niện không có nơi cư trú ổn định bị áp dụng biện pháp giáo dục tại xã, phường, thị trấn, trẻ em lang thang kiếm sống trên đường phố. </w:t>
      </w:r>
    </w:p>
    <w:p w:rsidR="00AF5098" w:rsidRPr="00552199" w:rsidRDefault="00AF5098" w:rsidP="00B05B08">
      <w:pPr>
        <w:spacing w:before="120"/>
        <w:ind w:firstLine="720"/>
        <w:jc w:val="both"/>
        <w:rPr>
          <w:rFonts w:cs="Times New Roman"/>
          <w:szCs w:val="28"/>
          <w:lang w:val="pt-BR"/>
        </w:rPr>
      </w:pPr>
      <w:r w:rsidRPr="00552199">
        <w:rPr>
          <w:rFonts w:cs="Times New Roman"/>
          <w:szCs w:val="28"/>
        </w:rPr>
        <w:t xml:space="preserve">c) Đến năm 2025, tất cả các cơ sở trợ giúp xã hội bảo đảm các điều kiện tối thiểu tiếp cận đối với </w:t>
      </w:r>
      <w:r w:rsidRPr="00552199">
        <w:rPr>
          <w:rFonts w:cs="Times New Roman"/>
          <w:szCs w:val="28"/>
          <w:lang w:val="pt-BR"/>
        </w:rPr>
        <w:t>người cao tuổi, người khuyết tật, trẻ em có hoàn cảnh đặc biệt, người tâm thần, người nhiễm HIV/AIDS, người nghiện ma túy và đối tượng cần sự bảo vệ khẩn cấp.</w:t>
      </w:r>
    </w:p>
    <w:p w:rsidR="00AF5098" w:rsidRPr="00552199" w:rsidRDefault="00AF5098" w:rsidP="00B05B08">
      <w:pPr>
        <w:pStyle w:val="NormalWeb"/>
        <w:spacing w:before="120" w:beforeAutospacing="0" w:after="0" w:afterAutospacing="0"/>
        <w:ind w:firstLine="720"/>
        <w:jc w:val="both"/>
        <w:rPr>
          <w:b/>
          <w:sz w:val="28"/>
          <w:szCs w:val="28"/>
        </w:rPr>
      </w:pPr>
      <w:r w:rsidRPr="00552199">
        <w:rPr>
          <w:b/>
          <w:sz w:val="28"/>
          <w:szCs w:val="28"/>
        </w:rPr>
        <w:lastRenderedPageBreak/>
        <w:t>Đến năm 2030</w:t>
      </w:r>
    </w:p>
    <w:p w:rsidR="00AF5098" w:rsidRPr="00552199" w:rsidRDefault="00AF5098" w:rsidP="00B05B08">
      <w:pPr>
        <w:pStyle w:val="NormalWeb"/>
        <w:spacing w:before="120" w:beforeAutospacing="0" w:after="0" w:afterAutospacing="0"/>
        <w:ind w:firstLine="720"/>
        <w:jc w:val="both"/>
        <w:rPr>
          <w:sz w:val="28"/>
          <w:szCs w:val="28"/>
        </w:rPr>
      </w:pPr>
      <w:r w:rsidRPr="00552199">
        <w:rPr>
          <w:sz w:val="28"/>
          <w:szCs w:val="28"/>
        </w:rPr>
        <w:t>a)</w:t>
      </w:r>
      <w:r w:rsidR="006012D5" w:rsidRPr="00552199">
        <w:rPr>
          <w:sz w:val="28"/>
          <w:szCs w:val="28"/>
          <w:lang w:val="vi-VN"/>
        </w:rPr>
        <w:t xml:space="preserve"> </w:t>
      </w:r>
      <w:r w:rsidRPr="00552199">
        <w:rPr>
          <w:sz w:val="28"/>
          <w:szCs w:val="28"/>
        </w:rPr>
        <w:t xml:space="preserve">Củng cố, phát triển mạng lưới các cơ sở trợ giúp xã hội công lập và ngoài công lập, trong đó các cơ sở trợ giúp xã hội ngoài công lập đạt tối thiểu đạt </w:t>
      </w:r>
      <w:r w:rsidR="00490985" w:rsidRPr="00552199">
        <w:rPr>
          <w:sz w:val="28"/>
          <w:szCs w:val="28"/>
        </w:rPr>
        <w:t>55</w:t>
      </w:r>
      <w:r w:rsidRPr="00552199">
        <w:rPr>
          <w:sz w:val="28"/>
          <w:szCs w:val="28"/>
        </w:rPr>
        <w:t>% vào năm 2030;</w:t>
      </w:r>
    </w:p>
    <w:p w:rsidR="009A2472" w:rsidRPr="00552199" w:rsidRDefault="009A2472" w:rsidP="00B05B08">
      <w:pPr>
        <w:pStyle w:val="NormalWeb"/>
        <w:spacing w:before="120" w:beforeAutospacing="0" w:after="0" w:afterAutospacing="0"/>
        <w:ind w:firstLine="720"/>
        <w:jc w:val="both"/>
        <w:rPr>
          <w:sz w:val="28"/>
          <w:szCs w:val="28"/>
        </w:rPr>
      </w:pPr>
      <w:r w:rsidRPr="00552199">
        <w:rPr>
          <w:sz w:val="28"/>
          <w:szCs w:val="28"/>
        </w:rPr>
        <w:t>b) Số người có hoàn cảnh đặc biệt khó khăn không có người chăm sóc được tư vấn, trợ giúp và quản lý trường hợp từ các cơ sở trợ giúp xã hội tối thiểu 80%.</w:t>
      </w:r>
    </w:p>
    <w:p w:rsidR="00AF5098" w:rsidRPr="00552199" w:rsidRDefault="00AF5098" w:rsidP="00B05B08">
      <w:pPr>
        <w:spacing w:before="120"/>
        <w:ind w:firstLine="720"/>
        <w:jc w:val="both"/>
        <w:rPr>
          <w:rFonts w:cs="Times New Roman"/>
          <w:szCs w:val="28"/>
          <w:lang w:val="pt-BR"/>
        </w:rPr>
      </w:pPr>
      <w:r w:rsidRPr="00552199">
        <w:rPr>
          <w:rFonts w:cs="Times New Roman"/>
          <w:szCs w:val="28"/>
        </w:rPr>
        <w:t xml:space="preserve">c) Đến năm 2030, tất cả các cơ sở trợ giúp xã hội bảo đảm đầy đủ các điều kiện cần thiết phục vụ các đối tượng </w:t>
      </w:r>
      <w:r w:rsidRPr="00552199">
        <w:rPr>
          <w:rFonts w:cs="Times New Roman"/>
          <w:szCs w:val="28"/>
          <w:lang w:val="pt-BR"/>
        </w:rPr>
        <w:t>người cao tuổi, người khuyết tật, trẻ em có hoàn cảnh đặc biệt, người tâm thần, người nhiễm HIV/AIDS, người nghiện ma túy và đối tượng cần sự bảo vệ khẩn cấp.</w:t>
      </w:r>
    </w:p>
    <w:p w:rsidR="00AF5098" w:rsidRPr="00552199" w:rsidRDefault="00AF5098" w:rsidP="00B05B08">
      <w:pPr>
        <w:pStyle w:val="NormalWeb"/>
        <w:spacing w:before="120" w:beforeAutospacing="0" w:after="0" w:afterAutospacing="0"/>
        <w:ind w:firstLine="720"/>
        <w:jc w:val="both"/>
        <w:rPr>
          <w:b/>
          <w:sz w:val="28"/>
          <w:szCs w:val="28"/>
        </w:rPr>
      </w:pPr>
      <w:r w:rsidRPr="00552199">
        <w:rPr>
          <w:b/>
          <w:sz w:val="28"/>
          <w:szCs w:val="28"/>
        </w:rPr>
        <w:t>Đến năm 2050</w:t>
      </w:r>
    </w:p>
    <w:p w:rsidR="00AF5098" w:rsidRPr="00552199" w:rsidRDefault="00AF5098" w:rsidP="00B05B08">
      <w:pPr>
        <w:pStyle w:val="NormalWeb"/>
        <w:spacing w:before="120" w:beforeAutospacing="0" w:after="0" w:afterAutospacing="0"/>
        <w:ind w:firstLine="720"/>
        <w:jc w:val="both"/>
        <w:rPr>
          <w:sz w:val="28"/>
          <w:szCs w:val="28"/>
        </w:rPr>
      </w:pPr>
      <w:r w:rsidRPr="00552199">
        <w:rPr>
          <w:sz w:val="28"/>
          <w:szCs w:val="28"/>
        </w:rPr>
        <w:t>a)</w:t>
      </w:r>
      <w:r w:rsidR="006012D5" w:rsidRPr="00552199">
        <w:rPr>
          <w:sz w:val="28"/>
          <w:szCs w:val="28"/>
          <w:lang w:val="vi-VN"/>
        </w:rPr>
        <w:t xml:space="preserve"> </w:t>
      </w:r>
      <w:r w:rsidRPr="00552199">
        <w:rPr>
          <w:sz w:val="28"/>
          <w:szCs w:val="28"/>
        </w:rPr>
        <w:t xml:space="preserve">Củng cố, phát triển mạng lưới các cơ sở trợ giúp xã hội công lập và ngoài công lập, trong đó các cơ sở trợ giúp xã hội ngoài công lập đạt tối thiểu đạt </w:t>
      </w:r>
      <w:r w:rsidR="00490985" w:rsidRPr="00552199">
        <w:rPr>
          <w:sz w:val="28"/>
          <w:szCs w:val="28"/>
        </w:rPr>
        <w:t>6</w:t>
      </w:r>
      <w:r w:rsidRPr="00552199">
        <w:rPr>
          <w:sz w:val="28"/>
          <w:szCs w:val="28"/>
        </w:rPr>
        <w:t>0% vào năm 2050;</w:t>
      </w:r>
    </w:p>
    <w:p w:rsidR="009A2472" w:rsidRPr="00552199" w:rsidRDefault="009A2472" w:rsidP="00B05B08">
      <w:pPr>
        <w:pStyle w:val="NormalWeb"/>
        <w:spacing w:before="120" w:beforeAutospacing="0" w:after="0" w:afterAutospacing="0"/>
        <w:ind w:firstLine="720"/>
        <w:jc w:val="both"/>
        <w:rPr>
          <w:sz w:val="28"/>
          <w:szCs w:val="28"/>
        </w:rPr>
      </w:pPr>
      <w:r w:rsidRPr="00552199">
        <w:rPr>
          <w:sz w:val="28"/>
          <w:szCs w:val="28"/>
        </w:rPr>
        <w:t>b) Số người có hoàn cảnh đặc biệt khó khăn không có người chăm sóc được tư vấn, trợ giúp và quản lý trường hợp từ các cơ sở trợ giúp xã hội tối thiểu 90%.</w:t>
      </w:r>
    </w:p>
    <w:p w:rsidR="00AF5098" w:rsidRPr="00552199" w:rsidRDefault="00AF5098" w:rsidP="00B05B08">
      <w:pPr>
        <w:spacing w:before="120"/>
        <w:ind w:firstLine="720"/>
        <w:jc w:val="both"/>
        <w:rPr>
          <w:rFonts w:cs="Times New Roman"/>
          <w:szCs w:val="28"/>
          <w:lang w:val="pt-BR"/>
        </w:rPr>
      </w:pPr>
      <w:r w:rsidRPr="00552199">
        <w:rPr>
          <w:rFonts w:cs="Times New Roman"/>
          <w:szCs w:val="28"/>
        </w:rPr>
        <w:t xml:space="preserve">c) Đến năm 2050, tất cả các cơ sở trợ giúp xã hội bảo đảm đầy đủ các điều kiện và trang thiết bị hiện đại phục vụ các đối tượng </w:t>
      </w:r>
      <w:r w:rsidRPr="00552199">
        <w:rPr>
          <w:rFonts w:cs="Times New Roman"/>
          <w:szCs w:val="28"/>
          <w:lang w:val="pt-BR"/>
        </w:rPr>
        <w:t>người cao tuổi, người khuyết tật, trẻ em có hoàn cảnh đặc biệt, người tâm thần, người nhiễm HIV/AIDS, người nghiện ma túy và đối tượng cần sự bảo vệ khẩn cấp.</w:t>
      </w:r>
    </w:p>
    <w:p w:rsidR="00AF5098" w:rsidRPr="00552199" w:rsidRDefault="006012D5" w:rsidP="00B05B08">
      <w:pPr>
        <w:pStyle w:val="Heading5"/>
        <w:spacing w:before="120" w:after="0"/>
        <w:rPr>
          <w:szCs w:val="28"/>
        </w:rPr>
      </w:pPr>
      <w:r w:rsidRPr="00552199">
        <w:rPr>
          <w:szCs w:val="28"/>
          <w:lang w:val="vi-VN"/>
        </w:rPr>
        <w:t>3.2.</w:t>
      </w:r>
      <w:r w:rsidR="00AF5098" w:rsidRPr="00552199">
        <w:rPr>
          <w:szCs w:val="28"/>
        </w:rPr>
        <w:t>2. Định hướng quy hoạch mạng lưới cơ sở trợ giúp xã hội</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20"/>
        <w:gridCol w:w="1025"/>
        <w:gridCol w:w="993"/>
        <w:gridCol w:w="1134"/>
        <w:gridCol w:w="992"/>
        <w:gridCol w:w="992"/>
        <w:gridCol w:w="925"/>
      </w:tblGrid>
      <w:tr w:rsidR="00713173" w:rsidRPr="00552199" w:rsidTr="00737FC2">
        <w:trPr>
          <w:trHeight w:val="600"/>
        </w:trPr>
        <w:tc>
          <w:tcPr>
            <w:tcW w:w="9781" w:type="dxa"/>
            <w:gridSpan w:val="7"/>
            <w:shd w:val="clear" w:color="auto" w:fill="auto"/>
            <w:vAlign w:val="center"/>
            <w:hideMark/>
          </w:tcPr>
          <w:p w:rsidR="00713173" w:rsidRPr="00552199" w:rsidRDefault="00150C4D" w:rsidP="00737FC2">
            <w:pPr>
              <w:pStyle w:val="Caption"/>
              <w:keepNext/>
              <w:spacing w:before="60"/>
              <w:jc w:val="center"/>
              <w:rPr>
                <w:rFonts w:cs="Times New Roman"/>
                <w:sz w:val="28"/>
                <w:szCs w:val="28"/>
              </w:rPr>
            </w:pPr>
            <w:bookmarkStart w:id="168" w:name="_Toc73445785"/>
            <w:r w:rsidRPr="00552199">
              <w:rPr>
                <w:rFonts w:cs="Times New Roman"/>
                <w:sz w:val="28"/>
                <w:szCs w:val="28"/>
              </w:rPr>
              <w:t xml:space="preserve">Bảng </w:t>
            </w:r>
            <w:r w:rsidRPr="00552199">
              <w:rPr>
                <w:rFonts w:cs="Times New Roman"/>
                <w:sz w:val="28"/>
                <w:szCs w:val="28"/>
              </w:rPr>
              <w:fldChar w:fldCharType="begin"/>
            </w:r>
            <w:r w:rsidRPr="00552199">
              <w:rPr>
                <w:rFonts w:cs="Times New Roman"/>
                <w:sz w:val="28"/>
                <w:szCs w:val="28"/>
              </w:rPr>
              <w:instrText xml:space="preserve"> SEQ Bảng \* ARABIC </w:instrText>
            </w:r>
            <w:r w:rsidRPr="00552199">
              <w:rPr>
                <w:rFonts w:cs="Times New Roman"/>
                <w:sz w:val="28"/>
                <w:szCs w:val="28"/>
              </w:rPr>
              <w:fldChar w:fldCharType="separate"/>
            </w:r>
            <w:r w:rsidR="007E7E5D" w:rsidRPr="00552199">
              <w:rPr>
                <w:rFonts w:cs="Times New Roman"/>
                <w:noProof/>
                <w:sz w:val="28"/>
                <w:szCs w:val="28"/>
              </w:rPr>
              <w:t>24</w:t>
            </w:r>
            <w:r w:rsidRPr="00552199">
              <w:rPr>
                <w:rFonts w:cs="Times New Roman"/>
                <w:sz w:val="28"/>
                <w:szCs w:val="28"/>
              </w:rPr>
              <w:fldChar w:fldCharType="end"/>
            </w:r>
            <w:r w:rsidRPr="00552199">
              <w:rPr>
                <w:rFonts w:cs="Times New Roman"/>
                <w:sz w:val="28"/>
                <w:szCs w:val="28"/>
                <w:lang w:val="vi-VN"/>
              </w:rPr>
              <w:t xml:space="preserve">. </w:t>
            </w:r>
            <w:r w:rsidR="00713173" w:rsidRPr="00552199">
              <w:rPr>
                <w:rFonts w:eastAsia="Times New Roman" w:cs="Times New Roman"/>
                <w:sz w:val="28"/>
                <w:szCs w:val="28"/>
                <w:lang w:eastAsia="en-GB"/>
              </w:rPr>
              <w:t xml:space="preserve">Bảng tổng hợp Quy hoạch nâng cấp và xây mới các cơ sở bảo trợ xã hội trên địa bàn cả nước đến năm 2025; 2030 và 2050 (theo </w:t>
            </w:r>
            <w:r w:rsidR="005E02AD" w:rsidRPr="00552199">
              <w:rPr>
                <w:rFonts w:eastAsia="Times New Roman" w:cs="Times New Roman"/>
                <w:sz w:val="28"/>
                <w:szCs w:val="28"/>
                <w:lang w:eastAsia="en-GB"/>
              </w:rPr>
              <w:t>phương án</w:t>
            </w:r>
            <w:r w:rsidR="00713173" w:rsidRPr="00552199">
              <w:rPr>
                <w:rFonts w:eastAsia="Times New Roman" w:cs="Times New Roman"/>
                <w:sz w:val="28"/>
                <w:szCs w:val="28"/>
                <w:lang w:eastAsia="en-GB"/>
              </w:rPr>
              <w:t xml:space="preserve"> 2)</w:t>
            </w:r>
            <w:bookmarkEnd w:id="168"/>
          </w:p>
          <w:p w:rsidR="00713173" w:rsidRPr="00552199" w:rsidRDefault="005E4467" w:rsidP="00737FC2">
            <w:pPr>
              <w:spacing w:before="60"/>
              <w:jc w:val="right"/>
              <w:rPr>
                <w:rFonts w:eastAsia="Times New Roman" w:cs="Times New Roman"/>
                <w:b/>
                <w:szCs w:val="28"/>
                <w:lang w:eastAsia="en-GB"/>
              </w:rPr>
            </w:pPr>
            <w:r w:rsidRPr="00552199">
              <w:rPr>
                <w:rFonts w:eastAsia="Times New Roman" w:cs="Times New Roman"/>
                <w:i/>
                <w:szCs w:val="28"/>
                <w:lang w:eastAsia="en-GB"/>
              </w:rPr>
              <w:t>Đơn vị tính: Cơ sở</w:t>
            </w:r>
          </w:p>
        </w:tc>
      </w:tr>
      <w:tr w:rsidR="00713173" w:rsidRPr="00552199" w:rsidTr="00737FC2">
        <w:trPr>
          <w:trHeight w:val="379"/>
        </w:trPr>
        <w:tc>
          <w:tcPr>
            <w:tcW w:w="3720" w:type="dxa"/>
            <w:vMerge w:val="restart"/>
            <w:shd w:val="clear" w:color="auto" w:fill="auto"/>
            <w:vAlign w:val="center"/>
            <w:hideMark/>
          </w:tcPr>
          <w:p w:rsidR="00713173" w:rsidRPr="00552199" w:rsidRDefault="00713173" w:rsidP="00737FC2">
            <w:pPr>
              <w:spacing w:before="60"/>
              <w:jc w:val="center"/>
              <w:rPr>
                <w:rFonts w:eastAsia="Times New Roman" w:cs="Times New Roman"/>
                <w:b/>
                <w:bCs/>
                <w:sz w:val="26"/>
                <w:szCs w:val="26"/>
                <w:lang w:eastAsia="en-GB"/>
              </w:rPr>
            </w:pPr>
            <w:r w:rsidRPr="00552199">
              <w:rPr>
                <w:rFonts w:eastAsia="Times New Roman" w:cs="Times New Roman"/>
                <w:b/>
                <w:bCs/>
                <w:sz w:val="26"/>
                <w:szCs w:val="26"/>
                <w:lang w:eastAsia="en-GB"/>
              </w:rPr>
              <w:t>Hạng mục</w:t>
            </w:r>
          </w:p>
        </w:tc>
        <w:tc>
          <w:tcPr>
            <w:tcW w:w="2018" w:type="dxa"/>
            <w:gridSpan w:val="2"/>
            <w:shd w:val="clear" w:color="auto" w:fill="auto"/>
            <w:vAlign w:val="center"/>
            <w:hideMark/>
          </w:tcPr>
          <w:p w:rsidR="00713173" w:rsidRPr="00552199" w:rsidRDefault="00713173" w:rsidP="00737FC2">
            <w:pPr>
              <w:spacing w:before="60"/>
              <w:jc w:val="center"/>
              <w:rPr>
                <w:rFonts w:eastAsia="Times New Roman" w:cs="Times New Roman"/>
                <w:b/>
                <w:bCs/>
                <w:sz w:val="26"/>
                <w:szCs w:val="26"/>
                <w:lang w:eastAsia="en-GB"/>
              </w:rPr>
            </w:pPr>
            <w:r w:rsidRPr="00552199">
              <w:rPr>
                <w:rFonts w:eastAsia="Times New Roman" w:cs="Times New Roman"/>
                <w:b/>
                <w:bCs/>
                <w:sz w:val="26"/>
                <w:szCs w:val="26"/>
                <w:lang w:eastAsia="en-GB"/>
              </w:rPr>
              <w:t>2021-2025</w:t>
            </w:r>
          </w:p>
        </w:tc>
        <w:tc>
          <w:tcPr>
            <w:tcW w:w="2126" w:type="dxa"/>
            <w:gridSpan w:val="2"/>
            <w:shd w:val="clear" w:color="auto" w:fill="auto"/>
            <w:vAlign w:val="center"/>
            <w:hideMark/>
          </w:tcPr>
          <w:p w:rsidR="00713173" w:rsidRPr="00552199" w:rsidRDefault="00713173" w:rsidP="00737FC2">
            <w:pPr>
              <w:spacing w:before="60"/>
              <w:jc w:val="center"/>
              <w:rPr>
                <w:rFonts w:eastAsia="Times New Roman" w:cs="Times New Roman"/>
                <w:b/>
                <w:bCs/>
                <w:sz w:val="26"/>
                <w:szCs w:val="26"/>
                <w:lang w:eastAsia="en-GB"/>
              </w:rPr>
            </w:pPr>
            <w:r w:rsidRPr="00552199">
              <w:rPr>
                <w:rFonts w:eastAsia="Times New Roman" w:cs="Times New Roman"/>
                <w:b/>
                <w:bCs/>
                <w:sz w:val="26"/>
                <w:szCs w:val="26"/>
                <w:lang w:eastAsia="en-GB"/>
              </w:rPr>
              <w:t>2026-2030</w:t>
            </w:r>
          </w:p>
        </w:tc>
        <w:tc>
          <w:tcPr>
            <w:tcW w:w="1917" w:type="dxa"/>
            <w:gridSpan w:val="2"/>
            <w:shd w:val="clear" w:color="auto" w:fill="auto"/>
            <w:vAlign w:val="center"/>
            <w:hideMark/>
          </w:tcPr>
          <w:p w:rsidR="00713173" w:rsidRPr="00552199" w:rsidRDefault="00713173" w:rsidP="00737FC2">
            <w:pPr>
              <w:spacing w:before="60"/>
              <w:jc w:val="center"/>
              <w:rPr>
                <w:rFonts w:eastAsia="Times New Roman" w:cs="Times New Roman"/>
                <w:b/>
                <w:bCs/>
                <w:sz w:val="26"/>
                <w:szCs w:val="26"/>
                <w:lang w:eastAsia="en-GB"/>
              </w:rPr>
            </w:pPr>
            <w:r w:rsidRPr="00552199">
              <w:rPr>
                <w:rFonts w:eastAsia="Times New Roman" w:cs="Times New Roman"/>
                <w:b/>
                <w:bCs/>
                <w:sz w:val="26"/>
                <w:szCs w:val="26"/>
                <w:lang w:eastAsia="en-GB"/>
              </w:rPr>
              <w:t>2031-2050</w:t>
            </w:r>
          </w:p>
        </w:tc>
      </w:tr>
      <w:tr w:rsidR="00713173" w:rsidRPr="00552199" w:rsidTr="00737FC2">
        <w:trPr>
          <w:trHeight w:val="442"/>
        </w:trPr>
        <w:tc>
          <w:tcPr>
            <w:tcW w:w="3720" w:type="dxa"/>
            <w:vMerge/>
            <w:vAlign w:val="center"/>
            <w:hideMark/>
          </w:tcPr>
          <w:p w:rsidR="00713173" w:rsidRPr="00552199" w:rsidRDefault="00713173" w:rsidP="00737FC2">
            <w:pPr>
              <w:spacing w:before="60"/>
              <w:rPr>
                <w:rFonts w:eastAsia="Times New Roman" w:cs="Times New Roman"/>
                <w:b/>
                <w:bCs/>
                <w:sz w:val="26"/>
                <w:szCs w:val="26"/>
                <w:lang w:eastAsia="en-GB"/>
              </w:rPr>
            </w:pPr>
          </w:p>
        </w:tc>
        <w:tc>
          <w:tcPr>
            <w:tcW w:w="1025" w:type="dxa"/>
            <w:shd w:val="clear" w:color="auto" w:fill="auto"/>
            <w:vAlign w:val="center"/>
            <w:hideMark/>
          </w:tcPr>
          <w:p w:rsidR="00713173" w:rsidRPr="00552199" w:rsidRDefault="00713173" w:rsidP="00737FC2">
            <w:pPr>
              <w:spacing w:before="60"/>
              <w:jc w:val="center"/>
              <w:rPr>
                <w:rFonts w:eastAsia="Times New Roman" w:cs="Times New Roman"/>
                <w:b/>
                <w:bCs/>
                <w:sz w:val="26"/>
                <w:szCs w:val="26"/>
                <w:lang w:eastAsia="en-GB"/>
              </w:rPr>
            </w:pPr>
            <w:r w:rsidRPr="00552199">
              <w:rPr>
                <w:rFonts w:eastAsia="Times New Roman" w:cs="Times New Roman"/>
                <w:b/>
                <w:bCs/>
                <w:sz w:val="26"/>
                <w:szCs w:val="26"/>
                <w:lang w:eastAsia="en-GB"/>
              </w:rPr>
              <w:t>Nâng cấp</w:t>
            </w:r>
          </w:p>
        </w:tc>
        <w:tc>
          <w:tcPr>
            <w:tcW w:w="993" w:type="dxa"/>
            <w:shd w:val="clear" w:color="auto" w:fill="auto"/>
            <w:vAlign w:val="center"/>
            <w:hideMark/>
          </w:tcPr>
          <w:p w:rsidR="00713173" w:rsidRPr="00552199" w:rsidRDefault="00713173" w:rsidP="00737FC2">
            <w:pPr>
              <w:spacing w:before="60"/>
              <w:jc w:val="center"/>
              <w:rPr>
                <w:rFonts w:eastAsia="Times New Roman" w:cs="Times New Roman"/>
                <w:b/>
                <w:bCs/>
                <w:sz w:val="26"/>
                <w:szCs w:val="26"/>
                <w:lang w:eastAsia="en-GB"/>
              </w:rPr>
            </w:pPr>
            <w:r w:rsidRPr="00552199">
              <w:rPr>
                <w:rFonts w:eastAsia="Times New Roman" w:cs="Times New Roman"/>
                <w:b/>
                <w:bCs/>
                <w:sz w:val="26"/>
                <w:szCs w:val="26"/>
                <w:lang w:eastAsia="en-GB"/>
              </w:rPr>
              <w:t>Xây mới</w:t>
            </w:r>
          </w:p>
        </w:tc>
        <w:tc>
          <w:tcPr>
            <w:tcW w:w="1134" w:type="dxa"/>
            <w:shd w:val="clear" w:color="auto" w:fill="auto"/>
            <w:vAlign w:val="center"/>
            <w:hideMark/>
          </w:tcPr>
          <w:p w:rsidR="00713173" w:rsidRPr="00552199" w:rsidRDefault="00713173" w:rsidP="00737FC2">
            <w:pPr>
              <w:spacing w:before="60"/>
              <w:jc w:val="center"/>
              <w:rPr>
                <w:rFonts w:eastAsia="Times New Roman" w:cs="Times New Roman"/>
                <w:b/>
                <w:bCs/>
                <w:sz w:val="26"/>
                <w:szCs w:val="26"/>
                <w:lang w:eastAsia="en-GB"/>
              </w:rPr>
            </w:pPr>
            <w:r w:rsidRPr="00552199">
              <w:rPr>
                <w:rFonts w:eastAsia="Times New Roman" w:cs="Times New Roman"/>
                <w:b/>
                <w:bCs/>
                <w:sz w:val="26"/>
                <w:szCs w:val="26"/>
                <w:lang w:eastAsia="en-GB"/>
              </w:rPr>
              <w:t>Nâng cấp</w:t>
            </w:r>
          </w:p>
        </w:tc>
        <w:tc>
          <w:tcPr>
            <w:tcW w:w="992" w:type="dxa"/>
            <w:shd w:val="clear" w:color="auto" w:fill="auto"/>
            <w:vAlign w:val="center"/>
            <w:hideMark/>
          </w:tcPr>
          <w:p w:rsidR="00713173" w:rsidRPr="00552199" w:rsidRDefault="00713173" w:rsidP="00737FC2">
            <w:pPr>
              <w:spacing w:before="60"/>
              <w:jc w:val="center"/>
              <w:rPr>
                <w:rFonts w:eastAsia="Times New Roman" w:cs="Times New Roman"/>
                <w:b/>
                <w:bCs/>
                <w:sz w:val="26"/>
                <w:szCs w:val="26"/>
                <w:lang w:eastAsia="en-GB"/>
              </w:rPr>
            </w:pPr>
            <w:r w:rsidRPr="00552199">
              <w:rPr>
                <w:rFonts w:eastAsia="Times New Roman" w:cs="Times New Roman"/>
                <w:b/>
                <w:bCs/>
                <w:sz w:val="26"/>
                <w:szCs w:val="26"/>
                <w:lang w:eastAsia="en-GB"/>
              </w:rPr>
              <w:t>Xây mới</w:t>
            </w:r>
          </w:p>
        </w:tc>
        <w:tc>
          <w:tcPr>
            <w:tcW w:w="992" w:type="dxa"/>
            <w:shd w:val="clear" w:color="auto" w:fill="auto"/>
            <w:vAlign w:val="center"/>
            <w:hideMark/>
          </w:tcPr>
          <w:p w:rsidR="00713173" w:rsidRPr="00552199" w:rsidRDefault="00713173" w:rsidP="00737FC2">
            <w:pPr>
              <w:spacing w:before="60"/>
              <w:jc w:val="center"/>
              <w:rPr>
                <w:rFonts w:eastAsia="Times New Roman" w:cs="Times New Roman"/>
                <w:b/>
                <w:bCs/>
                <w:sz w:val="26"/>
                <w:szCs w:val="26"/>
                <w:lang w:eastAsia="en-GB"/>
              </w:rPr>
            </w:pPr>
            <w:r w:rsidRPr="00552199">
              <w:rPr>
                <w:rFonts w:eastAsia="Times New Roman" w:cs="Times New Roman"/>
                <w:b/>
                <w:bCs/>
                <w:sz w:val="26"/>
                <w:szCs w:val="26"/>
                <w:lang w:eastAsia="en-GB"/>
              </w:rPr>
              <w:t>Nâng cấp</w:t>
            </w:r>
          </w:p>
        </w:tc>
        <w:tc>
          <w:tcPr>
            <w:tcW w:w="925" w:type="dxa"/>
            <w:shd w:val="clear" w:color="auto" w:fill="auto"/>
            <w:vAlign w:val="center"/>
            <w:hideMark/>
          </w:tcPr>
          <w:p w:rsidR="00713173" w:rsidRPr="00552199" w:rsidRDefault="00713173" w:rsidP="00737FC2">
            <w:pPr>
              <w:spacing w:before="60"/>
              <w:jc w:val="center"/>
              <w:rPr>
                <w:rFonts w:eastAsia="Times New Roman" w:cs="Times New Roman"/>
                <w:b/>
                <w:bCs/>
                <w:sz w:val="26"/>
                <w:szCs w:val="26"/>
                <w:lang w:eastAsia="en-GB"/>
              </w:rPr>
            </w:pPr>
            <w:r w:rsidRPr="00552199">
              <w:rPr>
                <w:rFonts w:eastAsia="Times New Roman" w:cs="Times New Roman"/>
                <w:b/>
                <w:bCs/>
                <w:sz w:val="26"/>
                <w:szCs w:val="26"/>
                <w:lang w:eastAsia="en-GB"/>
              </w:rPr>
              <w:t>Xây mới</w:t>
            </w:r>
          </w:p>
        </w:tc>
      </w:tr>
      <w:tr w:rsidR="00265A32" w:rsidRPr="00552199" w:rsidTr="00737FC2">
        <w:trPr>
          <w:trHeight w:val="442"/>
        </w:trPr>
        <w:tc>
          <w:tcPr>
            <w:tcW w:w="3720" w:type="dxa"/>
            <w:shd w:val="clear" w:color="auto" w:fill="auto"/>
            <w:vAlign w:val="center"/>
            <w:hideMark/>
          </w:tcPr>
          <w:p w:rsidR="00265A32" w:rsidRPr="00552199" w:rsidRDefault="00265A32" w:rsidP="00737FC2">
            <w:pPr>
              <w:spacing w:before="60"/>
              <w:ind w:left="61"/>
              <w:rPr>
                <w:rFonts w:eastAsia="Times New Roman" w:cs="Times New Roman"/>
                <w:b/>
                <w:bCs/>
                <w:sz w:val="26"/>
                <w:szCs w:val="26"/>
                <w:lang w:eastAsia="en-GB"/>
              </w:rPr>
            </w:pPr>
            <w:r w:rsidRPr="00552199">
              <w:rPr>
                <w:rFonts w:eastAsia="Times New Roman" w:cs="Times New Roman"/>
                <w:b/>
                <w:bCs/>
                <w:sz w:val="26"/>
                <w:szCs w:val="26"/>
                <w:lang w:eastAsia="en-GB"/>
              </w:rPr>
              <w:t>Tổng số cả nước</w:t>
            </w:r>
          </w:p>
        </w:tc>
        <w:tc>
          <w:tcPr>
            <w:tcW w:w="1025" w:type="dxa"/>
            <w:shd w:val="clear" w:color="000000" w:fill="FFFFFF"/>
            <w:vAlign w:val="center"/>
            <w:hideMark/>
          </w:tcPr>
          <w:p w:rsidR="00265A32" w:rsidRPr="00552199" w:rsidRDefault="00265A32" w:rsidP="00737FC2">
            <w:pPr>
              <w:spacing w:before="60"/>
              <w:jc w:val="center"/>
              <w:rPr>
                <w:rFonts w:eastAsia="Times New Roman" w:cs="Times New Roman"/>
                <w:b/>
                <w:bCs/>
                <w:sz w:val="26"/>
                <w:szCs w:val="26"/>
                <w:lang w:eastAsia="en-GB"/>
              </w:rPr>
            </w:pPr>
            <w:r w:rsidRPr="00552199">
              <w:rPr>
                <w:rFonts w:eastAsia="Times New Roman" w:cs="Times New Roman"/>
                <w:b/>
                <w:bCs/>
                <w:sz w:val="26"/>
                <w:szCs w:val="26"/>
                <w:lang w:eastAsia="en-GB"/>
              </w:rPr>
              <w:t>282</w:t>
            </w:r>
          </w:p>
        </w:tc>
        <w:tc>
          <w:tcPr>
            <w:tcW w:w="993" w:type="dxa"/>
            <w:shd w:val="clear" w:color="000000" w:fill="FFFFFF"/>
            <w:vAlign w:val="center"/>
            <w:hideMark/>
          </w:tcPr>
          <w:p w:rsidR="00265A32" w:rsidRPr="00552199" w:rsidRDefault="00265A32" w:rsidP="00737FC2">
            <w:pPr>
              <w:spacing w:before="60"/>
              <w:jc w:val="center"/>
              <w:rPr>
                <w:rFonts w:eastAsia="Times New Roman" w:cs="Times New Roman"/>
                <w:b/>
                <w:bCs/>
                <w:sz w:val="26"/>
                <w:szCs w:val="26"/>
                <w:lang w:eastAsia="en-GB"/>
              </w:rPr>
            </w:pPr>
            <w:r w:rsidRPr="00552199">
              <w:rPr>
                <w:rFonts w:eastAsia="Times New Roman" w:cs="Times New Roman"/>
                <w:b/>
                <w:bCs/>
                <w:sz w:val="26"/>
                <w:szCs w:val="26"/>
                <w:lang w:eastAsia="en-GB"/>
              </w:rPr>
              <w:t>62</w:t>
            </w:r>
          </w:p>
        </w:tc>
        <w:tc>
          <w:tcPr>
            <w:tcW w:w="1134" w:type="dxa"/>
            <w:shd w:val="clear" w:color="000000" w:fill="FFFFFF"/>
            <w:vAlign w:val="center"/>
            <w:hideMark/>
          </w:tcPr>
          <w:p w:rsidR="00265A32" w:rsidRPr="00552199" w:rsidRDefault="00265A32" w:rsidP="00737FC2">
            <w:pPr>
              <w:spacing w:before="60"/>
              <w:jc w:val="center"/>
              <w:rPr>
                <w:rFonts w:eastAsia="Times New Roman" w:cs="Times New Roman"/>
                <w:b/>
                <w:bCs/>
                <w:sz w:val="26"/>
                <w:szCs w:val="26"/>
                <w:lang w:eastAsia="en-GB"/>
              </w:rPr>
            </w:pPr>
            <w:r w:rsidRPr="00552199">
              <w:rPr>
                <w:rFonts w:eastAsia="Times New Roman" w:cs="Times New Roman"/>
                <w:b/>
                <w:bCs/>
                <w:sz w:val="26"/>
                <w:szCs w:val="26"/>
                <w:lang w:eastAsia="en-GB"/>
              </w:rPr>
              <w:t>129</w:t>
            </w:r>
          </w:p>
        </w:tc>
        <w:tc>
          <w:tcPr>
            <w:tcW w:w="992" w:type="dxa"/>
            <w:shd w:val="clear" w:color="000000" w:fill="FFFFFF"/>
            <w:vAlign w:val="center"/>
            <w:hideMark/>
          </w:tcPr>
          <w:p w:rsidR="00265A32" w:rsidRPr="00552199" w:rsidRDefault="00265A32" w:rsidP="00737FC2">
            <w:pPr>
              <w:spacing w:before="60"/>
              <w:jc w:val="center"/>
              <w:rPr>
                <w:rFonts w:eastAsia="Times New Roman" w:cs="Times New Roman"/>
                <w:b/>
                <w:bCs/>
                <w:sz w:val="26"/>
                <w:szCs w:val="26"/>
                <w:lang w:eastAsia="en-GB"/>
              </w:rPr>
            </w:pPr>
            <w:r w:rsidRPr="00552199">
              <w:rPr>
                <w:rFonts w:eastAsia="Times New Roman" w:cs="Times New Roman"/>
                <w:b/>
                <w:bCs/>
                <w:sz w:val="26"/>
                <w:szCs w:val="26"/>
                <w:lang w:eastAsia="en-GB"/>
              </w:rPr>
              <w:t>99</w:t>
            </w:r>
          </w:p>
        </w:tc>
        <w:tc>
          <w:tcPr>
            <w:tcW w:w="992" w:type="dxa"/>
            <w:shd w:val="clear" w:color="000000" w:fill="FFFFFF"/>
            <w:vAlign w:val="center"/>
            <w:hideMark/>
          </w:tcPr>
          <w:p w:rsidR="00265A32" w:rsidRPr="00552199" w:rsidRDefault="00265A32" w:rsidP="00737FC2">
            <w:pPr>
              <w:spacing w:before="60"/>
              <w:jc w:val="center"/>
              <w:rPr>
                <w:rFonts w:eastAsia="Times New Roman" w:cs="Times New Roman"/>
                <w:b/>
                <w:bCs/>
                <w:sz w:val="26"/>
                <w:szCs w:val="26"/>
                <w:lang w:eastAsia="en-GB"/>
              </w:rPr>
            </w:pPr>
            <w:r w:rsidRPr="00552199">
              <w:rPr>
                <w:rFonts w:eastAsia="Times New Roman" w:cs="Times New Roman"/>
                <w:b/>
                <w:bCs/>
                <w:sz w:val="26"/>
                <w:szCs w:val="26"/>
                <w:lang w:eastAsia="en-GB"/>
              </w:rPr>
              <w:t>190</w:t>
            </w:r>
          </w:p>
        </w:tc>
        <w:tc>
          <w:tcPr>
            <w:tcW w:w="925" w:type="dxa"/>
            <w:shd w:val="clear" w:color="000000" w:fill="FFFFFF"/>
            <w:vAlign w:val="center"/>
            <w:hideMark/>
          </w:tcPr>
          <w:p w:rsidR="00265A32" w:rsidRPr="00552199" w:rsidRDefault="00265A32" w:rsidP="00737FC2">
            <w:pPr>
              <w:spacing w:before="60"/>
              <w:jc w:val="center"/>
              <w:rPr>
                <w:rFonts w:eastAsia="Times New Roman" w:cs="Times New Roman"/>
                <w:b/>
                <w:bCs/>
                <w:sz w:val="26"/>
                <w:szCs w:val="26"/>
                <w:lang w:eastAsia="en-GB"/>
              </w:rPr>
            </w:pPr>
            <w:r w:rsidRPr="00552199">
              <w:rPr>
                <w:rFonts w:eastAsia="Times New Roman" w:cs="Times New Roman"/>
                <w:b/>
                <w:bCs/>
                <w:sz w:val="26"/>
                <w:szCs w:val="26"/>
                <w:lang w:eastAsia="en-GB"/>
              </w:rPr>
              <w:t>119</w:t>
            </w:r>
          </w:p>
        </w:tc>
      </w:tr>
      <w:tr w:rsidR="00265A32" w:rsidRPr="00552199" w:rsidTr="00737FC2">
        <w:trPr>
          <w:trHeight w:val="442"/>
        </w:trPr>
        <w:tc>
          <w:tcPr>
            <w:tcW w:w="3720" w:type="dxa"/>
            <w:shd w:val="clear" w:color="auto" w:fill="auto"/>
            <w:vAlign w:val="center"/>
            <w:hideMark/>
          </w:tcPr>
          <w:p w:rsidR="00265A32" w:rsidRPr="00552199" w:rsidRDefault="00265A32" w:rsidP="00737FC2">
            <w:pPr>
              <w:spacing w:before="60"/>
              <w:ind w:left="61"/>
              <w:rPr>
                <w:rFonts w:eastAsia="Times New Roman" w:cs="Times New Roman"/>
                <w:sz w:val="26"/>
                <w:szCs w:val="26"/>
                <w:lang w:eastAsia="en-GB"/>
              </w:rPr>
            </w:pPr>
            <w:r w:rsidRPr="00552199">
              <w:rPr>
                <w:rFonts w:eastAsia="Times New Roman" w:cs="Times New Roman"/>
                <w:sz w:val="26"/>
                <w:szCs w:val="26"/>
                <w:lang w:eastAsia="en-GB"/>
              </w:rPr>
              <w:t xml:space="preserve">1. Cơ sở bảo trợ xã hội chăm sóc người cao tuổi </w:t>
            </w:r>
          </w:p>
        </w:tc>
        <w:tc>
          <w:tcPr>
            <w:tcW w:w="1025" w:type="dxa"/>
            <w:shd w:val="clear" w:color="000000" w:fill="FFFFFF"/>
            <w:vAlign w:val="center"/>
            <w:hideMark/>
          </w:tcPr>
          <w:p w:rsidR="00265A32" w:rsidRPr="00552199" w:rsidRDefault="00265A32" w:rsidP="00737FC2">
            <w:pPr>
              <w:spacing w:before="60"/>
              <w:jc w:val="center"/>
              <w:rPr>
                <w:rFonts w:eastAsia="Times New Roman" w:cs="Times New Roman"/>
                <w:sz w:val="26"/>
                <w:szCs w:val="26"/>
                <w:lang w:eastAsia="en-GB"/>
              </w:rPr>
            </w:pPr>
            <w:r w:rsidRPr="00552199">
              <w:rPr>
                <w:rFonts w:eastAsia="Times New Roman" w:cs="Times New Roman"/>
                <w:sz w:val="26"/>
                <w:szCs w:val="26"/>
                <w:lang w:eastAsia="en-GB"/>
              </w:rPr>
              <w:t>25</w:t>
            </w:r>
          </w:p>
        </w:tc>
        <w:tc>
          <w:tcPr>
            <w:tcW w:w="993" w:type="dxa"/>
            <w:shd w:val="clear" w:color="000000" w:fill="FFFFFF"/>
            <w:vAlign w:val="center"/>
            <w:hideMark/>
          </w:tcPr>
          <w:p w:rsidR="00265A32" w:rsidRPr="00552199" w:rsidRDefault="00265A32" w:rsidP="00737FC2">
            <w:pPr>
              <w:spacing w:before="60"/>
              <w:jc w:val="center"/>
              <w:rPr>
                <w:rFonts w:eastAsia="Times New Roman" w:cs="Times New Roman"/>
                <w:sz w:val="26"/>
                <w:szCs w:val="26"/>
                <w:lang w:eastAsia="en-GB"/>
              </w:rPr>
            </w:pPr>
            <w:r w:rsidRPr="00552199">
              <w:rPr>
                <w:rFonts w:eastAsia="Times New Roman" w:cs="Times New Roman"/>
                <w:sz w:val="26"/>
                <w:szCs w:val="26"/>
                <w:lang w:eastAsia="en-GB"/>
              </w:rPr>
              <w:t>13</w:t>
            </w:r>
          </w:p>
        </w:tc>
        <w:tc>
          <w:tcPr>
            <w:tcW w:w="1134" w:type="dxa"/>
            <w:shd w:val="clear" w:color="000000" w:fill="FFFFFF"/>
            <w:vAlign w:val="center"/>
            <w:hideMark/>
          </w:tcPr>
          <w:p w:rsidR="00265A32" w:rsidRPr="00552199" w:rsidRDefault="00265A32" w:rsidP="00737FC2">
            <w:pPr>
              <w:spacing w:before="60"/>
              <w:jc w:val="center"/>
              <w:rPr>
                <w:rFonts w:eastAsia="Times New Roman" w:cs="Times New Roman"/>
                <w:sz w:val="26"/>
                <w:szCs w:val="26"/>
                <w:lang w:eastAsia="en-GB"/>
              </w:rPr>
            </w:pPr>
            <w:r w:rsidRPr="00552199">
              <w:rPr>
                <w:rFonts w:eastAsia="Times New Roman" w:cs="Times New Roman"/>
                <w:sz w:val="26"/>
                <w:szCs w:val="26"/>
                <w:lang w:eastAsia="en-GB"/>
              </w:rPr>
              <w:t>15</w:t>
            </w:r>
          </w:p>
        </w:tc>
        <w:tc>
          <w:tcPr>
            <w:tcW w:w="992" w:type="dxa"/>
            <w:shd w:val="clear" w:color="000000" w:fill="FFFFFF"/>
            <w:vAlign w:val="center"/>
            <w:hideMark/>
          </w:tcPr>
          <w:p w:rsidR="00265A32" w:rsidRPr="00552199" w:rsidRDefault="00265A32" w:rsidP="00737FC2">
            <w:pPr>
              <w:spacing w:before="60"/>
              <w:jc w:val="center"/>
              <w:rPr>
                <w:rFonts w:eastAsia="Times New Roman" w:cs="Times New Roman"/>
                <w:sz w:val="26"/>
                <w:szCs w:val="26"/>
                <w:lang w:eastAsia="en-GB"/>
              </w:rPr>
            </w:pPr>
            <w:r w:rsidRPr="00552199">
              <w:rPr>
                <w:rFonts w:eastAsia="Times New Roman" w:cs="Times New Roman"/>
                <w:sz w:val="26"/>
                <w:szCs w:val="26"/>
                <w:lang w:eastAsia="en-GB"/>
              </w:rPr>
              <w:t>23</w:t>
            </w:r>
          </w:p>
        </w:tc>
        <w:tc>
          <w:tcPr>
            <w:tcW w:w="992" w:type="dxa"/>
            <w:shd w:val="clear" w:color="000000" w:fill="FFFFFF"/>
            <w:vAlign w:val="center"/>
            <w:hideMark/>
          </w:tcPr>
          <w:p w:rsidR="00265A32" w:rsidRPr="00552199" w:rsidRDefault="00265A32" w:rsidP="00737FC2">
            <w:pPr>
              <w:spacing w:before="60"/>
              <w:jc w:val="center"/>
              <w:rPr>
                <w:rFonts w:eastAsia="Times New Roman" w:cs="Times New Roman"/>
                <w:sz w:val="26"/>
                <w:szCs w:val="26"/>
                <w:lang w:eastAsia="en-GB"/>
              </w:rPr>
            </w:pPr>
            <w:r w:rsidRPr="00552199">
              <w:rPr>
                <w:rFonts w:eastAsia="Times New Roman" w:cs="Times New Roman"/>
                <w:sz w:val="26"/>
                <w:szCs w:val="26"/>
                <w:lang w:eastAsia="en-GB"/>
              </w:rPr>
              <w:t>11</w:t>
            </w:r>
          </w:p>
        </w:tc>
        <w:tc>
          <w:tcPr>
            <w:tcW w:w="925" w:type="dxa"/>
            <w:shd w:val="clear" w:color="000000" w:fill="FFFFFF"/>
            <w:vAlign w:val="center"/>
            <w:hideMark/>
          </w:tcPr>
          <w:p w:rsidR="00265A32" w:rsidRPr="00552199" w:rsidRDefault="00265A32" w:rsidP="00737FC2">
            <w:pPr>
              <w:spacing w:before="60"/>
              <w:jc w:val="center"/>
              <w:rPr>
                <w:rFonts w:eastAsia="Times New Roman" w:cs="Times New Roman"/>
                <w:sz w:val="26"/>
                <w:szCs w:val="26"/>
                <w:lang w:eastAsia="en-GB"/>
              </w:rPr>
            </w:pPr>
            <w:r w:rsidRPr="00552199">
              <w:rPr>
                <w:rFonts w:eastAsia="Times New Roman" w:cs="Times New Roman"/>
                <w:sz w:val="26"/>
                <w:szCs w:val="26"/>
                <w:lang w:eastAsia="en-GB"/>
              </w:rPr>
              <w:t>16</w:t>
            </w:r>
          </w:p>
        </w:tc>
      </w:tr>
      <w:tr w:rsidR="00265A32" w:rsidRPr="00552199" w:rsidTr="00737FC2">
        <w:trPr>
          <w:trHeight w:val="532"/>
        </w:trPr>
        <w:tc>
          <w:tcPr>
            <w:tcW w:w="3720" w:type="dxa"/>
            <w:shd w:val="clear" w:color="auto" w:fill="auto"/>
            <w:vAlign w:val="center"/>
            <w:hideMark/>
          </w:tcPr>
          <w:p w:rsidR="00265A32" w:rsidRPr="00552199" w:rsidRDefault="00265A32" w:rsidP="00737FC2">
            <w:pPr>
              <w:spacing w:before="60"/>
              <w:ind w:left="61"/>
              <w:rPr>
                <w:rFonts w:eastAsia="Times New Roman" w:cs="Times New Roman"/>
                <w:sz w:val="26"/>
                <w:szCs w:val="26"/>
                <w:lang w:eastAsia="en-GB"/>
              </w:rPr>
            </w:pPr>
            <w:r w:rsidRPr="00552199">
              <w:rPr>
                <w:rFonts w:eastAsia="Times New Roman" w:cs="Times New Roman"/>
                <w:sz w:val="26"/>
                <w:szCs w:val="26"/>
                <w:lang w:eastAsia="en-GB"/>
              </w:rPr>
              <w:t xml:space="preserve">2. Cơ sở bảo trợ xã hội chăm sóc người khuyết tật </w:t>
            </w:r>
          </w:p>
        </w:tc>
        <w:tc>
          <w:tcPr>
            <w:tcW w:w="1025" w:type="dxa"/>
            <w:shd w:val="clear" w:color="000000" w:fill="FFFFFF"/>
            <w:vAlign w:val="center"/>
            <w:hideMark/>
          </w:tcPr>
          <w:p w:rsidR="00265A32" w:rsidRPr="00552199" w:rsidRDefault="00265A32" w:rsidP="00737FC2">
            <w:pPr>
              <w:spacing w:before="60"/>
              <w:jc w:val="center"/>
              <w:rPr>
                <w:rFonts w:eastAsia="Times New Roman" w:cs="Times New Roman"/>
                <w:sz w:val="26"/>
                <w:szCs w:val="26"/>
                <w:lang w:eastAsia="en-GB"/>
              </w:rPr>
            </w:pPr>
            <w:r w:rsidRPr="00552199">
              <w:rPr>
                <w:rFonts w:eastAsia="Times New Roman" w:cs="Times New Roman"/>
                <w:sz w:val="26"/>
                <w:szCs w:val="26"/>
                <w:lang w:eastAsia="en-GB"/>
              </w:rPr>
              <w:t>11</w:t>
            </w:r>
          </w:p>
        </w:tc>
        <w:tc>
          <w:tcPr>
            <w:tcW w:w="993" w:type="dxa"/>
            <w:shd w:val="clear" w:color="000000" w:fill="FFFFFF"/>
            <w:vAlign w:val="center"/>
            <w:hideMark/>
          </w:tcPr>
          <w:p w:rsidR="00265A32" w:rsidRPr="00552199" w:rsidRDefault="00265A32" w:rsidP="00737FC2">
            <w:pPr>
              <w:spacing w:before="6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1134" w:type="dxa"/>
            <w:shd w:val="clear" w:color="000000" w:fill="FFFFFF"/>
            <w:vAlign w:val="center"/>
            <w:hideMark/>
          </w:tcPr>
          <w:p w:rsidR="00265A32" w:rsidRPr="00552199" w:rsidRDefault="00265A32" w:rsidP="00737FC2">
            <w:pPr>
              <w:spacing w:before="60"/>
              <w:jc w:val="center"/>
              <w:rPr>
                <w:rFonts w:eastAsia="Times New Roman" w:cs="Times New Roman"/>
                <w:sz w:val="26"/>
                <w:szCs w:val="26"/>
                <w:lang w:eastAsia="en-GB"/>
              </w:rPr>
            </w:pPr>
            <w:r w:rsidRPr="00552199">
              <w:rPr>
                <w:rFonts w:eastAsia="Times New Roman" w:cs="Times New Roman"/>
                <w:sz w:val="26"/>
                <w:szCs w:val="26"/>
                <w:lang w:eastAsia="en-GB"/>
              </w:rPr>
              <w:t>5</w:t>
            </w:r>
          </w:p>
        </w:tc>
        <w:tc>
          <w:tcPr>
            <w:tcW w:w="992" w:type="dxa"/>
            <w:shd w:val="clear" w:color="000000" w:fill="FFFFFF"/>
            <w:vAlign w:val="center"/>
            <w:hideMark/>
          </w:tcPr>
          <w:p w:rsidR="00265A32" w:rsidRPr="00552199" w:rsidRDefault="00265A32" w:rsidP="00737FC2">
            <w:pPr>
              <w:spacing w:before="60"/>
              <w:jc w:val="center"/>
              <w:rPr>
                <w:rFonts w:eastAsia="Times New Roman" w:cs="Times New Roman"/>
                <w:sz w:val="26"/>
                <w:szCs w:val="26"/>
                <w:lang w:eastAsia="en-GB"/>
              </w:rPr>
            </w:pPr>
            <w:r w:rsidRPr="00552199">
              <w:rPr>
                <w:rFonts w:eastAsia="Times New Roman" w:cs="Times New Roman"/>
                <w:sz w:val="26"/>
                <w:szCs w:val="26"/>
                <w:lang w:eastAsia="en-GB"/>
              </w:rPr>
              <w:t>12</w:t>
            </w:r>
          </w:p>
        </w:tc>
        <w:tc>
          <w:tcPr>
            <w:tcW w:w="992" w:type="dxa"/>
            <w:shd w:val="clear" w:color="000000" w:fill="FFFFFF"/>
            <w:vAlign w:val="center"/>
            <w:hideMark/>
          </w:tcPr>
          <w:p w:rsidR="00265A32" w:rsidRPr="00552199" w:rsidRDefault="00265A32" w:rsidP="00737FC2">
            <w:pPr>
              <w:spacing w:before="60"/>
              <w:jc w:val="center"/>
              <w:rPr>
                <w:rFonts w:eastAsia="Times New Roman" w:cs="Times New Roman"/>
                <w:sz w:val="26"/>
                <w:szCs w:val="26"/>
                <w:lang w:eastAsia="en-GB"/>
              </w:rPr>
            </w:pPr>
            <w:r w:rsidRPr="00552199">
              <w:rPr>
                <w:rFonts w:eastAsia="Times New Roman" w:cs="Times New Roman"/>
                <w:sz w:val="26"/>
                <w:szCs w:val="26"/>
                <w:lang w:eastAsia="en-GB"/>
              </w:rPr>
              <w:t>4</w:t>
            </w:r>
          </w:p>
        </w:tc>
        <w:tc>
          <w:tcPr>
            <w:tcW w:w="925" w:type="dxa"/>
            <w:shd w:val="clear" w:color="000000" w:fill="FFFFFF"/>
            <w:vAlign w:val="center"/>
            <w:hideMark/>
          </w:tcPr>
          <w:p w:rsidR="00265A32" w:rsidRPr="00552199" w:rsidRDefault="00265A32" w:rsidP="00737FC2">
            <w:pPr>
              <w:spacing w:before="60"/>
              <w:jc w:val="center"/>
              <w:rPr>
                <w:rFonts w:eastAsia="Times New Roman" w:cs="Times New Roman"/>
                <w:sz w:val="26"/>
                <w:szCs w:val="26"/>
                <w:lang w:eastAsia="en-GB"/>
              </w:rPr>
            </w:pPr>
            <w:r w:rsidRPr="00552199">
              <w:rPr>
                <w:rFonts w:eastAsia="Times New Roman" w:cs="Times New Roman"/>
                <w:sz w:val="26"/>
                <w:szCs w:val="26"/>
                <w:lang w:eastAsia="en-GB"/>
              </w:rPr>
              <w:t>6</w:t>
            </w:r>
          </w:p>
        </w:tc>
      </w:tr>
      <w:tr w:rsidR="00265A32" w:rsidRPr="00552199" w:rsidTr="00737FC2">
        <w:trPr>
          <w:trHeight w:val="595"/>
        </w:trPr>
        <w:tc>
          <w:tcPr>
            <w:tcW w:w="3720" w:type="dxa"/>
            <w:shd w:val="clear" w:color="auto" w:fill="auto"/>
            <w:vAlign w:val="center"/>
            <w:hideMark/>
          </w:tcPr>
          <w:p w:rsidR="00265A32" w:rsidRPr="00552199" w:rsidRDefault="00265A32" w:rsidP="00737FC2">
            <w:pPr>
              <w:spacing w:before="60"/>
              <w:ind w:left="61"/>
              <w:rPr>
                <w:rFonts w:eastAsia="Times New Roman" w:cs="Times New Roman"/>
                <w:sz w:val="26"/>
                <w:szCs w:val="26"/>
                <w:lang w:eastAsia="en-GB"/>
              </w:rPr>
            </w:pPr>
            <w:r w:rsidRPr="00552199">
              <w:rPr>
                <w:rFonts w:eastAsia="Times New Roman" w:cs="Times New Roman"/>
                <w:sz w:val="26"/>
                <w:szCs w:val="26"/>
                <w:lang w:eastAsia="en-GB"/>
              </w:rPr>
              <w:t>3. Cơ sở bảo trợ xã hội chăm sóc trẻ em có hoàn cảnh đặc biệt</w:t>
            </w:r>
          </w:p>
        </w:tc>
        <w:tc>
          <w:tcPr>
            <w:tcW w:w="1025" w:type="dxa"/>
            <w:shd w:val="clear" w:color="000000" w:fill="FFFFFF"/>
            <w:vAlign w:val="center"/>
            <w:hideMark/>
          </w:tcPr>
          <w:p w:rsidR="00265A32" w:rsidRPr="00552199" w:rsidRDefault="00265A32" w:rsidP="00737FC2">
            <w:pPr>
              <w:spacing w:before="60"/>
              <w:jc w:val="center"/>
              <w:rPr>
                <w:rFonts w:eastAsia="Times New Roman" w:cs="Times New Roman"/>
                <w:sz w:val="26"/>
                <w:szCs w:val="26"/>
                <w:lang w:eastAsia="en-GB"/>
              </w:rPr>
            </w:pPr>
            <w:r w:rsidRPr="00552199">
              <w:rPr>
                <w:rFonts w:eastAsia="Times New Roman" w:cs="Times New Roman"/>
                <w:sz w:val="26"/>
                <w:szCs w:val="26"/>
                <w:lang w:eastAsia="en-GB"/>
              </w:rPr>
              <w:t>42</w:t>
            </w:r>
          </w:p>
        </w:tc>
        <w:tc>
          <w:tcPr>
            <w:tcW w:w="993" w:type="dxa"/>
            <w:shd w:val="clear" w:color="000000" w:fill="FFFFFF"/>
            <w:vAlign w:val="center"/>
            <w:hideMark/>
          </w:tcPr>
          <w:p w:rsidR="00265A32" w:rsidRPr="00552199" w:rsidRDefault="00265A32" w:rsidP="00737FC2">
            <w:pPr>
              <w:spacing w:before="60"/>
              <w:jc w:val="center"/>
              <w:rPr>
                <w:rFonts w:eastAsia="Times New Roman" w:cs="Times New Roman"/>
                <w:sz w:val="26"/>
                <w:szCs w:val="26"/>
                <w:lang w:eastAsia="en-GB"/>
              </w:rPr>
            </w:pPr>
            <w:r w:rsidRPr="00552199">
              <w:rPr>
                <w:rFonts w:eastAsia="Times New Roman" w:cs="Times New Roman"/>
                <w:sz w:val="26"/>
                <w:szCs w:val="26"/>
                <w:lang w:eastAsia="en-GB"/>
              </w:rPr>
              <w:t>8</w:t>
            </w:r>
          </w:p>
        </w:tc>
        <w:tc>
          <w:tcPr>
            <w:tcW w:w="1134" w:type="dxa"/>
            <w:shd w:val="clear" w:color="000000" w:fill="FFFFFF"/>
            <w:vAlign w:val="center"/>
            <w:hideMark/>
          </w:tcPr>
          <w:p w:rsidR="00265A32" w:rsidRPr="00552199" w:rsidRDefault="00265A32" w:rsidP="00737FC2">
            <w:pPr>
              <w:spacing w:before="60"/>
              <w:jc w:val="center"/>
              <w:rPr>
                <w:rFonts w:eastAsia="Times New Roman" w:cs="Times New Roman"/>
                <w:sz w:val="26"/>
                <w:szCs w:val="26"/>
                <w:lang w:eastAsia="en-GB"/>
              </w:rPr>
            </w:pPr>
            <w:r w:rsidRPr="00552199">
              <w:rPr>
                <w:rFonts w:eastAsia="Times New Roman" w:cs="Times New Roman"/>
                <w:sz w:val="26"/>
                <w:szCs w:val="26"/>
                <w:lang w:eastAsia="en-GB"/>
              </w:rPr>
              <w:t>26</w:t>
            </w:r>
          </w:p>
        </w:tc>
        <w:tc>
          <w:tcPr>
            <w:tcW w:w="992" w:type="dxa"/>
            <w:shd w:val="clear" w:color="000000" w:fill="FFFFFF"/>
            <w:vAlign w:val="center"/>
            <w:hideMark/>
          </w:tcPr>
          <w:p w:rsidR="00265A32" w:rsidRPr="00552199" w:rsidRDefault="00265A32" w:rsidP="00737FC2">
            <w:pPr>
              <w:spacing w:before="60"/>
              <w:jc w:val="center"/>
              <w:rPr>
                <w:rFonts w:eastAsia="Times New Roman" w:cs="Times New Roman"/>
                <w:sz w:val="26"/>
                <w:szCs w:val="26"/>
                <w:lang w:eastAsia="en-GB"/>
              </w:rPr>
            </w:pPr>
            <w:r w:rsidRPr="00552199">
              <w:rPr>
                <w:rFonts w:eastAsia="Times New Roman" w:cs="Times New Roman"/>
                <w:sz w:val="26"/>
                <w:szCs w:val="26"/>
                <w:lang w:eastAsia="en-GB"/>
              </w:rPr>
              <w:t>5</w:t>
            </w:r>
          </w:p>
        </w:tc>
        <w:tc>
          <w:tcPr>
            <w:tcW w:w="992" w:type="dxa"/>
            <w:shd w:val="clear" w:color="000000" w:fill="FFFFFF"/>
            <w:vAlign w:val="center"/>
            <w:hideMark/>
          </w:tcPr>
          <w:p w:rsidR="00265A32" w:rsidRPr="00552199" w:rsidRDefault="00265A32" w:rsidP="00737FC2">
            <w:pPr>
              <w:spacing w:before="60"/>
              <w:jc w:val="center"/>
              <w:rPr>
                <w:rFonts w:eastAsia="Times New Roman" w:cs="Times New Roman"/>
                <w:sz w:val="26"/>
                <w:szCs w:val="26"/>
                <w:lang w:eastAsia="en-GB"/>
              </w:rPr>
            </w:pPr>
            <w:r w:rsidRPr="00552199">
              <w:rPr>
                <w:rFonts w:eastAsia="Times New Roman" w:cs="Times New Roman"/>
                <w:sz w:val="26"/>
                <w:szCs w:val="26"/>
                <w:lang w:eastAsia="en-GB"/>
              </w:rPr>
              <w:t>4</w:t>
            </w:r>
          </w:p>
        </w:tc>
        <w:tc>
          <w:tcPr>
            <w:tcW w:w="925" w:type="dxa"/>
            <w:shd w:val="clear" w:color="000000" w:fill="FFFFFF"/>
            <w:vAlign w:val="center"/>
            <w:hideMark/>
          </w:tcPr>
          <w:p w:rsidR="00265A32" w:rsidRPr="00552199" w:rsidRDefault="00265A32" w:rsidP="00737FC2">
            <w:pPr>
              <w:spacing w:before="60"/>
              <w:jc w:val="center"/>
              <w:rPr>
                <w:rFonts w:eastAsia="Times New Roman" w:cs="Times New Roman"/>
                <w:sz w:val="26"/>
                <w:szCs w:val="26"/>
                <w:lang w:eastAsia="en-GB"/>
              </w:rPr>
            </w:pPr>
            <w:r w:rsidRPr="00552199">
              <w:rPr>
                <w:rFonts w:eastAsia="Times New Roman" w:cs="Times New Roman"/>
                <w:sz w:val="26"/>
                <w:szCs w:val="26"/>
                <w:lang w:eastAsia="en-GB"/>
              </w:rPr>
              <w:t>2</w:t>
            </w:r>
          </w:p>
        </w:tc>
      </w:tr>
      <w:tr w:rsidR="00265A32" w:rsidRPr="00552199" w:rsidTr="00737FC2">
        <w:trPr>
          <w:trHeight w:val="274"/>
        </w:trPr>
        <w:tc>
          <w:tcPr>
            <w:tcW w:w="3720" w:type="dxa"/>
            <w:shd w:val="clear" w:color="auto" w:fill="auto"/>
            <w:vAlign w:val="center"/>
            <w:hideMark/>
          </w:tcPr>
          <w:p w:rsidR="00265A32" w:rsidRPr="00552199" w:rsidRDefault="00265A32" w:rsidP="00737FC2">
            <w:pPr>
              <w:spacing w:before="60"/>
              <w:ind w:left="61"/>
              <w:rPr>
                <w:rFonts w:eastAsia="Times New Roman" w:cs="Times New Roman"/>
                <w:sz w:val="26"/>
                <w:szCs w:val="26"/>
                <w:lang w:eastAsia="en-GB"/>
              </w:rPr>
            </w:pPr>
            <w:r w:rsidRPr="00552199">
              <w:rPr>
                <w:rFonts w:eastAsia="Times New Roman" w:cs="Times New Roman"/>
                <w:sz w:val="26"/>
                <w:szCs w:val="26"/>
                <w:lang w:eastAsia="en-GB"/>
              </w:rPr>
              <w:t>4. Cơ sở bảo trợ xã hội chăm sóc và phục hồi chức năng cho người tâm thần, người rối nhiễu tâm trí</w:t>
            </w:r>
          </w:p>
        </w:tc>
        <w:tc>
          <w:tcPr>
            <w:tcW w:w="1025" w:type="dxa"/>
            <w:shd w:val="clear" w:color="000000" w:fill="FFFFFF"/>
            <w:vAlign w:val="center"/>
            <w:hideMark/>
          </w:tcPr>
          <w:p w:rsidR="00265A32" w:rsidRPr="00552199" w:rsidRDefault="00265A32" w:rsidP="00737FC2">
            <w:pPr>
              <w:spacing w:before="60"/>
              <w:jc w:val="center"/>
              <w:rPr>
                <w:rFonts w:eastAsia="Times New Roman" w:cs="Times New Roman"/>
                <w:sz w:val="26"/>
                <w:szCs w:val="26"/>
                <w:lang w:eastAsia="en-GB"/>
              </w:rPr>
            </w:pPr>
            <w:r w:rsidRPr="00552199">
              <w:rPr>
                <w:rFonts w:eastAsia="Times New Roman" w:cs="Times New Roman"/>
                <w:sz w:val="26"/>
                <w:szCs w:val="26"/>
                <w:lang w:eastAsia="en-GB"/>
              </w:rPr>
              <w:t>17</w:t>
            </w:r>
          </w:p>
        </w:tc>
        <w:tc>
          <w:tcPr>
            <w:tcW w:w="993" w:type="dxa"/>
            <w:shd w:val="clear" w:color="000000" w:fill="FFFFFF"/>
            <w:vAlign w:val="center"/>
            <w:hideMark/>
          </w:tcPr>
          <w:p w:rsidR="00265A32" w:rsidRPr="00552199" w:rsidRDefault="00265A32" w:rsidP="00737FC2">
            <w:pPr>
              <w:spacing w:before="60"/>
              <w:jc w:val="center"/>
              <w:rPr>
                <w:rFonts w:eastAsia="Times New Roman" w:cs="Times New Roman"/>
                <w:sz w:val="26"/>
                <w:szCs w:val="26"/>
                <w:lang w:eastAsia="en-GB"/>
              </w:rPr>
            </w:pPr>
            <w:r w:rsidRPr="00552199">
              <w:rPr>
                <w:rFonts w:eastAsia="Times New Roman" w:cs="Times New Roman"/>
                <w:sz w:val="26"/>
                <w:szCs w:val="26"/>
                <w:lang w:eastAsia="en-GB"/>
              </w:rPr>
              <w:t>3</w:t>
            </w:r>
          </w:p>
        </w:tc>
        <w:tc>
          <w:tcPr>
            <w:tcW w:w="1134" w:type="dxa"/>
            <w:shd w:val="clear" w:color="000000" w:fill="FFFFFF"/>
            <w:vAlign w:val="center"/>
            <w:hideMark/>
          </w:tcPr>
          <w:p w:rsidR="00265A32" w:rsidRPr="00552199" w:rsidRDefault="00265A32" w:rsidP="00737FC2">
            <w:pPr>
              <w:spacing w:before="60"/>
              <w:jc w:val="center"/>
              <w:rPr>
                <w:rFonts w:eastAsia="Times New Roman" w:cs="Times New Roman"/>
                <w:sz w:val="26"/>
                <w:szCs w:val="26"/>
                <w:lang w:eastAsia="en-GB"/>
              </w:rPr>
            </w:pPr>
            <w:r w:rsidRPr="00552199">
              <w:rPr>
                <w:rFonts w:eastAsia="Times New Roman" w:cs="Times New Roman"/>
                <w:sz w:val="26"/>
                <w:szCs w:val="26"/>
                <w:lang w:eastAsia="en-GB"/>
              </w:rPr>
              <w:t>7</w:t>
            </w:r>
          </w:p>
        </w:tc>
        <w:tc>
          <w:tcPr>
            <w:tcW w:w="992" w:type="dxa"/>
            <w:shd w:val="clear" w:color="000000" w:fill="FFFFFF"/>
            <w:vAlign w:val="center"/>
            <w:hideMark/>
          </w:tcPr>
          <w:p w:rsidR="00265A32" w:rsidRPr="00552199" w:rsidRDefault="00265A32" w:rsidP="00737FC2">
            <w:pPr>
              <w:spacing w:before="6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992" w:type="dxa"/>
            <w:shd w:val="clear" w:color="000000" w:fill="FFFFFF"/>
            <w:vAlign w:val="center"/>
            <w:hideMark/>
          </w:tcPr>
          <w:p w:rsidR="00265A32" w:rsidRPr="00552199" w:rsidRDefault="00265A32" w:rsidP="00737FC2">
            <w:pPr>
              <w:spacing w:before="60"/>
              <w:jc w:val="center"/>
              <w:rPr>
                <w:rFonts w:eastAsia="Times New Roman" w:cs="Times New Roman"/>
                <w:sz w:val="26"/>
                <w:szCs w:val="26"/>
                <w:lang w:eastAsia="en-GB"/>
              </w:rPr>
            </w:pPr>
            <w:r w:rsidRPr="00552199">
              <w:rPr>
                <w:rFonts w:eastAsia="Times New Roman" w:cs="Times New Roman"/>
                <w:sz w:val="26"/>
                <w:szCs w:val="26"/>
                <w:lang w:eastAsia="en-GB"/>
              </w:rPr>
              <w:t>2</w:t>
            </w:r>
          </w:p>
        </w:tc>
        <w:tc>
          <w:tcPr>
            <w:tcW w:w="925" w:type="dxa"/>
            <w:shd w:val="clear" w:color="000000" w:fill="FFFFFF"/>
            <w:vAlign w:val="center"/>
            <w:hideMark/>
          </w:tcPr>
          <w:p w:rsidR="00265A32" w:rsidRPr="00552199" w:rsidRDefault="00265A32" w:rsidP="00737FC2">
            <w:pPr>
              <w:spacing w:before="60"/>
              <w:jc w:val="center"/>
              <w:rPr>
                <w:rFonts w:eastAsia="Times New Roman" w:cs="Times New Roman"/>
                <w:sz w:val="26"/>
                <w:szCs w:val="26"/>
                <w:lang w:eastAsia="en-GB"/>
              </w:rPr>
            </w:pPr>
            <w:r w:rsidRPr="00552199">
              <w:rPr>
                <w:rFonts w:eastAsia="Times New Roman" w:cs="Times New Roman"/>
                <w:sz w:val="26"/>
                <w:szCs w:val="26"/>
                <w:lang w:eastAsia="en-GB"/>
              </w:rPr>
              <w:t>0</w:t>
            </w:r>
          </w:p>
        </w:tc>
      </w:tr>
      <w:tr w:rsidR="00265A32" w:rsidRPr="00552199" w:rsidTr="00737FC2">
        <w:trPr>
          <w:trHeight w:val="415"/>
        </w:trPr>
        <w:tc>
          <w:tcPr>
            <w:tcW w:w="3720" w:type="dxa"/>
            <w:shd w:val="clear" w:color="auto" w:fill="auto"/>
            <w:vAlign w:val="center"/>
            <w:hideMark/>
          </w:tcPr>
          <w:p w:rsidR="00265A32" w:rsidRPr="00552199" w:rsidRDefault="00265A32" w:rsidP="00737FC2">
            <w:pPr>
              <w:spacing w:before="60"/>
              <w:ind w:left="61"/>
              <w:rPr>
                <w:rFonts w:eastAsia="Times New Roman" w:cs="Times New Roman"/>
                <w:sz w:val="26"/>
                <w:szCs w:val="26"/>
                <w:lang w:eastAsia="en-GB"/>
              </w:rPr>
            </w:pPr>
            <w:r w:rsidRPr="00552199">
              <w:rPr>
                <w:rFonts w:eastAsia="Times New Roman" w:cs="Times New Roman"/>
                <w:sz w:val="26"/>
                <w:szCs w:val="26"/>
                <w:lang w:eastAsia="en-GB"/>
              </w:rPr>
              <w:lastRenderedPageBreak/>
              <w:t>5. Cơ sở bảo trợ xã hội tổng hợp</w:t>
            </w:r>
          </w:p>
        </w:tc>
        <w:tc>
          <w:tcPr>
            <w:tcW w:w="1025" w:type="dxa"/>
            <w:shd w:val="clear" w:color="000000" w:fill="FFFFFF"/>
            <w:vAlign w:val="center"/>
            <w:hideMark/>
          </w:tcPr>
          <w:p w:rsidR="00265A32" w:rsidRPr="00552199" w:rsidRDefault="00265A32" w:rsidP="00737FC2">
            <w:pPr>
              <w:spacing w:before="60"/>
              <w:jc w:val="center"/>
              <w:rPr>
                <w:rFonts w:eastAsia="Times New Roman" w:cs="Times New Roman"/>
                <w:sz w:val="26"/>
                <w:szCs w:val="26"/>
                <w:lang w:eastAsia="en-GB"/>
              </w:rPr>
            </w:pPr>
            <w:r w:rsidRPr="00552199">
              <w:rPr>
                <w:rFonts w:eastAsia="Times New Roman" w:cs="Times New Roman"/>
                <w:sz w:val="26"/>
                <w:szCs w:val="26"/>
                <w:lang w:eastAsia="en-GB"/>
              </w:rPr>
              <w:t>101</w:t>
            </w:r>
          </w:p>
        </w:tc>
        <w:tc>
          <w:tcPr>
            <w:tcW w:w="993" w:type="dxa"/>
            <w:shd w:val="clear" w:color="000000" w:fill="FFFFFF"/>
            <w:vAlign w:val="center"/>
            <w:hideMark/>
          </w:tcPr>
          <w:p w:rsidR="00265A32" w:rsidRPr="00552199" w:rsidRDefault="00265A32" w:rsidP="00737FC2">
            <w:pPr>
              <w:spacing w:before="60"/>
              <w:jc w:val="center"/>
              <w:rPr>
                <w:rFonts w:eastAsia="Times New Roman" w:cs="Times New Roman"/>
                <w:sz w:val="26"/>
                <w:szCs w:val="26"/>
                <w:lang w:eastAsia="en-GB"/>
              </w:rPr>
            </w:pPr>
            <w:r w:rsidRPr="00552199">
              <w:rPr>
                <w:rFonts w:eastAsia="Times New Roman" w:cs="Times New Roman"/>
                <w:sz w:val="26"/>
                <w:szCs w:val="26"/>
                <w:lang w:eastAsia="en-GB"/>
              </w:rPr>
              <w:t>23</w:t>
            </w:r>
          </w:p>
        </w:tc>
        <w:tc>
          <w:tcPr>
            <w:tcW w:w="1134" w:type="dxa"/>
            <w:shd w:val="clear" w:color="000000" w:fill="FFFFFF"/>
            <w:vAlign w:val="center"/>
            <w:hideMark/>
          </w:tcPr>
          <w:p w:rsidR="00265A32" w:rsidRPr="00552199" w:rsidRDefault="00265A32" w:rsidP="00737FC2">
            <w:pPr>
              <w:spacing w:before="60"/>
              <w:jc w:val="center"/>
              <w:rPr>
                <w:rFonts w:eastAsia="Times New Roman" w:cs="Times New Roman"/>
                <w:sz w:val="26"/>
                <w:szCs w:val="26"/>
                <w:lang w:eastAsia="en-GB"/>
              </w:rPr>
            </w:pPr>
            <w:r w:rsidRPr="00552199">
              <w:rPr>
                <w:rFonts w:eastAsia="Times New Roman" w:cs="Times New Roman"/>
                <w:sz w:val="26"/>
                <w:szCs w:val="26"/>
                <w:lang w:eastAsia="en-GB"/>
              </w:rPr>
              <w:t>34</w:t>
            </w:r>
          </w:p>
        </w:tc>
        <w:tc>
          <w:tcPr>
            <w:tcW w:w="992" w:type="dxa"/>
            <w:shd w:val="clear" w:color="000000" w:fill="FFFFFF"/>
            <w:vAlign w:val="center"/>
            <w:hideMark/>
          </w:tcPr>
          <w:p w:rsidR="00265A32" w:rsidRPr="00552199" w:rsidRDefault="00265A32" w:rsidP="00737FC2">
            <w:pPr>
              <w:spacing w:before="60"/>
              <w:jc w:val="center"/>
              <w:rPr>
                <w:rFonts w:eastAsia="Times New Roman" w:cs="Times New Roman"/>
                <w:sz w:val="26"/>
                <w:szCs w:val="26"/>
                <w:lang w:eastAsia="en-GB"/>
              </w:rPr>
            </w:pPr>
            <w:r w:rsidRPr="00552199">
              <w:rPr>
                <w:rFonts w:eastAsia="Times New Roman" w:cs="Times New Roman"/>
                <w:sz w:val="26"/>
                <w:szCs w:val="26"/>
                <w:lang w:eastAsia="en-GB"/>
              </w:rPr>
              <w:t>43</w:t>
            </w:r>
          </w:p>
        </w:tc>
        <w:tc>
          <w:tcPr>
            <w:tcW w:w="992" w:type="dxa"/>
            <w:shd w:val="clear" w:color="000000" w:fill="FFFFFF"/>
            <w:vAlign w:val="center"/>
            <w:hideMark/>
          </w:tcPr>
          <w:p w:rsidR="00265A32" w:rsidRPr="00552199" w:rsidRDefault="00265A32" w:rsidP="00737FC2">
            <w:pPr>
              <w:spacing w:before="60"/>
              <w:jc w:val="center"/>
              <w:rPr>
                <w:rFonts w:eastAsia="Times New Roman" w:cs="Times New Roman"/>
                <w:sz w:val="26"/>
                <w:szCs w:val="26"/>
                <w:lang w:eastAsia="en-GB"/>
              </w:rPr>
            </w:pPr>
            <w:r w:rsidRPr="00552199">
              <w:rPr>
                <w:rFonts w:eastAsia="Times New Roman" w:cs="Times New Roman"/>
                <w:sz w:val="26"/>
                <w:szCs w:val="26"/>
                <w:lang w:eastAsia="en-GB"/>
              </w:rPr>
              <w:t>139</w:t>
            </w:r>
          </w:p>
        </w:tc>
        <w:tc>
          <w:tcPr>
            <w:tcW w:w="925" w:type="dxa"/>
            <w:shd w:val="clear" w:color="000000" w:fill="FFFFFF"/>
            <w:vAlign w:val="center"/>
            <w:hideMark/>
          </w:tcPr>
          <w:p w:rsidR="00265A32" w:rsidRPr="00552199" w:rsidRDefault="00265A32" w:rsidP="00737FC2">
            <w:pPr>
              <w:spacing w:before="60"/>
              <w:jc w:val="center"/>
              <w:rPr>
                <w:rFonts w:eastAsia="Times New Roman" w:cs="Times New Roman"/>
                <w:sz w:val="26"/>
                <w:szCs w:val="26"/>
                <w:lang w:eastAsia="en-GB"/>
              </w:rPr>
            </w:pPr>
            <w:r w:rsidRPr="00552199">
              <w:rPr>
                <w:rFonts w:eastAsia="Times New Roman" w:cs="Times New Roman"/>
                <w:sz w:val="26"/>
                <w:szCs w:val="26"/>
                <w:lang w:eastAsia="en-GB"/>
              </w:rPr>
              <w:t>72</w:t>
            </w:r>
          </w:p>
        </w:tc>
      </w:tr>
      <w:tr w:rsidR="00265A32" w:rsidRPr="00552199" w:rsidTr="00737FC2">
        <w:trPr>
          <w:trHeight w:val="514"/>
        </w:trPr>
        <w:tc>
          <w:tcPr>
            <w:tcW w:w="3720" w:type="dxa"/>
            <w:shd w:val="clear" w:color="auto" w:fill="auto"/>
            <w:vAlign w:val="center"/>
            <w:hideMark/>
          </w:tcPr>
          <w:p w:rsidR="00265A32" w:rsidRPr="00552199" w:rsidRDefault="00265A32" w:rsidP="00737FC2">
            <w:pPr>
              <w:spacing w:before="60"/>
              <w:ind w:left="61"/>
              <w:rPr>
                <w:rFonts w:eastAsia="Times New Roman" w:cs="Times New Roman"/>
                <w:sz w:val="26"/>
                <w:szCs w:val="26"/>
                <w:lang w:eastAsia="en-GB"/>
              </w:rPr>
            </w:pPr>
            <w:r w:rsidRPr="00552199">
              <w:rPr>
                <w:rFonts w:eastAsia="Times New Roman" w:cs="Times New Roman"/>
                <w:sz w:val="26"/>
                <w:szCs w:val="26"/>
                <w:lang w:eastAsia="en-GB"/>
              </w:rPr>
              <w:t>6. Trung tâm công tác xã hội</w:t>
            </w:r>
          </w:p>
        </w:tc>
        <w:tc>
          <w:tcPr>
            <w:tcW w:w="1025" w:type="dxa"/>
            <w:shd w:val="clear" w:color="000000" w:fill="FFFFFF"/>
            <w:vAlign w:val="center"/>
            <w:hideMark/>
          </w:tcPr>
          <w:p w:rsidR="00265A32" w:rsidRPr="00552199" w:rsidRDefault="00265A32" w:rsidP="00737FC2">
            <w:pPr>
              <w:spacing w:before="60"/>
              <w:jc w:val="center"/>
              <w:rPr>
                <w:rFonts w:eastAsia="Times New Roman" w:cs="Times New Roman"/>
                <w:sz w:val="26"/>
                <w:szCs w:val="26"/>
                <w:lang w:eastAsia="en-GB"/>
              </w:rPr>
            </w:pPr>
            <w:r w:rsidRPr="00552199">
              <w:rPr>
                <w:rFonts w:eastAsia="Times New Roman" w:cs="Times New Roman"/>
                <w:sz w:val="26"/>
                <w:szCs w:val="26"/>
                <w:lang w:eastAsia="en-GB"/>
              </w:rPr>
              <w:t>27</w:t>
            </w:r>
          </w:p>
        </w:tc>
        <w:tc>
          <w:tcPr>
            <w:tcW w:w="993" w:type="dxa"/>
            <w:shd w:val="clear" w:color="000000" w:fill="FFFFFF"/>
            <w:vAlign w:val="center"/>
            <w:hideMark/>
          </w:tcPr>
          <w:p w:rsidR="00265A32" w:rsidRPr="00552199" w:rsidRDefault="00265A32" w:rsidP="00737FC2">
            <w:pPr>
              <w:spacing w:before="60"/>
              <w:jc w:val="center"/>
              <w:rPr>
                <w:rFonts w:eastAsia="Times New Roman" w:cs="Times New Roman"/>
                <w:sz w:val="26"/>
                <w:szCs w:val="26"/>
                <w:lang w:eastAsia="en-GB"/>
              </w:rPr>
            </w:pPr>
            <w:r w:rsidRPr="00552199">
              <w:rPr>
                <w:rFonts w:eastAsia="Times New Roman" w:cs="Times New Roman"/>
                <w:sz w:val="26"/>
                <w:szCs w:val="26"/>
                <w:lang w:eastAsia="en-GB"/>
              </w:rPr>
              <w:t>3</w:t>
            </w:r>
          </w:p>
        </w:tc>
        <w:tc>
          <w:tcPr>
            <w:tcW w:w="1134" w:type="dxa"/>
            <w:shd w:val="clear" w:color="000000" w:fill="FFFFFF"/>
            <w:vAlign w:val="center"/>
            <w:hideMark/>
          </w:tcPr>
          <w:p w:rsidR="00265A32" w:rsidRPr="00552199" w:rsidRDefault="00265A32" w:rsidP="00737FC2">
            <w:pPr>
              <w:spacing w:before="60"/>
              <w:jc w:val="center"/>
              <w:rPr>
                <w:rFonts w:eastAsia="Times New Roman" w:cs="Times New Roman"/>
                <w:sz w:val="26"/>
                <w:szCs w:val="26"/>
                <w:lang w:eastAsia="en-GB"/>
              </w:rPr>
            </w:pPr>
            <w:r w:rsidRPr="00552199">
              <w:rPr>
                <w:rFonts w:eastAsia="Times New Roman" w:cs="Times New Roman"/>
                <w:sz w:val="26"/>
                <w:szCs w:val="26"/>
                <w:lang w:eastAsia="en-GB"/>
              </w:rPr>
              <w:t>7</w:t>
            </w:r>
          </w:p>
        </w:tc>
        <w:tc>
          <w:tcPr>
            <w:tcW w:w="992" w:type="dxa"/>
            <w:shd w:val="clear" w:color="000000" w:fill="FFFFFF"/>
            <w:vAlign w:val="center"/>
            <w:hideMark/>
          </w:tcPr>
          <w:p w:rsidR="00265A32" w:rsidRPr="00552199" w:rsidRDefault="00265A32" w:rsidP="00737FC2">
            <w:pPr>
              <w:spacing w:before="60"/>
              <w:jc w:val="center"/>
              <w:rPr>
                <w:rFonts w:eastAsia="Times New Roman" w:cs="Times New Roman"/>
                <w:sz w:val="26"/>
                <w:szCs w:val="26"/>
                <w:lang w:eastAsia="en-GB"/>
              </w:rPr>
            </w:pPr>
            <w:r w:rsidRPr="00552199">
              <w:rPr>
                <w:rFonts w:eastAsia="Times New Roman" w:cs="Times New Roman"/>
                <w:sz w:val="26"/>
                <w:szCs w:val="26"/>
                <w:lang w:eastAsia="en-GB"/>
              </w:rPr>
              <w:t>5</w:t>
            </w:r>
          </w:p>
        </w:tc>
        <w:tc>
          <w:tcPr>
            <w:tcW w:w="992" w:type="dxa"/>
            <w:shd w:val="clear" w:color="000000" w:fill="FFFFFF"/>
            <w:vAlign w:val="center"/>
            <w:hideMark/>
          </w:tcPr>
          <w:p w:rsidR="00265A32" w:rsidRPr="00552199" w:rsidRDefault="00265A32" w:rsidP="00737FC2">
            <w:pPr>
              <w:spacing w:before="60"/>
              <w:jc w:val="center"/>
              <w:rPr>
                <w:rFonts w:eastAsia="Times New Roman" w:cs="Times New Roman"/>
                <w:sz w:val="26"/>
                <w:szCs w:val="26"/>
                <w:lang w:eastAsia="en-GB"/>
              </w:rPr>
            </w:pPr>
            <w:r w:rsidRPr="00552199">
              <w:rPr>
                <w:rFonts w:eastAsia="Times New Roman" w:cs="Times New Roman"/>
                <w:sz w:val="26"/>
                <w:szCs w:val="26"/>
                <w:lang w:eastAsia="en-GB"/>
              </w:rPr>
              <w:t>4</w:t>
            </w:r>
          </w:p>
        </w:tc>
        <w:tc>
          <w:tcPr>
            <w:tcW w:w="925" w:type="dxa"/>
            <w:shd w:val="clear" w:color="000000" w:fill="FFFFFF"/>
            <w:vAlign w:val="center"/>
            <w:hideMark/>
          </w:tcPr>
          <w:p w:rsidR="00265A32" w:rsidRPr="00552199" w:rsidRDefault="00265A32" w:rsidP="00737FC2">
            <w:pPr>
              <w:spacing w:before="60"/>
              <w:jc w:val="center"/>
              <w:rPr>
                <w:rFonts w:eastAsia="Times New Roman" w:cs="Times New Roman"/>
                <w:sz w:val="26"/>
                <w:szCs w:val="26"/>
                <w:lang w:eastAsia="en-GB"/>
              </w:rPr>
            </w:pPr>
            <w:r w:rsidRPr="00552199">
              <w:rPr>
                <w:rFonts w:eastAsia="Times New Roman" w:cs="Times New Roman"/>
                <w:sz w:val="26"/>
                <w:szCs w:val="26"/>
                <w:lang w:eastAsia="en-GB"/>
              </w:rPr>
              <w:t>2</w:t>
            </w:r>
          </w:p>
        </w:tc>
      </w:tr>
      <w:tr w:rsidR="00265A32" w:rsidRPr="00552199" w:rsidTr="00737FC2">
        <w:trPr>
          <w:trHeight w:val="442"/>
        </w:trPr>
        <w:tc>
          <w:tcPr>
            <w:tcW w:w="3720" w:type="dxa"/>
            <w:shd w:val="clear" w:color="auto" w:fill="auto"/>
            <w:vAlign w:val="center"/>
            <w:hideMark/>
          </w:tcPr>
          <w:p w:rsidR="00265A32" w:rsidRPr="00552199" w:rsidRDefault="00265A32" w:rsidP="00737FC2">
            <w:pPr>
              <w:spacing w:before="60"/>
              <w:rPr>
                <w:rFonts w:eastAsia="Times New Roman" w:cs="Times New Roman"/>
                <w:sz w:val="26"/>
                <w:szCs w:val="26"/>
                <w:lang w:eastAsia="en-GB"/>
              </w:rPr>
            </w:pPr>
            <w:r w:rsidRPr="00552199">
              <w:rPr>
                <w:rFonts w:eastAsia="Times New Roman" w:cs="Times New Roman"/>
                <w:sz w:val="26"/>
                <w:szCs w:val="26"/>
                <w:lang w:val="vi-VN" w:eastAsia="en-GB"/>
              </w:rPr>
              <w:t xml:space="preserve"> </w:t>
            </w:r>
            <w:r w:rsidRPr="00552199">
              <w:rPr>
                <w:rFonts w:eastAsia="Times New Roman" w:cs="Times New Roman"/>
                <w:sz w:val="26"/>
                <w:szCs w:val="26"/>
                <w:lang w:eastAsia="en-GB"/>
              </w:rPr>
              <w:t>7. Cơ sở cai nghiện ma túy</w:t>
            </w:r>
          </w:p>
        </w:tc>
        <w:tc>
          <w:tcPr>
            <w:tcW w:w="1025" w:type="dxa"/>
            <w:shd w:val="clear" w:color="000000" w:fill="FFFFFF"/>
            <w:vAlign w:val="center"/>
            <w:hideMark/>
          </w:tcPr>
          <w:p w:rsidR="00265A32" w:rsidRPr="00552199" w:rsidRDefault="00265A32" w:rsidP="00737FC2">
            <w:pPr>
              <w:spacing w:before="60"/>
              <w:jc w:val="center"/>
              <w:rPr>
                <w:rFonts w:eastAsia="Times New Roman" w:cs="Times New Roman"/>
                <w:sz w:val="26"/>
                <w:szCs w:val="26"/>
                <w:lang w:eastAsia="en-GB"/>
              </w:rPr>
            </w:pPr>
            <w:r w:rsidRPr="00552199">
              <w:rPr>
                <w:rFonts w:eastAsia="Times New Roman" w:cs="Times New Roman"/>
                <w:sz w:val="26"/>
                <w:szCs w:val="26"/>
                <w:lang w:eastAsia="en-GB"/>
              </w:rPr>
              <w:t>59</w:t>
            </w:r>
          </w:p>
        </w:tc>
        <w:tc>
          <w:tcPr>
            <w:tcW w:w="993" w:type="dxa"/>
            <w:shd w:val="clear" w:color="000000" w:fill="FFFFFF"/>
            <w:vAlign w:val="center"/>
            <w:hideMark/>
          </w:tcPr>
          <w:p w:rsidR="00265A32" w:rsidRPr="00552199" w:rsidRDefault="00265A32" w:rsidP="00737FC2">
            <w:pPr>
              <w:spacing w:before="60"/>
              <w:jc w:val="center"/>
              <w:rPr>
                <w:rFonts w:eastAsia="Times New Roman" w:cs="Times New Roman"/>
                <w:sz w:val="26"/>
                <w:szCs w:val="26"/>
                <w:lang w:eastAsia="en-GB"/>
              </w:rPr>
            </w:pPr>
            <w:r w:rsidRPr="00552199">
              <w:rPr>
                <w:rFonts w:eastAsia="Times New Roman" w:cs="Times New Roman"/>
                <w:sz w:val="26"/>
                <w:szCs w:val="26"/>
                <w:lang w:eastAsia="en-GB"/>
              </w:rPr>
              <w:t>11</w:t>
            </w:r>
          </w:p>
        </w:tc>
        <w:tc>
          <w:tcPr>
            <w:tcW w:w="1134" w:type="dxa"/>
            <w:shd w:val="clear" w:color="000000" w:fill="FFFFFF"/>
            <w:vAlign w:val="center"/>
            <w:hideMark/>
          </w:tcPr>
          <w:p w:rsidR="00265A32" w:rsidRPr="00552199" w:rsidRDefault="00265A32" w:rsidP="00737FC2">
            <w:pPr>
              <w:spacing w:before="60"/>
              <w:jc w:val="center"/>
              <w:rPr>
                <w:rFonts w:eastAsia="Times New Roman" w:cs="Times New Roman"/>
                <w:sz w:val="26"/>
                <w:szCs w:val="26"/>
                <w:lang w:eastAsia="en-GB"/>
              </w:rPr>
            </w:pPr>
            <w:r w:rsidRPr="00552199">
              <w:rPr>
                <w:rFonts w:eastAsia="Times New Roman" w:cs="Times New Roman"/>
                <w:sz w:val="26"/>
                <w:szCs w:val="26"/>
                <w:lang w:eastAsia="en-GB"/>
              </w:rPr>
              <w:t>35</w:t>
            </w:r>
          </w:p>
        </w:tc>
        <w:tc>
          <w:tcPr>
            <w:tcW w:w="992" w:type="dxa"/>
            <w:shd w:val="clear" w:color="000000" w:fill="FFFFFF"/>
            <w:vAlign w:val="center"/>
            <w:hideMark/>
          </w:tcPr>
          <w:p w:rsidR="00265A32" w:rsidRPr="00552199" w:rsidRDefault="00265A32" w:rsidP="00737FC2">
            <w:pPr>
              <w:spacing w:before="60"/>
              <w:jc w:val="center"/>
              <w:rPr>
                <w:rFonts w:eastAsia="Times New Roman" w:cs="Times New Roman"/>
                <w:sz w:val="26"/>
                <w:szCs w:val="26"/>
                <w:lang w:eastAsia="en-GB"/>
              </w:rPr>
            </w:pPr>
            <w:r w:rsidRPr="00552199">
              <w:rPr>
                <w:rFonts w:eastAsia="Times New Roman" w:cs="Times New Roman"/>
                <w:sz w:val="26"/>
                <w:szCs w:val="26"/>
                <w:lang w:eastAsia="en-GB"/>
              </w:rPr>
              <w:t>10</w:t>
            </w:r>
          </w:p>
        </w:tc>
        <w:tc>
          <w:tcPr>
            <w:tcW w:w="992" w:type="dxa"/>
            <w:shd w:val="clear" w:color="000000" w:fill="FFFFFF"/>
            <w:vAlign w:val="center"/>
            <w:hideMark/>
          </w:tcPr>
          <w:p w:rsidR="00265A32" w:rsidRPr="00552199" w:rsidRDefault="00265A32" w:rsidP="00737FC2">
            <w:pPr>
              <w:spacing w:before="60"/>
              <w:jc w:val="center"/>
              <w:rPr>
                <w:rFonts w:eastAsia="Times New Roman" w:cs="Times New Roman"/>
                <w:sz w:val="26"/>
                <w:szCs w:val="26"/>
                <w:lang w:eastAsia="en-GB"/>
              </w:rPr>
            </w:pPr>
            <w:r w:rsidRPr="00552199">
              <w:rPr>
                <w:rFonts w:eastAsia="Times New Roman" w:cs="Times New Roman"/>
                <w:sz w:val="26"/>
                <w:szCs w:val="26"/>
                <w:lang w:eastAsia="en-GB"/>
              </w:rPr>
              <w:t>26</w:t>
            </w:r>
          </w:p>
        </w:tc>
        <w:tc>
          <w:tcPr>
            <w:tcW w:w="925" w:type="dxa"/>
            <w:shd w:val="clear" w:color="000000" w:fill="FFFFFF"/>
            <w:vAlign w:val="center"/>
            <w:hideMark/>
          </w:tcPr>
          <w:p w:rsidR="00265A32" w:rsidRPr="00552199" w:rsidRDefault="00265A32" w:rsidP="00737FC2">
            <w:pPr>
              <w:spacing w:before="60"/>
              <w:jc w:val="center"/>
              <w:rPr>
                <w:rFonts w:eastAsia="Times New Roman" w:cs="Times New Roman"/>
                <w:sz w:val="26"/>
                <w:szCs w:val="26"/>
                <w:lang w:eastAsia="en-GB"/>
              </w:rPr>
            </w:pPr>
            <w:r w:rsidRPr="00552199">
              <w:rPr>
                <w:rFonts w:eastAsia="Times New Roman" w:cs="Times New Roman"/>
                <w:sz w:val="26"/>
                <w:szCs w:val="26"/>
                <w:lang w:eastAsia="en-GB"/>
              </w:rPr>
              <w:t>21</w:t>
            </w:r>
          </w:p>
        </w:tc>
      </w:tr>
    </w:tbl>
    <w:p w:rsidR="00713173" w:rsidRPr="00552199" w:rsidRDefault="00713173" w:rsidP="00B05B08">
      <w:pPr>
        <w:shd w:val="clear" w:color="auto" w:fill="FFFFFF"/>
        <w:spacing w:before="120"/>
        <w:jc w:val="both"/>
        <w:rPr>
          <w:rFonts w:cs="Times New Roman"/>
          <w:i/>
          <w:sz w:val="26"/>
          <w:szCs w:val="26"/>
          <w:lang w:val="vi-VN"/>
        </w:rPr>
      </w:pPr>
      <w:r w:rsidRPr="00552199">
        <w:rPr>
          <w:rFonts w:cs="Times New Roman"/>
          <w:i/>
          <w:sz w:val="26"/>
          <w:szCs w:val="26"/>
          <w:lang w:val="pt-BR"/>
        </w:rPr>
        <w:t xml:space="preserve">Nguồn: </w:t>
      </w:r>
      <w:r w:rsidRPr="00552199">
        <w:rPr>
          <w:rFonts w:cs="Times New Roman"/>
          <w:sz w:val="26"/>
          <w:szCs w:val="26"/>
          <w:lang w:val="pt-BR"/>
        </w:rPr>
        <w:t>Tổng hợp của các chuyên gia</w:t>
      </w:r>
      <w:r w:rsidR="006012D5" w:rsidRPr="00552199">
        <w:rPr>
          <w:rFonts w:cs="Times New Roman"/>
          <w:sz w:val="26"/>
          <w:szCs w:val="26"/>
          <w:lang w:val="vi-VN"/>
        </w:rPr>
        <w:t>, 2021</w:t>
      </w:r>
    </w:p>
    <w:p w:rsidR="00150C4D" w:rsidRPr="00552199" w:rsidRDefault="00150C4D" w:rsidP="00B05B08">
      <w:pPr>
        <w:shd w:val="clear" w:color="auto" w:fill="FFFFFF"/>
        <w:spacing w:before="120"/>
        <w:jc w:val="center"/>
        <w:rPr>
          <w:rFonts w:cs="Times New Roman"/>
        </w:rPr>
      </w:pPr>
    </w:p>
    <w:p w:rsidR="0014628B" w:rsidRPr="00552199" w:rsidRDefault="00150C4D" w:rsidP="00B05B08">
      <w:pPr>
        <w:pStyle w:val="Caption"/>
        <w:keepNext/>
        <w:spacing w:before="120"/>
        <w:jc w:val="center"/>
        <w:rPr>
          <w:rFonts w:cs="Times New Roman"/>
          <w:sz w:val="28"/>
          <w:szCs w:val="28"/>
        </w:rPr>
      </w:pPr>
      <w:bookmarkStart w:id="169" w:name="_Toc73445786"/>
      <w:r w:rsidRPr="00552199">
        <w:rPr>
          <w:rFonts w:cs="Times New Roman"/>
          <w:sz w:val="28"/>
          <w:szCs w:val="28"/>
        </w:rPr>
        <w:t xml:space="preserve">Bảng </w:t>
      </w:r>
      <w:r w:rsidRPr="00552199">
        <w:rPr>
          <w:rFonts w:cs="Times New Roman"/>
          <w:sz w:val="28"/>
          <w:szCs w:val="28"/>
        </w:rPr>
        <w:fldChar w:fldCharType="begin"/>
      </w:r>
      <w:r w:rsidRPr="00552199">
        <w:rPr>
          <w:rFonts w:cs="Times New Roman"/>
          <w:sz w:val="28"/>
          <w:szCs w:val="28"/>
        </w:rPr>
        <w:instrText xml:space="preserve"> SEQ Bảng \* ARABIC </w:instrText>
      </w:r>
      <w:r w:rsidRPr="00552199">
        <w:rPr>
          <w:rFonts w:cs="Times New Roman"/>
          <w:sz w:val="28"/>
          <w:szCs w:val="28"/>
        </w:rPr>
        <w:fldChar w:fldCharType="separate"/>
      </w:r>
      <w:r w:rsidR="007E7E5D" w:rsidRPr="00552199">
        <w:rPr>
          <w:rFonts w:cs="Times New Roman"/>
          <w:noProof/>
          <w:sz w:val="28"/>
          <w:szCs w:val="28"/>
        </w:rPr>
        <w:t>25</w:t>
      </w:r>
      <w:r w:rsidRPr="00552199">
        <w:rPr>
          <w:rFonts w:cs="Times New Roman"/>
          <w:sz w:val="28"/>
          <w:szCs w:val="28"/>
        </w:rPr>
        <w:fldChar w:fldCharType="end"/>
      </w:r>
      <w:r w:rsidRPr="00552199">
        <w:rPr>
          <w:rFonts w:cs="Times New Roman"/>
          <w:sz w:val="28"/>
          <w:szCs w:val="28"/>
          <w:lang w:val="vi-VN"/>
        </w:rPr>
        <w:t xml:space="preserve">. </w:t>
      </w:r>
      <w:r w:rsidR="0014628B" w:rsidRPr="00552199">
        <w:rPr>
          <w:rFonts w:cs="Times New Roman"/>
          <w:sz w:val="28"/>
          <w:szCs w:val="28"/>
          <w:lang w:val="pt-BR"/>
        </w:rPr>
        <w:t>Tổng hợp quy hoạch các cơ sở trợ giúp xã hội theo các vùng giai đoạn 2021-2025; 2026-2030; 2031-2050</w:t>
      </w:r>
      <w:r w:rsidR="007C28D5" w:rsidRPr="00552199">
        <w:rPr>
          <w:rFonts w:cs="Times New Roman"/>
          <w:sz w:val="28"/>
          <w:szCs w:val="28"/>
          <w:lang w:val="vi-VN"/>
        </w:rPr>
        <w:t xml:space="preserve"> </w:t>
      </w:r>
      <w:r w:rsidR="00B63CD7" w:rsidRPr="00552199">
        <w:rPr>
          <w:rFonts w:eastAsia="Times New Roman" w:cs="Times New Roman"/>
          <w:sz w:val="28"/>
          <w:szCs w:val="28"/>
          <w:lang w:eastAsia="en-GB"/>
        </w:rPr>
        <w:t xml:space="preserve">(theo </w:t>
      </w:r>
      <w:r w:rsidR="005E02AD" w:rsidRPr="00552199">
        <w:rPr>
          <w:rFonts w:eastAsia="Times New Roman" w:cs="Times New Roman"/>
          <w:sz w:val="28"/>
          <w:szCs w:val="28"/>
          <w:lang w:eastAsia="en-GB"/>
        </w:rPr>
        <w:t>phương án</w:t>
      </w:r>
      <w:r w:rsidR="00B63CD7" w:rsidRPr="00552199">
        <w:rPr>
          <w:rFonts w:eastAsia="Times New Roman" w:cs="Times New Roman"/>
          <w:sz w:val="28"/>
          <w:szCs w:val="28"/>
          <w:lang w:eastAsia="en-GB"/>
        </w:rPr>
        <w:t xml:space="preserve"> 2)</w:t>
      </w:r>
      <w:bookmarkEnd w:id="169"/>
    </w:p>
    <w:p w:rsidR="005E4467" w:rsidRPr="00552199" w:rsidRDefault="005E4467" w:rsidP="00B05B08">
      <w:pPr>
        <w:shd w:val="clear" w:color="auto" w:fill="FFFFFF"/>
        <w:spacing w:before="120"/>
        <w:ind w:firstLine="720"/>
        <w:jc w:val="right"/>
        <w:rPr>
          <w:rFonts w:cs="Times New Roman"/>
          <w:b/>
          <w:sz w:val="26"/>
          <w:szCs w:val="26"/>
          <w:lang w:val="pt-BR"/>
        </w:rPr>
      </w:pPr>
      <w:r w:rsidRPr="00552199">
        <w:rPr>
          <w:rFonts w:eastAsia="Times New Roman" w:cs="Times New Roman"/>
          <w:i/>
          <w:sz w:val="26"/>
          <w:szCs w:val="26"/>
          <w:lang w:eastAsia="en-GB"/>
        </w:rPr>
        <w:t>Đơn vị tính: Cơ sở</w:t>
      </w:r>
    </w:p>
    <w:tbl>
      <w:tblPr>
        <w:tblW w:w="932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0"/>
        <w:gridCol w:w="1472"/>
        <w:gridCol w:w="1418"/>
        <w:gridCol w:w="1364"/>
      </w:tblGrid>
      <w:tr w:rsidR="0014628B" w:rsidRPr="00552199" w:rsidTr="00700807">
        <w:tc>
          <w:tcPr>
            <w:tcW w:w="5070" w:type="dxa"/>
            <w:shd w:val="clear" w:color="auto" w:fill="auto"/>
          </w:tcPr>
          <w:p w:rsidR="0014628B" w:rsidRPr="00552199" w:rsidRDefault="0014628B" w:rsidP="00B05B08">
            <w:pPr>
              <w:spacing w:before="120"/>
              <w:jc w:val="center"/>
              <w:rPr>
                <w:rFonts w:cs="Times New Roman"/>
                <w:b/>
                <w:sz w:val="26"/>
                <w:szCs w:val="26"/>
                <w:lang w:val="pt-BR"/>
              </w:rPr>
            </w:pPr>
            <w:r w:rsidRPr="00552199">
              <w:rPr>
                <w:rFonts w:cs="Times New Roman"/>
                <w:b/>
                <w:sz w:val="26"/>
                <w:szCs w:val="26"/>
                <w:lang w:val="pt-BR"/>
              </w:rPr>
              <w:t>Hạng mục</w:t>
            </w:r>
          </w:p>
          <w:p w:rsidR="0014628B" w:rsidRPr="00552199" w:rsidRDefault="0014628B" w:rsidP="00B05B08">
            <w:pPr>
              <w:spacing w:before="120"/>
              <w:jc w:val="center"/>
              <w:rPr>
                <w:rFonts w:cs="Times New Roman"/>
                <w:b/>
                <w:sz w:val="26"/>
                <w:szCs w:val="26"/>
                <w:lang w:val="pt-BR"/>
              </w:rPr>
            </w:pPr>
          </w:p>
        </w:tc>
        <w:tc>
          <w:tcPr>
            <w:tcW w:w="1472" w:type="dxa"/>
            <w:shd w:val="clear" w:color="auto" w:fill="auto"/>
          </w:tcPr>
          <w:p w:rsidR="0014628B" w:rsidRPr="00552199" w:rsidRDefault="0014628B" w:rsidP="00B05B08">
            <w:pPr>
              <w:spacing w:before="120"/>
              <w:ind w:right="44"/>
              <w:jc w:val="center"/>
              <w:rPr>
                <w:rFonts w:cs="Times New Roman"/>
                <w:b/>
                <w:sz w:val="26"/>
                <w:szCs w:val="26"/>
                <w:lang w:val="pt-BR"/>
              </w:rPr>
            </w:pPr>
            <w:r w:rsidRPr="00552199">
              <w:rPr>
                <w:rFonts w:cs="Times New Roman"/>
                <w:b/>
                <w:sz w:val="26"/>
                <w:szCs w:val="26"/>
                <w:lang w:val="pt-BR"/>
              </w:rPr>
              <w:t>Giai đoạn 2021-2025</w:t>
            </w:r>
          </w:p>
        </w:tc>
        <w:tc>
          <w:tcPr>
            <w:tcW w:w="1418" w:type="dxa"/>
            <w:shd w:val="clear" w:color="auto" w:fill="auto"/>
          </w:tcPr>
          <w:p w:rsidR="0014628B" w:rsidRPr="00552199" w:rsidRDefault="0014628B" w:rsidP="00B05B08">
            <w:pPr>
              <w:spacing w:before="120"/>
              <w:ind w:right="112"/>
              <w:jc w:val="center"/>
              <w:rPr>
                <w:rFonts w:cs="Times New Roman"/>
                <w:b/>
                <w:sz w:val="26"/>
                <w:szCs w:val="26"/>
                <w:lang w:val="pt-BR"/>
              </w:rPr>
            </w:pPr>
            <w:r w:rsidRPr="00552199">
              <w:rPr>
                <w:rFonts w:cs="Times New Roman"/>
                <w:b/>
                <w:sz w:val="26"/>
                <w:szCs w:val="26"/>
                <w:lang w:val="pt-BR"/>
              </w:rPr>
              <w:t>Giai đoạn 2026-2030</w:t>
            </w:r>
          </w:p>
        </w:tc>
        <w:tc>
          <w:tcPr>
            <w:tcW w:w="1364" w:type="dxa"/>
            <w:shd w:val="clear" w:color="auto" w:fill="auto"/>
          </w:tcPr>
          <w:p w:rsidR="0014628B" w:rsidRPr="00552199" w:rsidRDefault="0014628B" w:rsidP="00B05B08">
            <w:pPr>
              <w:spacing w:before="120"/>
              <w:ind w:right="36"/>
              <w:jc w:val="center"/>
              <w:rPr>
                <w:rFonts w:cs="Times New Roman"/>
                <w:b/>
                <w:sz w:val="26"/>
                <w:szCs w:val="26"/>
                <w:lang w:val="pt-BR"/>
              </w:rPr>
            </w:pPr>
            <w:r w:rsidRPr="00552199">
              <w:rPr>
                <w:rFonts w:cs="Times New Roman"/>
                <w:b/>
                <w:sz w:val="26"/>
                <w:szCs w:val="26"/>
                <w:lang w:val="pt-BR"/>
              </w:rPr>
              <w:t>Giai đoạn 2031-2050</w:t>
            </w:r>
          </w:p>
        </w:tc>
      </w:tr>
      <w:tr w:rsidR="0014628B" w:rsidRPr="00552199" w:rsidTr="007C28D5">
        <w:tc>
          <w:tcPr>
            <w:tcW w:w="5070" w:type="dxa"/>
            <w:shd w:val="clear" w:color="auto" w:fill="auto"/>
          </w:tcPr>
          <w:p w:rsidR="0014628B" w:rsidRPr="00552199" w:rsidRDefault="0014628B" w:rsidP="00B05B08">
            <w:pPr>
              <w:spacing w:before="120"/>
              <w:ind w:left="108" w:right="102"/>
              <w:jc w:val="both"/>
              <w:rPr>
                <w:rFonts w:cs="Times New Roman"/>
                <w:b/>
                <w:sz w:val="26"/>
                <w:szCs w:val="26"/>
                <w:lang w:val="pt-BR"/>
              </w:rPr>
            </w:pPr>
            <w:r w:rsidRPr="00552199">
              <w:rPr>
                <w:rFonts w:cs="Times New Roman"/>
                <w:b/>
                <w:sz w:val="26"/>
                <w:szCs w:val="26"/>
                <w:lang w:val="pt-BR"/>
              </w:rPr>
              <w:t>Tổng số lượng cơ sở TGXH cả nước</w:t>
            </w:r>
          </w:p>
        </w:tc>
        <w:tc>
          <w:tcPr>
            <w:tcW w:w="1472" w:type="dxa"/>
            <w:shd w:val="clear" w:color="auto" w:fill="auto"/>
            <w:vAlign w:val="center"/>
          </w:tcPr>
          <w:p w:rsidR="0014628B" w:rsidRPr="00552199" w:rsidRDefault="0014628B" w:rsidP="00B05B08">
            <w:pPr>
              <w:spacing w:before="120"/>
              <w:ind w:right="44"/>
              <w:jc w:val="right"/>
              <w:rPr>
                <w:rFonts w:cs="Times New Roman"/>
                <w:b/>
                <w:sz w:val="26"/>
                <w:szCs w:val="26"/>
                <w:lang w:val="pt-BR"/>
              </w:rPr>
            </w:pPr>
            <w:r w:rsidRPr="00552199">
              <w:rPr>
                <w:rFonts w:cs="Times New Roman"/>
                <w:b/>
                <w:sz w:val="26"/>
                <w:szCs w:val="26"/>
                <w:lang w:val="pt-BR"/>
              </w:rPr>
              <w:t>607</w:t>
            </w:r>
          </w:p>
        </w:tc>
        <w:tc>
          <w:tcPr>
            <w:tcW w:w="1418" w:type="dxa"/>
            <w:shd w:val="clear" w:color="auto" w:fill="auto"/>
            <w:vAlign w:val="center"/>
          </w:tcPr>
          <w:p w:rsidR="0014628B" w:rsidRPr="00552199" w:rsidRDefault="0014628B" w:rsidP="00B05B08">
            <w:pPr>
              <w:spacing w:before="120"/>
              <w:ind w:right="112"/>
              <w:jc w:val="right"/>
              <w:rPr>
                <w:rFonts w:eastAsia="Times New Roman" w:cs="Times New Roman"/>
                <w:b/>
                <w:bCs/>
                <w:sz w:val="26"/>
                <w:szCs w:val="26"/>
                <w:lang w:eastAsia="en-GB"/>
              </w:rPr>
            </w:pPr>
            <w:r w:rsidRPr="00552199">
              <w:rPr>
                <w:rFonts w:eastAsia="Times New Roman" w:cs="Times New Roman"/>
                <w:b/>
                <w:bCs/>
                <w:sz w:val="26"/>
                <w:szCs w:val="26"/>
                <w:lang w:eastAsia="en-GB"/>
              </w:rPr>
              <w:t>706</w:t>
            </w:r>
          </w:p>
        </w:tc>
        <w:tc>
          <w:tcPr>
            <w:tcW w:w="1364" w:type="dxa"/>
            <w:shd w:val="clear" w:color="auto" w:fill="auto"/>
            <w:vAlign w:val="center"/>
          </w:tcPr>
          <w:p w:rsidR="0014628B" w:rsidRPr="00552199" w:rsidRDefault="0014628B" w:rsidP="00B05B08">
            <w:pPr>
              <w:spacing w:before="120"/>
              <w:ind w:right="36"/>
              <w:jc w:val="right"/>
              <w:rPr>
                <w:rFonts w:cs="Times New Roman"/>
                <w:b/>
                <w:sz w:val="26"/>
                <w:szCs w:val="26"/>
                <w:lang w:val="pt-BR"/>
              </w:rPr>
            </w:pPr>
            <w:r w:rsidRPr="00552199">
              <w:rPr>
                <w:rFonts w:cs="Times New Roman"/>
                <w:b/>
                <w:sz w:val="26"/>
                <w:szCs w:val="26"/>
                <w:lang w:val="pt-BR"/>
              </w:rPr>
              <w:t>825</w:t>
            </w:r>
          </w:p>
        </w:tc>
      </w:tr>
      <w:tr w:rsidR="0014628B" w:rsidRPr="00552199" w:rsidTr="007C28D5">
        <w:tc>
          <w:tcPr>
            <w:tcW w:w="5070" w:type="dxa"/>
            <w:shd w:val="clear" w:color="auto" w:fill="auto"/>
          </w:tcPr>
          <w:p w:rsidR="0014628B" w:rsidRPr="00552199" w:rsidRDefault="0014628B" w:rsidP="00B05B08">
            <w:pPr>
              <w:spacing w:before="120"/>
              <w:ind w:left="108" w:right="102"/>
              <w:jc w:val="both"/>
              <w:rPr>
                <w:rFonts w:cs="Times New Roman"/>
                <w:sz w:val="26"/>
                <w:szCs w:val="26"/>
                <w:lang w:val="pt-BR"/>
              </w:rPr>
            </w:pPr>
            <w:r w:rsidRPr="00552199">
              <w:rPr>
                <w:rFonts w:cs="Times New Roman"/>
                <w:sz w:val="26"/>
                <w:szCs w:val="26"/>
                <w:lang w:val="pt-BR"/>
              </w:rPr>
              <w:t>- Các cơ sở công lập</w:t>
            </w:r>
          </w:p>
        </w:tc>
        <w:tc>
          <w:tcPr>
            <w:tcW w:w="1472" w:type="dxa"/>
            <w:shd w:val="clear" w:color="auto" w:fill="auto"/>
            <w:vAlign w:val="center"/>
          </w:tcPr>
          <w:p w:rsidR="0014628B" w:rsidRPr="00552199" w:rsidRDefault="0014628B" w:rsidP="00B05B08">
            <w:pPr>
              <w:spacing w:before="120"/>
              <w:ind w:right="44"/>
              <w:jc w:val="right"/>
              <w:rPr>
                <w:rFonts w:cs="Times New Roman"/>
                <w:sz w:val="26"/>
                <w:szCs w:val="26"/>
                <w:lang w:val="pt-BR"/>
              </w:rPr>
            </w:pPr>
            <w:r w:rsidRPr="00552199">
              <w:rPr>
                <w:rFonts w:cs="Times New Roman"/>
                <w:sz w:val="26"/>
                <w:szCs w:val="26"/>
                <w:lang w:val="pt-BR"/>
              </w:rPr>
              <w:t>310</w:t>
            </w:r>
          </w:p>
        </w:tc>
        <w:tc>
          <w:tcPr>
            <w:tcW w:w="1418" w:type="dxa"/>
            <w:shd w:val="clear" w:color="auto" w:fill="auto"/>
            <w:vAlign w:val="center"/>
          </w:tcPr>
          <w:p w:rsidR="0014628B" w:rsidRPr="00552199" w:rsidRDefault="0014628B" w:rsidP="00B05B08">
            <w:pPr>
              <w:spacing w:before="120"/>
              <w:ind w:right="112"/>
              <w:jc w:val="right"/>
              <w:rPr>
                <w:rFonts w:eastAsia="Times New Roman" w:cs="Times New Roman"/>
                <w:bCs/>
                <w:sz w:val="26"/>
                <w:szCs w:val="26"/>
                <w:lang w:eastAsia="en-GB"/>
              </w:rPr>
            </w:pPr>
            <w:r w:rsidRPr="00552199">
              <w:rPr>
                <w:rFonts w:eastAsia="Times New Roman" w:cs="Times New Roman"/>
                <w:bCs/>
                <w:sz w:val="26"/>
                <w:szCs w:val="26"/>
                <w:lang w:eastAsia="en-GB"/>
              </w:rPr>
              <w:t>317</w:t>
            </w:r>
          </w:p>
        </w:tc>
        <w:tc>
          <w:tcPr>
            <w:tcW w:w="1364" w:type="dxa"/>
            <w:shd w:val="clear" w:color="auto" w:fill="auto"/>
            <w:vAlign w:val="center"/>
          </w:tcPr>
          <w:p w:rsidR="0014628B" w:rsidRPr="00552199" w:rsidRDefault="0014628B" w:rsidP="00B05B08">
            <w:pPr>
              <w:spacing w:before="120"/>
              <w:ind w:right="36"/>
              <w:jc w:val="right"/>
              <w:rPr>
                <w:rFonts w:cs="Times New Roman"/>
                <w:sz w:val="26"/>
                <w:szCs w:val="26"/>
                <w:lang w:val="pt-BR"/>
              </w:rPr>
            </w:pPr>
            <w:r w:rsidRPr="00552199">
              <w:rPr>
                <w:rFonts w:cs="Times New Roman"/>
                <w:sz w:val="26"/>
                <w:szCs w:val="26"/>
                <w:lang w:val="pt-BR"/>
              </w:rPr>
              <w:t>330</w:t>
            </w:r>
          </w:p>
        </w:tc>
      </w:tr>
      <w:tr w:rsidR="0014628B" w:rsidRPr="00552199" w:rsidTr="007C28D5">
        <w:tc>
          <w:tcPr>
            <w:tcW w:w="5070" w:type="dxa"/>
            <w:shd w:val="clear" w:color="auto" w:fill="auto"/>
          </w:tcPr>
          <w:p w:rsidR="0014628B" w:rsidRPr="00552199" w:rsidRDefault="0014628B" w:rsidP="00B05B08">
            <w:pPr>
              <w:spacing w:before="120"/>
              <w:ind w:left="108" w:right="102"/>
              <w:jc w:val="both"/>
              <w:rPr>
                <w:rFonts w:cs="Times New Roman"/>
                <w:sz w:val="26"/>
                <w:szCs w:val="26"/>
                <w:lang w:val="pt-BR"/>
              </w:rPr>
            </w:pPr>
            <w:r w:rsidRPr="00552199">
              <w:rPr>
                <w:rFonts w:cs="Times New Roman"/>
                <w:sz w:val="26"/>
                <w:szCs w:val="26"/>
                <w:lang w:val="pt-BR"/>
              </w:rPr>
              <w:t>- Các cơ sở ngoài công lập</w:t>
            </w:r>
          </w:p>
        </w:tc>
        <w:tc>
          <w:tcPr>
            <w:tcW w:w="1472" w:type="dxa"/>
            <w:shd w:val="clear" w:color="auto" w:fill="auto"/>
            <w:vAlign w:val="center"/>
          </w:tcPr>
          <w:p w:rsidR="0014628B" w:rsidRPr="00552199" w:rsidRDefault="0014628B" w:rsidP="00B05B08">
            <w:pPr>
              <w:spacing w:before="120"/>
              <w:ind w:right="44"/>
              <w:jc w:val="right"/>
              <w:rPr>
                <w:rFonts w:cs="Times New Roman"/>
                <w:sz w:val="26"/>
                <w:szCs w:val="26"/>
                <w:lang w:val="pt-BR"/>
              </w:rPr>
            </w:pPr>
            <w:r w:rsidRPr="00552199">
              <w:rPr>
                <w:rFonts w:cs="Times New Roman"/>
                <w:sz w:val="26"/>
                <w:szCs w:val="26"/>
                <w:lang w:val="pt-BR"/>
              </w:rPr>
              <w:t>297</w:t>
            </w:r>
          </w:p>
        </w:tc>
        <w:tc>
          <w:tcPr>
            <w:tcW w:w="1418" w:type="dxa"/>
            <w:shd w:val="clear" w:color="auto" w:fill="auto"/>
            <w:vAlign w:val="center"/>
          </w:tcPr>
          <w:p w:rsidR="0014628B" w:rsidRPr="00552199" w:rsidRDefault="0014628B" w:rsidP="00B05B08">
            <w:pPr>
              <w:spacing w:before="120"/>
              <w:ind w:right="112"/>
              <w:jc w:val="right"/>
              <w:rPr>
                <w:rFonts w:eastAsia="Times New Roman" w:cs="Times New Roman"/>
                <w:bCs/>
                <w:sz w:val="26"/>
                <w:szCs w:val="26"/>
                <w:lang w:eastAsia="en-GB"/>
              </w:rPr>
            </w:pPr>
            <w:r w:rsidRPr="00552199">
              <w:rPr>
                <w:rFonts w:eastAsia="Times New Roman" w:cs="Times New Roman"/>
                <w:bCs/>
                <w:sz w:val="26"/>
                <w:szCs w:val="26"/>
                <w:lang w:eastAsia="en-GB"/>
              </w:rPr>
              <w:t>389</w:t>
            </w:r>
          </w:p>
        </w:tc>
        <w:tc>
          <w:tcPr>
            <w:tcW w:w="1364" w:type="dxa"/>
            <w:shd w:val="clear" w:color="auto" w:fill="auto"/>
            <w:vAlign w:val="center"/>
          </w:tcPr>
          <w:p w:rsidR="0014628B" w:rsidRPr="00552199" w:rsidRDefault="0014628B" w:rsidP="00B05B08">
            <w:pPr>
              <w:spacing w:before="120"/>
              <w:ind w:right="36"/>
              <w:jc w:val="right"/>
              <w:rPr>
                <w:rFonts w:cs="Times New Roman"/>
                <w:sz w:val="26"/>
                <w:szCs w:val="26"/>
                <w:lang w:val="pt-BR"/>
              </w:rPr>
            </w:pPr>
            <w:r w:rsidRPr="00552199">
              <w:rPr>
                <w:rFonts w:cs="Times New Roman"/>
                <w:sz w:val="26"/>
                <w:szCs w:val="26"/>
                <w:lang w:val="pt-BR"/>
              </w:rPr>
              <w:t>495</w:t>
            </w:r>
          </w:p>
        </w:tc>
      </w:tr>
      <w:tr w:rsidR="0014628B" w:rsidRPr="00552199" w:rsidTr="007C28D5">
        <w:tc>
          <w:tcPr>
            <w:tcW w:w="5070" w:type="dxa"/>
            <w:shd w:val="clear" w:color="auto" w:fill="auto"/>
          </w:tcPr>
          <w:p w:rsidR="0014628B" w:rsidRPr="00552199" w:rsidRDefault="0014628B" w:rsidP="00B05B08">
            <w:pPr>
              <w:spacing w:before="120"/>
              <w:ind w:left="108" w:right="102"/>
              <w:jc w:val="both"/>
              <w:rPr>
                <w:rFonts w:cs="Times New Roman"/>
                <w:sz w:val="26"/>
                <w:szCs w:val="26"/>
                <w:lang w:val="pt-BR"/>
              </w:rPr>
            </w:pPr>
            <w:r w:rsidRPr="00552199">
              <w:rPr>
                <w:rFonts w:cs="Times New Roman"/>
                <w:sz w:val="26"/>
                <w:szCs w:val="26"/>
                <w:lang w:val="pt-BR"/>
              </w:rPr>
              <w:t xml:space="preserve">1. </w:t>
            </w:r>
            <w:r w:rsidRPr="00552199">
              <w:rPr>
                <w:rFonts w:cs="Times New Roman"/>
                <w:sz w:val="26"/>
                <w:szCs w:val="26"/>
                <w:shd w:val="clear" w:color="auto" w:fill="FFFFFF"/>
                <w:lang w:val="pt-BR"/>
              </w:rPr>
              <w:t>Cơ sở bảo trợ xã hội chăm sóc người cao tuổi</w:t>
            </w:r>
          </w:p>
        </w:tc>
        <w:tc>
          <w:tcPr>
            <w:tcW w:w="1472" w:type="dxa"/>
            <w:shd w:val="clear" w:color="auto" w:fill="auto"/>
            <w:vAlign w:val="center"/>
          </w:tcPr>
          <w:p w:rsidR="0014628B" w:rsidRPr="00552199" w:rsidRDefault="0014628B" w:rsidP="00B05B08">
            <w:pPr>
              <w:spacing w:before="120"/>
              <w:ind w:right="44"/>
              <w:jc w:val="right"/>
              <w:rPr>
                <w:rFonts w:cs="Times New Roman"/>
                <w:sz w:val="26"/>
                <w:szCs w:val="26"/>
                <w:lang w:val="pt-BR"/>
              </w:rPr>
            </w:pPr>
            <w:r w:rsidRPr="00552199">
              <w:rPr>
                <w:rFonts w:cs="Times New Roman"/>
                <w:sz w:val="26"/>
                <w:szCs w:val="26"/>
                <w:lang w:val="pt-BR"/>
              </w:rPr>
              <w:t>58</w:t>
            </w:r>
          </w:p>
        </w:tc>
        <w:tc>
          <w:tcPr>
            <w:tcW w:w="1418" w:type="dxa"/>
            <w:shd w:val="clear" w:color="auto" w:fill="auto"/>
            <w:vAlign w:val="center"/>
          </w:tcPr>
          <w:p w:rsidR="0014628B" w:rsidRPr="00552199" w:rsidRDefault="0014628B" w:rsidP="00B05B08">
            <w:pPr>
              <w:spacing w:before="120"/>
              <w:ind w:right="112"/>
              <w:jc w:val="right"/>
              <w:rPr>
                <w:rFonts w:eastAsia="Times New Roman" w:cs="Times New Roman"/>
                <w:sz w:val="26"/>
                <w:szCs w:val="26"/>
                <w:lang w:eastAsia="en-GB"/>
              </w:rPr>
            </w:pPr>
            <w:r w:rsidRPr="00552199">
              <w:rPr>
                <w:rFonts w:eastAsia="Times New Roman" w:cs="Times New Roman"/>
                <w:sz w:val="26"/>
                <w:szCs w:val="26"/>
                <w:lang w:eastAsia="en-GB"/>
              </w:rPr>
              <w:t>81</w:t>
            </w:r>
          </w:p>
        </w:tc>
        <w:tc>
          <w:tcPr>
            <w:tcW w:w="1364" w:type="dxa"/>
            <w:shd w:val="clear" w:color="auto" w:fill="auto"/>
            <w:vAlign w:val="center"/>
          </w:tcPr>
          <w:p w:rsidR="0014628B" w:rsidRPr="00552199" w:rsidRDefault="0014628B" w:rsidP="00B05B08">
            <w:pPr>
              <w:spacing w:before="120"/>
              <w:ind w:right="36"/>
              <w:jc w:val="right"/>
              <w:rPr>
                <w:rFonts w:cs="Times New Roman"/>
                <w:sz w:val="26"/>
                <w:szCs w:val="26"/>
                <w:lang w:val="pt-BR"/>
              </w:rPr>
            </w:pPr>
            <w:r w:rsidRPr="00552199">
              <w:rPr>
                <w:rFonts w:cs="Times New Roman"/>
                <w:sz w:val="26"/>
                <w:szCs w:val="26"/>
                <w:lang w:val="pt-BR"/>
              </w:rPr>
              <w:t>97</w:t>
            </w:r>
          </w:p>
        </w:tc>
      </w:tr>
      <w:tr w:rsidR="0014628B" w:rsidRPr="00552199" w:rsidTr="007C28D5">
        <w:tc>
          <w:tcPr>
            <w:tcW w:w="5070" w:type="dxa"/>
            <w:shd w:val="clear" w:color="auto" w:fill="auto"/>
          </w:tcPr>
          <w:p w:rsidR="0014628B" w:rsidRPr="00552199" w:rsidRDefault="0014628B" w:rsidP="00B05B08">
            <w:pPr>
              <w:spacing w:before="120"/>
              <w:ind w:left="108" w:right="102"/>
              <w:jc w:val="both"/>
              <w:rPr>
                <w:rFonts w:cs="Times New Roman"/>
                <w:sz w:val="26"/>
                <w:szCs w:val="26"/>
                <w:lang w:val="pt-BR"/>
              </w:rPr>
            </w:pPr>
            <w:r w:rsidRPr="00552199">
              <w:rPr>
                <w:rFonts w:cs="Times New Roman"/>
                <w:sz w:val="26"/>
                <w:szCs w:val="26"/>
                <w:lang w:val="pt-BR"/>
              </w:rPr>
              <w:t xml:space="preserve">2. </w:t>
            </w:r>
            <w:r w:rsidRPr="00552199">
              <w:rPr>
                <w:rFonts w:cs="Times New Roman"/>
                <w:sz w:val="26"/>
                <w:szCs w:val="26"/>
              </w:rPr>
              <w:t>C</w:t>
            </w:r>
            <w:r w:rsidRPr="00552199">
              <w:rPr>
                <w:rFonts w:cs="Times New Roman"/>
                <w:sz w:val="26"/>
                <w:szCs w:val="26"/>
                <w:lang w:val="vi-VN"/>
              </w:rPr>
              <w:t>ơ sở bảo trợ xã hội chăm sóc người khuyết tật</w:t>
            </w:r>
          </w:p>
        </w:tc>
        <w:tc>
          <w:tcPr>
            <w:tcW w:w="1472" w:type="dxa"/>
            <w:shd w:val="clear" w:color="auto" w:fill="auto"/>
            <w:vAlign w:val="center"/>
          </w:tcPr>
          <w:p w:rsidR="0014628B" w:rsidRPr="00552199" w:rsidRDefault="0014628B" w:rsidP="00B05B08">
            <w:pPr>
              <w:spacing w:before="120"/>
              <w:ind w:right="44"/>
              <w:jc w:val="right"/>
              <w:rPr>
                <w:rFonts w:cs="Times New Roman"/>
                <w:sz w:val="26"/>
                <w:szCs w:val="26"/>
                <w:lang w:val="pt-BR"/>
              </w:rPr>
            </w:pPr>
            <w:r w:rsidRPr="00552199">
              <w:rPr>
                <w:rFonts w:cs="Times New Roman"/>
                <w:sz w:val="26"/>
                <w:szCs w:val="26"/>
                <w:lang w:val="pt-BR"/>
              </w:rPr>
              <w:t>74</w:t>
            </w:r>
          </w:p>
        </w:tc>
        <w:tc>
          <w:tcPr>
            <w:tcW w:w="1418" w:type="dxa"/>
            <w:shd w:val="clear" w:color="auto" w:fill="auto"/>
            <w:vAlign w:val="center"/>
          </w:tcPr>
          <w:p w:rsidR="0014628B" w:rsidRPr="00552199" w:rsidRDefault="0014628B" w:rsidP="00B05B08">
            <w:pPr>
              <w:spacing w:before="120"/>
              <w:ind w:right="112"/>
              <w:jc w:val="right"/>
              <w:rPr>
                <w:rFonts w:eastAsia="Times New Roman" w:cs="Times New Roman"/>
                <w:sz w:val="26"/>
                <w:szCs w:val="26"/>
                <w:lang w:eastAsia="en-GB"/>
              </w:rPr>
            </w:pPr>
            <w:r w:rsidRPr="00552199">
              <w:rPr>
                <w:rFonts w:eastAsia="Times New Roman" w:cs="Times New Roman"/>
                <w:sz w:val="26"/>
                <w:szCs w:val="26"/>
                <w:lang w:eastAsia="en-GB"/>
              </w:rPr>
              <w:t>86</w:t>
            </w:r>
          </w:p>
        </w:tc>
        <w:tc>
          <w:tcPr>
            <w:tcW w:w="1364" w:type="dxa"/>
            <w:shd w:val="clear" w:color="auto" w:fill="auto"/>
            <w:vAlign w:val="center"/>
          </w:tcPr>
          <w:p w:rsidR="0014628B" w:rsidRPr="00552199" w:rsidRDefault="0014628B" w:rsidP="00B05B08">
            <w:pPr>
              <w:spacing w:before="120"/>
              <w:ind w:right="36"/>
              <w:jc w:val="right"/>
              <w:rPr>
                <w:rFonts w:cs="Times New Roman"/>
                <w:sz w:val="26"/>
                <w:szCs w:val="26"/>
                <w:lang w:val="pt-BR"/>
              </w:rPr>
            </w:pPr>
            <w:r w:rsidRPr="00552199">
              <w:rPr>
                <w:rFonts w:cs="Times New Roman"/>
                <w:sz w:val="26"/>
                <w:szCs w:val="26"/>
                <w:lang w:val="pt-BR"/>
              </w:rPr>
              <w:t>92</w:t>
            </w:r>
          </w:p>
        </w:tc>
      </w:tr>
      <w:tr w:rsidR="0014628B" w:rsidRPr="00552199" w:rsidTr="007C28D5">
        <w:tc>
          <w:tcPr>
            <w:tcW w:w="5070" w:type="dxa"/>
            <w:shd w:val="clear" w:color="auto" w:fill="auto"/>
          </w:tcPr>
          <w:p w:rsidR="0014628B" w:rsidRPr="00552199" w:rsidRDefault="0014628B" w:rsidP="00B05B08">
            <w:pPr>
              <w:tabs>
                <w:tab w:val="left" w:pos="1049"/>
              </w:tabs>
              <w:spacing w:before="120"/>
              <w:ind w:left="108" w:right="102"/>
              <w:jc w:val="both"/>
              <w:rPr>
                <w:rFonts w:cs="Times New Roman"/>
                <w:sz w:val="26"/>
                <w:szCs w:val="26"/>
                <w:lang w:val="pt-BR"/>
              </w:rPr>
            </w:pPr>
            <w:r w:rsidRPr="00552199">
              <w:rPr>
                <w:rFonts w:cs="Times New Roman"/>
                <w:sz w:val="26"/>
                <w:szCs w:val="26"/>
                <w:lang w:val="pt-BR"/>
              </w:rPr>
              <w:t>3. C</w:t>
            </w:r>
            <w:r w:rsidRPr="00552199">
              <w:rPr>
                <w:rFonts w:cs="Times New Roman"/>
                <w:sz w:val="26"/>
                <w:szCs w:val="26"/>
                <w:lang w:val="vi-VN"/>
              </w:rPr>
              <w:t>ơ sở bảo trợ xã hội chăm sóc trẻ em có hoàn cảnh đặc biệt</w:t>
            </w:r>
          </w:p>
        </w:tc>
        <w:tc>
          <w:tcPr>
            <w:tcW w:w="1472" w:type="dxa"/>
            <w:shd w:val="clear" w:color="auto" w:fill="auto"/>
            <w:vAlign w:val="center"/>
          </w:tcPr>
          <w:p w:rsidR="0014628B" w:rsidRPr="00552199" w:rsidRDefault="0014628B" w:rsidP="00B05B08">
            <w:pPr>
              <w:spacing w:before="120"/>
              <w:ind w:right="44"/>
              <w:jc w:val="right"/>
              <w:rPr>
                <w:rFonts w:cs="Times New Roman"/>
                <w:sz w:val="26"/>
                <w:szCs w:val="26"/>
                <w:lang w:val="pt-BR"/>
              </w:rPr>
            </w:pPr>
            <w:r w:rsidRPr="00552199">
              <w:rPr>
                <w:rFonts w:cs="Times New Roman"/>
                <w:sz w:val="26"/>
                <w:szCs w:val="26"/>
                <w:lang w:val="pt-BR"/>
              </w:rPr>
              <w:t>157</w:t>
            </w:r>
          </w:p>
        </w:tc>
        <w:tc>
          <w:tcPr>
            <w:tcW w:w="1418" w:type="dxa"/>
            <w:shd w:val="clear" w:color="auto" w:fill="auto"/>
            <w:vAlign w:val="center"/>
          </w:tcPr>
          <w:p w:rsidR="0014628B" w:rsidRPr="00552199" w:rsidRDefault="0014628B" w:rsidP="00B05B08">
            <w:pPr>
              <w:spacing w:before="120"/>
              <w:ind w:right="112"/>
              <w:jc w:val="right"/>
              <w:rPr>
                <w:rFonts w:eastAsia="Times New Roman" w:cs="Times New Roman"/>
                <w:sz w:val="26"/>
                <w:szCs w:val="26"/>
                <w:lang w:eastAsia="en-GB"/>
              </w:rPr>
            </w:pPr>
            <w:r w:rsidRPr="00552199">
              <w:rPr>
                <w:rFonts w:eastAsia="Times New Roman" w:cs="Times New Roman"/>
                <w:sz w:val="26"/>
                <w:szCs w:val="26"/>
                <w:lang w:eastAsia="en-GB"/>
              </w:rPr>
              <w:t>162</w:t>
            </w:r>
          </w:p>
        </w:tc>
        <w:tc>
          <w:tcPr>
            <w:tcW w:w="1364" w:type="dxa"/>
            <w:shd w:val="clear" w:color="auto" w:fill="auto"/>
            <w:vAlign w:val="center"/>
          </w:tcPr>
          <w:p w:rsidR="0014628B" w:rsidRPr="00552199" w:rsidRDefault="0014628B" w:rsidP="00B05B08">
            <w:pPr>
              <w:spacing w:before="120"/>
              <w:ind w:right="36"/>
              <w:jc w:val="right"/>
              <w:rPr>
                <w:rFonts w:cs="Times New Roman"/>
                <w:sz w:val="26"/>
                <w:szCs w:val="26"/>
                <w:lang w:val="pt-BR"/>
              </w:rPr>
            </w:pPr>
            <w:r w:rsidRPr="00552199">
              <w:rPr>
                <w:rFonts w:cs="Times New Roman"/>
                <w:sz w:val="26"/>
                <w:szCs w:val="26"/>
                <w:lang w:val="pt-BR"/>
              </w:rPr>
              <w:t>164</w:t>
            </w:r>
          </w:p>
        </w:tc>
      </w:tr>
      <w:tr w:rsidR="0014628B" w:rsidRPr="00552199" w:rsidTr="007C28D5">
        <w:tc>
          <w:tcPr>
            <w:tcW w:w="5070" w:type="dxa"/>
            <w:shd w:val="clear" w:color="auto" w:fill="auto"/>
          </w:tcPr>
          <w:p w:rsidR="0014628B" w:rsidRPr="00552199" w:rsidRDefault="0014628B" w:rsidP="00B05B08">
            <w:pPr>
              <w:spacing w:before="120"/>
              <w:ind w:left="108" w:right="102"/>
              <w:jc w:val="both"/>
              <w:rPr>
                <w:rFonts w:cs="Times New Roman"/>
                <w:sz w:val="26"/>
                <w:szCs w:val="26"/>
              </w:rPr>
            </w:pPr>
            <w:r w:rsidRPr="00552199">
              <w:rPr>
                <w:rFonts w:cs="Times New Roman"/>
                <w:sz w:val="26"/>
                <w:szCs w:val="26"/>
                <w:lang w:val="pt-BR"/>
              </w:rPr>
              <w:t>4. C</w:t>
            </w:r>
            <w:r w:rsidRPr="00552199">
              <w:rPr>
                <w:rFonts w:cs="Times New Roman"/>
                <w:sz w:val="26"/>
                <w:szCs w:val="26"/>
                <w:lang w:val="vi-VN"/>
              </w:rPr>
              <w:t>ơ sở bảo trợ xã hội chăm sóc và phục hồi chức năng cho người tâm thần, người rối nhiễu tâm tr</w:t>
            </w:r>
            <w:r w:rsidRPr="00552199">
              <w:rPr>
                <w:rFonts w:cs="Times New Roman"/>
                <w:sz w:val="26"/>
                <w:szCs w:val="26"/>
              </w:rPr>
              <w:t>í</w:t>
            </w:r>
          </w:p>
        </w:tc>
        <w:tc>
          <w:tcPr>
            <w:tcW w:w="1472" w:type="dxa"/>
            <w:shd w:val="clear" w:color="auto" w:fill="auto"/>
            <w:vAlign w:val="center"/>
          </w:tcPr>
          <w:p w:rsidR="0014628B" w:rsidRPr="00552199" w:rsidRDefault="0014628B" w:rsidP="00B05B08">
            <w:pPr>
              <w:spacing w:before="120"/>
              <w:ind w:right="44"/>
              <w:jc w:val="right"/>
              <w:rPr>
                <w:rFonts w:cs="Times New Roman"/>
                <w:sz w:val="26"/>
                <w:szCs w:val="26"/>
                <w:lang w:val="pt-BR"/>
              </w:rPr>
            </w:pPr>
            <w:r w:rsidRPr="00552199">
              <w:rPr>
                <w:rFonts w:cs="Times New Roman"/>
                <w:sz w:val="26"/>
                <w:szCs w:val="26"/>
                <w:lang w:val="pt-BR"/>
              </w:rPr>
              <w:t>34</w:t>
            </w:r>
          </w:p>
        </w:tc>
        <w:tc>
          <w:tcPr>
            <w:tcW w:w="1418" w:type="dxa"/>
            <w:shd w:val="clear" w:color="auto" w:fill="auto"/>
            <w:vAlign w:val="center"/>
          </w:tcPr>
          <w:p w:rsidR="0014628B" w:rsidRPr="00552199" w:rsidRDefault="0014628B" w:rsidP="00B05B08">
            <w:pPr>
              <w:spacing w:before="120"/>
              <w:ind w:right="112"/>
              <w:jc w:val="right"/>
              <w:rPr>
                <w:rFonts w:eastAsia="Times New Roman" w:cs="Times New Roman"/>
                <w:sz w:val="26"/>
                <w:szCs w:val="26"/>
                <w:lang w:eastAsia="en-GB"/>
              </w:rPr>
            </w:pPr>
            <w:r w:rsidRPr="00552199">
              <w:rPr>
                <w:rFonts w:eastAsia="Times New Roman" w:cs="Times New Roman"/>
                <w:sz w:val="26"/>
                <w:szCs w:val="26"/>
                <w:lang w:eastAsia="en-GB"/>
              </w:rPr>
              <w:t>35</w:t>
            </w:r>
          </w:p>
        </w:tc>
        <w:tc>
          <w:tcPr>
            <w:tcW w:w="1364" w:type="dxa"/>
            <w:shd w:val="clear" w:color="auto" w:fill="auto"/>
            <w:vAlign w:val="center"/>
          </w:tcPr>
          <w:p w:rsidR="0014628B" w:rsidRPr="00552199" w:rsidRDefault="0014628B" w:rsidP="00B05B08">
            <w:pPr>
              <w:spacing w:before="120"/>
              <w:ind w:right="36"/>
              <w:jc w:val="right"/>
              <w:rPr>
                <w:rFonts w:cs="Times New Roman"/>
                <w:sz w:val="26"/>
                <w:szCs w:val="26"/>
                <w:lang w:val="pt-BR"/>
              </w:rPr>
            </w:pPr>
            <w:r w:rsidRPr="00552199">
              <w:rPr>
                <w:rFonts w:cs="Times New Roman"/>
                <w:sz w:val="26"/>
                <w:szCs w:val="26"/>
                <w:lang w:val="pt-BR"/>
              </w:rPr>
              <w:t>35</w:t>
            </w:r>
          </w:p>
        </w:tc>
      </w:tr>
      <w:tr w:rsidR="0014628B" w:rsidRPr="00552199" w:rsidTr="007C28D5">
        <w:tc>
          <w:tcPr>
            <w:tcW w:w="5070" w:type="dxa"/>
            <w:shd w:val="clear" w:color="auto" w:fill="auto"/>
          </w:tcPr>
          <w:p w:rsidR="0014628B" w:rsidRPr="00552199" w:rsidRDefault="0014628B" w:rsidP="00B05B08">
            <w:pPr>
              <w:spacing w:before="120"/>
              <w:ind w:left="108" w:right="102"/>
              <w:jc w:val="both"/>
              <w:rPr>
                <w:rFonts w:cs="Times New Roman"/>
                <w:sz w:val="26"/>
                <w:szCs w:val="26"/>
                <w:lang w:val="pt-BR"/>
              </w:rPr>
            </w:pPr>
            <w:r w:rsidRPr="00552199">
              <w:rPr>
                <w:rFonts w:cs="Times New Roman"/>
                <w:sz w:val="26"/>
                <w:szCs w:val="26"/>
                <w:lang w:val="pt-BR"/>
              </w:rPr>
              <w:t>5. C</w:t>
            </w:r>
            <w:r w:rsidRPr="00552199">
              <w:rPr>
                <w:rFonts w:cs="Times New Roman"/>
                <w:sz w:val="26"/>
                <w:szCs w:val="26"/>
                <w:lang w:val="vi-VN"/>
              </w:rPr>
              <w:t>ơ sở bảo trợ xã hội tổng hợp</w:t>
            </w:r>
          </w:p>
        </w:tc>
        <w:tc>
          <w:tcPr>
            <w:tcW w:w="1472" w:type="dxa"/>
            <w:shd w:val="clear" w:color="auto" w:fill="auto"/>
            <w:vAlign w:val="center"/>
          </w:tcPr>
          <w:p w:rsidR="0014628B" w:rsidRPr="00552199" w:rsidRDefault="0014628B" w:rsidP="00B05B08">
            <w:pPr>
              <w:spacing w:before="120"/>
              <w:ind w:right="44"/>
              <w:jc w:val="right"/>
              <w:rPr>
                <w:rFonts w:cs="Times New Roman"/>
                <w:sz w:val="26"/>
                <w:szCs w:val="26"/>
                <w:lang w:val="pt-BR"/>
              </w:rPr>
            </w:pPr>
            <w:r w:rsidRPr="00552199">
              <w:rPr>
                <w:rFonts w:cs="Times New Roman"/>
                <w:sz w:val="26"/>
                <w:szCs w:val="26"/>
                <w:lang w:val="pt-BR"/>
              </w:rPr>
              <w:t>125</w:t>
            </w:r>
          </w:p>
        </w:tc>
        <w:tc>
          <w:tcPr>
            <w:tcW w:w="1418" w:type="dxa"/>
            <w:shd w:val="clear" w:color="auto" w:fill="auto"/>
            <w:vAlign w:val="center"/>
          </w:tcPr>
          <w:p w:rsidR="0014628B" w:rsidRPr="00552199" w:rsidRDefault="0014628B" w:rsidP="00B05B08">
            <w:pPr>
              <w:spacing w:before="120"/>
              <w:ind w:right="112"/>
              <w:jc w:val="right"/>
              <w:rPr>
                <w:rFonts w:eastAsia="Times New Roman" w:cs="Times New Roman"/>
                <w:sz w:val="26"/>
                <w:szCs w:val="26"/>
                <w:lang w:eastAsia="en-GB"/>
              </w:rPr>
            </w:pPr>
            <w:r w:rsidRPr="00552199">
              <w:rPr>
                <w:rFonts w:eastAsia="Times New Roman" w:cs="Times New Roman"/>
                <w:sz w:val="26"/>
                <w:szCs w:val="26"/>
                <w:lang w:eastAsia="en-GB"/>
              </w:rPr>
              <w:t>168</w:t>
            </w:r>
          </w:p>
        </w:tc>
        <w:tc>
          <w:tcPr>
            <w:tcW w:w="1364" w:type="dxa"/>
            <w:shd w:val="clear" w:color="auto" w:fill="auto"/>
            <w:vAlign w:val="center"/>
          </w:tcPr>
          <w:p w:rsidR="0014628B" w:rsidRPr="00552199" w:rsidRDefault="0014628B" w:rsidP="00B05B08">
            <w:pPr>
              <w:spacing w:before="120"/>
              <w:ind w:right="36"/>
              <w:jc w:val="right"/>
              <w:rPr>
                <w:rFonts w:cs="Times New Roman"/>
                <w:sz w:val="26"/>
                <w:szCs w:val="26"/>
                <w:lang w:val="pt-BR"/>
              </w:rPr>
            </w:pPr>
            <w:r w:rsidRPr="00552199">
              <w:rPr>
                <w:rFonts w:cs="Times New Roman"/>
                <w:sz w:val="26"/>
                <w:szCs w:val="26"/>
                <w:lang w:val="pt-BR"/>
              </w:rPr>
              <w:t>240</w:t>
            </w:r>
          </w:p>
        </w:tc>
      </w:tr>
      <w:tr w:rsidR="0014628B" w:rsidRPr="00552199" w:rsidTr="007C28D5">
        <w:tc>
          <w:tcPr>
            <w:tcW w:w="5070" w:type="dxa"/>
            <w:shd w:val="clear" w:color="auto" w:fill="auto"/>
          </w:tcPr>
          <w:p w:rsidR="0014628B" w:rsidRPr="00552199" w:rsidRDefault="0014628B" w:rsidP="00B05B08">
            <w:pPr>
              <w:spacing w:before="120"/>
              <w:ind w:left="108" w:right="102"/>
              <w:jc w:val="both"/>
              <w:rPr>
                <w:rFonts w:cs="Times New Roman"/>
                <w:sz w:val="26"/>
                <w:szCs w:val="26"/>
                <w:lang w:val="pt-BR"/>
              </w:rPr>
            </w:pPr>
            <w:r w:rsidRPr="00552199">
              <w:rPr>
                <w:rFonts w:cs="Times New Roman"/>
                <w:sz w:val="26"/>
                <w:szCs w:val="26"/>
                <w:lang w:val="pt-BR"/>
              </w:rPr>
              <w:t>6. T</w:t>
            </w:r>
            <w:r w:rsidRPr="00552199">
              <w:rPr>
                <w:rFonts w:cs="Times New Roman"/>
                <w:sz w:val="26"/>
                <w:szCs w:val="26"/>
                <w:lang w:val="vi-VN"/>
              </w:rPr>
              <w:t>rung tâm công tác xã hội</w:t>
            </w:r>
          </w:p>
        </w:tc>
        <w:tc>
          <w:tcPr>
            <w:tcW w:w="1472" w:type="dxa"/>
            <w:shd w:val="clear" w:color="auto" w:fill="auto"/>
            <w:vAlign w:val="center"/>
          </w:tcPr>
          <w:p w:rsidR="0014628B" w:rsidRPr="00552199" w:rsidRDefault="0014628B" w:rsidP="00B05B08">
            <w:pPr>
              <w:spacing w:before="120"/>
              <w:ind w:right="44"/>
              <w:jc w:val="right"/>
              <w:rPr>
                <w:rFonts w:cs="Times New Roman"/>
                <w:sz w:val="26"/>
                <w:szCs w:val="26"/>
                <w:lang w:val="pt-BR"/>
              </w:rPr>
            </w:pPr>
            <w:r w:rsidRPr="00552199">
              <w:rPr>
                <w:rFonts w:cs="Times New Roman"/>
                <w:sz w:val="26"/>
                <w:szCs w:val="26"/>
                <w:lang w:val="pt-BR"/>
              </w:rPr>
              <w:t>28</w:t>
            </w:r>
          </w:p>
        </w:tc>
        <w:tc>
          <w:tcPr>
            <w:tcW w:w="1418" w:type="dxa"/>
            <w:shd w:val="clear" w:color="auto" w:fill="auto"/>
            <w:vAlign w:val="center"/>
          </w:tcPr>
          <w:p w:rsidR="0014628B" w:rsidRPr="00552199" w:rsidRDefault="0014628B" w:rsidP="00B05B08">
            <w:pPr>
              <w:spacing w:before="120"/>
              <w:ind w:right="112"/>
              <w:jc w:val="right"/>
              <w:rPr>
                <w:rFonts w:eastAsia="Times New Roman" w:cs="Times New Roman"/>
                <w:sz w:val="26"/>
                <w:szCs w:val="26"/>
                <w:lang w:eastAsia="en-GB"/>
              </w:rPr>
            </w:pPr>
            <w:r w:rsidRPr="00552199">
              <w:rPr>
                <w:rFonts w:eastAsia="Times New Roman" w:cs="Times New Roman"/>
                <w:sz w:val="26"/>
                <w:szCs w:val="26"/>
                <w:lang w:eastAsia="en-GB"/>
              </w:rPr>
              <w:t>33</w:t>
            </w:r>
          </w:p>
        </w:tc>
        <w:tc>
          <w:tcPr>
            <w:tcW w:w="1364" w:type="dxa"/>
            <w:shd w:val="clear" w:color="auto" w:fill="auto"/>
            <w:vAlign w:val="center"/>
          </w:tcPr>
          <w:p w:rsidR="0014628B" w:rsidRPr="00552199" w:rsidRDefault="0014628B" w:rsidP="00B05B08">
            <w:pPr>
              <w:spacing w:before="120"/>
              <w:ind w:right="36"/>
              <w:jc w:val="right"/>
              <w:rPr>
                <w:rFonts w:cs="Times New Roman"/>
                <w:sz w:val="26"/>
                <w:szCs w:val="26"/>
                <w:lang w:val="pt-BR"/>
              </w:rPr>
            </w:pPr>
            <w:r w:rsidRPr="00552199">
              <w:rPr>
                <w:rFonts w:cs="Times New Roman"/>
                <w:sz w:val="26"/>
                <w:szCs w:val="26"/>
                <w:lang w:val="pt-BR"/>
              </w:rPr>
              <w:t>35</w:t>
            </w:r>
          </w:p>
        </w:tc>
      </w:tr>
      <w:tr w:rsidR="0014628B" w:rsidRPr="00552199" w:rsidTr="007C28D5">
        <w:tc>
          <w:tcPr>
            <w:tcW w:w="5070" w:type="dxa"/>
            <w:shd w:val="clear" w:color="auto" w:fill="auto"/>
          </w:tcPr>
          <w:p w:rsidR="0014628B" w:rsidRPr="00552199" w:rsidRDefault="0014628B" w:rsidP="00B05B08">
            <w:pPr>
              <w:spacing w:before="120"/>
              <w:jc w:val="both"/>
              <w:rPr>
                <w:rFonts w:cs="Times New Roman"/>
                <w:sz w:val="26"/>
                <w:szCs w:val="26"/>
                <w:lang w:val="pt-BR"/>
              </w:rPr>
            </w:pPr>
            <w:r w:rsidRPr="00552199">
              <w:rPr>
                <w:rFonts w:cs="Times New Roman"/>
                <w:sz w:val="26"/>
                <w:szCs w:val="26"/>
                <w:lang w:val="pt-BR"/>
              </w:rPr>
              <w:t>7. Cơ sở cai nghiện ma túy</w:t>
            </w:r>
          </w:p>
        </w:tc>
        <w:tc>
          <w:tcPr>
            <w:tcW w:w="1472" w:type="dxa"/>
            <w:shd w:val="clear" w:color="auto" w:fill="auto"/>
            <w:vAlign w:val="center"/>
          </w:tcPr>
          <w:p w:rsidR="0014628B" w:rsidRPr="00552199" w:rsidRDefault="0014628B" w:rsidP="00B05B08">
            <w:pPr>
              <w:spacing w:before="120"/>
              <w:ind w:right="44"/>
              <w:jc w:val="right"/>
              <w:rPr>
                <w:rFonts w:cs="Times New Roman"/>
                <w:sz w:val="26"/>
                <w:szCs w:val="26"/>
                <w:lang w:val="pt-BR"/>
              </w:rPr>
            </w:pPr>
            <w:r w:rsidRPr="00552199">
              <w:rPr>
                <w:rFonts w:cs="Times New Roman"/>
                <w:sz w:val="26"/>
                <w:szCs w:val="26"/>
                <w:lang w:val="pt-BR"/>
              </w:rPr>
              <w:t>131</w:t>
            </w:r>
          </w:p>
        </w:tc>
        <w:tc>
          <w:tcPr>
            <w:tcW w:w="1418" w:type="dxa"/>
            <w:shd w:val="clear" w:color="auto" w:fill="auto"/>
            <w:vAlign w:val="center"/>
          </w:tcPr>
          <w:p w:rsidR="0014628B" w:rsidRPr="00552199" w:rsidRDefault="0014628B" w:rsidP="00B05B08">
            <w:pPr>
              <w:spacing w:before="120"/>
              <w:ind w:right="112"/>
              <w:jc w:val="right"/>
              <w:rPr>
                <w:rFonts w:eastAsia="Times New Roman" w:cs="Times New Roman"/>
                <w:sz w:val="26"/>
                <w:szCs w:val="26"/>
                <w:lang w:eastAsia="en-GB"/>
              </w:rPr>
            </w:pPr>
            <w:r w:rsidRPr="00552199">
              <w:rPr>
                <w:rFonts w:eastAsia="Times New Roman" w:cs="Times New Roman"/>
                <w:sz w:val="26"/>
                <w:szCs w:val="26"/>
                <w:lang w:eastAsia="en-GB"/>
              </w:rPr>
              <w:t>141</w:t>
            </w:r>
          </w:p>
        </w:tc>
        <w:tc>
          <w:tcPr>
            <w:tcW w:w="1364" w:type="dxa"/>
            <w:shd w:val="clear" w:color="auto" w:fill="auto"/>
            <w:vAlign w:val="center"/>
          </w:tcPr>
          <w:p w:rsidR="0014628B" w:rsidRPr="00552199" w:rsidRDefault="0014628B" w:rsidP="00B05B08">
            <w:pPr>
              <w:spacing w:before="120"/>
              <w:ind w:right="36"/>
              <w:jc w:val="right"/>
              <w:rPr>
                <w:rFonts w:cs="Times New Roman"/>
                <w:sz w:val="26"/>
                <w:szCs w:val="26"/>
                <w:lang w:val="pt-BR"/>
              </w:rPr>
            </w:pPr>
            <w:r w:rsidRPr="00552199">
              <w:rPr>
                <w:rFonts w:cs="Times New Roman"/>
                <w:sz w:val="26"/>
                <w:szCs w:val="26"/>
                <w:lang w:val="pt-BR"/>
              </w:rPr>
              <w:t>162</w:t>
            </w:r>
          </w:p>
        </w:tc>
      </w:tr>
    </w:tbl>
    <w:p w:rsidR="00AF5098" w:rsidRPr="00552199" w:rsidRDefault="0014628B" w:rsidP="00B05B08">
      <w:pPr>
        <w:shd w:val="clear" w:color="auto" w:fill="FFFFFF"/>
        <w:spacing w:before="120"/>
        <w:jc w:val="both"/>
        <w:rPr>
          <w:rFonts w:cs="Times New Roman"/>
          <w:i/>
          <w:sz w:val="26"/>
          <w:szCs w:val="26"/>
          <w:lang w:val="vi-VN"/>
        </w:rPr>
      </w:pPr>
      <w:r w:rsidRPr="00552199">
        <w:rPr>
          <w:rFonts w:cs="Times New Roman"/>
          <w:i/>
          <w:sz w:val="26"/>
          <w:szCs w:val="26"/>
          <w:lang w:val="pt-BR"/>
        </w:rPr>
        <w:t xml:space="preserve">Nguồn: </w:t>
      </w:r>
      <w:r w:rsidRPr="00552199">
        <w:rPr>
          <w:rFonts w:cs="Times New Roman"/>
          <w:sz w:val="26"/>
          <w:szCs w:val="26"/>
          <w:lang w:val="pt-BR"/>
        </w:rPr>
        <w:t>Tổng hợp củ</w:t>
      </w:r>
      <w:r w:rsidR="00713173" w:rsidRPr="00552199">
        <w:rPr>
          <w:rFonts w:cs="Times New Roman"/>
          <w:sz w:val="26"/>
          <w:szCs w:val="26"/>
          <w:lang w:val="pt-BR"/>
        </w:rPr>
        <w:t>a các chuyên gia</w:t>
      </w:r>
      <w:r w:rsidR="007C28D5" w:rsidRPr="00552199">
        <w:rPr>
          <w:rFonts w:cs="Times New Roman"/>
          <w:sz w:val="26"/>
          <w:szCs w:val="26"/>
          <w:lang w:val="vi-VN"/>
        </w:rPr>
        <w:t>, 2021</w:t>
      </w:r>
    </w:p>
    <w:p w:rsidR="00AF5098" w:rsidRPr="00552199" w:rsidRDefault="00AF5098" w:rsidP="00B05B08">
      <w:pPr>
        <w:pStyle w:val="Heading4"/>
        <w:spacing w:before="120" w:after="0"/>
        <w:rPr>
          <w:lang w:val="vi-VN"/>
        </w:rPr>
      </w:pPr>
      <w:r w:rsidRPr="00552199">
        <w:t>3.</w:t>
      </w:r>
      <w:r w:rsidR="00CC58EB" w:rsidRPr="00552199">
        <w:t>3</w:t>
      </w:r>
      <w:r w:rsidRPr="00552199">
        <w:t xml:space="preserve">. </w:t>
      </w:r>
      <w:r w:rsidR="005E02AD" w:rsidRPr="00552199">
        <w:t>Phương án</w:t>
      </w:r>
      <w:r w:rsidR="007C28D5" w:rsidRPr="00552199">
        <w:t xml:space="preserve"> 3</w:t>
      </w:r>
    </w:p>
    <w:p w:rsidR="00AF5098" w:rsidRPr="00552199" w:rsidRDefault="007C28D5" w:rsidP="00B05B08">
      <w:pPr>
        <w:pStyle w:val="Heading5"/>
        <w:spacing w:before="120" w:after="0"/>
        <w:rPr>
          <w:szCs w:val="28"/>
        </w:rPr>
      </w:pPr>
      <w:r w:rsidRPr="00552199">
        <w:rPr>
          <w:szCs w:val="28"/>
          <w:lang w:val="vi-VN"/>
        </w:rPr>
        <w:t>3.3.</w:t>
      </w:r>
      <w:r w:rsidR="00AF5098" w:rsidRPr="00552199">
        <w:rPr>
          <w:szCs w:val="28"/>
        </w:rPr>
        <w:t>1. Mục tiêu cụ thể</w:t>
      </w:r>
    </w:p>
    <w:p w:rsidR="00AF5098" w:rsidRPr="00552199" w:rsidRDefault="00AF5098" w:rsidP="00B05B08">
      <w:pPr>
        <w:pStyle w:val="NormalWeb"/>
        <w:spacing w:before="120" w:beforeAutospacing="0" w:after="0" w:afterAutospacing="0"/>
        <w:ind w:firstLine="864"/>
        <w:jc w:val="both"/>
        <w:rPr>
          <w:b/>
          <w:sz w:val="28"/>
          <w:szCs w:val="28"/>
        </w:rPr>
      </w:pPr>
      <w:r w:rsidRPr="00552199">
        <w:rPr>
          <w:b/>
          <w:sz w:val="28"/>
          <w:szCs w:val="28"/>
        </w:rPr>
        <w:t>Đến năm 2025</w:t>
      </w:r>
    </w:p>
    <w:p w:rsidR="00AF5098" w:rsidRPr="00552199" w:rsidRDefault="00AF5098" w:rsidP="00B05B08">
      <w:pPr>
        <w:pStyle w:val="NormalWeb"/>
        <w:spacing w:before="120" w:beforeAutospacing="0" w:after="0" w:afterAutospacing="0"/>
        <w:ind w:firstLine="864"/>
        <w:jc w:val="both"/>
        <w:rPr>
          <w:sz w:val="28"/>
          <w:szCs w:val="28"/>
        </w:rPr>
      </w:pPr>
      <w:r w:rsidRPr="00552199">
        <w:rPr>
          <w:sz w:val="28"/>
          <w:szCs w:val="28"/>
        </w:rPr>
        <w:t>a)</w:t>
      </w:r>
      <w:r w:rsidR="007C28D5" w:rsidRPr="00552199">
        <w:rPr>
          <w:sz w:val="28"/>
          <w:szCs w:val="28"/>
          <w:lang w:val="vi-VN"/>
        </w:rPr>
        <w:t xml:space="preserve"> </w:t>
      </w:r>
      <w:r w:rsidRPr="00552199">
        <w:rPr>
          <w:sz w:val="28"/>
          <w:szCs w:val="28"/>
        </w:rPr>
        <w:t xml:space="preserve">Củng cố, phát triển mạng lưới các cơ sở trợ giúp xã hội công lập và ngoài công lập, trong đó các cơ sở trợ giúp xã hội ngoài công lập đạt tối thiểu </w:t>
      </w:r>
      <w:r w:rsidR="004C514C" w:rsidRPr="00552199">
        <w:rPr>
          <w:sz w:val="28"/>
          <w:szCs w:val="28"/>
        </w:rPr>
        <w:t>46</w:t>
      </w:r>
      <w:r w:rsidRPr="00552199">
        <w:rPr>
          <w:sz w:val="28"/>
          <w:szCs w:val="28"/>
        </w:rPr>
        <w:t xml:space="preserve">% số cơ sở vào năm 2025; </w:t>
      </w:r>
    </w:p>
    <w:p w:rsidR="00AF5098" w:rsidRPr="00552199" w:rsidRDefault="00AF5098" w:rsidP="00B05B08">
      <w:pPr>
        <w:pStyle w:val="NormalWeb"/>
        <w:spacing w:before="120" w:beforeAutospacing="0" w:after="0" w:afterAutospacing="0"/>
        <w:ind w:firstLine="864"/>
        <w:jc w:val="both"/>
        <w:rPr>
          <w:sz w:val="28"/>
          <w:szCs w:val="28"/>
        </w:rPr>
      </w:pPr>
      <w:r w:rsidRPr="00552199">
        <w:rPr>
          <w:sz w:val="28"/>
          <w:szCs w:val="28"/>
        </w:rPr>
        <w:t xml:space="preserve">b) Đến năm 2025 số người có hoàn cảnh khó khăn được tư vấn, hỗ trợ và quản lý trường hợp từ các cơ sở trợ giúp xã hội đạt </w:t>
      </w:r>
      <w:r w:rsidR="004C514C" w:rsidRPr="00552199">
        <w:rPr>
          <w:sz w:val="28"/>
          <w:szCs w:val="28"/>
        </w:rPr>
        <w:t>60</w:t>
      </w:r>
      <w:r w:rsidRPr="00552199">
        <w:rPr>
          <w:sz w:val="28"/>
          <w:szCs w:val="28"/>
        </w:rPr>
        <w:t xml:space="preserve">%, trong đó, ưu tiên trợ giúp người cao tuổi không có người phụng dưỡng, người tâm thần, người khuyêt tật nặng, trẻ em có hoàn cảnh đặc biệt, nạn nhân bạo lực gia </w:t>
      </w:r>
      <w:r w:rsidRPr="00552199">
        <w:rPr>
          <w:sz w:val="28"/>
          <w:szCs w:val="28"/>
        </w:rPr>
        <w:lastRenderedPageBreak/>
        <w:t xml:space="preserve">đình, nạn nhân bị buôn bán, người chưa thành niện không có nơi cư trú ổn định bị áp dụng biện pháp giáo dục tại xã, phường, thị trấn, trẻ em lang thang kiếm sống trên đường phố. </w:t>
      </w:r>
    </w:p>
    <w:p w:rsidR="00AF5098" w:rsidRPr="00552199" w:rsidRDefault="00AF5098" w:rsidP="00B05B08">
      <w:pPr>
        <w:spacing w:before="120"/>
        <w:ind w:firstLine="864"/>
        <w:jc w:val="both"/>
        <w:rPr>
          <w:rFonts w:cs="Times New Roman"/>
          <w:szCs w:val="28"/>
          <w:lang w:val="pt-BR"/>
        </w:rPr>
      </w:pPr>
      <w:r w:rsidRPr="00552199">
        <w:rPr>
          <w:rFonts w:cs="Times New Roman"/>
          <w:szCs w:val="28"/>
        </w:rPr>
        <w:t xml:space="preserve">c) Đến năm 2025, </w:t>
      </w:r>
      <w:r w:rsidR="004C514C" w:rsidRPr="00552199">
        <w:rPr>
          <w:rFonts w:cs="Times New Roman"/>
          <w:szCs w:val="28"/>
        </w:rPr>
        <w:t>80%</w:t>
      </w:r>
      <w:r w:rsidRPr="00552199">
        <w:rPr>
          <w:rFonts w:cs="Times New Roman"/>
          <w:szCs w:val="28"/>
        </w:rPr>
        <w:t xml:space="preserve"> các cơ sở trợ giúp xã hội bảo đảm các điều kiện tối thiểu tiếp cận đối với </w:t>
      </w:r>
      <w:r w:rsidRPr="00552199">
        <w:rPr>
          <w:rFonts w:cs="Times New Roman"/>
          <w:szCs w:val="28"/>
          <w:lang w:val="pt-BR"/>
        </w:rPr>
        <w:t>người cao tuổi, người khuyết tật, trẻ em có hoàn cảnh đặc biệt, người tâm thần, người nhiễm HIV/AIDS, người nghiện ma túy và đối tượng cần sự bảo vệ khẩn cấp.</w:t>
      </w:r>
    </w:p>
    <w:p w:rsidR="00AF5098" w:rsidRPr="00552199" w:rsidRDefault="00AF5098" w:rsidP="00B05B08">
      <w:pPr>
        <w:pStyle w:val="NormalWeb"/>
        <w:spacing w:before="120" w:beforeAutospacing="0" w:after="0" w:afterAutospacing="0"/>
        <w:ind w:firstLine="864"/>
        <w:jc w:val="both"/>
        <w:rPr>
          <w:b/>
          <w:sz w:val="28"/>
          <w:szCs w:val="28"/>
        </w:rPr>
      </w:pPr>
      <w:r w:rsidRPr="00552199">
        <w:rPr>
          <w:b/>
          <w:sz w:val="28"/>
          <w:szCs w:val="28"/>
        </w:rPr>
        <w:t>Đến năm 2030</w:t>
      </w:r>
    </w:p>
    <w:p w:rsidR="00AF5098" w:rsidRPr="00552199" w:rsidRDefault="00AF5098" w:rsidP="00B05B08">
      <w:pPr>
        <w:pStyle w:val="NormalWeb"/>
        <w:spacing w:before="120" w:beforeAutospacing="0" w:after="0" w:afterAutospacing="0"/>
        <w:ind w:firstLine="864"/>
        <w:jc w:val="both"/>
        <w:rPr>
          <w:sz w:val="28"/>
          <w:szCs w:val="28"/>
        </w:rPr>
      </w:pPr>
      <w:r w:rsidRPr="00552199">
        <w:rPr>
          <w:sz w:val="28"/>
          <w:szCs w:val="28"/>
        </w:rPr>
        <w:t>a)</w:t>
      </w:r>
      <w:r w:rsidR="007C28D5" w:rsidRPr="00552199">
        <w:rPr>
          <w:sz w:val="28"/>
          <w:szCs w:val="28"/>
          <w:lang w:val="vi-VN"/>
        </w:rPr>
        <w:t xml:space="preserve"> </w:t>
      </w:r>
      <w:r w:rsidRPr="00552199">
        <w:rPr>
          <w:sz w:val="28"/>
          <w:szCs w:val="28"/>
        </w:rPr>
        <w:t xml:space="preserve">Củng cố, phát triển mạng lưới các cơ sở trợ giúp xã hội công lập và ngoài công lập, trong đó các cơ sở trợ giúp xã hội ngoài công lập đạt tối thiểu đạt </w:t>
      </w:r>
      <w:r w:rsidR="004C514C" w:rsidRPr="00552199">
        <w:rPr>
          <w:sz w:val="28"/>
          <w:szCs w:val="28"/>
        </w:rPr>
        <w:t>48</w:t>
      </w:r>
      <w:r w:rsidRPr="00552199">
        <w:rPr>
          <w:sz w:val="28"/>
          <w:szCs w:val="28"/>
        </w:rPr>
        <w:t>% vào năm 2030;</w:t>
      </w:r>
    </w:p>
    <w:p w:rsidR="00AF5098" w:rsidRPr="00552199" w:rsidRDefault="00AF5098" w:rsidP="00B05B08">
      <w:pPr>
        <w:pStyle w:val="NormalWeb"/>
        <w:spacing w:before="120" w:beforeAutospacing="0" w:after="0" w:afterAutospacing="0"/>
        <w:ind w:firstLine="864"/>
        <w:jc w:val="both"/>
        <w:rPr>
          <w:sz w:val="28"/>
          <w:szCs w:val="28"/>
        </w:rPr>
      </w:pPr>
      <w:r w:rsidRPr="00552199">
        <w:rPr>
          <w:sz w:val="28"/>
          <w:szCs w:val="28"/>
        </w:rPr>
        <w:t xml:space="preserve">b) Đến năm 2030 số người có hoàn cảnh khó khăn được tư vấn, hỗ trợ và quản lý trường hợp từ các cơ sở trợ giúp xã hội đạt </w:t>
      </w:r>
      <w:r w:rsidR="004C514C" w:rsidRPr="00552199">
        <w:rPr>
          <w:sz w:val="28"/>
          <w:szCs w:val="28"/>
        </w:rPr>
        <w:t>70</w:t>
      </w:r>
      <w:r w:rsidRPr="00552199">
        <w:rPr>
          <w:sz w:val="28"/>
          <w:szCs w:val="28"/>
        </w:rPr>
        <w:t>%.</w:t>
      </w:r>
    </w:p>
    <w:p w:rsidR="00AF5098" w:rsidRPr="00552199" w:rsidRDefault="00AF5098" w:rsidP="00B05B08">
      <w:pPr>
        <w:spacing w:before="120"/>
        <w:ind w:firstLine="864"/>
        <w:jc w:val="both"/>
        <w:rPr>
          <w:rFonts w:cs="Times New Roman"/>
          <w:szCs w:val="28"/>
          <w:lang w:val="pt-BR"/>
        </w:rPr>
      </w:pPr>
      <w:r w:rsidRPr="00552199">
        <w:rPr>
          <w:rFonts w:cs="Times New Roman"/>
          <w:szCs w:val="28"/>
        </w:rPr>
        <w:t xml:space="preserve">c) Đến năm 2030, </w:t>
      </w:r>
      <w:r w:rsidR="004C514C" w:rsidRPr="00552199">
        <w:rPr>
          <w:rFonts w:cs="Times New Roman"/>
          <w:szCs w:val="28"/>
        </w:rPr>
        <w:t>70%</w:t>
      </w:r>
      <w:r w:rsidRPr="00552199">
        <w:rPr>
          <w:rFonts w:cs="Times New Roman"/>
          <w:szCs w:val="28"/>
        </w:rPr>
        <w:t xml:space="preserve"> các cơ sở trợ giúp xã hội bảo đảm đầy đủ các điều kiện cần thiết phục vụ các đối tượng </w:t>
      </w:r>
      <w:r w:rsidRPr="00552199">
        <w:rPr>
          <w:rFonts w:cs="Times New Roman"/>
          <w:szCs w:val="28"/>
          <w:lang w:val="pt-BR"/>
        </w:rPr>
        <w:t>người cao tuổi, người khuyết tật, trẻ em có hoàn cảnh đặc biệt, người tâm thần, người nhiễm HIV/AIDS, người nghiện ma túy và đối tượng cần sự bảo vệ khẩn cấp.</w:t>
      </w:r>
    </w:p>
    <w:p w:rsidR="00AF5098" w:rsidRPr="00552199" w:rsidRDefault="00AF5098" w:rsidP="00B05B08">
      <w:pPr>
        <w:pStyle w:val="NormalWeb"/>
        <w:spacing w:before="120" w:beforeAutospacing="0" w:after="0" w:afterAutospacing="0"/>
        <w:ind w:firstLine="864"/>
        <w:jc w:val="both"/>
        <w:rPr>
          <w:b/>
          <w:sz w:val="28"/>
          <w:szCs w:val="28"/>
        </w:rPr>
      </w:pPr>
      <w:r w:rsidRPr="00552199">
        <w:rPr>
          <w:b/>
          <w:sz w:val="28"/>
          <w:szCs w:val="28"/>
        </w:rPr>
        <w:t>Đến năm 2050</w:t>
      </w:r>
    </w:p>
    <w:p w:rsidR="00AF5098" w:rsidRPr="00552199" w:rsidRDefault="00AF5098" w:rsidP="00B05B08">
      <w:pPr>
        <w:pStyle w:val="NormalWeb"/>
        <w:spacing w:before="120" w:beforeAutospacing="0" w:after="0" w:afterAutospacing="0"/>
        <w:ind w:firstLine="864"/>
        <w:jc w:val="both"/>
        <w:rPr>
          <w:sz w:val="28"/>
          <w:szCs w:val="28"/>
        </w:rPr>
      </w:pPr>
      <w:r w:rsidRPr="00552199">
        <w:rPr>
          <w:sz w:val="28"/>
          <w:szCs w:val="28"/>
        </w:rPr>
        <w:t xml:space="preserve">a)Củng cố, phát triển mạng lưới các cơ sở trợ giúp xã hội công lập và ngoài công lập, trong đó các cơ sở trợ giúp xã hội ngoài công lập đạt tối thiểu đạt </w:t>
      </w:r>
      <w:r w:rsidR="004C514C" w:rsidRPr="00552199">
        <w:rPr>
          <w:sz w:val="28"/>
          <w:szCs w:val="28"/>
        </w:rPr>
        <w:t>52</w:t>
      </w:r>
      <w:r w:rsidRPr="00552199">
        <w:rPr>
          <w:sz w:val="28"/>
          <w:szCs w:val="28"/>
        </w:rPr>
        <w:t>% vào năm 2050;</w:t>
      </w:r>
    </w:p>
    <w:p w:rsidR="00AF5098" w:rsidRPr="00552199" w:rsidRDefault="00AF5098" w:rsidP="00B05B08">
      <w:pPr>
        <w:pStyle w:val="NormalWeb"/>
        <w:spacing w:before="120" w:beforeAutospacing="0" w:after="0" w:afterAutospacing="0"/>
        <w:ind w:firstLine="864"/>
        <w:jc w:val="both"/>
        <w:rPr>
          <w:sz w:val="28"/>
          <w:szCs w:val="28"/>
        </w:rPr>
      </w:pPr>
      <w:r w:rsidRPr="00552199">
        <w:rPr>
          <w:sz w:val="28"/>
          <w:szCs w:val="28"/>
        </w:rPr>
        <w:t xml:space="preserve">b) Đến năm 2050 số người có hoàn cảnh khó khăn được tư vấn, hỗ trợ và quản lý trường hợp từ các cơ sở trợ giúp xã hội đạt </w:t>
      </w:r>
      <w:r w:rsidR="004C514C" w:rsidRPr="00552199">
        <w:rPr>
          <w:sz w:val="28"/>
          <w:szCs w:val="28"/>
        </w:rPr>
        <w:t>90</w:t>
      </w:r>
      <w:r w:rsidRPr="00552199">
        <w:rPr>
          <w:sz w:val="28"/>
          <w:szCs w:val="28"/>
        </w:rPr>
        <w:t>%.</w:t>
      </w:r>
    </w:p>
    <w:p w:rsidR="00AF5098" w:rsidRPr="00552199" w:rsidRDefault="00AF5098" w:rsidP="00B05B08">
      <w:pPr>
        <w:spacing w:before="120"/>
        <w:ind w:firstLine="864"/>
        <w:jc w:val="both"/>
        <w:rPr>
          <w:rFonts w:cs="Times New Roman"/>
          <w:szCs w:val="28"/>
          <w:lang w:val="pt-BR"/>
        </w:rPr>
      </w:pPr>
      <w:r w:rsidRPr="00552199">
        <w:rPr>
          <w:rFonts w:cs="Times New Roman"/>
          <w:szCs w:val="28"/>
        </w:rPr>
        <w:t xml:space="preserve">c) Đến năm 2050, </w:t>
      </w:r>
      <w:r w:rsidR="004C514C" w:rsidRPr="00552199">
        <w:rPr>
          <w:rFonts w:cs="Times New Roman"/>
          <w:szCs w:val="28"/>
        </w:rPr>
        <w:t>90%</w:t>
      </w:r>
      <w:r w:rsidRPr="00552199">
        <w:rPr>
          <w:rFonts w:cs="Times New Roman"/>
          <w:szCs w:val="28"/>
        </w:rPr>
        <w:t xml:space="preserve"> các cơ sở trợ giúp xã hội bảo đảm đầy đủ các điều kiện và trang thiết bị hiện đại phục vụ các đối tượng </w:t>
      </w:r>
      <w:r w:rsidRPr="00552199">
        <w:rPr>
          <w:rFonts w:cs="Times New Roman"/>
          <w:szCs w:val="28"/>
          <w:lang w:val="pt-BR"/>
        </w:rPr>
        <w:t>người cao tuổi, người khuyết tật, trẻ em có hoàn cảnh đặc biệt, người tâm thần, người nhiễm HIV/AIDS, người nghiện ma túy và đối tượng cần sự bảo vệ khẩn cấp.</w:t>
      </w:r>
    </w:p>
    <w:p w:rsidR="00AF5098" w:rsidRPr="00552199" w:rsidRDefault="007C28D5" w:rsidP="00B05B08">
      <w:pPr>
        <w:pStyle w:val="Heading5"/>
        <w:spacing w:before="120" w:after="0"/>
        <w:rPr>
          <w:szCs w:val="28"/>
        </w:rPr>
      </w:pPr>
      <w:r w:rsidRPr="00552199">
        <w:rPr>
          <w:szCs w:val="28"/>
          <w:lang w:val="vi-VN"/>
        </w:rPr>
        <w:t>3.3.</w:t>
      </w:r>
      <w:r w:rsidR="00AF5098" w:rsidRPr="00552199">
        <w:rPr>
          <w:szCs w:val="28"/>
        </w:rPr>
        <w:t>2. Định hướng quy hoạch mạng lưới cơ sở trợ giúp xã hội</w:t>
      </w:r>
    </w:p>
    <w:p w:rsidR="008B170A" w:rsidRPr="00552199" w:rsidRDefault="00150C4D" w:rsidP="008947C2">
      <w:pPr>
        <w:pStyle w:val="Caption"/>
        <w:keepNext/>
        <w:jc w:val="center"/>
        <w:rPr>
          <w:rFonts w:cs="Times New Roman"/>
          <w:sz w:val="28"/>
          <w:szCs w:val="28"/>
        </w:rPr>
      </w:pPr>
      <w:bookmarkStart w:id="170" w:name="_Toc73445787"/>
      <w:r w:rsidRPr="00552199">
        <w:rPr>
          <w:rFonts w:cs="Times New Roman"/>
          <w:sz w:val="28"/>
          <w:szCs w:val="28"/>
        </w:rPr>
        <w:t xml:space="preserve">Bảng </w:t>
      </w:r>
      <w:r w:rsidRPr="00552199">
        <w:rPr>
          <w:rFonts w:cs="Times New Roman"/>
          <w:sz w:val="28"/>
          <w:szCs w:val="28"/>
        </w:rPr>
        <w:fldChar w:fldCharType="begin"/>
      </w:r>
      <w:r w:rsidRPr="00552199">
        <w:rPr>
          <w:rFonts w:cs="Times New Roman"/>
          <w:sz w:val="28"/>
          <w:szCs w:val="28"/>
        </w:rPr>
        <w:instrText xml:space="preserve"> SEQ Bảng \* ARABIC </w:instrText>
      </w:r>
      <w:r w:rsidRPr="00552199">
        <w:rPr>
          <w:rFonts w:cs="Times New Roman"/>
          <w:sz w:val="28"/>
          <w:szCs w:val="28"/>
        </w:rPr>
        <w:fldChar w:fldCharType="separate"/>
      </w:r>
      <w:r w:rsidR="007E7E5D" w:rsidRPr="00552199">
        <w:rPr>
          <w:rFonts w:cs="Times New Roman"/>
          <w:noProof/>
          <w:sz w:val="28"/>
          <w:szCs w:val="28"/>
        </w:rPr>
        <w:t>26</w:t>
      </w:r>
      <w:r w:rsidRPr="00552199">
        <w:rPr>
          <w:rFonts w:cs="Times New Roman"/>
          <w:sz w:val="28"/>
          <w:szCs w:val="28"/>
        </w:rPr>
        <w:fldChar w:fldCharType="end"/>
      </w:r>
      <w:r w:rsidRPr="00552199">
        <w:rPr>
          <w:rFonts w:cs="Times New Roman"/>
          <w:sz w:val="28"/>
          <w:szCs w:val="28"/>
          <w:lang w:val="vi-VN"/>
        </w:rPr>
        <w:t xml:space="preserve">. </w:t>
      </w:r>
      <w:r w:rsidRPr="00552199">
        <w:rPr>
          <w:rFonts w:eastAsia="Times New Roman" w:cs="Times New Roman"/>
          <w:sz w:val="28"/>
          <w:szCs w:val="28"/>
          <w:lang w:val="vi-VN" w:eastAsia="en-GB"/>
        </w:rPr>
        <w:t>T</w:t>
      </w:r>
      <w:r w:rsidR="008B170A" w:rsidRPr="00552199">
        <w:rPr>
          <w:rFonts w:eastAsia="Times New Roman" w:cs="Times New Roman"/>
          <w:sz w:val="28"/>
          <w:szCs w:val="28"/>
          <w:lang w:eastAsia="en-GB"/>
        </w:rPr>
        <w:t xml:space="preserve">ổng hợp Quy hoạch nâng cấp và xây mới các cơ sở bảo trợ xã hội trên địa bàn cả nước đến năm 2025; 2030 và 2050 (theo </w:t>
      </w:r>
      <w:r w:rsidR="005E02AD" w:rsidRPr="00552199">
        <w:rPr>
          <w:rFonts w:eastAsia="Times New Roman" w:cs="Times New Roman"/>
          <w:sz w:val="28"/>
          <w:szCs w:val="28"/>
          <w:lang w:eastAsia="en-GB"/>
        </w:rPr>
        <w:t>phương án</w:t>
      </w:r>
      <w:r w:rsidR="008B170A" w:rsidRPr="00552199">
        <w:rPr>
          <w:rFonts w:eastAsia="Times New Roman" w:cs="Times New Roman"/>
          <w:sz w:val="28"/>
          <w:szCs w:val="28"/>
          <w:lang w:eastAsia="en-GB"/>
        </w:rPr>
        <w:t xml:space="preserve"> 3)</w:t>
      </w:r>
      <w:bookmarkEnd w:id="170"/>
    </w:p>
    <w:p w:rsidR="008B170A" w:rsidRPr="00552199" w:rsidRDefault="008B170A" w:rsidP="00B05B08">
      <w:pPr>
        <w:spacing w:before="120"/>
        <w:jc w:val="right"/>
        <w:rPr>
          <w:rFonts w:eastAsia="Times New Roman" w:cs="Times New Roman"/>
          <w:i/>
          <w:sz w:val="26"/>
          <w:szCs w:val="26"/>
          <w:lang w:eastAsia="en-GB"/>
        </w:rPr>
      </w:pPr>
      <w:r w:rsidRPr="00552199">
        <w:rPr>
          <w:rFonts w:eastAsia="Times New Roman" w:cs="Times New Roman"/>
          <w:i/>
          <w:sz w:val="26"/>
          <w:szCs w:val="26"/>
          <w:lang w:eastAsia="en-GB"/>
        </w:rPr>
        <w:t>Đơn vị tính: Cơ sở</w:t>
      </w:r>
    </w:p>
    <w:tbl>
      <w:tblPr>
        <w:tblW w:w="9889"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51"/>
        <w:gridCol w:w="1025"/>
        <w:gridCol w:w="993"/>
        <w:gridCol w:w="1134"/>
        <w:gridCol w:w="992"/>
        <w:gridCol w:w="992"/>
        <w:gridCol w:w="1002"/>
      </w:tblGrid>
      <w:tr w:rsidR="00713173" w:rsidRPr="00552199" w:rsidTr="007C28D5">
        <w:trPr>
          <w:trHeight w:val="694"/>
        </w:trPr>
        <w:tc>
          <w:tcPr>
            <w:tcW w:w="3751" w:type="dxa"/>
            <w:vMerge w:val="restart"/>
            <w:shd w:val="clear" w:color="auto" w:fill="auto"/>
            <w:vAlign w:val="center"/>
            <w:hideMark/>
          </w:tcPr>
          <w:p w:rsidR="00713173" w:rsidRPr="00552199" w:rsidRDefault="00713173" w:rsidP="008947C2">
            <w:pPr>
              <w:ind w:left="61"/>
              <w:jc w:val="center"/>
              <w:rPr>
                <w:rFonts w:eastAsia="Times New Roman" w:cs="Times New Roman"/>
                <w:b/>
                <w:bCs/>
                <w:sz w:val="26"/>
                <w:szCs w:val="26"/>
                <w:lang w:eastAsia="en-GB"/>
              </w:rPr>
            </w:pPr>
            <w:r w:rsidRPr="00552199">
              <w:rPr>
                <w:rFonts w:eastAsia="Times New Roman" w:cs="Times New Roman"/>
                <w:b/>
                <w:bCs/>
                <w:sz w:val="26"/>
                <w:szCs w:val="26"/>
                <w:lang w:eastAsia="en-GB"/>
              </w:rPr>
              <w:t>Hạng mục</w:t>
            </w:r>
          </w:p>
        </w:tc>
        <w:tc>
          <w:tcPr>
            <w:tcW w:w="2018" w:type="dxa"/>
            <w:gridSpan w:val="2"/>
            <w:shd w:val="clear" w:color="auto" w:fill="auto"/>
            <w:vAlign w:val="center"/>
            <w:hideMark/>
          </w:tcPr>
          <w:p w:rsidR="00713173" w:rsidRPr="00552199" w:rsidRDefault="00713173" w:rsidP="008947C2">
            <w:pPr>
              <w:jc w:val="center"/>
              <w:rPr>
                <w:rFonts w:eastAsia="Times New Roman" w:cs="Times New Roman"/>
                <w:b/>
                <w:bCs/>
                <w:sz w:val="26"/>
                <w:szCs w:val="26"/>
                <w:lang w:eastAsia="en-GB"/>
              </w:rPr>
            </w:pPr>
            <w:r w:rsidRPr="00552199">
              <w:rPr>
                <w:rFonts w:eastAsia="Times New Roman" w:cs="Times New Roman"/>
                <w:b/>
                <w:bCs/>
                <w:sz w:val="26"/>
                <w:szCs w:val="26"/>
                <w:lang w:eastAsia="en-GB"/>
              </w:rPr>
              <w:t>2021-2025</w:t>
            </w:r>
          </w:p>
        </w:tc>
        <w:tc>
          <w:tcPr>
            <w:tcW w:w="2126" w:type="dxa"/>
            <w:gridSpan w:val="2"/>
            <w:shd w:val="clear" w:color="auto" w:fill="auto"/>
            <w:vAlign w:val="center"/>
            <w:hideMark/>
          </w:tcPr>
          <w:p w:rsidR="00713173" w:rsidRPr="00552199" w:rsidRDefault="00713173" w:rsidP="008947C2">
            <w:pPr>
              <w:jc w:val="center"/>
              <w:rPr>
                <w:rFonts w:eastAsia="Times New Roman" w:cs="Times New Roman"/>
                <w:b/>
                <w:bCs/>
                <w:sz w:val="26"/>
                <w:szCs w:val="26"/>
                <w:lang w:eastAsia="en-GB"/>
              </w:rPr>
            </w:pPr>
            <w:r w:rsidRPr="00552199">
              <w:rPr>
                <w:rFonts w:eastAsia="Times New Roman" w:cs="Times New Roman"/>
                <w:b/>
                <w:bCs/>
                <w:sz w:val="26"/>
                <w:szCs w:val="26"/>
                <w:lang w:eastAsia="en-GB"/>
              </w:rPr>
              <w:t>2026-2030</w:t>
            </w:r>
          </w:p>
        </w:tc>
        <w:tc>
          <w:tcPr>
            <w:tcW w:w="1994" w:type="dxa"/>
            <w:gridSpan w:val="2"/>
            <w:shd w:val="clear" w:color="auto" w:fill="auto"/>
            <w:vAlign w:val="center"/>
            <w:hideMark/>
          </w:tcPr>
          <w:p w:rsidR="00713173" w:rsidRPr="00552199" w:rsidRDefault="00713173" w:rsidP="008947C2">
            <w:pPr>
              <w:jc w:val="center"/>
              <w:rPr>
                <w:rFonts w:eastAsia="Times New Roman" w:cs="Times New Roman"/>
                <w:b/>
                <w:bCs/>
                <w:sz w:val="26"/>
                <w:szCs w:val="26"/>
                <w:lang w:eastAsia="en-GB"/>
              </w:rPr>
            </w:pPr>
            <w:r w:rsidRPr="00552199">
              <w:rPr>
                <w:rFonts w:eastAsia="Times New Roman" w:cs="Times New Roman"/>
                <w:b/>
                <w:bCs/>
                <w:sz w:val="26"/>
                <w:szCs w:val="26"/>
                <w:lang w:eastAsia="en-GB"/>
              </w:rPr>
              <w:t>2031-2050</w:t>
            </w:r>
          </w:p>
        </w:tc>
      </w:tr>
      <w:tr w:rsidR="00713173" w:rsidRPr="00552199" w:rsidTr="007C28D5">
        <w:trPr>
          <w:trHeight w:val="622"/>
        </w:trPr>
        <w:tc>
          <w:tcPr>
            <w:tcW w:w="3751" w:type="dxa"/>
            <w:vMerge/>
            <w:vAlign w:val="center"/>
            <w:hideMark/>
          </w:tcPr>
          <w:p w:rsidR="00713173" w:rsidRPr="00552199" w:rsidRDefault="00713173" w:rsidP="008947C2">
            <w:pPr>
              <w:ind w:left="61"/>
              <w:rPr>
                <w:rFonts w:eastAsia="Times New Roman" w:cs="Times New Roman"/>
                <w:b/>
                <w:bCs/>
                <w:sz w:val="26"/>
                <w:szCs w:val="26"/>
                <w:lang w:eastAsia="en-GB"/>
              </w:rPr>
            </w:pPr>
          </w:p>
        </w:tc>
        <w:tc>
          <w:tcPr>
            <w:tcW w:w="1025" w:type="dxa"/>
            <w:shd w:val="clear" w:color="auto" w:fill="auto"/>
            <w:vAlign w:val="center"/>
            <w:hideMark/>
          </w:tcPr>
          <w:p w:rsidR="00713173" w:rsidRPr="00552199" w:rsidRDefault="00713173" w:rsidP="008947C2">
            <w:pPr>
              <w:jc w:val="center"/>
              <w:rPr>
                <w:rFonts w:eastAsia="Times New Roman" w:cs="Times New Roman"/>
                <w:b/>
                <w:bCs/>
                <w:sz w:val="26"/>
                <w:szCs w:val="26"/>
                <w:lang w:eastAsia="en-GB"/>
              </w:rPr>
            </w:pPr>
            <w:r w:rsidRPr="00552199">
              <w:rPr>
                <w:rFonts w:eastAsia="Times New Roman" w:cs="Times New Roman"/>
                <w:b/>
                <w:bCs/>
                <w:sz w:val="26"/>
                <w:szCs w:val="26"/>
                <w:lang w:eastAsia="en-GB"/>
              </w:rPr>
              <w:t>Nâng cấp</w:t>
            </w:r>
          </w:p>
        </w:tc>
        <w:tc>
          <w:tcPr>
            <w:tcW w:w="993" w:type="dxa"/>
            <w:shd w:val="clear" w:color="auto" w:fill="auto"/>
            <w:vAlign w:val="center"/>
            <w:hideMark/>
          </w:tcPr>
          <w:p w:rsidR="00713173" w:rsidRPr="00552199" w:rsidRDefault="00713173" w:rsidP="008947C2">
            <w:pPr>
              <w:jc w:val="center"/>
              <w:rPr>
                <w:rFonts w:eastAsia="Times New Roman" w:cs="Times New Roman"/>
                <w:b/>
                <w:bCs/>
                <w:sz w:val="26"/>
                <w:szCs w:val="26"/>
                <w:lang w:eastAsia="en-GB"/>
              </w:rPr>
            </w:pPr>
            <w:r w:rsidRPr="00552199">
              <w:rPr>
                <w:rFonts w:eastAsia="Times New Roman" w:cs="Times New Roman"/>
                <w:b/>
                <w:bCs/>
                <w:sz w:val="26"/>
                <w:szCs w:val="26"/>
                <w:lang w:eastAsia="en-GB"/>
              </w:rPr>
              <w:t>Xây mới</w:t>
            </w:r>
          </w:p>
        </w:tc>
        <w:tc>
          <w:tcPr>
            <w:tcW w:w="1134" w:type="dxa"/>
            <w:shd w:val="clear" w:color="auto" w:fill="auto"/>
            <w:vAlign w:val="center"/>
            <w:hideMark/>
          </w:tcPr>
          <w:p w:rsidR="00713173" w:rsidRPr="00552199" w:rsidRDefault="00713173" w:rsidP="008947C2">
            <w:pPr>
              <w:jc w:val="center"/>
              <w:rPr>
                <w:rFonts w:eastAsia="Times New Roman" w:cs="Times New Roman"/>
                <w:b/>
                <w:bCs/>
                <w:sz w:val="26"/>
                <w:szCs w:val="26"/>
                <w:lang w:eastAsia="en-GB"/>
              </w:rPr>
            </w:pPr>
            <w:r w:rsidRPr="00552199">
              <w:rPr>
                <w:rFonts w:eastAsia="Times New Roman" w:cs="Times New Roman"/>
                <w:b/>
                <w:bCs/>
                <w:sz w:val="26"/>
                <w:szCs w:val="26"/>
                <w:lang w:eastAsia="en-GB"/>
              </w:rPr>
              <w:t>Nâng cấp</w:t>
            </w:r>
          </w:p>
        </w:tc>
        <w:tc>
          <w:tcPr>
            <w:tcW w:w="992" w:type="dxa"/>
            <w:shd w:val="clear" w:color="auto" w:fill="auto"/>
            <w:vAlign w:val="center"/>
            <w:hideMark/>
          </w:tcPr>
          <w:p w:rsidR="00713173" w:rsidRPr="00552199" w:rsidRDefault="00713173" w:rsidP="008947C2">
            <w:pPr>
              <w:jc w:val="center"/>
              <w:rPr>
                <w:rFonts w:eastAsia="Times New Roman" w:cs="Times New Roman"/>
                <w:b/>
                <w:bCs/>
                <w:sz w:val="26"/>
                <w:szCs w:val="26"/>
                <w:lang w:eastAsia="en-GB"/>
              </w:rPr>
            </w:pPr>
            <w:r w:rsidRPr="00552199">
              <w:rPr>
                <w:rFonts w:eastAsia="Times New Roman" w:cs="Times New Roman"/>
                <w:b/>
                <w:bCs/>
                <w:sz w:val="26"/>
                <w:szCs w:val="26"/>
                <w:lang w:eastAsia="en-GB"/>
              </w:rPr>
              <w:t>Xây mới</w:t>
            </w:r>
          </w:p>
        </w:tc>
        <w:tc>
          <w:tcPr>
            <w:tcW w:w="992" w:type="dxa"/>
            <w:shd w:val="clear" w:color="auto" w:fill="auto"/>
            <w:vAlign w:val="center"/>
            <w:hideMark/>
          </w:tcPr>
          <w:p w:rsidR="00713173" w:rsidRPr="00552199" w:rsidRDefault="00713173" w:rsidP="008947C2">
            <w:pPr>
              <w:jc w:val="center"/>
              <w:rPr>
                <w:rFonts w:eastAsia="Times New Roman" w:cs="Times New Roman"/>
                <w:b/>
                <w:bCs/>
                <w:sz w:val="26"/>
                <w:szCs w:val="26"/>
                <w:lang w:eastAsia="en-GB"/>
              </w:rPr>
            </w:pPr>
            <w:r w:rsidRPr="00552199">
              <w:rPr>
                <w:rFonts w:eastAsia="Times New Roman" w:cs="Times New Roman"/>
                <w:b/>
                <w:bCs/>
                <w:sz w:val="26"/>
                <w:szCs w:val="26"/>
                <w:lang w:eastAsia="en-GB"/>
              </w:rPr>
              <w:t>Nâng cấp</w:t>
            </w:r>
          </w:p>
        </w:tc>
        <w:tc>
          <w:tcPr>
            <w:tcW w:w="1002" w:type="dxa"/>
            <w:shd w:val="clear" w:color="auto" w:fill="auto"/>
            <w:vAlign w:val="center"/>
            <w:hideMark/>
          </w:tcPr>
          <w:p w:rsidR="00713173" w:rsidRPr="00552199" w:rsidRDefault="00713173" w:rsidP="008947C2">
            <w:pPr>
              <w:jc w:val="center"/>
              <w:rPr>
                <w:rFonts w:eastAsia="Times New Roman" w:cs="Times New Roman"/>
                <w:b/>
                <w:bCs/>
                <w:sz w:val="26"/>
                <w:szCs w:val="26"/>
                <w:lang w:eastAsia="en-GB"/>
              </w:rPr>
            </w:pPr>
            <w:r w:rsidRPr="00552199">
              <w:rPr>
                <w:rFonts w:eastAsia="Times New Roman" w:cs="Times New Roman"/>
                <w:b/>
                <w:bCs/>
                <w:sz w:val="26"/>
                <w:szCs w:val="26"/>
                <w:lang w:eastAsia="en-GB"/>
              </w:rPr>
              <w:t>Xây mới</w:t>
            </w:r>
          </w:p>
        </w:tc>
      </w:tr>
      <w:tr w:rsidR="00265A32" w:rsidRPr="00552199" w:rsidTr="007C28D5">
        <w:trPr>
          <w:trHeight w:val="622"/>
        </w:trPr>
        <w:tc>
          <w:tcPr>
            <w:tcW w:w="3751" w:type="dxa"/>
            <w:shd w:val="clear" w:color="auto" w:fill="auto"/>
            <w:vAlign w:val="center"/>
            <w:hideMark/>
          </w:tcPr>
          <w:p w:rsidR="00265A32" w:rsidRPr="00552199" w:rsidRDefault="00265A32" w:rsidP="008947C2">
            <w:pPr>
              <w:ind w:left="61" w:right="72"/>
              <w:rPr>
                <w:rFonts w:eastAsia="Times New Roman" w:cs="Times New Roman"/>
                <w:b/>
                <w:bCs/>
                <w:sz w:val="26"/>
                <w:szCs w:val="26"/>
                <w:lang w:eastAsia="en-GB"/>
              </w:rPr>
            </w:pPr>
            <w:r w:rsidRPr="00552199">
              <w:rPr>
                <w:rFonts w:eastAsia="Times New Roman" w:cs="Times New Roman"/>
                <w:b/>
                <w:bCs/>
                <w:sz w:val="26"/>
                <w:szCs w:val="26"/>
                <w:lang w:eastAsia="en-GB"/>
              </w:rPr>
              <w:t>Tổng số cả nước</w:t>
            </w:r>
          </w:p>
        </w:tc>
        <w:tc>
          <w:tcPr>
            <w:tcW w:w="1025" w:type="dxa"/>
            <w:shd w:val="clear" w:color="000000" w:fill="FFFFFF"/>
            <w:vAlign w:val="center"/>
            <w:hideMark/>
          </w:tcPr>
          <w:p w:rsidR="00265A32" w:rsidRPr="00552199" w:rsidRDefault="00265A32" w:rsidP="008947C2">
            <w:pPr>
              <w:jc w:val="center"/>
              <w:rPr>
                <w:rFonts w:eastAsia="Times New Roman" w:cs="Times New Roman"/>
                <w:b/>
                <w:bCs/>
                <w:sz w:val="26"/>
                <w:szCs w:val="26"/>
                <w:lang w:eastAsia="en-GB"/>
              </w:rPr>
            </w:pPr>
            <w:r w:rsidRPr="00552199">
              <w:rPr>
                <w:rFonts w:eastAsia="Times New Roman" w:cs="Times New Roman"/>
                <w:b/>
                <w:bCs/>
                <w:sz w:val="26"/>
                <w:szCs w:val="26"/>
                <w:lang w:eastAsia="en-GB"/>
              </w:rPr>
              <w:t>118</w:t>
            </w:r>
          </w:p>
        </w:tc>
        <w:tc>
          <w:tcPr>
            <w:tcW w:w="993" w:type="dxa"/>
            <w:shd w:val="clear" w:color="000000" w:fill="FFFFFF"/>
            <w:vAlign w:val="center"/>
            <w:hideMark/>
          </w:tcPr>
          <w:p w:rsidR="00265A32" w:rsidRPr="00552199" w:rsidRDefault="00265A32" w:rsidP="008947C2">
            <w:pPr>
              <w:jc w:val="center"/>
              <w:rPr>
                <w:rFonts w:eastAsia="Times New Roman" w:cs="Times New Roman"/>
                <w:b/>
                <w:bCs/>
                <w:sz w:val="26"/>
                <w:szCs w:val="26"/>
                <w:lang w:eastAsia="en-GB"/>
              </w:rPr>
            </w:pPr>
            <w:r w:rsidRPr="00552199">
              <w:rPr>
                <w:rFonts w:eastAsia="Times New Roman" w:cs="Times New Roman"/>
                <w:b/>
                <w:bCs/>
                <w:sz w:val="26"/>
                <w:szCs w:val="26"/>
                <w:lang w:eastAsia="en-GB"/>
              </w:rPr>
              <w:t>29</w:t>
            </w:r>
          </w:p>
        </w:tc>
        <w:tc>
          <w:tcPr>
            <w:tcW w:w="1134" w:type="dxa"/>
            <w:shd w:val="clear" w:color="000000" w:fill="FFFFFF"/>
            <w:vAlign w:val="center"/>
            <w:hideMark/>
          </w:tcPr>
          <w:p w:rsidR="00265A32" w:rsidRPr="00552199" w:rsidRDefault="00265A32" w:rsidP="008947C2">
            <w:pPr>
              <w:jc w:val="center"/>
              <w:rPr>
                <w:rFonts w:eastAsia="Times New Roman" w:cs="Times New Roman"/>
                <w:b/>
                <w:bCs/>
                <w:sz w:val="26"/>
                <w:szCs w:val="26"/>
                <w:lang w:eastAsia="en-GB"/>
              </w:rPr>
            </w:pPr>
            <w:r w:rsidRPr="00552199">
              <w:rPr>
                <w:rFonts w:eastAsia="Times New Roman" w:cs="Times New Roman"/>
                <w:b/>
                <w:bCs/>
                <w:sz w:val="26"/>
                <w:szCs w:val="26"/>
                <w:lang w:eastAsia="en-GB"/>
              </w:rPr>
              <w:t>60</w:t>
            </w:r>
          </w:p>
        </w:tc>
        <w:tc>
          <w:tcPr>
            <w:tcW w:w="992" w:type="dxa"/>
            <w:shd w:val="clear" w:color="000000" w:fill="FFFFFF"/>
            <w:vAlign w:val="center"/>
            <w:hideMark/>
          </w:tcPr>
          <w:p w:rsidR="00265A32" w:rsidRPr="00552199" w:rsidRDefault="00265A32" w:rsidP="008947C2">
            <w:pPr>
              <w:jc w:val="center"/>
              <w:rPr>
                <w:rFonts w:eastAsia="Times New Roman" w:cs="Times New Roman"/>
                <w:b/>
                <w:bCs/>
                <w:sz w:val="26"/>
                <w:szCs w:val="26"/>
                <w:lang w:eastAsia="en-GB"/>
              </w:rPr>
            </w:pPr>
            <w:r w:rsidRPr="00552199">
              <w:rPr>
                <w:rFonts w:eastAsia="Times New Roman" w:cs="Times New Roman"/>
                <w:b/>
                <w:bCs/>
                <w:sz w:val="26"/>
                <w:szCs w:val="26"/>
                <w:lang w:eastAsia="en-GB"/>
              </w:rPr>
              <w:t>48</w:t>
            </w:r>
          </w:p>
        </w:tc>
        <w:tc>
          <w:tcPr>
            <w:tcW w:w="992" w:type="dxa"/>
            <w:shd w:val="clear" w:color="000000" w:fill="FFFFFF"/>
            <w:vAlign w:val="center"/>
            <w:hideMark/>
          </w:tcPr>
          <w:p w:rsidR="00265A32" w:rsidRPr="00552199" w:rsidRDefault="00265A32" w:rsidP="008947C2">
            <w:pPr>
              <w:jc w:val="center"/>
              <w:rPr>
                <w:rFonts w:eastAsia="Times New Roman" w:cs="Times New Roman"/>
                <w:b/>
                <w:bCs/>
                <w:sz w:val="26"/>
                <w:szCs w:val="26"/>
                <w:lang w:eastAsia="en-GB"/>
              </w:rPr>
            </w:pPr>
            <w:r w:rsidRPr="00552199">
              <w:rPr>
                <w:rFonts w:eastAsia="Times New Roman" w:cs="Times New Roman"/>
                <w:b/>
                <w:bCs/>
                <w:sz w:val="26"/>
                <w:szCs w:val="26"/>
                <w:lang w:eastAsia="en-GB"/>
              </w:rPr>
              <w:t>86</w:t>
            </w:r>
          </w:p>
        </w:tc>
        <w:tc>
          <w:tcPr>
            <w:tcW w:w="1002" w:type="dxa"/>
            <w:shd w:val="clear" w:color="000000" w:fill="FFFFFF"/>
            <w:vAlign w:val="center"/>
            <w:hideMark/>
          </w:tcPr>
          <w:p w:rsidR="00265A32" w:rsidRPr="00552199" w:rsidRDefault="00265A32" w:rsidP="008947C2">
            <w:pPr>
              <w:jc w:val="center"/>
              <w:rPr>
                <w:rFonts w:eastAsia="Times New Roman" w:cs="Times New Roman"/>
                <w:b/>
                <w:bCs/>
                <w:sz w:val="26"/>
                <w:szCs w:val="26"/>
                <w:lang w:eastAsia="en-GB"/>
              </w:rPr>
            </w:pPr>
            <w:r w:rsidRPr="00552199">
              <w:rPr>
                <w:rFonts w:eastAsia="Times New Roman" w:cs="Times New Roman"/>
                <w:b/>
                <w:bCs/>
                <w:sz w:val="26"/>
                <w:szCs w:val="26"/>
                <w:lang w:eastAsia="en-GB"/>
              </w:rPr>
              <w:t>60</w:t>
            </w:r>
          </w:p>
        </w:tc>
      </w:tr>
      <w:tr w:rsidR="00265A32" w:rsidRPr="00552199" w:rsidTr="007C28D5">
        <w:trPr>
          <w:trHeight w:val="622"/>
        </w:trPr>
        <w:tc>
          <w:tcPr>
            <w:tcW w:w="3751" w:type="dxa"/>
            <w:shd w:val="clear" w:color="auto" w:fill="auto"/>
            <w:vAlign w:val="center"/>
            <w:hideMark/>
          </w:tcPr>
          <w:p w:rsidR="00265A32" w:rsidRPr="00552199" w:rsidRDefault="00265A32" w:rsidP="008947C2">
            <w:pPr>
              <w:ind w:left="61" w:right="72"/>
              <w:rPr>
                <w:rFonts w:eastAsia="Times New Roman" w:cs="Times New Roman"/>
                <w:sz w:val="26"/>
                <w:szCs w:val="26"/>
                <w:lang w:eastAsia="en-GB"/>
              </w:rPr>
            </w:pPr>
            <w:r w:rsidRPr="00552199">
              <w:rPr>
                <w:rFonts w:eastAsia="Times New Roman" w:cs="Times New Roman"/>
                <w:sz w:val="26"/>
                <w:szCs w:val="26"/>
                <w:lang w:eastAsia="en-GB"/>
              </w:rPr>
              <w:t xml:space="preserve">1. Cơ sở bảo trợ xã hội chăm sóc người cao tuổi </w:t>
            </w:r>
          </w:p>
        </w:tc>
        <w:tc>
          <w:tcPr>
            <w:tcW w:w="1025" w:type="dxa"/>
            <w:shd w:val="clear" w:color="000000" w:fill="FFFFFF"/>
            <w:vAlign w:val="center"/>
            <w:hideMark/>
          </w:tcPr>
          <w:p w:rsidR="00265A32" w:rsidRPr="00552199" w:rsidRDefault="00265A32" w:rsidP="008947C2">
            <w:pPr>
              <w:jc w:val="center"/>
              <w:rPr>
                <w:rFonts w:eastAsia="Times New Roman" w:cs="Times New Roman"/>
                <w:sz w:val="26"/>
                <w:szCs w:val="26"/>
                <w:lang w:eastAsia="en-GB"/>
              </w:rPr>
            </w:pPr>
            <w:r w:rsidRPr="00552199">
              <w:rPr>
                <w:rFonts w:eastAsia="Times New Roman" w:cs="Times New Roman"/>
                <w:sz w:val="26"/>
                <w:szCs w:val="26"/>
                <w:lang w:eastAsia="en-GB"/>
              </w:rPr>
              <w:t>10</w:t>
            </w:r>
          </w:p>
        </w:tc>
        <w:tc>
          <w:tcPr>
            <w:tcW w:w="993" w:type="dxa"/>
            <w:shd w:val="clear" w:color="000000" w:fill="FFFFFF"/>
            <w:vAlign w:val="center"/>
            <w:hideMark/>
          </w:tcPr>
          <w:p w:rsidR="00265A32" w:rsidRPr="00552199" w:rsidRDefault="00265A32" w:rsidP="008947C2">
            <w:pPr>
              <w:jc w:val="center"/>
              <w:rPr>
                <w:rFonts w:eastAsia="Times New Roman" w:cs="Times New Roman"/>
                <w:sz w:val="26"/>
                <w:szCs w:val="26"/>
                <w:lang w:eastAsia="en-GB"/>
              </w:rPr>
            </w:pPr>
            <w:r w:rsidRPr="00552199">
              <w:rPr>
                <w:rFonts w:eastAsia="Times New Roman" w:cs="Times New Roman"/>
                <w:sz w:val="26"/>
                <w:szCs w:val="26"/>
                <w:lang w:eastAsia="en-GB"/>
              </w:rPr>
              <w:t>5</w:t>
            </w:r>
          </w:p>
        </w:tc>
        <w:tc>
          <w:tcPr>
            <w:tcW w:w="1134" w:type="dxa"/>
            <w:shd w:val="clear" w:color="000000" w:fill="FFFFFF"/>
            <w:vAlign w:val="center"/>
            <w:hideMark/>
          </w:tcPr>
          <w:p w:rsidR="00265A32" w:rsidRPr="00552199" w:rsidRDefault="00265A32" w:rsidP="008947C2">
            <w:pPr>
              <w:jc w:val="center"/>
              <w:rPr>
                <w:rFonts w:eastAsia="Times New Roman" w:cs="Times New Roman"/>
                <w:sz w:val="26"/>
                <w:szCs w:val="26"/>
                <w:lang w:eastAsia="en-GB"/>
              </w:rPr>
            </w:pPr>
            <w:r w:rsidRPr="00552199">
              <w:rPr>
                <w:rFonts w:eastAsia="Times New Roman" w:cs="Times New Roman"/>
                <w:sz w:val="26"/>
                <w:szCs w:val="26"/>
                <w:lang w:eastAsia="en-GB"/>
              </w:rPr>
              <w:t>8</w:t>
            </w:r>
          </w:p>
        </w:tc>
        <w:tc>
          <w:tcPr>
            <w:tcW w:w="992" w:type="dxa"/>
            <w:shd w:val="clear" w:color="000000" w:fill="FFFFFF"/>
            <w:vAlign w:val="center"/>
            <w:hideMark/>
          </w:tcPr>
          <w:p w:rsidR="00265A32" w:rsidRPr="00552199" w:rsidRDefault="00265A32" w:rsidP="008947C2">
            <w:pPr>
              <w:jc w:val="center"/>
              <w:rPr>
                <w:rFonts w:eastAsia="Times New Roman" w:cs="Times New Roman"/>
                <w:sz w:val="26"/>
                <w:szCs w:val="26"/>
                <w:lang w:eastAsia="en-GB"/>
              </w:rPr>
            </w:pPr>
            <w:r w:rsidRPr="00552199">
              <w:rPr>
                <w:rFonts w:eastAsia="Times New Roman" w:cs="Times New Roman"/>
                <w:sz w:val="26"/>
                <w:szCs w:val="26"/>
                <w:lang w:eastAsia="en-GB"/>
              </w:rPr>
              <w:t>10</w:t>
            </w:r>
          </w:p>
        </w:tc>
        <w:tc>
          <w:tcPr>
            <w:tcW w:w="992" w:type="dxa"/>
            <w:shd w:val="clear" w:color="000000" w:fill="FFFFFF"/>
            <w:vAlign w:val="center"/>
            <w:hideMark/>
          </w:tcPr>
          <w:p w:rsidR="00265A32" w:rsidRPr="00552199" w:rsidRDefault="00265A32" w:rsidP="008947C2">
            <w:pPr>
              <w:jc w:val="center"/>
              <w:rPr>
                <w:rFonts w:eastAsia="Times New Roman" w:cs="Times New Roman"/>
                <w:sz w:val="26"/>
                <w:szCs w:val="26"/>
                <w:lang w:eastAsia="en-GB"/>
              </w:rPr>
            </w:pPr>
            <w:r w:rsidRPr="00552199">
              <w:rPr>
                <w:rFonts w:eastAsia="Times New Roman" w:cs="Times New Roman"/>
                <w:sz w:val="26"/>
                <w:szCs w:val="26"/>
                <w:lang w:eastAsia="en-GB"/>
              </w:rPr>
              <w:t>5</w:t>
            </w:r>
          </w:p>
        </w:tc>
        <w:tc>
          <w:tcPr>
            <w:tcW w:w="1002" w:type="dxa"/>
            <w:shd w:val="clear" w:color="000000" w:fill="FFFFFF"/>
            <w:vAlign w:val="center"/>
            <w:hideMark/>
          </w:tcPr>
          <w:p w:rsidR="00265A32" w:rsidRPr="00552199" w:rsidRDefault="00265A32" w:rsidP="008947C2">
            <w:pPr>
              <w:jc w:val="center"/>
              <w:rPr>
                <w:rFonts w:eastAsia="Times New Roman" w:cs="Times New Roman"/>
                <w:sz w:val="26"/>
                <w:szCs w:val="26"/>
                <w:lang w:eastAsia="en-GB"/>
              </w:rPr>
            </w:pPr>
            <w:r w:rsidRPr="00552199">
              <w:rPr>
                <w:rFonts w:eastAsia="Times New Roman" w:cs="Times New Roman"/>
                <w:sz w:val="26"/>
                <w:szCs w:val="26"/>
                <w:lang w:eastAsia="en-GB"/>
              </w:rPr>
              <w:t>8</w:t>
            </w:r>
          </w:p>
        </w:tc>
      </w:tr>
      <w:tr w:rsidR="00265A32" w:rsidRPr="00552199" w:rsidTr="007C28D5">
        <w:trPr>
          <w:trHeight w:val="622"/>
        </w:trPr>
        <w:tc>
          <w:tcPr>
            <w:tcW w:w="3751" w:type="dxa"/>
            <w:shd w:val="clear" w:color="auto" w:fill="auto"/>
            <w:vAlign w:val="center"/>
            <w:hideMark/>
          </w:tcPr>
          <w:p w:rsidR="00265A32" w:rsidRPr="00552199" w:rsidRDefault="00265A32" w:rsidP="008947C2">
            <w:pPr>
              <w:ind w:left="61" w:right="72"/>
              <w:rPr>
                <w:rFonts w:eastAsia="Times New Roman" w:cs="Times New Roman"/>
                <w:sz w:val="26"/>
                <w:szCs w:val="26"/>
                <w:lang w:eastAsia="en-GB"/>
              </w:rPr>
            </w:pPr>
            <w:r w:rsidRPr="00552199">
              <w:rPr>
                <w:rFonts w:eastAsia="Times New Roman" w:cs="Times New Roman"/>
                <w:sz w:val="26"/>
                <w:szCs w:val="26"/>
                <w:lang w:eastAsia="en-GB"/>
              </w:rPr>
              <w:lastRenderedPageBreak/>
              <w:t xml:space="preserve">2. Cơ sở bảo trợ xã hội chăm sóc người khuyết tật </w:t>
            </w:r>
          </w:p>
        </w:tc>
        <w:tc>
          <w:tcPr>
            <w:tcW w:w="1025" w:type="dxa"/>
            <w:shd w:val="clear" w:color="000000" w:fill="FFFFFF"/>
            <w:vAlign w:val="center"/>
            <w:hideMark/>
          </w:tcPr>
          <w:p w:rsidR="00265A32" w:rsidRPr="00552199" w:rsidRDefault="00265A32" w:rsidP="008947C2">
            <w:pPr>
              <w:jc w:val="center"/>
              <w:rPr>
                <w:rFonts w:eastAsia="Times New Roman" w:cs="Times New Roman"/>
                <w:sz w:val="26"/>
                <w:szCs w:val="26"/>
                <w:lang w:eastAsia="en-GB"/>
              </w:rPr>
            </w:pPr>
            <w:r w:rsidRPr="00552199">
              <w:rPr>
                <w:rFonts w:eastAsia="Times New Roman" w:cs="Times New Roman"/>
                <w:sz w:val="26"/>
                <w:szCs w:val="26"/>
                <w:lang w:eastAsia="en-GB"/>
              </w:rPr>
              <w:t>5</w:t>
            </w:r>
          </w:p>
        </w:tc>
        <w:tc>
          <w:tcPr>
            <w:tcW w:w="993" w:type="dxa"/>
            <w:shd w:val="clear" w:color="000000" w:fill="FFFFFF"/>
            <w:vAlign w:val="center"/>
            <w:hideMark/>
          </w:tcPr>
          <w:p w:rsidR="00265A32" w:rsidRPr="00552199" w:rsidRDefault="00265A32" w:rsidP="008947C2">
            <w:pPr>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1134" w:type="dxa"/>
            <w:shd w:val="clear" w:color="000000" w:fill="FFFFFF"/>
            <w:vAlign w:val="center"/>
            <w:hideMark/>
          </w:tcPr>
          <w:p w:rsidR="00265A32" w:rsidRPr="00552199" w:rsidRDefault="00265A32" w:rsidP="008947C2">
            <w:pPr>
              <w:jc w:val="center"/>
              <w:rPr>
                <w:rFonts w:eastAsia="Times New Roman" w:cs="Times New Roman"/>
                <w:sz w:val="26"/>
                <w:szCs w:val="26"/>
                <w:lang w:eastAsia="en-GB"/>
              </w:rPr>
            </w:pPr>
            <w:r w:rsidRPr="00552199">
              <w:rPr>
                <w:rFonts w:eastAsia="Times New Roman" w:cs="Times New Roman"/>
                <w:sz w:val="26"/>
                <w:szCs w:val="26"/>
                <w:lang w:eastAsia="en-GB"/>
              </w:rPr>
              <w:t>3</w:t>
            </w:r>
          </w:p>
        </w:tc>
        <w:tc>
          <w:tcPr>
            <w:tcW w:w="992" w:type="dxa"/>
            <w:shd w:val="clear" w:color="000000" w:fill="FFFFFF"/>
            <w:vAlign w:val="center"/>
            <w:hideMark/>
          </w:tcPr>
          <w:p w:rsidR="00265A32" w:rsidRPr="00552199" w:rsidRDefault="00265A32" w:rsidP="008947C2">
            <w:pPr>
              <w:jc w:val="center"/>
              <w:rPr>
                <w:rFonts w:eastAsia="Times New Roman" w:cs="Times New Roman"/>
                <w:sz w:val="26"/>
                <w:szCs w:val="26"/>
                <w:lang w:eastAsia="en-GB"/>
              </w:rPr>
            </w:pPr>
            <w:r w:rsidRPr="00552199">
              <w:rPr>
                <w:rFonts w:eastAsia="Times New Roman" w:cs="Times New Roman"/>
                <w:sz w:val="26"/>
                <w:szCs w:val="26"/>
                <w:lang w:eastAsia="en-GB"/>
              </w:rPr>
              <w:t>5</w:t>
            </w:r>
          </w:p>
        </w:tc>
        <w:tc>
          <w:tcPr>
            <w:tcW w:w="992" w:type="dxa"/>
            <w:shd w:val="clear" w:color="000000" w:fill="FFFFFF"/>
            <w:vAlign w:val="center"/>
            <w:hideMark/>
          </w:tcPr>
          <w:p w:rsidR="00265A32" w:rsidRPr="00552199" w:rsidRDefault="00265A32" w:rsidP="008947C2">
            <w:pPr>
              <w:jc w:val="center"/>
              <w:rPr>
                <w:rFonts w:eastAsia="Times New Roman" w:cs="Times New Roman"/>
                <w:sz w:val="26"/>
                <w:szCs w:val="26"/>
                <w:lang w:eastAsia="en-GB"/>
              </w:rPr>
            </w:pPr>
            <w:r w:rsidRPr="00552199">
              <w:rPr>
                <w:rFonts w:eastAsia="Times New Roman" w:cs="Times New Roman"/>
                <w:sz w:val="26"/>
                <w:szCs w:val="26"/>
                <w:lang w:eastAsia="en-GB"/>
              </w:rPr>
              <w:t>2</w:t>
            </w:r>
          </w:p>
        </w:tc>
        <w:tc>
          <w:tcPr>
            <w:tcW w:w="1002" w:type="dxa"/>
            <w:shd w:val="clear" w:color="000000" w:fill="FFFFFF"/>
            <w:vAlign w:val="center"/>
            <w:hideMark/>
          </w:tcPr>
          <w:p w:rsidR="00265A32" w:rsidRPr="00552199" w:rsidRDefault="00265A32" w:rsidP="008947C2">
            <w:pPr>
              <w:jc w:val="center"/>
              <w:rPr>
                <w:rFonts w:eastAsia="Times New Roman" w:cs="Times New Roman"/>
                <w:sz w:val="26"/>
                <w:szCs w:val="26"/>
                <w:lang w:eastAsia="en-GB"/>
              </w:rPr>
            </w:pPr>
            <w:r w:rsidRPr="00552199">
              <w:rPr>
                <w:rFonts w:eastAsia="Times New Roman" w:cs="Times New Roman"/>
                <w:sz w:val="26"/>
                <w:szCs w:val="26"/>
                <w:lang w:eastAsia="en-GB"/>
              </w:rPr>
              <w:t>3</w:t>
            </w:r>
          </w:p>
        </w:tc>
      </w:tr>
      <w:tr w:rsidR="00265A32" w:rsidRPr="00552199" w:rsidTr="007C28D5">
        <w:trPr>
          <w:trHeight w:val="685"/>
        </w:trPr>
        <w:tc>
          <w:tcPr>
            <w:tcW w:w="3751" w:type="dxa"/>
            <w:shd w:val="clear" w:color="auto" w:fill="auto"/>
            <w:vAlign w:val="center"/>
            <w:hideMark/>
          </w:tcPr>
          <w:p w:rsidR="00265A32" w:rsidRPr="00552199" w:rsidRDefault="00265A32" w:rsidP="008947C2">
            <w:pPr>
              <w:ind w:left="61" w:right="72"/>
              <w:rPr>
                <w:rFonts w:eastAsia="Times New Roman" w:cs="Times New Roman"/>
                <w:sz w:val="26"/>
                <w:szCs w:val="26"/>
                <w:lang w:eastAsia="en-GB"/>
              </w:rPr>
            </w:pPr>
            <w:r w:rsidRPr="00552199">
              <w:rPr>
                <w:rFonts w:eastAsia="Times New Roman" w:cs="Times New Roman"/>
                <w:sz w:val="26"/>
                <w:szCs w:val="26"/>
                <w:lang w:eastAsia="en-GB"/>
              </w:rPr>
              <w:t>3. Cơ sở bảo trợ xã hội chăm sóc trẻ em có hoàn cảnh đặc biệt</w:t>
            </w:r>
          </w:p>
        </w:tc>
        <w:tc>
          <w:tcPr>
            <w:tcW w:w="1025" w:type="dxa"/>
            <w:shd w:val="clear" w:color="000000" w:fill="FFFFFF"/>
            <w:vAlign w:val="center"/>
            <w:hideMark/>
          </w:tcPr>
          <w:p w:rsidR="00265A32" w:rsidRPr="00552199" w:rsidRDefault="00265A32" w:rsidP="008947C2">
            <w:pPr>
              <w:jc w:val="center"/>
              <w:rPr>
                <w:rFonts w:eastAsia="Times New Roman" w:cs="Times New Roman"/>
                <w:sz w:val="26"/>
                <w:szCs w:val="26"/>
                <w:lang w:eastAsia="en-GB"/>
              </w:rPr>
            </w:pPr>
            <w:r w:rsidRPr="00552199">
              <w:rPr>
                <w:rFonts w:eastAsia="Times New Roman" w:cs="Times New Roman"/>
                <w:sz w:val="26"/>
                <w:szCs w:val="26"/>
                <w:lang w:eastAsia="en-GB"/>
              </w:rPr>
              <w:t>20</w:t>
            </w:r>
          </w:p>
        </w:tc>
        <w:tc>
          <w:tcPr>
            <w:tcW w:w="993" w:type="dxa"/>
            <w:shd w:val="clear" w:color="000000" w:fill="FFFFFF"/>
            <w:vAlign w:val="center"/>
            <w:hideMark/>
          </w:tcPr>
          <w:p w:rsidR="00265A32" w:rsidRPr="00552199" w:rsidRDefault="00265A32" w:rsidP="008947C2">
            <w:pPr>
              <w:jc w:val="center"/>
              <w:rPr>
                <w:rFonts w:eastAsia="Times New Roman" w:cs="Times New Roman"/>
                <w:sz w:val="26"/>
                <w:szCs w:val="26"/>
                <w:lang w:eastAsia="en-GB"/>
              </w:rPr>
            </w:pPr>
            <w:r w:rsidRPr="00552199">
              <w:rPr>
                <w:rFonts w:eastAsia="Times New Roman" w:cs="Times New Roman"/>
                <w:sz w:val="26"/>
                <w:szCs w:val="26"/>
                <w:lang w:eastAsia="en-GB"/>
              </w:rPr>
              <w:t>4</w:t>
            </w:r>
          </w:p>
        </w:tc>
        <w:tc>
          <w:tcPr>
            <w:tcW w:w="1134" w:type="dxa"/>
            <w:shd w:val="clear" w:color="000000" w:fill="FFFFFF"/>
            <w:vAlign w:val="center"/>
            <w:hideMark/>
          </w:tcPr>
          <w:p w:rsidR="00265A32" w:rsidRPr="00552199" w:rsidRDefault="00265A32" w:rsidP="008947C2">
            <w:pPr>
              <w:jc w:val="center"/>
              <w:rPr>
                <w:rFonts w:eastAsia="Times New Roman" w:cs="Times New Roman"/>
                <w:sz w:val="26"/>
                <w:szCs w:val="26"/>
                <w:lang w:eastAsia="en-GB"/>
              </w:rPr>
            </w:pPr>
            <w:r w:rsidRPr="00552199">
              <w:rPr>
                <w:rFonts w:eastAsia="Times New Roman" w:cs="Times New Roman"/>
                <w:sz w:val="26"/>
                <w:szCs w:val="26"/>
                <w:lang w:eastAsia="en-GB"/>
              </w:rPr>
              <w:t>10</w:t>
            </w:r>
          </w:p>
        </w:tc>
        <w:tc>
          <w:tcPr>
            <w:tcW w:w="992" w:type="dxa"/>
            <w:shd w:val="clear" w:color="000000" w:fill="FFFFFF"/>
            <w:vAlign w:val="center"/>
            <w:hideMark/>
          </w:tcPr>
          <w:p w:rsidR="00265A32" w:rsidRPr="00552199" w:rsidRDefault="00265A32" w:rsidP="008947C2">
            <w:pPr>
              <w:jc w:val="center"/>
              <w:rPr>
                <w:rFonts w:eastAsia="Times New Roman" w:cs="Times New Roman"/>
                <w:sz w:val="26"/>
                <w:szCs w:val="26"/>
                <w:lang w:eastAsia="en-GB"/>
              </w:rPr>
            </w:pPr>
            <w:r w:rsidRPr="00552199">
              <w:rPr>
                <w:rFonts w:eastAsia="Times New Roman" w:cs="Times New Roman"/>
                <w:sz w:val="26"/>
                <w:szCs w:val="26"/>
                <w:lang w:eastAsia="en-GB"/>
              </w:rPr>
              <w:t>3</w:t>
            </w:r>
          </w:p>
        </w:tc>
        <w:tc>
          <w:tcPr>
            <w:tcW w:w="992" w:type="dxa"/>
            <w:shd w:val="clear" w:color="000000" w:fill="FFFFFF"/>
            <w:vAlign w:val="center"/>
            <w:hideMark/>
          </w:tcPr>
          <w:p w:rsidR="00265A32" w:rsidRPr="00552199" w:rsidRDefault="00265A32" w:rsidP="008947C2">
            <w:pPr>
              <w:jc w:val="center"/>
              <w:rPr>
                <w:rFonts w:eastAsia="Times New Roman" w:cs="Times New Roman"/>
                <w:sz w:val="26"/>
                <w:szCs w:val="26"/>
                <w:lang w:eastAsia="en-GB"/>
              </w:rPr>
            </w:pPr>
            <w:r w:rsidRPr="00552199">
              <w:rPr>
                <w:rFonts w:eastAsia="Times New Roman" w:cs="Times New Roman"/>
                <w:sz w:val="26"/>
                <w:szCs w:val="26"/>
                <w:lang w:eastAsia="en-GB"/>
              </w:rPr>
              <w:t>2</w:t>
            </w:r>
          </w:p>
        </w:tc>
        <w:tc>
          <w:tcPr>
            <w:tcW w:w="1002" w:type="dxa"/>
            <w:shd w:val="clear" w:color="000000" w:fill="FFFFFF"/>
            <w:vAlign w:val="center"/>
            <w:hideMark/>
          </w:tcPr>
          <w:p w:rsidR="00265A32" w:rsidRPr="00552199" w:rsidRDefault="00265A32" w:rsidP="008947C2">
            <w:pPr>
              <w:jc w:val="center"/>
              <w:rPr>
                <w:rFonts w:eastAsia="Times New Roman" w:cs="Times New Roman"/>
                <w:sz w:val="26"/>
                <w:szCs w:val="26"/>
                <w:lang w:eastAsia="en-GB"/>
              </w:rPr>
            </w:pPr>
            <w:r w:rsidRPr="00552199">
              <w:rPr>
                <w:rFonts w:eastAsia="Times New Roman" w:cs="Times New Roman"/>
                <w:sz w:val="26"/>
                <w:szCs w:val="26"/>
                <w:lang w:eastAsia="en-GB"/>
              </w:rPr>
              <w:t>2</w:t>
            </w:r>
          </w:p>
        </w:tc>
      </w:tr>
      <w:tr w:rsidR="00265A32" w:rsidRPr="00552199" w:rsidTr="007C28D5">
        <w:trPr>
          <w:trHeight w:val="847"/>
        </w:trPr>
        <w:tc>
          <w:tcPr>
            <w:tcW w:w="3751" w:type="dxa"/>
            <w:shd w:val="clear" w:color="auto" w:fill="auto"/>
            <w:vAlign w:val="center"/>
            <w:hideMark/>
          </w:tcPr>
          <w:p w:rsidR="00265A32" w:rsidRPr="00552199" w:rsidRDefault="00265A32" w:rsidP="008947C2">
            <w:pPr>
              <w:ind w:left="61" w:right="72"/>
              <w:rPr>
                <w:rFonts w:eastAsia="Times New Roman" w:cs="Times New Roman"/>
                <w:sz w:val="26"/>
                <w:szCs w:val="26"/>
                <w:lang w:eastAsia="en-GB"/>
              </w:rPr>
            </w:pPr>
            <w:r w:rsidRPr="00552199">
              <w:rPr>
                <w:rFonts w:eastAsia="Times New Roman" w:cs="Times New Roman"/>
                <w:sz w:val="26"/>
                <w:szCs w:val="26"/>
                <w:lang w:eastAsia="en-GB"/>
              </w:rPr>
              <w:t>4. Cơ sở bảo trợ xã hội chăm sóc và phục hồi chức năng cho người tâm thần, người rối nhiễu tâm trí</w:t>
            </w:r>
          </w:p>
        </w:tc>
        <w:tc>
          <w:tcPr>
            <w:tcW w:w="1025" w:type="dxa"/>
            <w:shd w:val="clear" w:color="000000" w:fill="FFFFFF"/>
            <w:vAlign w:val="center"/>
            <w:hideMark/>
          </w:tcPr>
          <w:p w:rsidR="00265A32" w:rsidRPr="00552199" w:rsidRDefault="00265A32" w:rsidP="008947C2">
            <w:pPr>
              <w:jc w:val="center"/>
              <w:rPr>
                <w:rFonts w:eastAsia="Times New Roman" w:cs="Times New Roman"/>
                <w:sz w:val="26"/>
                <w:szCs w:val="26"/>
                <w:lang w:eastAsia="en-GB"/>
              </w:rPr>
            </w:pPr>
            <w:r w:rsidRPr="00552199">
              <w:rPr>
                <w:rFonts w:eastAsia="Times New Roman" w:cs="Times New Roman"/>
                <w:sz w:val="26"/>
                <w:szCs w:val="26"/>
                <w:lang w:eastAsia="en-GB"/>
              </w:rPr>
              <w:t>8</w:t>
            </w:r>
          </w:p>
        </w:tc>
        <w:tc>
          <w:tcPr>
            <w:tcW w:w="993" w:type="dxa"/>
            <w:shd w:val="clear" w:color="000000" w:fill="FFFFFF"/>
            <w:vAlign w:val="center"/>
            <w:hideMark/>
          </w:tcPr>
          <w:p w:rsidR="00265A32" w:rsidRPr="00552199" w:rsidRDefault="00265A32" w:rsidP="008947C2">
            <w:pPr>
              <w:jc w:val="center"/>
              <w:rPr>
                <w:rFonts w:eastAsia="Times New Roman" w:cs="Times New Roman"/>
                <w:sz w:val="26"/>
                <w:szCs w:val="26"/>
                <w:lang w:eastAsia="en-GB"/>
              </w:rPr>
            </w:pPr>
            <w:r w:rsidRPr="00552199">
              <w:rPr>
                <w:rFonts w:eastAsia="Times New Roman" w:cs="Times New Roman"/>
                <w:sz w:val="26"/>
                <w:szCs w:val="26"/>
                <w:lang w:eastAsia="en-GB"/>
              </w:rPr>
              <w:t>2</w:t>
            </w:r>
          </w:p>
        </w:tc>
        <w:tc>
          <w:tcPr>
            <w:tcW w:w="1134" w:type="dxa"/>
            <w:shd w:val="clear" w:color="000000" w:fill="FFFFFF"/>
            <w:vAlign w:val="center"/>
            <w:hideMark/>
          </w:tcPr>
          <w:p w:rsidR="00265A32" w:rsidRPr="00552199" w:rsidRDefault="00265A32" w:rsidP="008947C2">
            <w:pPr>
              <w:jc w:val="center"/>
              <w:rPr>
                <w:rFonts w:eastAsia="Times New Roman" w:cs="Times New Roman"/>
                <w:sz w:val="26"/>
                <w:szCs w:val="26"/>
                <w:lang w:eastAsia="en-GB"/>
              </w:rPr>
            </w:pPr>
            <w:r w:rsidRPr="00552199">
              <w:rPr>
                <w:rFonts w:eastAsia="Times New Roman" w:cs="Times New Roman"/>
                <w:sz w:val="26"/>
                <w:szCs w:val="26"/>
                <w:lang w:eastAsia="en-GB"/>
              </w:rPr>
              <w:t>4</w:t>
            </w:r>
          </w:p>
        </w:tc>
        <w:tc>
          <w:tcPr>
            <w:tcW w:w="992" w:type="dxa"/>
            <w:shd w:val="clear" w:color="000000" w:fill="FFFFFF"/>
            <w:vAlign w:val="center"/>
            <w:hideMark/>
          </w:tcPr>
          <w:p w:rsidR="00265A32" w:rsidRPr="00552199" w:rsidRDefault="00265A32" w:rsidP="008947C2">
            <w:pPr>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992" w:type="dxa"/>
            <w:shd w:val="clear" w:color="000000" w:fill="FFFFFF"/>
            <w:vAlign w:val="center"/>
            <w:hideMark/>
          </w:tcPr>
          <w:p w:rsidR="00265A32" w:rsidRPr="00552199" w:rsidRDefault="00265A32" w:rsidP="008947C2">
            <w:pPr>
              <w:jc w:val="center"/>
              <w:rPr>
                <w:rFonts w:eastAsia="Times New Roman" w:cs="Times New Roman"/>
                <w:sz w:val="26"/>
                <w:szCs w:val="26"/>
                <w:lang w:eastAsia="en-GB"/>
              </w:rPr>
            </w:pPr>
            <w:r w:rsidRPr="00552199">
              <w:rPr>
                <w:rFonts w:eastAsia="Times New Roman" w:cs="Times New Roman"/>
                <w:sz w:val="26"/>
                <w:szCs w:val="26"/>
                <w:lang w:eastAsia="en-GB"/>
              </w:rPr>
              <w:t>2</w:t>
            </w:r>
          </w:p>
        </w:tc>
        <w:tc>
          <w:tcPr>
            <w:tcW w:w="1002" w:type="dxa"/>
            <w:shd w:val="clear" w:color="000000" w:fill="FFFFFF"/>
            <w:vAlign w:val="center"/>
            <w:hideMark/>
          </w:tcPr>
          <w:p w:rsidR="00265A32" w:rsidRPr="00552199" w:rsidRDefault="00265A32" w:rsidP="008947C2">
            <w:pPr>
              <w:jc w:val="center"/>
              <w:rPr>
                <w:rFonts w:eastAsia="Times New Roman" w:cs="Times New Roman"/>
                <w:sz w:val="26"/>
                <w:szCs w:val="26"/>
                <w:lang w:eastAsia="en-GB"/>
              </w:rPr>
            </w:pPr>
            <w:r w:rsidRPr="00552199">
              <w:rPr>
                <w:rFonts w:eastAsia="Times New Roman" w:cs="Times New Roman"/>
                <w:sz w:val="26"/>
                <w:szCs w:val="26"/>
                <w:lang w:eastAsia="en-GB"/>
              </w:rPr>
              <w:t>0</w:t>
            </w:r>
          </w:p>
        </w:tc>
      </w:tr>
      <w:tr w:rsidR="00265A32" w:rsidRPr="00552199" w:rsidTr="007C28D5">
        <w:trPr>
          <w:trHeight w:val="595"/>
        </w:trPr>
        <w:tc>
          <w:tcPr>
            <w:tcW w:w="3751" w:type="dxa"/>
            <w:shd w:val="clear" w:color="auto" w:fill="auto"/>
            <w:vAlign w:val="center"/>
            <w:hideMark/>
          </w:tcPr>
          <w:p w:rsidR="00265A32" w:rsidRPr="00552199" w:rsidRDefault="00265A32" w:rsidP="008947C2">
            <w:pPr>
              <w:ind w:left="61" w:right="72"/>
              <w:rPr>
                <w:rFonts w:eastAsia="Times New Roman" w:cs="Times New Roman"/>
                <w:sz w:val="26"/>
                <w:szCs w:val="26"/>
                <w:lang w:eastAsia="en-GB"/>
              </w:rPr>
            </w:pPr>
            <w:r w:rsidRPr="00552199">
              <w:rPr>
                <w:rFonts w:eastAsia="Times New Roman" w:cs="Times New Roman"/>
                <w:sz w:val="26"/>
                <w:szCs w:val="26"/>
                <w:lang w:eastAsia="en-GB"/>
              </w:rPr>
              <w:t>5. Cơ sở bảo trợ xã hội tổng hợp</w:t>
            </w:r>
          </w:p>
        </w:tc>
        <w:tc>
          <w:tcPr>
            <w:tcW w:w="1025" w:type="dxa"/>
            <w:shd w:val="clear" w:color="000000" w:fill="FFFFFF"/>
            <w:vAlign w:val="center"/>
            <w:hideMark/>
          </w:tcPr>
          <w:p w:rsidR="00265A32" w:rsidRPr="00552199" w:rsidRDefault="00265A32" w:rsidP="008947C2">
            <w:pPr>
              <w:jc w:val="center"/>
              <w:rPr>
                <w:rFonts w:eastAsia="Times New Roman" w:cs="Times New Roman"/>
                <w:sz w:val="26"/>
                <w:szCs w:val="26"/>
                <w:lang w:eastAsia="en-GB"/>
              </w:rPr>
            </w:pPr>
            <w:r w:rsidRPr="00552199">
              <w:rPr>
                <w:rFonts w:eastAsia="Times New Roman" w:cs="Times New Roman"/>
                <w:sz w:val="26"/>
                <w:szCs w:val="26"/>
                <w:lang w:eastAsia="en-GB"/>
              </w:rPr>
              <w:t>40</w:t>
            </w:r>
          </w:p>
        </w:tc>
        <w:tc>
          <w:tcPr>
            <w:tcW w:w="993" w:type="dxa"/>
            <w:shd w:val="clear" w:color="000000" w:fill="FFFFFF"/>
            <w:vAlign w:val="center"/>
            <w:hideMark/>
          </w:tcPr>
          <w:p w:rsidR="00265A32" w:rsidRPr="00552199" w:rsidRDefault="00265A32" w:rsidP="008947C2">
            <w:pPr>
              <w:jc w:val="center"/>
              <w:rPr>
                <w:rFonts w:eastAsia="Times New Roman" w:cs="Times New Roman"/>
                <w:sz w:val="26"/>
                <w:szCs w:val="26"/>
                <w:lang w:eastAsia="en-GB"/>
              </w:rPr>
            </w:pPr>
            <w:r w:rsidRPr="00552199">
              <w:rPr>
                <w:rFonts w:eastAsia="Times New Roman" w:cs="Times New Roman"/>
                <w:sz w:val="26"/>
                <w:szCs w:val="26"/>
                <w:lang w:eastAsia="en-GB"/>
              </w:rPr>
              <w:t>10</w:t>
            </w:r>
          </w:p>
        </w:tc>
        <w:tc>
          <w:tcPr>
            <w:tcW w:w="1134" w:type="dxa"/>
            <w:shd w:val="clear" w:color="000000" w:fill="FFFFFF"/>
            <w:vAlign w:val="center"/>
            <w:hideMark/>
          </w:tcPr>
          <w:p w:rsidR="00265A32" w:rsidRPr="00552199" w:rsidRDefault="00265A32" w:rsidP="008947C2">
            <w:pPr>
              <w:jc w:val="center"/>
              <w:rPr>
                <w:rFonts w:eastAsia="Times New Roman" w:cs="Times New Roman"/>
                <w:sz w:val="26"/>
                <w:szCs w:val="26"/>
                <w:lang w:eastAsia="en-GB"/>
              </w:rPr>
            </w:pPr>
            <w:r w:rsidRPr="00552199">
              <w:rPr>
                <w:rFonts w:eastAsia="Times New Roman" w:cs="Times New Roman"/>
                <w:sz w:val="26"/>
                <w:szCs w:val="26"/>
                <w:lang w:eastAsia="en-GB"/>
              </w:rPr>
              <w:t>15</w:t>
            </w:r>
          </w:p>
        </w:tc>
        <w:tc>
          <w:tcPr>
            <w:tcW w:w="992" w:type="dxa"/>
            <w:shd w:val="clear" w:color="000000" w:fill="FFFFFF"/>
            <w:vAlign w:val="center"/>
            <w:hideMark/>
          </w:tcPr>
          <w:p w:rsidR="00265A32" w:rsidRPr="00552199" w:rsidRDefault="00265A32" w:rsidP="008947C2">
            <w:pPr>
              <w:jc w:val="center"/>
              <w:rPr>
                <w:rFonts w:eastAsia="Times New Roman" w:cs="Times New Roman"/>
                <w:sz w:val="26"/>
                <w:szCs w:val="26"/>
                <w:lang w:eastAsia="en-GB"/>
              </w:rPr>
            </w:pPr>
            <w:r w:rsidRPr="00552199">
              <w:rPr>
                <w:rFonts w:eastAsia="Times New Roman" w:cs="Times New Roman"/>
                <w:sz w:val="26"/>
                <w:szCs w:val="26"/>
                <w:lang w:eastAsia="en-GB"/>
              </w:rPr>
              <w:t>20</w:t>
            </w:r>
          </w:p>
        </w:tc>
        <w:tc>
          <w:tcPr>
            <w:tcW w:w="992" w:type="dxa"/>
            <w:shd w:val="clear" w:color="000000" w:fill="FFFFFF"/>
            <w:vAlign w:val="center"/>
            <w:hideMark/>
          </w:tcPr>
          <w:p w:rsidR="00265A32" w:rsidRPr="00552199" w:rsidRDefault="00265A32" w:rsidP="008947C2">
            <w:pPr>
              <w:jc w:val="center"/>
              <w:rPr>
                <w:rFonts w:eastAsia="Times New Roman" w:cs="Times New Roman"/>
                <w:sz w:val="26"/>
                <w:szCs w:val="26"/>
                <w:lang w:eastAsia="en-GB"/>
              </w:rPr>
            </w:pPr>
            <w:r w:rsidRPr="00552199">
              <w:rPr>
                <w:rFonts w:eastAsia="Times New Roman" w:cs="Times New Roman"/>
                <w:sz w:val="26"/>
                <w:szCs w:val="26"/>
                <w:lang w:eastAsia="en-GB"/>
              </w:rPr>
              <w:t>60</w:t>
            </w:r>
          </w:p>
        </w:tc>
        <w:tc>
          <w:tcPr>
            <w:tcW w:w="1002" w:type="dxa"/>
            <w:shd w:val="clear" w:color="000000" w:fill="FFFFFF"/>
            <w:vAlign w:val="center"/>
            <w:hideMark/>
          </w:tcPr>
          <w:p w:rsidR="00265A32" w:rsidRPr="00552199" w:rsidRDefault="00265A32" w:rsidP="008947C2">
            <w:pPr>
              <w:jc w:val="center"/>
              <w:rPr>
                <w:rFonts w:eastAsia="Times New Roman" w:cs="Times New Roman"/>
                <w:sz w:val="26"/>
                <w:szCs w:val="26"/>
                <w:lang w:eastAsia="en-GB"/>
              </w:rPr>
            </w:pPr>
            <w:r w:rsidRPr="00552199">
              <w:rPr>
                <w:rFonts w:eastAsia="Times New Roman" w:cs="Times New Roman"/>
                <w:sz w:val="26"/>
                <w:szCs w:val="26"/>
                <w:lang w:eastAsia="en-GB"/>
              </w:rPr>
              <w:t>35</w:t>
            </w:r>
          </w:p>
        </w:tc>
      </w:tr>
      <w:tr w:rsidR="00265A32" w:rsidRPr="00552199" w:rsidTr="007C28D5">
        <w:trPr>
          <w:trHeight w:val="622"/>
        </w:trPr>
        <w:tc>
          <w:tcPr>
            <w:tcW w:w="3751" w:type="dxa"/>
            <w:shd w:val="clear" w:color="auto" w:fill="auto"/>
            <w:vAlign w:val="center"/>
            <w:hideMark/>
          </w:tcPr>
          <w:p w:rsidR="00265A32" w:rsidRPr="00552199" w:rsidRDefault="00265A32" w:rsidP="008947C2">
            <w:pPr>
              <w:ind w:left="61" w:right="72"/>
              <w:rPr>
                <w:rFonts w:eastAsia="Times New Roman" w:cs="Times New Roman"/>
                <w:sz w:val="26"/>
                <w:szCs w:val="26"/>
                <w:lang w:eastAsia="en-GB"/>
              </w:rPr>
            </w:pPr>
            <w:r w:rsidRPr="00552199">
              <w:rPr>
                <w:rFonts w:eastAsia="Times New Roman" w:cs="Times New Roman"/>
                <w:sz w:val="26"/>
                <w:szCs w:val="26"/>
                <w:lang w:eastAsia="en-GB"/>
              </w:rPr>
              <w:t>6. Trung tâm công tác xã hội</w:t>
            </w:r>
          </w:p>
        </w:tc>
        <w:tc>
          <w:tcPr>
            <w:tcW w:w="1025" w:type="dxa"/>
            <w:shd w:val="clear" w:color="000000" w:fill="FFFFFF"/>
            <w:vAlign w:val="center"/>
            <w:hideMark/>
          </w:tcPr>
          <w:p w:rsidR="00265A32" w:rsidRPr="00552199" w:rsidRDefault="00265A32" w:rsidP="008947C2">
            <w:pPr>
              <w:jc w:val="center"/>
              <w:rPr>
                <w:rFonts w:eastAsia="Times New Roman" w:cs="Times New Roman"/>
                <w:sz w:val="26"/>
                <w:szCs w:val="26"/>
                <w:lang w:eastAsia="en-GB"/>
              </w:rPr>
            </w:pPr>
            <w:r w:rsidRPr="00552199">
              <w:rPr>
                <w:rFonts w:eastAsia="Times New Roman" w:cs="Times New Roman"/>
                <w:sz w:val="26"/>
                <w:szCs w:val="26"/>
                <w:lang w:eastAsia="en-GB"/>
              </w:rPr>
              <w:t>15</w:t>
            </w:r>
          </w:p>
        </w:tc>
        <w:tc>
          <w:tcPr>
            <w:tcW w:w="993" w:type="dxa"/>
            <w:shd w:val="clear" w:color="000000" w:fill="FFFFFF"/>
            <w:vAlign w:val="center"/>
            <w:hideMark/>
          </w:tcPr>
          <w:p w:rsidR="00265A32" w:rsidRPr="00552199" w:rsidRDefault="00265A32" w:rsidP="008947C2">
            <w:pPr>
              <w:jc w:val="center"/>
              <w:rPr>
                <w:rFonts w:eastAsia="Times New Roman" w:cs="Times New Roman"/>
                <w:sz w:val="26"/>
                <w:szCs w:val="26"/>
                <w:lang w:eastAsia="en-GB"/>
              </w:rPr>
            </w:pPr>
            <w:r w:rsidRPr="00552199">
              <w:rPr>
                <w:rFonts w:eastAsia="Times New Roman" w:cs="Times New Roman"/>
                <w:sz w:val="26"/>
                <w:szCs w:val="26"/>
                <w:lang w:eastAsia="en-GB"/>
              </w:rPr>
              <w:t>2</w:t>
            </w:r>
          </w:p>
        </w:tc>
        <w:tc>
          <w:tcPr>
            <w:tcW w:w="1134" w:type="dxa"/>
            <w:shd w:val="clear" w:color="000000" w:fill="FFFFFF"/>
            <w:vAlign w:val="center"/>
            <w:hideMark/>
          </w:tcPr>
          <w:p w:rsidR="00265A32" w:rsidRPr="00552199" w:rsidRDefault="00265A32" w:rsidP="008947C2">
            <w:pPr>
              <w:jc w:val="center"/>
              <w:rPr>
                <w:rFonts w:eastAsia="Times New Roman" w:cs="Times New Roman"/>
                <w:sz w:val="26"/>
                <w:szCs w:val="26"/>
                <w:lang w:eastAsia="en-GB"/>
              </w:rPr>
            </w:pPr>
            <w:r w:rsidRPr="00552199">
              <w:rPr>
                <w:rFonts w:eastAsia="Times New Roman" w:cs="Times New Roman"/>
                <w:sz w:val="26"/>
                <w:szCs w:val="26"/>
                <w:lang w:eastAsia="en-GB"/>
              </w:rPr>
              <w:t>4</w:t>
            </w:r>
          </w:p>
        </w:tc>
        <w:tc>
          <w:tcPr>
            <w:tcW w:w="992" w:type="dxa"/>
            <w:shd w:val="clear" w:color="000000" w:fill="FFFFFF"/>
            <w:vAlign w:val="center"/>
            <w:hideMark/>
          </w:tcPr>
          <w:p w:rsidR="00265A32" w:rsidRPr="00552199" w:rsidRDefault="00265A32" w:rsidP="008947C2">
            <w:pPr>
              <w:jc w:val="center"/>
              <w:rPr>
                <w:rFonts w:eastAsia="Times New Roman" w:cs="Times New Roman"/>
                <w:sz w:val="26"/>
                <w:szCs w:val="26"/>
                <w:lang w:eastAsia="en-GB"/>
              </w:rPr>
            </w:pPr>
            <w:r w:rsidRPr="00552199">
              <w:rPr>
                <w:rFonts w:eastAsia="Times New Roman" w:cs="Times New Roman"/>
                <w:sz w:val="26"/>
                <w:szCs w:val="26"/>
                <w:lang w:eastAsia="en-GB"/>
              </w:rPr>
              <w:t>3</w:t>
            </w:r>
          </w:p>
        </w:tc>
        <w:tc>
          <w:tcPr>
            <w:tcW w:w="992" w:type="dxa"/>
            <w:shd w:val="clear" w:color="000000" w:fill="FFFFFF"/>
            <w:vAlign w:val="center"/>
            <w:hideMark/>
          </w:tcPr>
          <w:p w:rsidR="00265A32" w:rsidRPr="00552199" w:rsidRDefault="00265A32" w:rsidP="008947C2">
            <w:pPr>
              <w:jc w:val="center"/>
              <w:rPr>
                <w:rFonts w:eastAsia="Times New Roman" w:cs="Times New Roman"/>
                <w:sz w:val="26"/>
                <w:szCs w:val="26"/>
                <w:lang w:eastAsia="en-GB"/>
              </w:rPr>
            </w:pPr>
            <w:r w:rsidRPr="00552199">
              <w:rPr>
                <w:rFonts w:eastAsia="Times New Roman" w:cs="Times New Roman"/>
                <w:sz w:val="26"/>
                <w:szCs w:val="26"/>
                <w:lang w:eastAsia="en-GB"/>
              </w:rPr>
              <w:t>2</w:t>
            </w:r>
          </w:p>
        </w:tc>
        <w:tc>
          <w:tcPr>
            <w:tcW w:w="1002" w:type="dxa"/>
            <w:shd w:val="clear" w:color="000000" w:fill="FFFFFF"/>
            <w:vAlign w:val="center"/>
            <w:hideMark/>
          </w:tcPr>
          <w:p w:rsidR="00265A32" w:rsidRPr="00552199" w:rsidRDefault="00265A32" w:rsidP="008947C2">
            <w:pPr>
              <w:jc w:val="center"/>
              <w:rPr>
                <w:rFonts w:eastAsia="Times New Roman" w:cs="Times New Roman"/>
                <w:sz w:val="26"/>
                <w:szCs w:val="26"/>
                <w:lang w:eastAsia="en-GB"/>
              </w:rPr>
            </w:pPr>
            <w:r w:rsidRPr="00552199">
              <w:rPr>
                <w:rFonts w:eastAsia="Times New Roman" w:cs="Times New Roman"/>
                <w:sz w:val="26"/>
                <w:szCs w:val="26"/>
                <w:lang w:eastAsia="en-GB"/>
              </w:rPr>
              <w:t>2</w:t>
            </w:r>
          </w:p>
        </w:tc>
      </w:tr>
      <w:tr w:rsidR="00265A32" w:rsidRPr="00552199" w:rsidTr="007C28D5">
        <w:trPr>
          <w:trHeight w:val="622"/>
        </w:trPr>
        <w:tc>
          <w:tcPr>
            <w:tcW w:w="3751" w:type="dxa"/>
            <w:shd w:val="clear" w:color="auto" w:fill="auto"/>
            <w:vAlign w:val="center"/>
            <w:hideMark/>
          </w:tcPr>
          <w:p w:rsidR="00265A32" w:rsidRPr="00552199" w:rsidRDefault="00265A32" w:rsidP="008947C2">
            <w:pPr>
              <w:ind w:left="61" w:right="72"/>
              <w:rPr>
                <w:rFonts w:eastAsia="Times New Roman" w:cs="Times New Roman"/>
                <w:sz w:val="26"/>
                <w:szCs w:val="26"/>
                <w:lang w:eastAsia="en-GB"/>
              </w:rPr>
            </w:pPr>
            <w:r w:rsidRPr="00552199">
              <w:rPr>
                <w:rFonts w:eastAsia="Times New Roman" w:cs="Times New Roman"/>
                <w:sz w:val="26"/>
                <w:szCs w:val="26"/>
                <w:lang w:eastAsia="en-GB"/>
              </w:rPr>
              <w:t>7. Cơ sở cai nghiện ma túy</w:t>
            </w:r>
          </w:p>
        </w:tc>
        <w:tc>
          <w:tcPr>
            <w:tcW w:w="1025" w:type="dxa"/>
            <w:shd w:val="clear" w:color="000000" w:fill="FFFFFF"/>
            <w:vAlign w:val="center"/>
            <w:hideMark/>
          </w:tcPr>
          <w:p w:rsidR="00265A32" w:rsidRPr="00552199" w:rsidRDefault="00265A32" w:rsidP="008947C2">
            <w:pPr>
              <w:jc w:val="center"/>
              <w:rPr>
                <w:rFonts w:eastAsia="Times New Roman" w:cs="Times New Roman"/>
                <w:sz w:val="26"/>
                <w:szCs w:val="26"/>
                <w:lang w:eastAsia="en-GB"/>
              </w:rPr>
            </w:pPr>
            <w:r w:rsidRPr="00552199">
              <w:rPr>
                <w:rFonts w:eastAsia="Times New Roman" w:cs="Times New Roman"/>
                <w:sz w:val="26"/>
                <w:szCs w:val="26"/>
                <w:lang w:eastAsia="en-GB"/>
              </w:rPr>
              <w:t>20</w:t>
            </w:r>
          </w:p>
        </w:tc>
        <w:tc>
          <w:tcPr>
            <w:tcW w:w="993" w:type="dxa"/>
            <w:shd w:val="clear" w:color="000000" w:fill="FFFFFF"/>
            <w:vAlign w:val="center"/>
            <w:hideMark/>
          </w:tcPr>
          <w:p w:rsidR="00265A32" w:rsidRPr="00552199" w:rsidRDefault="00265A32" w:rsidP="008947C2">
            <w:pPr>
              <w:jc w:val="center"/>
              <w:rPr>
                <w:rFonts w:eastAsia="Times New Roman" w:cs="Times New Roman"/>
                <w:sz w:val="26"/>
                <w:szCs w:val="26"/>
                <w:lang w:eastAsia="en-GB"/>
              </w:rPr>
            </w:pPr>
            <w:r w:rsidRPr="00552199">
              <w:rPr>
                <w:rFonts w:eastAsia="Times New Roman" w:cs="Times New Roman"/>
                <w:sz w:val="26"/>
                <w:szCs w:val="26"/>
                <w:lang w:eastAsia="en-GB"/>
              </w:rPr>
              <w:t>5</w:t>
            </w:r>
          </w:p>
        </w:tc>
        <w:tc>
          <w:tcPr>
            <w:tcW w:w="1134" w:type="dxa"/>
            <w:shd w:val="clear" w:color="000000" w:fill="FFFFFF"/>
            <w:vAlign w:val="center"/>
            <w:hideMark/>
          </w:tcPr>
          <w:p w:rsidR="00265A32" w:rsidRPr="00552199" w:rsidRDefault="00265A32" w:rsidP="008947C2">
            <w:pPr>
              <w:jc w:val="center"/>
              <w:rPr>
                <w:rFonts w:eastAsia="Times New Roman" w:cs="Times New Roman"/>
                <w:sz w:val="26"/>
                <w:szCs w:val="26"/>
                <w:lang w:eastAsia="en-GB"/>
              </w:rPr>
            </w:pPr>
            <w:r w:rsidRPr="00552199">
              <w:rPr>
                <w:rFonts w:eastAsia="Times New Roman" w:cs="Times New Roman"/>
                <w:sz w:val="26"/>
                <w:szCs w:val="26"/>
                <w:lang w:eastAsia="en-GB"/>
              </w:rPr>
              <w:t>16</w:t>
            </w:r>
          </w:p>
        </w:tc>
        <w:tc>
          <w:tcPr>
            <w:tcW w:w="992" w:type="dxa"/>
            <w:shd w:val="clear" w:color="000000" w:fill="FFFFFF"/>
            <w:vAlign w:val="center"/>
            <w:hideMark/>
          </w:tcPr>
          <w:p w:rsidR="00265A32" w:rsidRPr="00552199" w:rsidRDefault="00265A32" w:rsidP="008947C2">
            <w:pPr>
              <w:jc w:val="center"/>
              <w:rPr>
                <w:rFonts w:eastAsia="Times New Roman" w:cs="Times New Roman"/>
                <w:sz w:val="26"/>
                <w:szCs w:val="26"/>
                <w:lang w:eastAsia="en-GB"/>
              </w:rPr>
            </w:pPr>
            <w:r w:rsidRPr="00552199">
              <w:rPr>
                <w:rFonts w:eastAsia="Times New Roman" w:cs="Times New Roman"/>
                <w:sz w:val="26"/>
                <w:szCs w:val="26"/>
                <w:lang w:eastAsia="en-GB"/>
              </w:rPr>
              <w:t>6</w:t>
            </w:r>
          </w:p>
        </w:tc>
        <w:tc>
          <w:tcPr>
            <w:tcW w:w="992" w:type="dxa"/>
            <w:shd w:val="clear" w:color="000000" w:fill="FFFFFF"/>
            <w:vAlign w:val="center"/>
            <w:hideMark/>
          </w:tcPr>
          <w:p w:rsidR="00265A32" w:rsidRPr="00552199" w:rsidRDefault="00265A32" w:rsidP="008947C2">
            <w:pPr>
              <w:jc w:val="center"/>
              <w:rPr>
                <w:rFonts w:eastAsia="Times New Roman" w:cs="Times New Roman"/>
                <w:sz w:val="26"/>
                <w:szCs w:val="26"/>
                <w:lang w:eastAsia="en-GB"/>
              </w:rPr>
            </w:pPr>
            <w:r w:rsidRPr="00552199">
              <w:rPr>
                <w:rFonts w:eastAsia="Times New Roman" w:cs="Times New Roman"/>
                <w:sz w:val="26"/>
                <w:szCs w:val="26"/>
                <w:lang w:eastAsia="en-GB"/>
              </w:rPr>
              <w:t>13</w:t>
            </w:r>
          </w:p>
        </w:tc>
        <w:tc>
          <w:tcPr>
            <w:tcW w:w="1002" w:type="dxa"/>
            <w:shd w:val="clear" w:color="000000" w:fill="FFFFFF"/>
            <w:vAlign w:val="center"/>
            <w:hideMark/>
          </w:tcPr>
          <w:p w:rsidR="00265A32" w:rsidRPr="00552199" w:rsidRDefault="00265A32" w:rsidP="008947C2">
            <w:pPr>
              <w:jc w:val="center"/>
              <w:rPr>
                <w:rFonts w:eastAsia="Times New Roman" w:cs="Times New Roman"/>
                <w:sz w:val="26"/>
                <w:szCs w:val="26"/>
                <w:lang w:eastAsia="en-GB"/>
              </w:rPr>
            </w:pPr>
            <w:r w:rsidRPr="00552199">
              <w:rPr>
                <w:rFonts w:eastAsia="Times New Roman" w:cs="Times New Roman"/>
                <w:sz w:val="26"/>
                <w:szCs w:val="26"/>
                <w:lang w:eastAsia="en-GB"/>
              </w:rPr>
              <w:t>10</w:t>
            </w:r>
          </w:p>
        </w:tc>
      </w:tr>
    </w:tbl>
    <w:p w:rsidR="00713173" w:rsidRPr="00552199" w:rsidRDefault="00713173" w:rsidP="00B05B08">
      <w:pPr>
        <w:shd w:val="clear" w:color="auto" w:fill="FFFFFF"/>
        <w:spacing w:before="120"/>
        <w:jc w:val="both"/>
        <w:rPr>
          <w:rFonts w:cs="Times New Roman"/>
          <w:i/>
          <w:sz w:val="26"/>
          <w:szCs w:val="26"/>
          <w:lang w:val="vi-VN"/>
        </w:rPr>
      </w:pPr>
      <w:r w:rsidRPr="00552199">
        <w:rPr>
          <w:rFonts w:cs="Times New Roman"/>
          <w:i/>
          <w:sz w:val="26"/>
          <w:szCs w:val="26"/>
          <w:lang w:val="pt-BR"/>
        </w:rPr>
        <w:t xml:space="preserve">Nguồn: </w:t>
      </w:r>
      <w:r w:rsidRPr="00552199">
        <w:rPr>
          <w:rFonts w:cs="Times New Roman"/>
          <w:sz w:val="26"/>
          <w:szCs w:val="26"/>
          <w:lang w:val="pt-BR"/>
        </w:rPr>
        <w:t>Tổng hợp của các chuyên gia</w:t>
      </w:r>
      <w:r w:rsidR="007C28D5" w:rsidRPr="00552199">
        <w:rPr>
          <w:rFonts w:cs="Times New Roman"/>
          <w:sz w:val="26"/>
          <w:szCs w:val="26"/>
          <w:lang w:val="vi-VN"/>
        </w:rPr>
        <w:t>, 2021</w:t>
      </w:r>
    </w:p>
    <w:p w:rsidR="007C28D5" w:rsidRPr="00552199" w:rsidRDefault="007C28D5" w:rsidP="00B05B08">
      <w:pPr>
        <w:shd w:val="clear" w:color="auto" w:fill="FFFFFF"/>
        <w:spacing w:before="120"/>
        <w:rPr>
          <w:rFonts w:cs="Times New Roman"/>
          <w:b/>
          <w:bCs/>
          <w:szCs w:val="28"/>
          <w:lang w:val="vi-VN"/>
        </w:rPr>
      </w:pPr>
    </w:p>
    <w:p w:rsidR="0014628B" w:rsidRPr="00552199" w:rsidRDefault="00150C4D" w:rsidP="00B05B08">
      <w:pPr>
        <w:pStyle w:val="Caption"/>
        <w:keepNext/>
        <w:spacing w:before="120"/>
        <w:jc w:val="center"/>
        <w:rPr>
          <w:rFonts w:cs="Times New Roman"/>
          <w:sz w:val="28"/>
          <w:szCs w:val="28"/>
        </w:rPr>
      </w:pPr>
      <w:bookmarkStart w:id="171" w:name="_Toc73445788"/>
      <w:r w:rsidRPr="00552199">
        <w:rPr>
          <w:rFonts w:cs="Times New Roman"/>
          <w:sz w:val="28"/>
          <w:szCs w:val="28"/>
        </w:rPr>
        <w:t xml:space="preserve">Bảng </w:t>
      </w:r>
      <w:r w:rsidRPr="00552199">
        <w:rPr>
          <w:rFonts w:cs="Times New Roman"/>
          <w:sz w:val="28"/>
          <w:szCs w:val="28"/>
        </w:rPr>
        <w:fldChar w:fldCharType="begin"/>
      </w:r>
      <w:r w:rsidRPr="00552199">
        <w:rPr>
          <w:rFonts w:cs="Times New Roman"/>
          <w:sz w:val="28"/>
          <w:szCs w:val="28"/>
        </w:rPr>
        <w:instrText xml:space="preserve"> SEQ Bảng \* ARABIC </w:instrText>
      </w:r>
      <w:r w:rsidRPr="00552199">
        <w:rPr>
          <w:rFonts w:cs="Times New Roman"/>
          <w:sz w:val="28"/>
          <w:szCs w:val="28"/>
        </w:rPr>
        <w:fldChar w:fldCharType="separate"/>
      </w:r>
      <w:r w:rsidR="007E7E5D" w:rsidRPr="00552199">
        <w:rPr>
          <w:rFonts w:cs="Times New Roman"/>
          <w:noProof/>
          <w:sz w:val="28"/>
          <w:szCs w:val="28"/>
        </w:rPr>
        <w:t>27</w:t>
      </w:r>
      <w:r w:rsidRPr="00552199">
        <w:rPr>
          <w:rFonts w:cs="Times New Roman"/>
          <w:sz w:val="28"/>
          <w:szCs w:val="28"/>
        </w:rPr>
        <w:fldChar w:fldCharType="end"/>
      </w:r>
      <w:r w:rsidRPr="00552199">
        <w:rPr>
          <w:rFonts w:cs="Times New Roman"/>
          <w:sz w:val="28"/>
          <w:szCs w:val="28"/>
          <w:lang w:val="vi-VN"/>
        </w:rPr>
        <w:t xml:space="preserve">. </w:t>
      </w:r>
      <w:r w:rsidR="0014628B" w:rsidRPr="00552199">
        <w:rPr>
          <w:rFonts w:cs="Times New Roman"/>
          <w:sz w:val="28"/>
          <w:szCs w:val="28"/>
          <w:lang w:val="pt-BR"/>
        </w:rPr>
        <w:t>Tổng hợp quy hoạch các cơ sở trợ giúp xã hội theo các vùng giai đoạn 2021-2025; 2026-2030; 2031-2050</w:t>
      </w:r>
      <w:r w:rsidR="00636A0F" w:rsidRPr="00552199">
        <w:rPr>
          <w:rFonts w:cs="Times New Roman"/>
          <w:sz w:val="28"/>
          <w:szCs w:val="28"/>
          <w:lang w:val="vi-VN"/>
        </w:rPr>
        <w:t xml:space="preserve"> </w:t>
      </w:r>
      <w:r w:rsidR="00B63CD7" w:rsidRPr="00552199">
        <w:rPr>
          <w:rFonts w:eastAsia="Times New Roman" w:cs="Times New Roman"/>
          <w:sz w:val="28"/>
          <w:szCs w:val="28"/>
          <w:lang w:eastAsia="en-GB"/>
        </w:rPr>
        <w:t xml:space="preserve">(theo </w:t>
      </w:r>
      <w:r w:rsidR="005E02AD" w:rsidRPr="00552199">
        <w:rPr>
          <w:rFonts w:eastAsia="Times New Roman" w:cs="Times New Roman"/>
          <w:sz w:val="28"/>
          <w:szCs w:val="28"/>
          <w:lang w:eastAsia="en-GB"/>
        </w:rPr>
        <w:t>phương án</w:t>
      </w:r>
      <w:r w:rsidR="00B63CD7" w:rsidRPr="00552199">
        <w:rPr>
          <w:rFonts w:eastAsia="Times New Roman" w:cs="Times New Roman"/>
          <w:sz w:val="28"/>
          <w:szCs w:val="28"/>
          <w:lang w:eastAsia="en-GB"/>
        </w:rPr>
        <w:t xml:space="preserve"> 3)</w:t>
      </w:r>
      <w:bookmarkEnd w:id="171"/>
    </w:p>
    <w:p w:rsidR="004C514C" w:rsidRPr="00552199" w:rsidRDefault="004C514C" w:rsidP="00B05B08">
      <w:pPr>
        <w:shd w:val="clear" w:color="auto" w:fill="FFFFFF"/>
        <w:spacing w:before="120"/>
        <w:ind w:firstLine="720"/>
        <w:jc w:val="right"/>
        <w:rPr>
          <w:rFonts w:cs="Times New Roman"/>
          <w:b/>
          <w:sz w:val="26"/>
          <w:szCs w:val="26"/>
          <w:lang w:val="pt-BR"/>
        </w:rPr>
      </w:pPr>
      <w:r w:rsidRPr="00552199">
        <w:rPr>
          <w:rFonts w:eastAsia="Times New Roman" w:cs="Times New Roman"/>
          <w:i/>
          <w:sz w:val="26"/>
          <w:szCs w:val="26"/>
          <w:lang w:eastAsia="en-GB"/>
        </w:rPr>
        <w:t>Đơn vị tính: Cơ sở</w:t>
      </w:r>
    </w:p>
    <w:tbl>
      <w:tblPr>
        <w:tblW w:w="932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0"/>
        <w:gridCol w:w="1472"/>
        <w:gridCol w:w="1418"/>
        <w:gridCol w:w="1364"/>
      </w:tblGrid>
      <w:tr w:rsidR="0014628B" w:rsidRPr="00552199" w:rsidTr="00700807">
        <w:tc>
          <w:tcPr>
            <w:tcW w:w="5070" w:type="dxa"/>
            <w:shd w:val="clear" w:color="auto" w:fill="auto"/>
          </w:tcPr>
          <w:p w:rsidR="0014628B" w:rsidRPr="00552199" w:rsidRDefault="0014628B" w:rsidP="00B05B08">
            <w:pPr>
              <w:spacing w:before="120"/>
              <w:jc w:val="center"/>
              <w:rPr>
                <w:rFonts w:cs="Times New Roman"/>
                <w:b/>
                <w:sz w:val="26"/>
                <w:szCs w:val="26"/>
                <w:lang w:val="pt-BR"/>
              </w:rPr>
            </w:pPr>
            <w:r w:rsidRPr="00552199">
              <w:rPr>
                <w:rFonts w:cs="Times New Roman"/>
                <w:b/>
                <w:sz w:val="26"/>
                <w:szCs w:val="26"/>
                <w:lang w:val="pt-BR"/>
              </w:rPr>
              <w:t>Hạng mục</w:t>
            </w:r>
          </w:p>
          <w:p w:rsidR="0014628B" w:rsidRPr="00552199" w:rsidRDefault="0014628B" w:rsidP="00B05B08">
            <w:pPr>
              <w:spacing w:before="120"/>
              <w:jc w:val="center"/>
              <w:rPr>
                <w:rFonts w:cs="Times New Roman"/>
                <w:b/>
                <w:sz w:val="26"/>
                <w:szCs w:val="26"/>
                <w:lang w:val="pt-BR"/>
              </w:rPr>
            </w:pPr>
          </w:p>
        </w:tc>
        <w:tc>
          <w:tcPr>
            <w:tcW w:w="1472" w:type="dxa"/>
            <w:shd w:val="clear" w:color="auto" w:fill="auto"/>
          </w:tcPr>
          <w:p w:rsidR="0014628B" w:rsidRPr="00552199" w:rsidRDefault="0014628B" w:rsidP="00B05B08">
            <w:pPr>
              <w:spacing w:before="120"/>
              <w:ind w:right="44"/>
              <w:jc w:val="center"/>
              <w:rPr>
                <w:rFonts w:cs="Times New Roman"/>
                <w:b/>
                <w:sz w:val="26"/>
                <w:szCs w:val="26"/>
                <w:lang w:val="pt-BR"/>
              </w:rPr>
            </w:pPr>
            <w:r w:rsidRPr="00552199">
              <w:rPr>
                <w:rFonts w:cs="Times New Roman"/>
                <w:b/>
                <w:sz w:val="26"/>
                <w:szCs w:val="26"/>
                <w:lang w:val="pt-BR"/>
              </w:rPr>
              <w:t>Giai đoạn 2021-2025</w:t>
            </w:r>
          </w:p>
        </w:tc>
        <w:tc>
          <w:tcPr>
            <w:tcW w:w="1418" w:type="dxa"/>
            <w:shd w:val="clear" w:color="auto" w:fill="auto"/>
          </w:tcPr>
          <w:p w:rsidR="0014628B" w:rsidRPr="00552199" w:rsidRDefault="0014628B" w:rsidP="00B05B08">
            <w:pPr>
              <w:spacing w:before="120"/>
              <w:ind w:right="112"/>
              <w:jc w:val="center"/>
              <w:rPr>
                <w:rFonts w:cs="Times New Roman"/>
                <w:b/>
                <w:sz w:val="26"/>
                <w:szCs w:val="26"/>
                <w:lang w:val="pt-BR"/>
              </w:rPr>
            </w:pPr>
            <w:r w:rsidRPr="00552199">
              <w:rPr>
                <w:rFonts w:cs="Times New Roman"/>
                <w:b/>
                <w:sz w:val="26"/>
                <w:szCs w:val="26"/>
                <w:lang w:val="pt-BR"/>
              </w:rPr>
              <w:t>Giai đoạn 2026-2030</w:t>
            </w:r>
          </w:p>
        </w:tc>
        <w:tc>
          <w:tcPr>
            <w:tcW w:w="1364" w:type="dxa"/>
            <w:shd w:val="clear" w:color="auto" w:fill="auto"/>
          </w:tcPr>
          <w:p w:rsidR="0014628B" w:rsidRPr="00552199" w:rsidRDefault="0014628B" w:rsidP="00B05B08">
            <w:pPr>
              <w:spacing w:before="120"/>
              <w:ind w:right="126"/>
              <w:jc w:val="center"/>
              <w:rPr>
                <w:rFonts w:cs="Times New Roman"/>
                <w:b/>
                <w:sz w:val="26"/>
                <w:szCs w:val="26"/>
                <w:lang w:val="pt-BR"/>
              </w:rPr>
            </w:pPr>
            <w:r w:rsidRPr="00552199">
              <w:rPr>
                <w:rFonts w:cs="Times New Roman"/>
                <w:b/>
                <w:sz w:val="26"/>
                <w:szCs w:val="26"/>
                <w:lang w:val="pt-BR"/>
              </w:rPr>
              <w:t>Giai đoạn 2031-2050</w:t>
            </w:r>
          </w:p>
        </w:tc>
      </w:tr>
      <w:tr w:rsidR="0014628B" w:rsidRPr="00552199" w:rsidTr="00700807">
        <w:tc>
          <w:tcPr>
            <w:tcW w:w="5070" w:type="dxa"/>
            <w:shd w:val="clear" w:color="auto" w:fill="auto"/>
          </w:tcPr>
          <w:p w:rsidR="0014628B" w:rsidRPr="00552199" w:rsidRDefault="0014628B" w:rsidP="00B05B08">
            <w:pPr>
              <w:spacing w:before="120"/>
              <w:ind w:left="108" w:right="102"/>
              <w:jc w:val="both"/>
              <w:rPr>
                <w:rFonts w:cs="Times New Roman"/>
                <w:b/>
                <w:sz w:val="26"/>
                <w:szCs w:val="26"/>
                <w:lang w:val="pt-BR"/>
              </w:rPr>
            </w:pPr>
            <w:r w:rsidRPr="00552199">
              <w:rPr>
                <w:rFonts w:cs="Times New Roman"/>
                <w:b/>
                <w:sz w:val="26"/>
                <w:szCs w:val="26"/>
                <w:lang w:val="pt-BR"/>
              </w:rPr>
              <w:t>Tổng số lượng cơ sở TGXH cả nước</w:t>
            </w:r>
          </w:p>
        </w:tc>
        <w:tc>
          <w:tcPr>
            <w:tcW w:w="1472" w:type="dxa"/>
            <w:shd w:val="clear" w:color="auto" w:fill="auto"/>
          </w:tcPr>
          <w:p w:rsidR="0014628B" w:rsidRPr="00552199" w:rsidRDefault="00590593" w:rsidP="00B05B08">
            <w:pPr>
              <w:spacing w:before="120"/>
              <w:ind w:right="44"/>
              <w:jc w:val="right"/>
              <w:rPr>
                <w:rFonts w:cs="Times New Roman"/>
                <w:b/>
                <w:sz w:val="26"/>
                <w:szCs w:val="26"/>
                <w:lang w:val="pt-BR"/>
              </w:rPr>
            </w:pPr>
            <w:r w:rsidRPr="00552199">
              <w:rPr>
                <w:rFonts w:cs="Times New Roman"/>
                <w:b/>
                <w:sz w:val="26"/>
                <w:szCs w:val="26"/>
                <w:lang w:val="pt-BR"/>
              </w:rPr>
              <w:t>574</w:t>
            </w:r>
          </w:p>
        </w:tc>
        <w:tc>
          <w:tcPr>
            <w:tcW w:w="1418" w:type="dxa"/>
            <w:shd w:val="clear" w:color="auto" w:fill="auto"/>
            <w:vAlign w:val="center"/>
          </w:tcPr>
          <w:p w:rsidR="0014628B" w:rsidRPr="00552199" w:rsidRDefault="00590593" w:rsidP="00B05B08">
            <w:pPr>
              <w:spacing w:before="120"/>
              <w:ind w:right="112"/>
              <w:jc w:val="right"/>
              <w:rPr>
                <w:rFonts w:eastAsia="Times New Roman" w:cs="Times New Roman"/>
                <w:b/>
                <w:bCs/>
                <w:sz w:val="26"/>
                <w:szCs w:val="26"/>
                <w:lang w:eastAsia="en-GB"/>
              </w:rPr>
            </w:pPr>
            <w:r w:rsidRPr="00552199">
              <w:rPr>
                <w:rFonts w:eastAsia="Times New Roman" w:cs="Times New Roman"/>
                <w:b/>
                <w:bCs/>
                <w:sz w:val="26"/>
                <w:szCs w:val="26"/>
                <w:lang w:eastAsia="en-GB"/>
              </w:rPr>
              <w:t>622</w:t>
            </w:r>
          </w:p>
        </w:tc>
        <w:tc>
          <w:tcPr>
            <w:tcW w:w="1364" w:type="dxa"/>
            <w:shd w:val="clear" w:color="auto" w:fill="auto"/>
          </w:tcPr>
          <w:p w:rsidR="0014628B" w:rsidRPr="00552199" w:rsidRDefault="004803A2" w:rsidP="00B05B08">
            <w:pPr>
              <w:spacing w:before="120"/>
              <w:ind w:right="126"/>
              <w:jc w:val="right"/>
              <w:rPr>
                <w:rFonts w:cs="Times New Roman"/>
                <w:b/>
                <w:sz w:val="26"/>
                <w:szCs w:val="26"/>
                <w:lang w:val="pt-BR"/>
              </w:rPr>
            </w:pPr>
            <w:r w:rsidRPr="00552199">
              <w:rPr>
                <w:rFonts w:cs="Times New Roman"/>
                <w:b/>
                <w:sz w:val="26"/>
                <w:szCs w:val="26"/>
                <w:lang w:val="pt-BR"/>
              </w:rPr>
              <w:t>682</w:t>
            </w:r>
          </w:p>
        </w:tc>
      </w:tr>
      <w:tr w:rsidR="0014628B" w:rsidRPr="00552199" w:rsidTr="00700807">
        <w:tc>
          <w:tcPr>
            <w:tcW w:w="5070" w:type="dxa"/>
            <w:shd w:val="clear" w:color="auto" w:fill="auto"/>
          </w:tcPr>
          <w:p w:rsidR="0014628B" w:rsidRPr="00552199" w:rsidRDefault="0014628B" w:rsidP="00B05B08">
            <w:pPr>
              <w:spacing w:before="120"/>
              <w:ind w:left="108" w:right="102"/>
              <w:jc w:val="both"/>
              <w:rPr>
                <w:rFonts w:cs="Times New Roman"/>
                <w:sz w:val="26"/>
                <w:szCs w:val="26"/>
                <w:lang w:val="pt-BR"/>
              </w:rPr>
            </w:pPr>
            <w:r w:rsidRPr="00552199">
              <w:rPr>
                <w:rFonts w:cs="Times New Roman"/>
                <w:sz w:val="26"/>
                <w:szCs w:val="26"/>
                <w:lang w:val="pt-BR"/>
              </w:rPr>
              <w:t>- Các cơ sở công lập</w:t>
            </w:r>
          </w:p>
        </w:tc>
        <w:tc>
          <w:tcPr>
            <w:tcW w:w="1472" w:type="dxa"/>
            <w:shd w:val="clear" w:color="auto" w:fill="auto"/>
          </w:tcPr>
          <w:p w:rsidR="0014628B" w:rsidRPr="00552199" w:rsidRDefault="005E4467" w:rsidP="00B05B08">
            <w:pPr>
              <w:spacing w:before="120"/>
              <w:ind w:right="44"/>
              <w:jc w:val="right"/>
              <w:rPr>
                <w:rFonts w:cs="Times New Roman"/>
                <w:sz w:val="26"/>
                <w:szCs w:val="26"/>
                <w:lang w:val="pt-BR"/>
              </w:rPr>
            </w:pPr>
            <w:r w:rsidRPr="00552199">
              <w:rPr>
                <w:rFonts w:cs="Times New Roman"/>
                <w:sz w:val="26"/>
                <w:szCs w:val="26"/>
                <w:lang w:val="pt-BR"/>
              </w:rPr>
              <w:t>310</w:t>
            </w:r>
          </w:p>
        </w:tc>
        <w:tc>
          <w:tcPr>
            <w:tcW w:w="1418" w:type="dxa"/>
            <w:shd w:val="clear" w:color="auto" w:fill="auto"/>
            <w:vAlign w:val="center"/>
          </w:tcPr>
          <w:p w:rsidR="0014628B" w:rsidRPr="00552199" w:rsidRDefault="005E4467" w:rsidP="00B05B08">
            <w:pPr>
              <w:spacing w:before="120"/>
              <w:ind w:right="112"/>
              <w:jc w:val="right"/>
              <w:rPr>
                <w:rFonts w:eastAsia="Times New Roman" w:cs="Times New Roman"/>
                <w:bCs/>
                <w:sz w:val="26"/>
                <w:szCs w:val="26"/>
                <w:lang w:eastAsia="en-GB"/>
              </w:rPr>
            </w:pPr>
            <w:r w:rsidRPr="00552199">
              <w:rPr>
                <w:rFonts w:eastAsia="Times New Roman" w:cs="Times New Roman"/>
                <w:bCs/>
                <w:sz w:val="26"/>
                <w:szCs w:val="26"/>
                <w:lang w:eastAsia="en-GB"/>
              </w:rPr>
              <w:t>323</w:t>
            </w:r>
          </w:p>
        </w:tc>
        <w:tc>
          <w:tcPr>
            <w:tcW w:w="1364" w:type="dxa"/>
            <w:shd w:val="clear" w:color="auto" w:fill="auto"/>
          </w:tcPr>
          <w:p w:rsidR="0014628B" w:rsidRPr="00552199" w:rsidRDefault="005E4467" w:rsidP="00B05B08">
            <w:pPr>
              <w:spacing w:before="120"/>
              <w:ind w:right="126"/>
              <w:jc w:val="right"/>
              <w:rPr>
                <w:rFonts w:cs="Times New Roman"/>
                <w:sz w:val="26"/>
                <w:szCs w:val="26"/>
                <w:lang w:val="pt-BR"/>
              </w:rPr>
            </w:pPr>
            <w:r w:rsidRPr="00552199">
              <w:rPr>
                <w:rFonts w:cs="Times New Roman"/>
                <w:sz w:val="26"/>
                <w:szCs w:val="26"/>
                <w:lang w:val="pt-BR"/>
              </w:rPr>
              <w:t>327</w:t>
            </w:r>
          </w:p>
        </w:tc>
      </w:tr>
      <w:tr w:rsidR="0014628B" w:rsidRPr="00552199" w:rsidTr="00700807">
        <w:tc>
          <w:tcPr>
            <w:tcW w:w="5070" w:type="dxa"/>
            <w:shd w:val="clear" w:color="auto" w:fill="auto"/>
          </w:tcPr>
          <w:p w:rsidR="0014628B" w:rsidRPr="00552199" w:rsidRDefault="0014628B" w:rsidP="00B05B08">
            <w:pPr>
              <w:spacing w:before="120"/>
              <w:ind w:left="108" w:right="102"/>
              <w:jc w:val="both"/>
              <w:rPr>
                <w:rFonts w:cs="Times New Roman"/>
                <w:sz w:val="26"/>
                <w:szCs w:val="26"/>
                <w:lang w:val="pt-BR"/>
              </w:rPr>
            </w:pPr>
            <w:r w:rsidRPr="00552199">
              <w:rPr>
                <w:rFonts w:cs="Times New Roman"/>
                <w:sz w:val="26"/>
                <w:szCs w:val="26"/>
                <w:lang w:val="pt-BR"/>
              </w:rPr>
              <w:t>- Các cơ sở ngoài công lập</w:t>
            </w:r>
          </w:p>
        </w:tc>
        <w:tc>
          <w:tcPr>
            <w:tcW w:w="1472" w:type="dxa"/>
            <w:shd w:val="clear" w:color="auto" w:fill="auto"/>
          </w:tcPr>
          <w:p w:rsidR="0014628B" w:rsidRPr="00552199" w:rsidRDefault="005E4467" w:rsidP="00B05B08">
            <w:pPr>
              <w:spacing w:before="120"/>
              <w:ind w:right="44"/>
              <w:jc w:val="right"/>
              <w:rPr>
                <w:rFonts w:cs="Times New Roman"/>
                <w:sz w:val="26"/>
                <w:szCs w:val="26"/>
                <w:lang w:val="pt-BR"/>
              </w:rPr>
            </w:pPr>
            <w:r w:rsidRPr="00552199">
              <w:rPr>
                <w:rFonts w:cs="Times New Roman"/>
                <w:sz w:val="26"/>
                <w:szCs w:val="26"/>
                <w:lang w:val="pt-BR"/>
              </w:rPr>
              <w:t>264</w:t>
            </w:r>
          </w:p>
        </w:tc>
        <w:tc>
          <w:tcPr>
            <w:tcW w:w="1418" w:type="dxa"/>
            <w:shd w:val="clear" w:color="auto" w:fill="auto"/>
            <w:vAlign w:val="center"/>
          </w:tcPr>
          <w:p w:rsidR="0014628B" w:rsidRPr="00552199" w:rsidRDefault="005E4467" w:rsidP="00B05B08">
            <w:pPr>
              <w:spacing w:before="120"/>
              <w:ind w:right="112"/>
              <w:jc w:val="right"/>
              <w:rPr>
                <w:rFonts w:eastAsia="Times New Roman" w:cs="Times New Roman"/>
                <w:bCs/>
                <w:sz w:val="26"/>
                <w:szCs w:val="26"/>
                <w:lang w:eastAsia="en-GB"/>
              </w:rPr>
            </w:pPr>
            <w:r w:rsidRPr="00552199">
              <w:rPr>
                <w:rFonts w:eastAsia="Times New Roman" w:cs="Times New Roman"/>
                <w:bCs/>
                <w:sz w:val="26"/>
                <w:szCs w:val="26"/>
                <w:lang w:eastAsia="en-GB"/>
              </w:rPr>
              <w:t>299</w:t>
            </w:r>
          </w:p>
        </w:tc>
        <w:tc>
          <w:tcPr>
            <w:tcW w:w="1364" w:type="dxa"/>
            <w:shd w:val="clear" w:color="auto" w:fill="auto"/>
          </w:tcPr>
          <w:p w:rsidR="0014628B" w:rsidRPr="00552199" w:rsidRDefault="005E4467" w:rsidP="00B05B08">
            <w:pPr>
              <w:spacing w:before="120"/>
              <w:ind w:right="126"/>
              <w:jc w:val="right"/>
              <w:rPr>
                <w:rFonts w:cs="Times New Roman"/>
                <w:sz w:val="26"/>
                <w:szCs w:val="26"/>
                <w:lang w:val="pt-BR"/>
              </w:rPr>
            </w:pPr>
            <w:r w:rsidRPr="00552199">
              <w:rPr>
                <w:rFonts w:cs="Times New Roman"/>
                <w:sz w:val="26"/>
                <w:szCs w:val="26"/>
                <w:lang w:val="pt-BR"/>
              </w:rPr>
              <w:t>355</w:t>
            </w:r>
          </w:p>
        </w:tc>
      </w:tr>
      <w:tr w:rsidR="0014628B" w:rsidRPr="00552199" w:rsidTr="00700807">
        <w:tc>
          <w:tcPr>
            <w:tcW w:w="5070" w:type="dxa"/>
            <w:shd w:val="clear" w:color="auto" w:fill="auto"/>
          </w:tcPr>
          <w:p w:rsidR="0014628B" w:rsidRPr="00552199" w:rsidRDefault="0014628B" w:rsidP="00B05B08">
            <w:pPr>
              <w:spacing w:before="120"/>
              <w:ind w:left="108" w:right="102"/>
              <w:jc w:val="both"/>
              <w:rPr>
                <w:rFonts w:cs="Times New Roman"/>
                <w:sz w:val="26"/>
                <w:szCs w:val="26"/>
                <w:lang w:val="pt-BR"/>
              </w:rPr>
            </w:pPr>
            <w:r w:rsidRPr="00552199">
              <w:rPr>
                <w:rFonts w:cs="Times New Roman"/>
                <w:sz w:val="26"/>
                <w:szCs w:val="26"/>
                <w:lang w:val="pt-BR"/>
              </w:rPr>
              <w:t xml:space="preserve">1. </w:t>
            </w:r>
            <w:r w:rsidRPr="00552199">
              <w:rPr>
                <w:rFonts w:cs="Times New Roman"/>
                <w:sz w:val="26"/>
                <w:szCs w:val="26"/>
                <w:shd w:val="clear" w:color="auto" w:fill="FFFFFF"/>
                <w:lang w:val="pt-BR"/>
              </w:rPr>
              <w:t>Cơ sở bảo trợ xã hội chăm sóc người cao tuổi</w:t>
            </w:r>
          </w:p>
        </w:tc>
        <w:tc>
          <w:tcPr>
            <w:tcW w:w="1472" w:type="dxa"/>
            <w:shd w:val="clear" w:color="auto" w:fill="auto"/>
          </w:tcPr>
          <w:p w:rsidR="0014628B" w:rsidRPr="00552199" w:rsidRDefault="00590593" w:rsidP="00B05B08">
            <w:pPr>
              <w:spacing w:before="120"/>
              <w:ind w:right="44"/>
              <w:jc w:val="right"/>
              <w:rPr>
                <w:rFonts w:cs="Times New Roman"/>
                <w:sz w:val="26"/>
                <w:szCs w:val="26"/>
                <w:lang w:val="pt-BR"/>
              </w:rPr>
            </w:pPr>
            <w:r w:rsidRPr="00552199">
              <w:rPr>
                <w:rFonts w:cs="Times New Roman"/>
                <w:sz w:val="26"/>
                <w:szCs w:val="26"/>
                <w:lang w:val="pt-BR"/>
              </w:rPr>
              <w:t>50</w:t>
            </w:r>
          </w:p>
        </w:tc>
        <w:tc>
          <w:tcPr>
            <w:tcW w:w="1418" w:type="dxa"/>
            <w:shd w:val="clear" w:color="auto" w:fill="auto"/>
            <w:vAlign w:val="center"/>
          </w:tcPr>
          <w:p w:rsidR="0014628B" w:rsidRPr="00552199" w:rsidRDefault="00590593" w:rsidP="00B05B08">
            <w:pPr>
              <w:spacing w:before="120"/>
              <w:ind w:right="112"/>
              <w:jc w:val="right"/>
              <w:rPr>
                <w:rFonts w:eastAsia="Times New Roman" w:cs="Times New Roman"/>
                <w:sz w:val="26"/>
                <w:szCs w:val="26"/>
                <w:lang w:eastAsia="en-GB"/>
              </w:rPr>
            </w:pPr>
            <w:r w:rsidRPr="00552199">
              <w:rPr>
                <w:rFonts w:eastAsia="Times New Roman" w:cs="Times New Roman"/>
                <w:sz w:val="26"/>
                <w:szCs w:val="26"/>
                <w:lang w:eastAsia="en-GB"/>
              </w:rPr>
              <w:t>60</w:t>
            </w:r>
          </w:p>
        </w:tc>
        <w:tc>
          <w:tcPr>
            <w:tcW w:w="1364" w:type="dxa"/>
            <w:shd w:val="clear" w:color="auto" w:fill="auto"/>
          </w:tcPr>
          <w:p w:rsidR="0014628B" w:rsidRPr="00552199" w:rsidRDefault="004803A2" w:rsidP="00B05B08">
            <w:pPr>
              <w:spacing w:before="120"/>
              <w:ind w:right="126"/>
              <w:jc w:val="right"/>
              <w:rPr>
                <w:rFonts w:cs="Times New Roman"/>
                <w:sz w:val="26"/>
                <w:szCs w:val="26"/>
                <w:lang w:val="pt-BR"/>
              </w:rPr>
            </w:pPr>
            <w:r w:rsidRPr="00552199">
              <w:rPr>
                <w:rFonts w:cs="Times New Roman"/>
                <w:sz w:val="26"/>
                <w:szCs w:val="26"/>
                <w:lang w:val="pt-BR"/>
              </w:rPr>
              <w:t>68</w:t>
            </w:r>
          </w:p>
        </w:tc>
      </w:tr>
      <w:tr w:rsidR="0014628B" w:rsidRPr="00552199" w:rsidTr="00700807">
        <w:tc>
          <w:tcPr>
            <w:tcW w:w="5070" w:type="dxa"/>
            <w:shd w:val="clear" w:color="auto" w:fill="auto"/>
          </w:tcPr>
          <w:p w:rsidR="0014628B" w:rsidRPr="00552199" w:rsidRDefault="0014628B" w:rsidP="00B05B08">
            <w:pPr>
              <w:spacing w:before="120"/>
              <w:ind w:left="108" w:right="102"/>
              <w:jc w:val="both"/>
              <w:rPr>
                <w:rFonts w:cs="Times New Roman"/>
                <w:sz w:val="26"/>
                <w:szCs w:val="26"/>
                <w:lang w:val="pt-BR"/>
              </w:rPr>
            </w:pPr>
            <w:r w:rsidRPr="00552199">
              <w:rPr>
                <w:rFonts w:cs="Times New Roman"/>
                <w:sz w:val="26"/>
                <w:szCs w:val="26"/>
                <w:lang w:val="pt-BR"/>
              </w:rPr>
              <w:t xml:space="preserve">2. </w:t>
            </w:r>
            <w:r w:rsidRPr="00552199">
              <w:rPr>
                <w:rFonts w:cs="Times New Roman"/>
                <w:sz w:val="26"/>
                <w:szCs w:val="26"/>
              </w:rPr>
              <w:t>C</w:t>
            </w:r>
            <w:r w:rsidRPr="00552199">
              <w:rPr>
                <w:rFonts w:cs="Times New Roman"/>
                <w:sz w:val="26"/>
                <w:szCs w:val="26"/>
                <w:lang w:val="vi-VN"/>
              </w:rPr>
              <w:t>ơ sở bảo trợ xã hội chăm sóc người khuyết tật</w:t>
            </w:r>
          </w:p>
        </w:tc>
        <w:tc>
          <w:tcPr>
            <w:tcW w:w="1472" w:type="dxa"/>
            <w:shd w:val="clear" w:color="auto" w:fill="auto"/>
          </w:tcPr>
          <w:p w:rsidR="0014628B" w:rsidRPr="00552199" w:rsidRDefault="00590593" w:rsidP="00B05B08">
            <w:pPr>
              <w:spacing w:before="120"/>
              <w:ind w:right="44"/>
              <w:jc w:val="right"/>
              <w:rPr>
                <w:rFonts w:cs="Times New Roman"/>
                <w:sz w:val="26"/>
                <w:szCs w:val="26"/>
                <w:lang w:val="pt-BR"/>
              </w:rPr>
            </w:pPr>
            <w:r w:rsidRPr="00552199">
              <w:rPr>
                <w:rFonts w:cs="Times New Roman"/>
                <w:sz w:val="26"/>
                <w:szCs w:val="26"/>
                <w:lang w:val="pt-BR"/>
              </w:rPr>
              <w:t>74</w:t>
            </w:r>
          </w:p>
        </w:tc>
        <w:tc>
          <w:tcPr>
            <w:tcW w:w="1418" w:type="dxa"/>
            <w:shd w:val="clear" w:color="auto" w:fill="auto"/>
            <w:vAlign w:val="center"/>
          </w:tcPr>
          <w:p w:rsidR="0014628B" w:rsidRPr="00552199" w:rsidRDefault="00590593" w:rsidP="00B05B08">
            <w:pPr>
              <w:spacing w:before="120"/>
              <w:ind w:right="112"/>
              <w:jc w:val="right"/>
              <w:rPr>
                <w:rFonts w:eastAsia="Times New Roman" w:cs="Times New Roman"/>
                <w:sz w:val="26"/>
                <w:szCs w:val="26"/>
                <w:lang w:eastAsia="en-GB"/>
              </w:rPr>
            </w:pPr>
            <w:r w:rsidRPr="00552199">
              <w:rPr>
                <w:rFonts w:eastAsia="Times New Roman" w:cs="Times New Roman"/>
                <w:sz w:val="26"/>
                <w:szCs w:val="26"/>
                <w:lang w:eastAsia="en-GB"/>
              </w:rPr>
              <w:t>79</w:t>
            </w:r>
          </w:p>
        </w:tc>
        <w:tc>
          <w:tcPr>
            <w:tcW w:w="1364" w:type="dxa"/>
            <w:shd w:val="clear" w:color="auto" w:fill="auto"/>
          </w:tcPr>
          <w:p w:rsidR="0014628B" w:rsidRPr="00552199" w:rsidRDefault="004803A2" w:rsidP="00B05B08">
            <w:pPr>
              <w:spacing w:before="120"/>
              <w:ind w:right="126"/>
              <w:jc w:val="right"/>
              <w:rPr>
                <w:rFonts w:cs="Times New Roman"/>
                <w:sz w:val="26"/>
                <w:szCs w:val="26"/>
                <w:lang w:val="pt-BR"/>
              </w:rPr>
            </w:pPr>
            <w:r w:rsidRPr="00552199">
              <w:rPr>
                <w:rFonts w:cs="Times New Roman"/>
                <w:sz w:val="26"/>
                <w:szCs w:val="26"/>
                <w:lang w:val="pt-BR"/>
              </w:rPr>
              <w:t>82</w:t>
            </w:r>
          </w:p>
        </w:tc>
      </w:tr>
      <w:tr w:rsidR="0014628B" w:rsidRPr="00552199" w:rsidTr="00700807">
        <w:tc>
          <w:tcPr>
            <w:tcW w:w="5070" w:type="dxa"/>
            <w:shd w:val="clear" w:color="auto" w:fill="auto"/>
          </w:tcPr>
          <w:p w:rsidR="0014628B" w:rsidRPr="00552199" w:rsidRDefault="0014628B" w:rsidP="00B05B08">
            <w:pPr>
              <w:tabs>
                <w:tab w:val="left" w:pos="1049"/>
              </w:tabs>
              <w:spacing w:before="120"/>
              <w:ind w:left="108" w:right="102"/>
              <w:jc w:val="both"/>
              <w:rPr>
                <w:rFonts w:cs="Times New Roman"/>
                <w:sz w:val="26"/>
                <w:szCs w:val="26"/>
                <w:lang w:val="pt-BR"/>
              </w:rPr>
            </w:pPr>
            <w:r w:rsidRPr="00552199">
              <w:rPr>
                <w:rFonts w:cs="Times New Roman"/>
                <w:sz w:val="26"/>
                <w:szCs w:val="26"/>
                <w:lang w:val="pt-BR"/>
              </w:rPr>
              <w:t>3. C</w:t>
            </w:r>
            <w:r w:rsidRPr="00552199">
              <w:rPr>
                <w:rFonts w:cs="Times New Roman"/>
                <w:sz w:val="26"/>
                <w:szCs w:val="26"/>
                <w:lang w:val="vi-VN"/>
              </w:rPr>
              <w:t>ơ sở bảo trợ xã hội chăm sóc trẻ em có hoàn cảnh đặc biệt</w:t>
            </w:r>
          </w:p>
        </w:tc>
        <w:tc>
          <w:tcPr>
            <w:tcW w:w="1472" w:type="dxa"/>
            <w:shd w:val="clear" w:color="auto" w:fill="auto"/>
          </w:tcPr>
          <w:p w:rsidR="0014628B" w:rsidRPr="00552199" w:rsidRDefault="00590593" w:rsidP="00B05B08">
            <w:pPr>
              <w:spacing w:before="120"/>
              <w:ind w:right="44"/>
              <w:jc w:val="right"/>
              <w:rPr>
                <w:rFonts w:cs="Times New Roman"/>
                <w:sz w:val="26"/>
                <w:szCs w:val="26"/>
                <w:lang w:val="pt-BR"/>
              </w:rPr>
            </w:pPr>
            <w:r w:rsidRPr="00552199">
              <w:rPr>
                <w:rFonts w:cs="Times New Roman"/>
                <w:sz w:val="26"/>
                <w:szCs w:val="26"/>
                <w:lang w:val="pt-BR"/>
              </w:rPr>
              <w:t>153</w:t>
            </w:r>
          </w:p>
        </w:tc>
        <w:tc>
          <w:tcPr>
            <w:tcW w:w="1418" w:type="dxa"/>
            <w:shd w:val="clear" w:color="auto" w:fill="auto"/>
            <w:vAlign w:val="center"/>
          </w:tcPr>
          <w:p w:rsidR="0014628B" w:rsidRPr="00552199" w:rsidRDefault="00590593" w:rsidP="00B05B08">
            <w:pPr>
              <w:spacing w:before="120"/>
              <w:ind w:right="112"/>
              <w:jc w:val="right"/>
              <w:rPr>
                <w:rFonts w:eastAsia="Times New Roman" w:cs="Times New Roman"/>
                <w:sz w:val="26"/>
                <w:szCs w:val="26"/>
                <w:lang w:eastAsia="en-GB"/>
              </w:rPr>
            </w:pPr>
            <w:r w:rsidRPr="00552199">
              <w:rPr>
                <w:rFonts w:eastAsia="Times New Roman" w:cs="Times New Roman"/>
                <w:sz w:val="26"/>
                <w:szCs w:val="26"/>
                <w:lang w:eastAsia="en-GB"/>
              </w:rPr>
              <w:t>156</w:t>
            </w:r>
          </w:p>
        </w:tc>
        <w:tc>
          <w:tcPr>
            <w:tcW w:w="1364" w:type="dxa"/>
            <w:shd w:val="clear" w:color="auto" w:fill="auto"/>
          </w:tcPr>
          <w:p w:rsidR="0014628B" w:rsidRPr="00552199" w:rsidRDefault="004803A2" w:rsidP="00B05B08">
            <w:pPr>
              <w:spacing w:before="120"/>
              <w:ind w:right="126"/>
              <w:jc w:val="right"/>
              <w:rPr>
                <w:rFonts w:cs="Times New Roman"/>
                <w:sz w:val="26"/>
                <w:szCs w:val="26"/>
                <w:lang w:val="pt-BR"/>
              </w:rPr>
            </w:pPr>
            <w:r w:rsidRPr="00552199">
              <w:rPr>
                <w:rFonts w:cs="Times New Roman"/>
                <w:sz w:val="26"/>
                <w:szCs w:val="26"/>
                <w:lang w:val="pt-BR"/>
              </w:rPr>
              <w:t>158</w:t>
            </w:r>
          </w:p>
        </w:tc>
      </w:tr>
      <w:tr w:rsidR="0014628B" w:rsidRPr="00552199" w:rsidTr="00700807">
        <w:tc>
          <w:tcPr>
            <w:tcW w:w="5070" w:type="dxa"/>
            <w:shd w:val="clear" w:color="auto" w:fill="auto"/>
          </w:tcPr>
          <w:p w:rsidR="0014628B" w:rsidRPr="00552199" w:rsidRDefault="0014628B" w:rsidP="00B05B08">
            <w:pPr>
              <w:spacing w:before="120"/>
              <w:ind w:left="108" w:right="102"/>
              <w:jc w:val="both"/>
              <w:rPr>
                <w:rFonts w:cs="Times New Roman"/>
                <w:sz w:val="26"/>
                <w:szCs w:val="26"/>
              </w:rPr>
            </w:pPr>
            <w:r w:rsidRPr="00552199">
              <w:rPr>
                <w:rFonts w:cs="Times New Roman"/>
                <w:sz w:val="26"/>
                <w:szCs w:val="26"/>
                <w:lang w:val="pt-BR"/>
              </w:rPr>
              <w:t>4. C</w:t>
            </w:r>
            <w:r w:rsidRPr="00552199">
              <w:rPr>
                <w:rFonts w:cs="Times New Roman"/>
                <w:sz w:val="26"/>
                <w:szCs w:val="26"/>
                <w:lang w:val="vi-VN"/>
              </w:rPr>
              <w:t>ơ sở bảo trợ xã hội chăm sóc và phục hồi chức năng cho người tâm thần, người rối nhiễu tâm tr</w:t>
            </w:r>
            <w:r w:rsidRPr="00552199">
              <w:rPr>
                <w:rFonts w:cs="Times New Roman"/>
                <w:sz w:val="26"/>
                <w:szCs w:val="26"/>
              </w:rPr>
              <w:t>í</w:t>
            </w:r>
          </w:p>
        </w:tc>
        <w:tc>
          <w:tcPr>
            <w:tcW w:w="1472" w:type="dxa"/>
            <w:shd w:val="clear" w:color="auto" w:fill="auto"/>
          </w:tcPr>
          <w:p w:rsidR="0014628B" w:rsidRPr="00552199" w:rsidRDefault="00590593" w:rsidP="00B05B08">
            <w:pPr>
              <w:spacing w:before="120"/>
              <w:ind w:right="44"/>
              <w:jc w:val="right"/>
              <w:rPr>
                <w:rFonts w:cs="Times New Roman"/>
                <w:sz w:val="26"/>
                <w:szCs w:val="26"/>
                <w:lang w:val="pt-BR"/>
              </w:rPr>
            </w:pPr>
            <w:r w:rsidRPr="00552199">
              <w:rPr>
                <w:rFonts w:cs="Times New Roman"/>
                <w:sz w:val="26"/>
                <w:szCs w:val="26"/>
                <w:lang w:val="pt-BR"/>
              </w:rPr>
              <w:t>33</w:t>
            </w:r>
          </w:p>
        </w:tc>
        <w:tc>
          <w:tcPr>
            <w:tcW w:w="1418" w:type="dxa"/>
            <w:shd w:val="clear" w:color="auto" w:fill="auto"/>
            <w:vAlign w:val="center"/>
          </w:tcPr>
          <w:p w:rsidR="0014628B" w:rsidRPr="00552199" w:rsidRDefault="00590593" w:rsidP="00B05B08">
            <w:pPr>
              <w:spacing w:before="120"/>
              <w:ind w:right="112"/>
              <w:jc w:val="right"/>
              <w:rPr>
                <w:rFonts w:eastAsia="Times New Roman" w:cs="Times New Roman"/>
                <w:sz w:val="26"/>
                <w:szCs w:val="26"/>
                <w:lang w:eastAsia="en-GB"/>
              </w:rPr>
            </w:pPr>
            <w:r w:rsidRPr="00552199">
              <w:rPr>
                <w:rFonts w:eastAsia="Times New Roman" w:cs="Times New Roman"/>
                <w:sz w:val="26"/>
                <w:szCs w:val="26"/>
                <w:lang w:eastAsia="en-GB"/>
              </w:rPr>
              <w:t>34</w:t>
            </w:r>
          </w:p>
        </w:tc>
        <w:tc>
          <w:tcPr>
            <w:tcW w:w="1364" w:type="dxa"/>
            <w:shd w:val="clear" w:color="auto" w:fill="auto"/>
          </w:tcPr>
          <w:p w:rsidR="0014628B" w:rsidRPr="00552199" w:rsidRDefault="004803A2" w:rsidP="00B05B08">
            <w:pPr>
              <w:spacing w:before="120"/>
              <w:ind w:right="126"/>
              <w:jc w:val="right"/>
              <w:rPr>
                <w:rFonts w:cs="Times New Roman"/>
                <w:sz w:val="26"/>
                <w:szCs w:val="26"/>
                <w:lang w:val="pt-BR"/>
              </w:rPr>
            </w:pPr>
            <w:r w:rsidRPr="00552199">
              <w:rPr>
                <w:rFonts w:cs="Times New Roman"/>
                <w:sz w:val="26"/>
                <w:szCs w:val="26"/>
                <w:lang w:val="pt-BR"/>
              </w:rPr>
              <w:t>34</w:t>
            </w:r>
          </w:p>
        </w:tc>
      </w:tr>
      <w:tr w:rsidR="0014628B" w:rsidRPr="00552199" w:rsidTr="00700807">
        <w:tc>
          <w:tcPr>
            <w:tcW w:w="5070" w:type="dxa"/>
            <w:shd w:val="clear" w:color="auto" w:fill="auto"/>
          </w:tcPr>
          <w:p w:rsidR="0014628B" w:rsidRPr="00552199" w:rsidRDefault="0014628B" w:rsidP="00B05B08">
            <w:pPr>
              <w:spacing w:before="120"/>
              <w:ind w:left="108" w:right="102"/>
              <w:jc w:val="both"/>
              <w:rPr>
                <w:rFonts w:cs="Times New Roman"/>
                <w:sz w:val="26"/>
                <w:szCs w:val="26"/>
                <w:lang w:val="pt-BR"/>
              </w:rPr>
            </w:pPr>
            <w:r w:rsidRPr="00552199">
              <w:rPr>
                <w:rFonts w:cs="Times New Roman"/>
                <w:sz w:val="26"/>
                <w:szCs w:val="26"/>
                <w:lang w:val="pt-BR"/>
              </w:rPr>
              <w:t>5. C</w:t>
            </w:r>
            <w:r w:rsidRPr="00552199">
              <w:rPr>
                <w:rFonts w:cs="Times New Roman"/>
                <w:sz w:val="26"/>
                <w:szCs w:val="26"/>
                <w:lang w:val="vi-VN"/>
              </w:rPr>
              <w:t>ơ sở bảo trợ xã hội tổng hợp</w:t>
            </w:r>
          </w:p>
        </w:tc>
        <w:tc>
          <w:tcPr>
            <w:tcW w:w="1472" w:type="dxa"/>
            <w:shd w:val="clear" w:color="auto" w:fill="auto"/>
          </w:tcPr>
          <w:p w:rsidR="0014628B" w:rsidRPr="00552199" w:rsidRDefault="00590593" w:rsidP="00B05B08">
            <w:pPr>
              <w:spacing w:before="120"/>
              <w:ind w:right="44"/>
              <w:jc w:val="right"/>
              <w:rPr>
                <w:rFonts w:cs="Times New Roman"/>
                <w:sz w:val="26"/>
                <w:szCs w:val="26"/>
                <w:lang w:val="pt-BR"/>
              </w:rPr>
            </w:pPr>
            <w:r w:rsidRPr="00552199">
              <w:rPr>
                <w:rFonts w:cs="Times New Roman"/>
                <w:sz w:val="26"/>
                <w:szCs w:val="26"/>
                <w:lang w:val="pt-BR"/>
              </w:rPr>
              <w:t>112</w:t>
            </w:r>
          </w:p>
        </w:tc>
        <w:tc>
          <w:tcPr>
            <w:tcW w:w="1418" w:type="dxa"/>
            <w:shd w:val="clear" w:color="auto" w:fill="auto"/>
            <w:vAlign w:val="center"/>
          </w:tcPr>
          <w:p w:rsidR="0014628B" w:rsidRPr="00552199" w:rsidRDefault="00590593" w:rsidP="00B05B08">
            <w:pPr>
              <w:spacing w:before="120"/>
              <w:ind w:right="112"/>
              <w:jc w:val="right"/>
              <w:rPr>
                <w:rFonts w:eastAsia="Times New Roman" w:cs="Times New Roman"/>
                <w:sz w:val="26"/>
                <w:szCs w:val="26"/>
                <w:lang w:eastAsia="en-GB"/>
              </w:rPr>
            </w:pPr>
            <w:r w:rsidRPr="00552199">
              <w:rPr>
                <w:rFonts w:eastAsia="Times New Roman" w:cs="Times New Roman"/>
                <w:sz w:val="26"/>
                <w:szCs w:val="26"/>
                <w:lang w:eastAsia="en-GB"/>
              </w:rPr>
              <w:t>132</w:t>
            </w:r>
          </w:p>
        </w:tc>
        <w:tc>
          <w:tcPr>
            <w:tcW w:w="1364" w:type="dxa"/>
            <w:shd w:val="clear" w:color="auto" w:fill="auto"/>
          </w:tcPr>
          <w:p w:rsidR="0014628B" w:rsidRPr="00552199" w:rsidRDefault="004803A2" w:rsidP="00B05B08">
            <w:pPr>
              <w:spacing w:before="120"/>
              <w:ind w:right="126"/>
              <w:jc w:val="right"/>
              <w:rPr>
                <w:rFonts w:cs="Times New Roman"/>
                <w:sz w:val="26"/>
                <w:szCs w:val="26"/>
                <w:lang w:val="pt-BR"/>
              </w:rPr>
            </w:pPr>
            <w:r w:rsidRPr="00552199">
              <w:rPr>
                <w:rFonts w:cs="Times New Roman"/>
                <w:sz w:val="26"/>
                <w:szCs w:val="26"/>
                <w:lang w:val="pt-BR"/>
              </w:rPr>
              <w:t>167</w:t>
            </w:r>
          </w:p>
        </w:tc>
      </w:tr>
      <w:tr w:rsidR="0014628B" w:rsidRPr="00552199" w:rsidTr="00700807">
        <w:tc>
          <w:tcPr>
            <w:tcW w:w="5070" w:type="dxa"/>
            <w:shd w:val="clear" w:color="auto" w:fill="auto"/>
          </w:tcPr>
          <w:p w:rsidR="0014628B" w:rsidRPr="00552199" w:rsidRDefault="0014628B" w:rsidP="00B05B08">
            <w:pPr>
              <w:spacing w:before="120"/>
              <w:ind w:left="108" w:right="102"/>
              <w:jc w:val="both"/>
              <w:rPr>
                <w:rFonts w:cs="Times New Roman"/>
                <w:sz w:val="26"/>
                <w:szCs w:val="26"/>
                <w:lang w:val="pt-BR"/>
              </w:rPr>
            </w:pPr>
            <w:r w:rsidRPr="00552199">
              <w:rPr>
                <w:rFonts w:cs="Times New Roman"/>
                <w:sz w:val="26"/>
                <w:szCs w:val="26"/>
                <w:lang w:val="pt-BR"/>
              </w:rPr>
              <w:t>6. T</w:t>
            </w:r>
            <w:r w:rsidRPr="00552199">
              <w:rPr>
                <w:rFonts w:cs="Times New Roman"/>
                <w:sz w:val="26"/>
                <w:szCs w:val="26"/>
                <w:lang w:val="vi-VN"/>
              </w:rPr>
              <w:t>rung tâm công tác xã hội</w:t>
            </w:r>
          </w:p>
        </w:tc>
        <w:tc>
          <w:tcPr>
            <w:tcW w:w="1472" w:type="dxa"/>
            <w:shd w:val="clear" w:color="auto" w:fill="auto"/>
          </w:tcPr>
          <w:p w:rsidR="0014628B" w:rsidRPr="00552199" w:rsidRDefault="00590593" w:rsidP="00B05B08">
            <w:pPr>
              <w:spacing w:before="120"/>
              <w:ind w:right="44"/>
              <w:jc w:val="right"/>
              <w:rPr>
                <w:rFonts w:cs="Times New Roman"/>
                <w:sz w:val="26"/>
                <w:szCs w:val="26"/>
                <w:lang w:val="pt-BR"/>
              </w:rPr>
            </w:pPr>
            <w:r w:rsidRPr="00552199">
              <w:rPr>
                <w:rFonts w:cs="Times New Roman"/>
                <w:sz w:val="26"/>
                <w:szCs w:val="26"/>
                <w:lang w:val="pt-BR"/>
              </w:rPr>
              <w:t>27</w:t>
            </w:r>
          </w:p>
        </w:tc>
        <w:tc>
          <w:tcPr>
            <w:tcW w:w="1418" w:type="dxa"/>
            <w:shd w:val="clear" w:color="auto" w:fill="auto"/>
            <w:vAlign w:val="center"/>
          </w:tcPr>
          <w:p w:rsidR="0014628B" w:rsidRPr="00552199" w:rsidRDefault="00590593" w:rsidP="00B05B08">
            <w:pPr>
              <w:spacing w:before="120"/>
              <w:ind w:right="112"/>
              <w:jc w:val="right"/>
              <w:rPr>
                <w:rFonts w:eastAsia="Times New Roman" w:cs="Times New Roman"/>
                <w:sz w:val="26"/>
                <w:szCs w:val="26"/>
                <w:lang w:eastAsia="en-GB"/>
              </w:rPr>
            </w:pPr>
            <w:r w:rsidRPr="00552199">
              <w:rPr>
                <w:rFonts w:eastAsia="Times New Roman" w:cs="Times New Roman"/>
                <w:sz w:val="26"/>
                <w:szCs w:val="26"/>
                <w:lang w:eastAsia="en-GB"/>
              </w:rPr>
              <w:t>30</w:t>
            </w:r>
          </w:p>
        </w:tc>
        <w:tc>
          <w:tcPr>
            <w:tcW w:w="1364" w:type="dxa"/>
            <w:shd w:val="clear" w:color="auto" w:fill="auto"/>
          </w:tcPr>
          <w:p w:rsidR="0014628B" w:rsidRPr="00552199" w:rsidRDefault="004803A2" w:rsidP="00B05B08">
            <w:pPr>
              <w:spacing w:before="120"/>
              <w:ind w:right="126"/>
              <w:jc w:val="right"/>
              <w:rPr>
                <w:rFonts w:cs="Times New Roman"/>
                <w:sz w:val="26"/>
                <w:szCs w:val="26"/>
                <w:lang w:val="pt-BR"/>
              </w:rPr>
            </w:pPr>
            <w:r w:rsidRPr="00552199">
              <w:rPr>
                <w:rFonts w:cs="Times New Roman"/>
                <w:sz w:val="26"/>
                <w:szCs w:val="26"/>
                <w:lang w:val="pt-BR"/>
              </w:rPr>
              <w:t>32</w:t>
            </w:r>
          </w:p>
        </w:tc>
      </w:tr>
      <w:tr w:rsidR="0014628B" w:rsidRPr="00552199" w:rsidTr="00700807">
        <w:tc>
          <w:tcPr>
            <w:tcW w:w="5070" w:type="dxa"/>
            <w:shd w:val="clear" w:color="auto" w:fill="auto"/>
          </w:tcPr>
          <w:p w:rsidR="0014628B" w:rsidRPr="00552199" w:rsidRDefault="0014628B" w:rsidP="00B05B08">
            <w:pPr>
              <w:spacing w:before="120"/>
              <w:ind w:left="108" w:right="102"/>
              <w:jc w:val="both"/>
              <w:rPr>
                <w:rFonts w:cs="Times New Roman"/>
                <w:sz w:val="26"/>
                <w:szCs w:val="26"/>
                <w:lang w:val="pt-BR"/>
              </w:rPr>
            </w:pPr>
            <w:r w:rsidRPr="00552199">
              <w:rPr>
                <w:rFonts w:cs="Times New Roman"/>
                <w:sz w:val="26"/>
                <w:szCs w:val="26"/>
                <w:lang w:val="pt-BR"/>
              </w:rPr>
              <w:t>7. Cơ sở cai nghiện ma túy</w:t>
            </w:r>
          </w:p>
        </w:tc>
        <w:tc>
          <w:tcPr>
            <w:tcW w:w="1472" w:type="dxa"/>
            <w:shd w:val="clear" w:color="auto" w:fill="auto"/>
          </w:tcPr>
          <w:p w:rsidR="0014628B" w:rsidRPr="00552199" w:rsidRDefault="00590593" w:rsidP="00B05B08">
            <w:pPr>
              <w:spacing w:before="120"/>
              <w:ind w:right="44"/>
              <w:jc w:val="right"/>
              <w:rPr>
                <w:rFonts w:cs="Times New Roman"/>
                <w:sz w:val="26"/>
                <w:szCs w:val="26"/>
                <w:lang w:val="pt-BR"/>
              </w:rPr>
            </w:pPr>
            <w:r w:rsidRPr="00552199">
              <w:rPr>
                <w:rFonts w:cs="Times New Roman"/>
                <w:sz w:val="26"/>
                <w:szCs w:val="26"/>
                <w:lang w:val="pt-BR"/>
              </w:rPr>
              <w:t>125</w:t>
            </w:r>
          </w:p>
        </w:tc>
        <w:tc>
          <w:tcPr>
            <w:tcW w:w="1418" w:type="dxa"/>
            <w:shd w:val="clear" w:color="auto" w:fill="auto"/>
            <w:vAlign w:val="center"/>
          </w:tcPr>
          <w:p w:rsidR="0014628B" w:rsidRPr="00552199" w:rsidRDefault="00590593" w:rsidP="00B05B08">
            <w:pPr>
              <w:spacing w:before="120"/>
              <w:ind w:right="112"/>
              <w:jc w:val="right"/>
              <w:rPr>
                <w:rFonts w:eastAsia="Times New Roman" w:cs="Times New Roman"/>
                <w:sz w:val="26"/>
                <w:szCs w:val="26"/>
                <w:lang w:eastAsia="en-GB"/>
              </w:rPr>
            </w:pPr>
            <w:r w:rsidRPr="00552199">
              <w:rPr>
                <w:rFonts w:eastAsia="Times New Roman" w:cs="Times New Roman"/>
                <w:sz w:val="26"/>
                <w:szCs w:val="26"/>
                <w:lang w:eastAsia="en-GB"/>
              </w:rPr>
              <w:t>131</w:t>
            </w:r>
          </w:p>
        </w:tc>
        <w:tc>
          <w:tcPr>
            <w:tcW w:w="1364" w:type="dxa"/>
            <w:shd w:val="clear" w:color="auto" w:fill="auto"/>
          </w:tcPr>
          <w:p w:rsidR="0014628B" w:rsidRPr="00552199" w:rsidRDefault="004803A2" w:rsidP="00B05B08">
            <w:pPr>
              <w:spacing w:before="120"/>
              <w:ind w:right="126"/>
              <w:jc w:val="right"/>
              <w:rPr>
                <w:rFonts w:cs="Times New Roman"/>
                <w:sz w:val="26"/>
                <w:szCs w:val="26"/>
                <w:lang w:val="pt-BR"/>
              </w:rPr>
            </w:pPr>
            <w:r w:rsidRPr="00552199">
              <w:rPr>
                <w:rFonts w:cs="Times New Roman"/>
                <w:sz w:val="26"/>
                <w:szCs w:val="26"/>
                <w:lang w:val="pt-BR"/>
              </w:rPr>
              <w:t>141</w:t>
            </w:r>
          </w:p>
        </w:tc>
      </w:tr>
    </w:tbl>
    <w:p w:rsidR="00AF5098" w:rsidRPr="00552199" w:rsidRDefault="0014628B" w:rsidP="00B05B08">
      <w:pPr>
        <w:shd w:val="clear" w:color="auto" w:fill="FFFFFF"/>
        <w:spacing w:before="120"/>
        <w:jc w:val="both"/>
        <w:rPr>
          <w:rFonts w:cs="Times New Roman"/>
          <w:i/>
          <w:sz w:val="26"/>
          <w:szCs w:val="26"/>
          <w:lang w:val="pt-BR"/>
        </w:rPr>
      </w:pPr>
      <w:r w:rsidRPr="00552199">
        <w:rPr>
          <w:rFonts w:cs="Times New Roman"/>
          <w:i/>
          <w:sz w:val="26"/>
          <w:szCs w:val="26"/>
          <w:lang w:val="pt-BR"/>
        </w:rPr>
        <w:t xml:space="preserve">Nguồn: </w:t>
      </w:r>
      <w:r w:rsidRPr="00552199">
        <w:rPr>
          <w:rFonts w:cs="Times New Roman"/>
          <w:sz w:val="26"/>
          <w:szCs w:val="26"/>
          <w:lang w:val="pt-BR"/>
        </w:rPr>
        <w:t>Tổng hợp của các chuyên gia</w:t>
      </w:r>
      <w:r w:rsidR="007C28D5" w:rsidRPr="00552199">
        <w:rPr>
          <w:rFonts w:cs="Times New Roman"/>
          <w:sz w:val="26"/>
          <w:szCs w:val="26"/>
          <w:lang w:val="vi-VN"/>
        </w:rPr>
        <w:t>, 2021</w:t>
      </w:r>
      <w:r w:rsidR="00AF5098" w:rsidRPr="00552199">
        <w:rPr>
          <w:rFonts w:cs="Times New Roman"/>
          <w:sz w:val="26"/>
          <w:szCs w:val="26"/>
          <w:lang w:val="pt-BR"/>
        </w:rPr>
        <w:tab/>
      </w:r>
    </w:p>
    <w:p w:rsidR="008947C2" w:rsidRPr="00552199" w:rsidRDefault="008947C2">
      <w:pPr>
        <w:rPr>
          <w:rFonts w:cs="Times New Roman"/>
          <w:b/>
          <w:bCs/>
          <w:i/>
          <w:iCs/>
          <w:szCs w:val="28"/>
        </w:rPr>
      </w:pPr>
      <w:r w:rsidRPr="00552199">
        <w:br w:type="page"/>
      </w:r>
    </w:p>
    <w:p w:rsidR="00AF5098" w:rsidRPr="00552199" w:rsidRDefault="00AF5098" w:rsidP="00B05B08">
      <w:pPr>
        <w:pStyle w:val="Heading4"/>
        <w:spacing w:before="120" w:after="0"/>
        <w:rPr>
          <w:lang w:val="vi-VN"/>
        </w:rPr>
      </w:pPr>
      <w:r w:rsidRPr="00552199">
        <w:lastRenderedPageBreak/>
        <w:t xml:space="preserve">3.4. Lựa chọn </w:t>
      </w:r>
      <w:r w:rsidR="005E02AD" w:rsidRPr="00552199">
        <w:t>phương án</w:t>
      </w:r>
      <w:r w:rsidR="007C28D5" w:rsidRPr="00552199">
        <w:t xml:space="preserve"> phát triển</w:t>
      </w:r>
    </w:p>
    <w:p w:rsidR="00AF5098" w:rsidRPr="00552199" w:rsidRDefault="003D6D6A" w:rsidP="00B05B08">
      <w:pPr>
        <w:pStyle w:val="Heading5"/>
        <w:spacing w:before="120" w:after="0"/>
        <w:ind w:firstLine="864"/>
        <w:rPr>
          <w:szCs w:val="28"/>
        </w:rPr>
      </w:pPr>
      <w:r w:rsidRPr="00552199">
        <w:rPr>
          <w:szCs w:val="28"/>
        </w:rPr>
        <w:t>Phương án</w:t>
      </w:r>
      <w:r w:rsidR="00AF5098" w:rsidRPr="00552199">
        <w:rPr>
          <w:szCs w:val="28"/>
        </w:rPr>
        <w:t xml:space="preserve"> 1: </w:t>
      </w:r>
    </w:p>
    <w:p w:rsidR="00C851D9" w:rsidRPr="00552199" w:rsidRDefault="00C851D9" w:rsidP="00B05B08">
      <w:pPr>
        <w:spacing w:before="120"/>
        <w:ind w:firstLine="864"/>
        <w:jc w:val="both"/>
        <w:rPr>
          <w:rFonts w:cs="Times New Roman"/>
          <w:szCs w:val="28"/>
        </w:rPr>
      </w:pPr>
      <w:r w:rsidRPr="00552199">
        <w:rPr>
          <w:rFonts w:cs="Times New Roman"/>
          <w:szCs w:val="28"/>
          <w:lang w:val="pt-BR"/>
        </w:rPr>
        <w:t>Tổng kinh phí cần đầu tư</w:t>
      </w:r>
      <w:r w:rsidR="0095044C" w:rsidRPr="00552199">
        <w:rPr>
          <w:rFonts w:cs="Times New Roman"/>
          <w:szCs w:val="28"/>
          <w:lang w:val="pt-BR"/>
        </w:rPr>
        <w:t xml:space="preserve"> theo </w:t>
      </w:r>
      <w:r w:rsidR="005E02AD" w:rsidRPr="00552199">
        <w:rPr>
          <w:rFonts w:cs="Times New Roman"/>
        </w:rPr>
        <w:t>phương án</w:t>
      </w:r>
      <w:r w:rsidR="0095044C" w:rsidRPr="00552199">
        <w:rPr>
          <w:rFonts w:cs="Times New Roman"/>
          <w:szCs w:val="28"/>
          <w:lang w:val="pt-BR"/>
        </w:rPr>
        <w:t xml:space="preserve"> 1</w:t>
      </w:r>
      <w:r w:rsidRPr="00552199">
        <w:rPr>
          <w:rFonts w:cs="Times New Roman"/>
          <w:szCs w:val="28"/>
          <w:lang w:val="pt-BR"/>
        </w:rPr>
        <w:t xml:space="preserve">: </w:t>
      </w:r>
      <w:r w:rsidRPr="00552199">
        <w:rPr>
          <w:rFonts w:cs="Times New Roman"/>
          <w:szCs w:val="28"/>
        </w:rPr>
        <w:t>43.586,790 tỷ đồng</w:t>
      </w:r>
    </w:p>
    <w:p w:rsidR="00AF5098" w:rsidRPr="00552199" w:rsidRDefault="00AF5098" w:rsidP="00B05B08">
      <w:pPr>
        <w:spacing w:before="120"/>
        <w:ind w:firstLine="864"/>
        <w:jc w:val="both"/>
        <w:rPr>
          <w:rFonts w:cs="Times New Roman"/>
          <w:b/>
          <w:szCs w:val="28"/>
          <w:lang w:val="pt-BR"/>
        </w:rPr>
      </w:pPr>
      <w:r w:rsidRPr="00552199">
        <w:rPr>
          <w:rFonts w:cs="Times New Roman"/>
          <w:b/>
          <w:szCs w:val="28"/>
          <w:lang w:val="pt-BR"/>
        </w:rPr>
        <w:t>Giai đoạn 2021-2025</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Quy hoạch </w:t>
      </w:r>
      <w:r w:rsidR="00746005" w:rsidRPr="00552199">
        <w:rPr>
          <w:rFonts w:cs="Times New Roman"/>
          <w:szCs w:val="28"/>
        </w:rPr>
        <w:t>687</w:t>
      </w:r>
      <w:r w:rsidRPr="00552199">
        <w:rPr>
          <w:rFonts w:cs="Times New Roman"/>
          <w:szCs w:val="28"/>
        </w:rPr>
        <w:t xml:space="preserve"> cơ sở bảo trợ xã hội trên địa bàn cả nước, trong đó có </w:t>
      </w:r>
      <w:r w:rsidR="0095044C" w:rsidRPr="00552199">
        <w:rPr>
          <w:rFonts w:cs="Times New Roman"/>
          <w:szCs w:val="28"/>
        </w:rPr>
        <w:t>47</w:t>
      </w:r>
      <w:r w:rsidRPr="00552199">
        <w:rPr>
          <w:rFonts w:cs="Times New Roman"/>
          <w:szCs w:val="28"/>
        </w:rPr>
        <w:t xml:space="preserve">% cơ sở công lập và </w:t>
      </w:r>
      <w:r w:rsidR="00746005" w:rsidRPr="00552199">
        <w:rPr>
          <w:rFonts w:cs="Times New Roman"/>
          <w:szCs w:val="28"/>
        </w:rPr>
        <w:t>53</w:t>
      </w:r>
      <w:r w:rsidRPr="00552199">
        <w:rPr>
          <w:rFonts w:cs="Times New Roman"/>
          <w:szCs w:val="28"/>
        </w:rPr>
        <w:t xml:space="preserve">% cơ sở ngoài công lập; các cơ sở bảo trợ xã hội </w:t>
      </w:r>
      <w:r w:rsidR="00B207AA" w:rsidRPr="00552199">
        <w:rPr>
          <w:rFonts w:cs="Times New Roman"/>
          <w:szCs w:val="28"/>
        </w:rPr>
        <w:t>sẽ</w:t>
      </w:r>
      <w:r w:rsidRPr="00552199">
        <w:rPr>
          <w:rFonts w:cs="Times New Roman"/>
          <w:szCs w:val="28"/>
        </w:rPr>
        <w:t xml:space="preserve"> quản lý, nuôi dưỡng, chăm sóc </w:t>
      </w:r>
      <w:r w:rsidR="00746005" w:rsidRPr="00552199">
        <w:rPr>
          <w:rFonts w:cs="Times New Roman"/>
          <w:szCs w:val="28"/>
        </w:rPr>
        <w:t>120.000</w:t>
      </w:r>
      <w:r w:rsidRPr="00552199">
        <w:rPr>
          <w:rFonts w:cs="Times New Roman"/>
          <w:szCs w:val="28"/>
        </w:rPr>
        <w:t xml:space="preserve"> đối tượng; tổng số cán bộ, nhân viên </w:t>
      </w:r>
      <w:r w:rsidR="00B207AA" w:rsidRPr="00552199">
        <w:rPr>
          <w:rFonts w:cs="Times New Roman"/>
          <w:szCs w:val="28"/>
        </w:rPr>
        <w:t>sẽ</w:t>
      </w:r>
      <w:r w:rsidRPr="00552199">
        <w:rPr>
          <w:rFonts w:cs="Times New Roman"/>
          <w:szCs w:val="28"/>
        </w:rPr>
        <w:t xml:space="preserve"> làm việc trong các cơ sở bảo trợ xã hội khoảng </w:t>
      </w:r>
      <w:r w:rsidR="00746005" w:rsidRPr="00552199">
        <w:rPr>
          <w:rFonts w:cs="Times New Roman"/>
          <w:szCs w:val="28"/>
        </w:rPr>
        <w:t>30.000</w:t>
      </w:r>
      <w:r w:rsidRPr="00552199">
        <w:rPr>
          <w:rFonts w:cs="Times New Roman"/>
          <w:szCs w:val="28"/>
        </w:rPr>
        <w:t xml:space="preserve"> người. Trong đó:</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 Nâng cấp, cải tạo các cơ sở hiện có: </w:t>
      </w:r>
      <w:r w:rsidR="00C851D9" w:rsidRPr="00552199">
        <w:rPr>
          <w:rFonts w:cs="Times New Roman"/>
          <w:szCs w:val="28"/>
        </w:rPr>
        <w:t xml:space="preserve">438 </w:t>
      </w:r>
      <w:r w:rsidRPr="00552199">
        <w:rPr>
          <w:rFonts w:cs="Times New Roman"/>
          <w:szCs w:val="28"/>
        </w:rPr>
        <w:t>cơ sở</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 Xây dựng, thành lập mới: </w:t>
      </w:r>
      <w:r w:rsidR="00C851D9" w:rsidRPr="00552199">
        <w:rPr>
          <w:rFonts w:cs="Times New Roman"/>
          <w:szCs w:val="28"/>
        </w:rPr>
        <w:t xml:space="preserve">142 </w:t>
      </w:r>
      <w:r w:rsidRPr="00552199">
        <w:rPr>
          <w:rFonts w:cs="Times New Roman"/>
          <w:szCs w:val="28"/>
        </w:rPr>
        <w:t>cơ sở</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 Kinh phí đầu tư: </w:t>
      </w:r>
      <w:r w:rsidR="0095044C" w:rsidRPr="00552199">
        <w:rPr>
          <w:rFonts w:cs="Times New Roman"/>
          <w:szCs w:val="28"/>
        </w:rPr>
        <w:t xml:space="preserve">19.247,985 </w:t>
      </w:r>
      <w:r w:rsidR="00C851D9" w:rsidRPr="00552199">
        <w:rPr>
          <w:rFonts w:cs="Times New Roman"/>
          <w:szCs w:val="28"/>
        </w:rPr>
        <w:t>tỷ</w:t>
      </w:r>
      <w:r w:rsidRPr="00552199">
        <w:rPr>
          <w:rFonts w:cs="Times New Roman"/>
          <w:szCs w:val="28"/>
        </w:rPr>
        <w:t xml:space="preserve"> đồng</w:t>
      </w:r>
    </w:p>
    <w:p w:rsidR="00AF5098" w:rsidRPr="00552199" w:rsidRDefault="00AF5098" w:rsidP="00B05B08">
      <w:pPr>
        <w:spacing w:before="120"/>
        <w:ind w:firstLine="864"/>
        <w:jc w:val="both"/>
        <w:rPr>
          <w:rFonts w:cs="Times New Roman"/>
          <w:b/>
          <w:szCs w:val="28"/>
          <w:lang w:val="pt-BR"/>
        </w:rPr>
      </w:pPr>
      <w:r w:rsidRPr="00552199">
        <w:rPr>
          <w:rFonts w:cs="Times New Roman"/>
          <w:b/>
          <w:szCs w:val="28"/>
          <w:lang w:val="pt-BR"/>
        </w:rPr>
        <w:t>Giai đoạn 2026-2030</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Quy hoạch </w:t>
      </w:r>
      <w:r w:rsidR="0095044C" w:rsidRPr="00552199">
        <w:rPr>
          <w:rFonts w:cs="Times New Roman"/>
          <w:szCs w:val="28"/>
        </w:rPr>
        <w:t>947</w:t>
      </w:r>
      <w:r w:rsidRPr="00552199">
        <w:rPr>
          <w:rFonts w:cs="Times New Roman"/>
          <w:szCs w:val="28"/>
        </w:rPr>
        <w:t xml:space="preserve"> cơ sở bảo trợ xã hội trên địa bàn cả nước, trong đó có 40% cơ sở công lập và 60% cơ sở ngoài công lập; các cơ sở bảo trợ xã hội </w:t>
      </w:r>
      <w:r w:rsidR="00B207AA" w:rsidRPr="00552199">
        <w:rPr>
          <w:rFonts w:cs="Times New Roman"/>
          <w:szCs w:val="28"/>
        </w:rPr>
        <w:t xml:space="preserve">sẽ </w:t>
      </w:r>
      <w:r w:rsidRPr="00552199">
        <w:rPr>
          <w:rFonts w:cs="Times New Roman"/>
          <w:szCs w:val="28"/>
        </w:rPr>
        <w:t xml:space="preserve">quản lý, nuôi dưỡng, chăm sóc </w:t>
      </w:r>
      <w:r w:rsidR="0095044C" w:rsidRPr="00552199">
        <w:rPr>
          <w:rFonts w:cs="Times New Roman"/>
          <w:szCs w:val="28"/>
        </w:rPr>
        <w:t>150.000</w:t>
      </w:r>
      <w:r w:rsidRPr="00552199">
        <w:rPr>
          <w:rFonts w:cs="Times New Roman"/>
          <w:szCs w:val="28"/>
        </w:rPr>
        <w:t xml:space="preserve"> đối tượng; tổng số cán bộ, nhân viên </w:t>
      </w:r>
      <w:r w:rsidR="00B207AA" w:rsidRPr="00552199">
        <w:rPr>
          <w:rFonts w:cs="Times New Roman"/>
          <w:szCs w:val="28"/>
        </w:rPr>
        <w:t>sẽ</w:t>
      </w:r>
      <w:r w:rsidRPr="00552199">
        <w:rPr>
          <w:rFonts w:cs="Times New Roman"/>
          <w:szCs w:val="28"/>
        </w:rPr>
        <w:t xml:space="preserve"> làm việc trong các cơ sở bảo trợ xã hội khoảng </w:t>
      </w:r>
      <w:r w:rsidR="0095044C" w:rsidRPr="00552199">
        <w:rPr>
          <w:rFonts w:cs="Times New Roman"/>
          <w:szCs w:val="28"/>
        </w:rPr>
        <w:t>40.000</w:t>
      </w:r>
      <w:r w:rsidRPr="00552199">
        <w:rPr>
          <w:rFonts w:cs="Times New Roman"/>
          <w:szCs w:val="28"/>
        </w:rPr>
        <w:t xml:space="preserve"> người. Trong đó:</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 Nâng cấp, cải tạo các cơ sở hiện có: </w:t>
      </w:r>
      <w:r w:rsidR="0095044C" w:rsidRPr="00552199">
        <w:rPr>
          <w:rFonts w:cs="Times New Roman"/>
          <w:szCs w:val="28"/>
        </w:rPr>
        <w:t xml:space="preserve">687 </w:t>
      </w:r>
      <w:r w:rsidRPr="00552199">
        <w:rPr>
          <w:rFonts w:cs="Times New Roman"/>
          <w:szCs w:val="28"/>
        </w:rPr>
        <w:t>cơ sở</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 Xây dựng, thành lập mới: </w:t>
      </w:r>
      <w:r w:rsidR="0095044C" w:rsidRPr="00552199">
        <w:rPr>
          <w:rFonts w:cs="Times New Roman"/>
          <w:szCs w:val="28"/>
        </w:rPr>
        <w:t xml:space="preserve">260 </w:t>
      </w:r>
      <w:r w:rsidRPr="00552199">
        <w:rPr>
          <w:rFonts w:cs="Times New Roman"/>
          <w:szCs w:val="28"/>
        </w:rPr>
        <w:t>cơ sở</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 Kinh phí đầu tư: </w:t>
      </w:r>
      <w:r w:rsidR="0095044C" w:rsidRPr="00552199">
        <w:rPr>
          <w:rFonts w:cs="Times New Roman"/>
          <w:szCs w:val="28"/>
        </w:rPr>
        <w:t xml:space="preserve">15.684,784 tỷ </w:t>
      </w:r>
      <w:r w:rsidRPr="00552199">
        <w:rPr>
          <w:rFonts w:cs="Times New Roman"/>
          <w:szCs w:val="28"/>
        </w:rPr>
        <w:t>đồng</w:t>
      </w:r>
    </w:p>
    <w:p w:rsidR="00AF5098" w:rsidRPr="00552199" w:rsidRDefault="00AF5098" w:rsidP="00B05B08">
      <w:pPr>
        <w:spacing w:before="120"/>
        <w:ind w:firstLine="864"/>
        <w:jc w:val="both"/>
        <w:rPr>
          <w:rFonts w:cs="Times New Roman"/>
          <w:b/>
          <w:szCs w:val="28"/>
          <w:lang w:val="pt-BR"/>
        </w:rPr>
      </w:pPr>
      <w:r w:rsidRPr="00552199">
        <w:rPr>
          <w:rFonts w:cs="Times New Roman"/>
          <w:b/>
          <w:szCs w:val="28"/>
          <w:lang w:val="pt-BR"/>
        </w:rPr>
        <w:t>Giai đoạn 2031-2050</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Quy hoạch </w:t>
      </w:r>
      <w:r w:rsidR="0095044C" w:rsidRPr="00552199">
        <w:rPr>
          <w:rFonts w:cs="Times New Roman"/>
          <w:szCs w:val="28"/>
        </w:rPr>
        <w:t>947</w:t>
      </w:r>
      <w:r w:rsidRPr="00552199">
        <w:rPr>
          <w:rFonts w:cs="Times New Roman"/>
          <w:szCs w:val="28"/>
        </w:rPr>
        <w:t xml:space="preserve"> cơ sở bảo trợ xã hội trên địa bàn cả nước, trong đó có </w:t>
      </w:r>
      <w:r w:rsidR="0095044C" w:rsidRPr="00552199">
        <w:rPr>
          <w:rFonts w:cs="Times New Roman"/>
          <w:szCs w:val="28"/>
        </w:rPr>
        <w:t>35</w:t>
      </w:r>
      <w:r w:rsidRPr="00552199">
        <w:rPr>
          <w:rFonts w:cs="Times New Roman"/>
          <w:szCs w:val="28"/>
        </w:rPr>
        <w:t>% cơ sở công lập và 6</w:t>
      </w:r>
      <w:r w:rsidR="0095044C" w:rsidRPr="00552199">
        <w:rPr>
          <w:rFonts w:cs="Times New Roman"/>
          <w:szCs w:val="28"/>
        </w:rPr>
        <w:t>5</w:t>
      </w:r>
      <w:r w:rsidRPr="00552199">
        <w:rPr>
          <w:rFonts w:cs="Times New Roman"/>
          <w:szCs w:val="28"/>
        </w:rPr>
        <w:t xml:space="preserve">% cơ sở ngoài công lập; các cơ sở bảo trợ xã hội </w:t>
      </w:r>
      <w:r w:rsidR="00B207AA" w:rsidRPr="00552199">
        <w:rPr>
          <w:rFonts w:cs="Times New Roman"/>
          <w:szCs w:val="28"/>
        </w:rPr>
        <w:t xml:space="preserve">sẽ </w:t>
      </w:r>
      <w:r w:rsidRPr="00552199">
        <w:rPr>
          <w:rFonts w:cs="Times New Roman"/>
          <w:szCs w:val="28"/>
        </w:rPr>
        <w:t xml:space="preserve">quản lý, nuôi dưỡng, chăm sóc </w:t>
      </w:r>
      <w:r w:rsidR="0095044C" w:rsidRPr="00552199">
        <w:rPr>
          <w:rFonts w:cs="Times New Roman"/>
          <w:szCs w:val="28"/>
        </w:rPr>
        <w:t>180.000</w:t>
      </w:r>
      <w:r w:rsidRPr="00552199">
        <w:rPr>
          <w:rFonts w:cs="Times New Roman"/>
          <w:szCs w:val="28"/>
        </w:rPr>
        <w:t xml:space="preserve"> đối tượng; tổng số cán bộ, nhân viên </w:t>
      </w:r>
      <w:r w:rsidR="00B207AA" w:rsidRPr="00552199">
        <w:rPr>
          <w:rFonts w:cs="Times New Roman"/>
          <w:szCs w:val="28"/>
        </w:rPr>
        <w:t xml:space="preserve">sẽ </w:t>
      </w:r>
      <w:r w:rsidRPr="00552199">
        <w:rPr>
          <w:rFonts w:cs="Times New Roman"/>
          <w:szCs w:val="28"/>
        </w:rPr>
        <w:t xml:space="preserve">làm việc trong các cơ sở bảo trợ xã hội khoảng </w:t>
      </w:r>
      <w:r w:rsidR="0095044C" w:rsidRPr="00552199">
        <w:rPr>
          <w:rFonts w:cs="Times New Roman"/>
          <w:szCs w:val="28"/>
        </w:rPr>
        <w:t>50.000</w:t>
      </w:r>
      <w:r w:rsidRPr="00552199">
        <w:rPr>
          <w:rFonts w:cs="Times New Roman"/>
          <w:szCs w:val="28"/>
        </w:rPr>
        <w:t xml:space="preserve"> người. Trong đó:</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 Nâng cấp, cải tạo các cơ sở hiện có: </w:t>
      </w:r>
      <w:r w:rsidR="0095044C" w:rsidRPr="00552199">
        <w:rPr>
          <w:rFonts w:cs="Times New Roman"/>
          <w:szCs w:val="28"/>
        </w:rPr>
        <w:t xml:space="preserve">290 </w:t>
      </w:r>
      <w:r w:rsidRPr="00552199">
        <w:rPr>
          <w:rFonts w:cs="Times New Roman"/>
          <w:szCs w:val="28"/>
        </w:rPr>
        <w:t>cơ sở</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 Xây dựng, thành lập mới: </w:t>
      </w:r>
      <w:r w:rsidR="0095044C" w:rsidRPr="00552199">
        <w:rPr>
          <w:rFonts w:cs="Times New Roman"/>
          <w:szCs w:val="28"/>
        </w:rPr>
        <w:t xml:space="preserve">275 </w:t>
      </w:r>
      <w:r w:rsidRPr="00552199">
        <w:rPr>
          <w:rFonts w:cs="Times New Roman"/>
          <w:szCs w:val="28"/>
        </w:rPr>
        <w:t>cơ sở</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 Kinh phí đầu tư: </w:t>
      </w:r>
      <w:r w:rsidR="0095044C" w:rsidRPr="00552199">
        <w:rPr>
          <w:rFonts w:cs="Times New Roman"/>
          <w:szCs w:val="28"/>
        </w:rPr>
        <w:t>8.654,021 tỷ</w:t>
      </w:r>
      <w:r w:rsidRPr="00552199">
        <w:rPr>
          <w:rFonts w:cs="Times New Roman"/>
          <w:szCs w:val="28"/>
        </w:rPr>
        <w:t xml:space="preserve"> đồng</w:t>
      </w:r>
    </w:p>
    <w:p w:rsidR="00AF5098" w:rsidRPr="00552199" w:rsidRDefault="00AF5098" w:rsidP="00B05B08">
      <w:pPr>
        <w:pStyle w:val="Heading5"/>
        <w:spacing w:before="120" w:after="0"/>
        <w:ind w:firstLine="864"/>
        <w:rPr>
          <w:szCs w:val="28"/>
        </w:rPr>
      </w:pPr>
      <w:r w:rsidRPr="00552199">
        <w:rPr>
          <w:szCs w:val="28"/>
        </w:rPr>
        <w:tab/>
      </w:r>
      <w:r w:rsidR="005E02AD" w:rsidRPr="00552199">
        <w:rPr>
          <w:szCs w:val="28"/>
        </w:rPr>
        <w:t>Phương án</w:t>
      </w:r>
      <w:r w:rsidRPr="00552199">
        <w:rPr>
          <w:szCs w:val="28"/>
        </w:rPr>
        <w:t xml:space="preserve"> 2: </w:t>
      </w:r>
    </w:p>
    <w:p w:rsidR="0095044C" w:rsidRPr="00552199" w:rsidRDefault="0095044C" w:rsidP="00B05B08">
      <w:pPr>
        <w:spacing w:before="120"/>
        <w:ind w:firstLine="864"/>
        <w:jc w:val="both"/>
        <w:rPr>
          <w:rFonts w:cs="Times New Roman"/>
          <w:szCs w:val="28"/>
        </w:rPr>
      </w:pPr>
      <w:r w:rsidRPr="00552199">
        <w:rPr>
          <w:rFonts w:cs="Times New Roman"/>
          <w:szCs w:val="28"/>
          <w:lang w:val="pt-BR"/>
        </w:rPr>
        <w:t xml:space="preserve">Tổng kinh phí cần đầu tư theo </w:t>
      </w:r>
      <w:r w:rsidR="005E02AD" w:rsidRPr="00552199">
        <w:rPr>
          <w:rFonts w:cs="Times New Roman"/>
        </w:rPr>
        <w:t>phương án</w:t>
      </w:r>
      <w:r w:rsidRPr="00552199">
        <w:rPr>
          <w:rFonts w:cs="Times New Roman"/>
          <w:szCs w:val="28"/>
          <w:lang w:val="pt-BR"/>
        </w:rPr>
        <w:t xml:space="preserve"> 2: </w:t>
      </w:r>
      <w:r w:rsidR="005228F7" w:rsidRPr="00552199">
        <w:rPr>
          <w:rFonts w:cs="Times New Roman"/>
          <w:szCs w:val="28"/>
        </w:rPr>
        <w:t>23.990,427</w:t>
      </w:r>
      <w:r w:rsidRPr="00552199">
        <w:rPr>
          <w:rFonts w:cs="Times New Roman"/>
          <w:szCs w:val="28"/>
        </w:rPr>
        <w:t xml:space="preserve"> tỷ đồ</w:t>
      </w:r>
      <w:r w:rsidR="00B207AA" w:rsidRPr="00552199">
        <w:rPr>
          <w:rFonts w:cs="Times New Roman"/>
          <w:szCs w:val="28"/>
        </w:rPr>
        <w:t>ng</w:t>
      </w:r>
    </w:p>
    <w:p w:rsidR="00AF5098" w:rsidRPr="00552199" w:rsidRDefault="00B207AA" w:rsidP="00B05B08">
      <w:pPr>
        <w:spacing w:before="120"/>
        <w:ind w:firstLine="864"/>
        <w:jc w:val="both"/>
        <w:rPr>
          <w:rFonts w:cs="Times New Roman"/>
          <w:b/>
          <w:szCs w:val="28"/>
          <w:lang w:val="pt-BR"/>
        </w:rPr>
      </w:pPr>
      <w:r w:rsidRPr="00552199">
        <w:rPr>
          <w:rFonts w:cs="Times New Roman"/>
          <w:b/>
          <w:szCs w:val="28"/>
          <w:lang w:val="pt-BR"/>
        </w:rPr>
        <w:t xml:space="preserve">Giai </w:t>
      </w:r>
      <w:r w:rsidR="00AF5098" w:rsidRPr="00552199">
        <w:rPr>
          <w:rFonts w:cs="Times New Roman"/>
          <w:b/>
          <w:szCs w:val="28"/>
          <w:lang w:val="pt-BR"/>
        </w:rPr>
        <w:t>đoạn 2021-2025</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Quy hoạch </w:t>
      </w:r>
      <w:r w:rsidR="0095044C" w:rsidRPr="00552199">
        <w:rPr>
          <w:rFonts w:cs="Times New Roman"/>
          <w:szCs w:val="28"/>
        </w:rPr>
        <w:t>607</w:t>
      </w:r>
      <w:r w:rsidRPr="00552199">
        <w:rPr>
          <w:rFonts w:cs="Times New Roman"/>
          <w:szCs w:val="28"/>
        </w:rPr>
        <w:t xml:space="preserve"> cơ sở bảo trợ xã hội trên địa bàn cả nước, trong đó có </w:t>
      </w:r>
      <w:r w:rsidR="00B207AA" w:rsidRPr="00552199">
        <w:rPr>
          <w:rFonts w:cs="Times New Roman"/>
          <w:szCs w:val="28"/>
        </w:rPr>
        <w:t>51</w:t>
      </w:r>
      <w:r w:rsidRPr="00552199">
        <w:rPr>
          <w:rFonts w:cs="Times New Roman"/>
          <w:szCs w:val="28"/>
        </w:rPr>
        <w:t xml:space="preserve">% cơ sở công lập và </w:t>
      </w:r>
      <w:r w:rsidR="00B207AA" w:rsidRPr="00552199">
        <w:rPr>
          <w:rFonts w:cs="Times New Roman"/>
          <w:szCs w:val="28"/>
        </w:rPr>
        <w:t>49</w:t>
      </w:r>
      <w:r w:rsidRPr="00552199">
        <w:rPr>
          <w:rFonts w:cs="Times New Roman"/>
          <w:szCs w:val="28"/>
        </w:rPr>
        <w:t xml:space="preserve">% cơ sở ngoài công lập; các cơ sở bảo trợ xã hội </w:t>
      </w:r>
      <w:r w:rsidR="00B207AA" w:rsidRPr="00552199">
        <w:rPr>
          <w:rFonts w:cs="Times New Roman"/>
          <w:szCs w:val="28"/>
        </w:rPr>
        <w:t>sẽ</w:t>
      </w:r>
      <w:r w:rsidRPr="00552199">
        <w:rPr>
          <w:rFonts w:cs="Times New Roman"/>
          <w:szCs w:val="28"/>
        </w:rPr>
        <w:t xml:space="preserve"> quản lý, nuôi dưỡng, chăm sóc </w:t>
      </w:r>
      <w:r w:rsidR="00B207AA" w:rsidRPr="00552199">
        <w:rPr>
          <w:rFonts w:cs="Times New Roman"/>
          <w:szCs w:val="28"/>
        </w:rPr>
        <w:t>78.000</w:t>
      </w:r>
      <w:r w:rsidRPr="00552199">
        <w:rPr>
          <w:rFonts w:cs="Times New Roman"/>
          <w:szCs w:val="28"/>
        </w:rPr>
        <w:t xml:space="preserve"> đối tượng; tổng số cán bộ, </w:t>
      </w:r>
      <w:r w:rsidRPr="00552199">
        <w:rPr>
          <w:rFonts w:cs="Times New Roman"/>
          <w:szCs w:val="28"/>
        </w:rPr>
        <w:lastRenderedPageBreak/>
        <w:t xml:space="preserve">nhân viên </w:t>
      </w:r>
      <w:r w:rsidR="00B207AA" w:rsidRPr="00552199">
        <w:rPr>
          <w:rFonts w:cs="Times New Roman"/>
          <w:szCs w:val="28"/>
        </w:rPr>
        <w:t>sẽ</w:t>
      </w:r>
      <w:r w:rsidRPr="00552199">
        <w:rPr>
          <w:rFonts w:cs="Times New Roman"/>
          <w:szCs w:val="28"/>
        </w:rPr>
        <w:t xml:space="preserve"> làm việc trong các cơ sở bảo trợ xã hội khoảng </w:t>
      </w:r>
      <w:r w:rsidR="00B207AA" w:rsidRPr="00552199">
        <w:rPr>
          <w:rFonts w:cs="Times New Roman"/>
          <w:szCs w:val="28"/>
        </w:rPr>
        <w:t>30.000</w:t>
      </w:r>
      <w:r w:rsidRPr="00552199">
        <w:rPr>
          <w:rFonts w:cs="Times New Roman"/>
          <w:szCs w:val="28"/>
        </w:rPr>
        <w:t xml:space="preserve"> người. Trong đó:</w:t>
      </w:r>
    </w:p>
    <w:p w:rsidR="00AF5098" w:rsidRPr="00552199" w:rsidRDefault="00AF5098" w:rsidP="00B05B08">
      <w:pPr>
        <w:spacing w:before="120"/>
        <w:ind w:firstLine="864"/>
        <w:jc w:val="both"/>
        <w:rPr>
          <w:rFonts w:cs="Times New Roman"/>
          <w:szCs w:val="28"/>
        </w:rPr>
      </w:pPr>
      <w:r w:rsidRPr="00552199">
        <w:rPr>
          <w:rFonts w:cs="Times New Roman"/>
          <w:szCs w:val="28"/>
        </w:rPr>
        <w:t>- Nâng cấp, cải tạo các cơ sở hiện có:</w:t>
      </w:r>
      <w:r w:rsidR="00B207AA" w:rsidRPr="00552199">
        <w:rPr>
          <w:rFonts w:cs="Times New Roman"/>
          <w:szCs w:val="28"/>
        </w:rPr>
        <w:t xml:space="preserve"> 282 </w:t>
      </w:r>
      <w:r w:rsidRPr="00552199">
        <w:rPr>
          <w:rFonts w:cs="Times New Roman"/>
          <w:szCs w:val="28"/>
        </w:rPr>
        <w:t>cơ sở</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 Xây dựng, thành lập mới: </w:t>
      </w:r>
      <w:r w:rsidR="00B207AA" w:rsidRPr="00552199">
        <w:rPr>
          <w:rFonts w:cs="Times New Roman"/>
          <w:szCs w:val="28"/>
        </w:rPr>
        <w:t xml:space="preserve">62 </w:t>
      </w:r>
      <w:r w:rsidRPr="00552199">
        <w:rPr>
          <w:rFonts w:cs="Times New Roman"/>
          <w:szCs w:val="28"/>
        </w:rPr>
        <w:t>cơ sở</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 Kinh phí đầu tư: </w:t>
      </w:r>
      <w:r w:rsidR="00B207AA" w:rsidRPr="00552199">
        <w:rPr>
          <w:rFonts w:cs="Times New Roman"/>
          <w:szCs w:val="28"/>
        </w:rPr>
        <w:t xml:space="preserve">10.582,702 tỷ </w:t>
      </w:r>
      <w:r w:rsidRPr="00552199">
        <w:rPr>
          <w:rFonts w:cs="Times New Roman"/>
          <w:szCs w:val="28"/>
        </w:rPr>
        <w:t>đồng</w:t>
      </w:r>
    </w:p>
    <w:p w:rsidR="00AF5098" w:rsidRPr="00552199" w:rsidRDefault="00AF5098" w:rsidP="00B05B08">
      <w:pPr>
        <w:spacing w:before="120"/>
        <w:ind w:firstLine="864"/>
        <w:jc w:val="both"/>
        <w:rPr>
          <w:rFonts w:cs="Times New Roman"/>
          <w:b/>
          <w:szCs w:val="28"/>
          <w:lang w:val="pt-BR"/>
        </w:rPr>
      </w:pPr>
      <w:r w:rsidRPr="00552199">
        <w:rPr>
          <w:rFonts w:cs="Times New Roman"/>
          <w:b/>
          <w:szCs w:val="28"/>
          <w:lang w:val="pt-BR"/>
        </w:rPr>
        <w:t>Giai đoạn 2026-2030</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Quy hoạch </w:t>
      </w:r>
      <w:r w:rsidR="00B207AA" w:rsidRPr="00552199">
        <w:rPr>
          <w:rFonts w:cs="Times New Roman"/>
          <w:szCs w:val="28"/>
        </w:rPr>
        <w:t>706</w:t>
      </w:r>
      <w:r w:rsidRPr="00552199">
        <w:rPr>
          <w:rFonts w:cs="Times New Roman"/>
          <w:szCs w:val="28"/>
        </w:rPr>
        <w:t xml:space="preserve"> cơ sở bảo trợ xã hội trên địa bàn cả nước, trong đó có 4</w:t>
      </w:r>
      <w:r w:rsidR="001F4090" w:rsidRPr="00552199">
        <w:rPr>
          <w:rFonts w:cs="Times New Roman"/>
          <w:szCs w:val="28"/>
        </w:rPr>
        <w:t>5</w:t>
      </w:r>
      <w:r w:rsidRPr="00552199">
        <w:rPr>
          <w:rFonts w:cs="Times New Roman"/>
          <w:szCs w:val="28"/>
        </w:rPr>
        <w:t xml:space="preserve">% cơ sở công lập và </w:t>
      </w:r>
      <w:r w:rsidR="001F4090" w:rsidRPr="00552199">
        <w:rPr>
          <w:rFonts w:cs="Times New Roman"/>
          <w:szCs w:val="28"/>
        </w:rPr>
        <w:t>55</w:t>
      </w:r>
      <w:r w:rsidRPr="00552199">
        <w:rPr>
          <w:rFonts w:cs="Times New Roman"/>
          <w:szCs w:val="28"/>
        </w:rPr>
        <w:t xml:space="preserve">% cơ sở ngoài công lập; các cơ sở bảo trợ xã hội </w:t>
      </w:r>
      <w:r w:rsidR="001F4090" w:rsidRPr="00552199">
        <w:rPr>
          <w:rFonts w:cs="Times New Roman"/>
          <w:szCs w:val="28"/>
        </w:rPr>
        <w:t>sẽ</w:t>
      </w:r>
      <w:r w:rsidRPr="00552199">
        <w:rPr>
          <w:rFonts w:cs="Times New Roman"/>
          <w:szCs w:val="28"/>
        </w:rPr>
        <w:t xml:space="preserve"> quản lý, nuôi dưỡng, chăm sóc </w:t>
      </w:r>
      <w:r w:rsidR="001F4090" w:rsidRPr="00552199">
        <w:rPr>
          <w:rFonts w:cs="Times New Roman"/>
          <w:szCs w:val="28"/>
        </w:rPr>
        <w:t>91.000</w:t>
      </w:r>
      <w:r w:rsidRPr="00552199">
        <w:rPr>
          <w:rFonts w:cs="Times New Roman"/>
          <w:szCs w:val="28"/>
        </w:rPr>
        <w:t xml:space="preserve"> đối tượng; tổng số cán bộ, nhân viên </w:t>
      </w:r>
      <w:r w:rsidR="001F4090" w:rsidRPr="00552199">
        <w:rPr>
          <w:rFonts w:cs="Times New Roman"/>
          <w:szCs w:val="28"/>
        </w:rPr>
        <w:t>sẽ</w:t>
      </w:r>
      <w:r w:rsidRPr="00552199">
        <w:rPr>
          <w:rFonts w:cs="Times New Roman"/>
          <w:szCs w:val="28"/>
        </w:rPr>
        <w:t xml:space="preserve"> làm việc trong các cơ sở bảo trợ xã hội khoảng </w:t>
      </w:r>
      <w:r w:rsidR="001F4090" w:rsidRPr="00552199">
        <w:rPr>
          <w:rFonts w:cs="Times New Roman"/>
          <w:szCs w:val="28"/>
        </w:rPr>
        <w:t>30.000</w:t>
      </w:r>
      <w:r w:rsidRPr="00552199">
        <w:rPr>
          <w:rFonts w:cs="Times New Roman"/>
          <w:szCs w:val="28"/>
        </w:rPr>
        <w:t xml:space="preserve"> người. Trong đó:</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 Nâng cấp, cải tạo các cơ sở hiện có: </w:t>
      </w:r>
      <w:r w:rsidR="001F4090" w:rsidRPr="00552199">
        <w:rPr>
          <w:rFonts w:cs="Times New Roman"/>
          <w:szCs w:val="28"/>
        </w:rPr>
        <w:t xml:space="preserve">129 </w:t>
      </w:r>
      <w:r w:rsidRPr="00552199">
        <w:rPr>
          <w:rFonts w:cs="Times New Roman"/>
          <w:szCs w:val="28"/>
        </w:rPr>
        <w:t>cơ sở</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 Xây dựng, thành lập mới: </w:t>
      </w:r>
      <w:r w:rsidR="001F4090" w:rsidRPr="00552199">
        <w:rPr>
          <w:rFonts w:cs="Times New Roman"/>
          <w:szCs w:val="28"/>
        </w:rPr>
        <w:t xml:space="preserve">99 </w:t>
      </w:r>
      <w:r w:rsidRPr="00552199">
        <w:rPr>
          <w:rFonts w:cs="Times New Roman"/>
          <w:szCs w:val="28"/>
        </w:rPr>
        <w:t>cơ sở</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 Kinh phí đầu tư: </w:t>
      </w:r>
      <w:r w:rsidR="001F4090" w:rsidRPr="00552199">
        <w:rPr>
          <w:rFonts w:cs="Times New Roman"/>
          <w:szCs w:val="28"/>
        </w:rPr>
        <w:t>8.737,025 tỷ</w:t>
      </w:r>
      <w:r w:rsidRPr="00552199">
        <w:rPr>
          <w:rFonts w:cs="Times New Roman"/>
          <w:szCs w:val="28"/>
        </w:rPr>
        <w:t xml:space="preserve"> đồng</w:t>
      </w:r>
    </w:p>
    <w:p w:rsidR="00AF5098" w:rsidRPr="00552199" w:rsidRDefault="00AF5098" w:rsidP="00B05B08">
      <w:pPr>
        <w:spacing w:before="120"/>
        <w:ind w:firstLine="864"/>
        <w:jc w:val="both"/>
        <w:rPr>
          <w:rFonts w:cs="Times New Roman"/>
          <w:b/>
          <w:szCs w:val="28"/>
          <w:lang w:val="pt-BR"/>
        </w:rPr>
      </w:pPr>
      <w:r w:rsidRPr="00552199">
        <w:rPr>
          <w:rFonts w:cs="Times New Roman"/>
          <w:b/>
          <w:szCs w:val="28"/>
          <w:lang w:val="pt-BR"/>
        </w:rPr>
        <w:t>Giai đoạn 2031-2050</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Quy hoạch </w:t>
      </w:r>
      <w:r w:rsidR="00B207AA" w:rsidRPr="00552199">
        <w:rPr>
          <w:rFonts w:cs="Times New Roman"/>
          <w:szCs w:val="28"/>
        </w:rPr>
        <w:t>825</w:t>
      </w:r>
      <w:r w:rsidRPr="00552199">
        <w:rPr>
          <w:rFonts w:cs="Times New Roman"/>
          <w:szCs w:val="28"/>
        </w:rPr>
        <w:t xml:space="preserve"> cơ sở bảo trợ xã hội trên địa bàn cả nước, trong đó có 40% cơ sở công lập và 60% cơ sở ngoài công lập; các cơ sở bảo trợ xã hội </w:t>
      </w:r>
      <w:r w:rsidR="001F4090" w:rsidRPr="00552199">
        <w:rPr>
          <w:rFonts w:cs="Times New Roman"/>
          <w:szCs w:val="28"/>
        </w:rPr>
        <w:t xml:space="preserve">sẽ </w:t>
      </w:r>
      <w:r w:rsidRPr="00552199">
        <w:rPr>
          <w:rFonts w:cs="Times New Roman"/>
          <w:szCs w:val="28"/>
        </w:rPr>
        <w:t xml:space="preserve">quản lý, nuôi dưỡng, chăm sóc </w:t>
      </w:r>
      <w:r w:rsidR="001F4090" w:rsidRPr="00552199">
        <w:rPr>
          <w:rFonts w:cs="Times New Roman"/>
          <w:szCs w:val="28"/>
        </w:rPr>
        <w:t>119.000</w:t>
      </w:r>
      <w:r w:rsidRPr="00552199">
        <w:rPr>
          <w:rFonts w:cs="Times New Roman"/>
          <w:szCs w:val="28"/>
        </w:rPr>
        <w:t xml:space="preserve"> đối tượng; tổng số cán bộ, nhân viên </w:t>
      </w:r>
      <w:r w:rsidR="001F4090" w:rsidRPr="00552199">
        <w:rPr>
          <w:rFonts w:cs="Times New Roman"/>
          <w:szCs w:val="28"/>
        </w:rPr>
        <w:t>sẽ</w:t>
      </w:r>
      <w:r w:rsidRPr="00552199">
        <w:rPr>
          <w:rFonts w:cs="Times New Roman"/>
          <w:szCs w:val="28"/>
        </w:rPr>
        <w:t xml:space="preserve"> làm việc trong các cơ sở bảo trợ xã hội khoảng </w:t>
      </w:r>
      <w:r w:rsidR="001F4090" w:rsidRPr="00552199">
        <w:rPr>
          <w:rFonts w:cs="Times New Roman"/>
          <w:szCs w:val="28"/>
        </w:rPr>
        <w:t>40.000</w:t>
      </w:r>
      <w:r w:rsidRPr="00552199">
        <w:rPr>
          <w:rFonts w:cs="Times New Roman"/>
          <w:szCs w:val="28"/>
        </w:rPr>
        <w:t xml:space="preserve"> người. Trong đó:</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 Nâng cấp, cải tạo các cơ sở hiện có: </w:t>
      </w:r>
      <w:r w:rsidR="001F4090" w:rsidRPr="00552199">
        <w:rPr>
          <w:rFonts w:cs="Times New Roman"/>
          <w:szCs w:val="28"/>
        </w:rPr>
        <w:t xml:space="preserve">90 </w:t>
      </w:r>
      <w:r w:rsidRPr="00552199">
        <w:rPr>
          <w:rFonts w:cs="Times New Roman"/>
          <w:szCs w:val="28"/>
        </w:rPr>
        <w:t>cơ sở</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 Xây dựng, thành lập mới: </w:t>
      </w:r>
      <w:r w:rsidR="001F4090" w:rsidRPr="00552199">
        <w:rPr>
          <w:rFonts w:cs="Times New Roman"/>
          <w:szCs w:val="28"/>
        </w:rPr>
        <w:t xml:space="preserve">119 </w:t>
      </w:r>
      <w:r w:rsidRPr="00552199">
        <w:rPr>
          <w:rFonts w:cs="Times New Roman"/>
          <w:szCs w:val="28"/>
        </w:rPr>
        <w:t>cơ sở</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 Kinh phí đầu tư: </w:t>
      </w:r>
      <w:r w:rsidR="001F4090" w:rsidRPr="00552199">
        <w:rPr>
          <w:rFonts w:cs="Times New Roman"/>
          <w:szCs w:val="28"/>
        </w:rPr>
        <w:t>4.670 tỷ</w:t>
      </w:r>
      <w:r w:rsidRPr="00552199">
        <w:rPr>
          <w:rFonts w:cs="Times New Roman"/>
          <w:szCs w:val="28"/>
        </w:rPr>
        <w:t xml:space="preserve"> đồng</w:t>
      </w:r>
    </w:p>
    <w:p w:rsidR="00AF5098" w:rsidRPr="00552199" w:rsidRDefault="005E02AD" w:rsidP="00B05B08">
      <w:pPr>
        <w:pStyle w:val="Heading5"/>
        <w:spacing w:before="120" w:after="0"/>
        <w:ind w:firstLine="864"/>
        <w:rPr>
          <w:szCs w:val="28"/>
        </w:rPr>
      </w:pPr>
      <w:r w:rsidRPr="00552199">
        <w:rPr>
          <w:szCs w:val="28"/>
        </w:rPr>
        <w:t>Phương án</w:t>
      </w:r>
      <w:r w:rsidR="00AF5098" w:rsidRPr="00552199">
        <w:rPr>
          <w:szCs w:val="28"/>
        </w:rPr>
        <w:t xml:space="preserve"> 3: </w:t>
      </w:r>
    </w:p>
    <w:p w:rsidR="001F4090" w:rsidRPr="00552199" w:rsidRDefault="001F4090" w:rsidP="00B05B08">
      <w:pPr>
        <w:spacing w:before="120"/>
        <w:ind w:firstLine="864"/>
        <w:jc w:val="both"/>
        <w:rPr>
          <w:rFonts w:cs="Times New Roman"/>
          <w:szCs w:val="28"/>
        </w:rPr>
      </w:pPr>
      <w:r w:rsidRPr="00552199">
        <w:rPr>
          <w:rFonts w:cs="Times New Roman"/>
          <w:szCs w:val="28"/>
          <w:lang w:val="pt-BR"/>
        </w:rPr>
        <w:t xml:space="preserve">Tổng kinh phí cần đầu tư theo </w:t>
      </w:r>
      <w:r w:rsidR="005E02AD" w:rsidRPr="00552199">
        <w:rPr>
          <w:rFonts w:cs="Times New Roman"/>
        </w:rPr>
        <w:t>phương án</w:t>
      </w:r>
      <w:r w:rsidRPr="00552199">
        <w:rPr>
          <w:rFonts w:cs="Times New Roman"/>
          <w:szCs w:val="28"/>
          <w:lang w:val="pt-BR"/>
        </w:rPr>
        <w:t xml:space="preserve"> 3: </w:t>
      </w:r>
      <w:r w:rsidRPr="00552199">
        <w:rPr>
          <w:rFonts w:cs="Times New Roman"/>
          <w:szCs w:val="28"/>
        </w:rPr>
        <w:t>10.370,386 tỷ đồng</w:t>
      </w:r>
    </w:p>
    <w:p w:rsidR="00AF5098" w:rsidRPr="00552199" w:rsidRDefault="00AF5098" w:rsidP="00B05B08">
      <w:pPr>
        <w:spacing w:before="120"/>
        <w:ind w:firstLine="864"/>
        <w:jc w:val="both"/>
        <w:rPr>
          <w:rFonts w:cs="Times New Roman"/>
          <w:b/>
          <w:szCs w:val="28"/>
          <w:lang w:val="pt-BR"/>
        </w:rPr>
      </w:pPr>
      <w:r w:rsidRPr="00552199">
        <w:rPr>
          <w:rFonts w:cs="Times New Roman"/>
          <w:b/>
          <w:szCs w:val="28"/>
          <w:lang w:val="pt-BR"/>
        </w:rPr>
        <w:t>Giai đoạn 2021-2025</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Quy hoạch </w:t>
      </w:r>
      <w:r w:rsidR="00693F42" w:rsidRPr="00552199">
        <w:rPr>
          <w:rFonts w:cs="Times New Roman"/>
          <w:szCs w:val="28"/>
        </w:rPr>
        <w:t>574</w:t>
      </w:r>
      <w:r w:rsidRPr="00552199">
        <w:rPr>
          <w:rFonts w:cs="Times New Roman"/>
          <w:szCs w:val="28"/>
        </w:rPr>
        <w:t xml:space="preserve"> cơ sở bảo trợ xã hội trên địa bàn cả nước, trong đó có </w:t>
      </w:r>
      <w:r w:rsidR="00693F42" w:rsidRPr="00552199">
        <w:rPr>
          <w:rFonts w:cs="Times New Roman"/>
          <w:szCs w:val="28"/>
        </w:rPr>
        <w:t>54</w:t>
      </w:r>
      <w:r w:rsidRPr="00552199">
        <w:rPr>
          <w:rFonts w:cs="Times New Roman"/>
          <w:szCs w:val="28"/>
        </w:rPr>
        <w:t xml:space="preserve">% cơ sở công lập và </w:t>
      </w:r>
      <w:r w:rsidR="00693F42" w:rsidRPr="00552199">
        <w:rPr>
          <w:rFonts w:cs="Times New Roman"/>
          <w:szCs w:val="28"/>
        </w:rPr>
        <w:t>46</w:t>
      </w:r>
      <w:r w:rsidRPr="00552199">
        <w:rPr>
          <w:rFonts w:cs="Times New Roman"/>
          <w:szCs w:val="28"/>
        </w:rPr>
        <w:t xml:space="preserve">% cơ sở ngoài công lập; các cơ sở bảo trợ xã hội </w:t>
      </w:r>
      <w:r w:rsidR="001F4090" w:rsidRPr="00552199">
        <w:rPr>
          <w:rFonts w:cs="Times New Roman"/>
          <w:szCs w:val="28"/>
        </w:rPr>
        <w:t>sẽ</w:t>
      </w:r>
      <w:r w:rsidRPr="00552199">
        <w:rPr>
          <w:rFonts w:cs="Times New Roman"/>
          <w:szCs w:val="28"/>
        </w:rPr>
        <w:t xml:space="preserve"> quản lý, nuôi dưỡng, chăm sóc </w:t>
      </w:r>
      <w:r w:rsidR="00693F42" w:rsidRPr="00552199">
        <w:rPr>
          <w:rFonts w:cs="Times New Roman"/>
          <w:szCs w:val="28"/>
        </w:rPr>
        <w:t>63.000</w:t>
      </w:r>
      <w:r w:rsidRPr="00552199">
        <w:rPr>
          <w:rFonts w:cs="Times New Roman"/>
          <w:szCs w:val="28"/>
        </w:rPr>
        <w:t xml:space="preserve"> đối tượng; tổng số cán bộ, nhân viên </w:t>
      </w:r>
      <w:r w:rsidR="001F4090" w:rsidRPr="00552199">
        <w:rPr>
          <w:rFonts w:cs="Times New Roman"/>
          <w:szCs w:val="28"/>
        </w:rPr>
        <w:t>sẽ</w:t>
      </w:r>
      <w:r w:rsidRPr="00552199">
        <w:rPr>
          <w:rFonts w:cs="Times New Roman"/>
          <w:szCs w:val="28"/>
        </w:rPr>
        <w:t xml:space="preserve"> làm việc trong các cơ sở bảo trợ xã hội khoảng </w:t>
      </w:r>
      <w:r w:rsidR="00693F42" w:rsidRPr="00552199">
        <w:rPr>
          <w:rFonts w:cs="Times New Roman"/>
          <w:szCs w:val="28"/>
        </w:rPr>
        <w:t>20.000</w:t>
      </w:r>
      <w:r w:rsidRPr="00552199">
        <w:rPr>
          <w:rFonts w:cs="Times New Roman"/>
          <w:szCs w:val="28"/>
        </w:rPr>
        <w:t xml:space="preserve"> người. Trong đó:</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 Nâng cấp, cải tạo các cơ sở hiện có: </w:t>
      </w:r>
      <w:r w:rsidR="001F4090" w:rsidRPr="00552199">
        <w:rPr>
          <w:rFonts w:cs="Times New Roman"/>
          <w:szCs w:val="28"/>
        </w:rPr>
        <w:t xml:space="preserve">118 </w:t>
      </w:r>
      <w:r w:rsidRPr="00552199">
        <w:rPr>
          <w:rFonts w:cs="Times New Roman"/>
          <w:szCs w:val="28"/>
        </w:rPr>
        <w:t>cơ sở</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 Xây dựng, thành lập mới: </w:t>
      </w:r>
      <w:r w:rsidR="001F4090" w:rsidRPr="00552199">
        <w:rPr>
          <w:rFonts w:cs="Times New Roman"/>
          <w:szCs w:val="28"/>
        </w:rPr>
        <w:t xml:space="preserve">29 </w:t>
      </w:r>
      <w:r w:rsidRPr="00552199">
        <w:rPr>
          <w:rFonts w:cs="Times New Roman"/>
          <w:szCs w:val="28"/>
        </w:rPr>
        <w:t>cơ sở</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 Kinh phí đầu tư: </w:t>
      </w:r>
      <w:r w:rsidR="001F4090" w:rsidRPr="00552199">
        <w:rPr>
          <w:rFonts w:cs="Times New Roman"/>
          <w:szCs w:val="28"/>
        </w:rPr>
        <w:t>4.374,604 tỷ</w:t>
      </w:r>
      <w:r w:rsidRPr="00552199">
        <w:rPr>
          <w:rFonts w:cs="Times New Roman"/>
          <w:szCs w:val="28"/>
        </w:rPr>
        <w:t xml:space="preserve"> đồng</w:t>
      </w:r>
    </w:p>
    <w:p w:rsidR="00AF5098" w:rsidRPr="00552199" w:rsidRDefault="00AF5098" w:rsidP="00B05B08">
      <w:pPr>
        <w:spacing w:before="120"/>
        <w:ind w:firstLine="864"/>
        <w:jc w:val="both"/>
        <w:rPr>
          <w:rFonts w:cs="Times New Roman"/>
          <w:b/>
          <w:szCs w:val="28"/>
          <w:lang w:val="pt-BR"/>
        </w:rPr>
      </w:pPr>
      <w:r w:rsidRPr="00552199">
        <w:rPr>
          <w:rFonts w:cs="Times New Roman"/>
          <w:b/>
          <w:szCs w:val="28"/>
          <w:lang w:val="pt-BR"/>
        </w:rPr>
        <w:t>Giai đoạn 2026-2030</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Quy hoạch </w:t>
      </w:r>
      <w:r w:rsidR="00693F42" w:rsidRPr="00552199">
        <w:rPr>
          <w:rFonts w:cs="Times New Roman"/>
          <w:szCs w:val="28"/>
        </w:rPr>
        <w:t>622</w:t>
      </w:r>
      <w:r w:rsidRPr="00552199">
        <w:rPr>
          <w:rFonts w:cs="Times New Roman"/>
          <w:szCs w:val="28"/>
        </w:rPr>
        <w:t xml:space="preserve"> cơ sở bảo trợ xã hội trên địa bàn cả nước, trong đó có </w:t>
      </w:r>
      <w:r w:rsidR="00693F42" w:rsidRPr="00552199">
        <w:rPr>
          <w:rFonts w:cs="Times New Roman"/>
          <w:szCs w:val="28"/>
        </w:rPr>
        <w:t>52</w:t>
      </w:r>
      <w:r w:rsidRPr="00552199">
        <w:rPr>
          <w:rFonts w:cs="Times New Roman"/>
          <w:szCs w:val="28"/>
        </w:rPr>
        <w:t xml:space="preserve">% cơ sở công lập và </w:t>
      </w:r>
      <w:r w:rsidR="00693F42" w:rsidRPr="00552199">
        <w:rPr>
          <w:rFonts w:cs="Times New Roman"/>
          <w:szCs w:val="28"/>
        </w:rPr>
        <w:t>48</w:t>
      </w:r>
      <w:r w:rsidRPr="00552199">
        <w:rPr>
          <w:rFonts w:cs="Times New Roman"/>
          <w:szCs w:val="28"/>
        </w:rPr>
        <w:t xml:space="preserve">% cơ sở ngoài công lập; các cơ sở bảo trợ xã </w:t>
      </w:r>
      <w:r w:rsidRPr="00552199">
        <w:rPr>
          <w:rFonts w:cs="Times New Roman"/>
          <w:szCs w:val="28"/>
        </w:rPr>
        <w:lastRenderedPageBreak/>
        <w:t xml:space="preserve">hội </w:t>
      </w:r>
      <w:r w:rsidR="001F4090" w:rsidRPr="00552199">
        <w:rPr>
          <w:rFonts w:cs="Times New Roman"/>
          <w:szCs w:val="28"/>
        </w:rPr>
        <w:t>sẽ</w:t>
      </w:r>
      <w:r w:rsidRPr="00552199">
        <w:rPr>
          <w:rFonts w:cs="Times New Roman"/>
          <w:szCs w:val="28"/>
        </w:rPr>
        <w:t xml:space="preserve"> quản lý, nuôi dưỡng, chăm sóc </w:t>
      </w:r>
      <w:r w:rsidR="00693F42" w:rsidRPr="00552199">
        <w:rPr>
          <w:rFonts w:cs="Times New Roman"/>
          <w:szCs w:val="28"/>
        </w:rPr>
        <w:t>70.000</w:t>
      </w:r>
      <w:r w:rsidRPr="00552199">
        <w:rPr>
          <w:rFonts w:cs="Times New Roman"/>
          <w:szCs w:val="28"/>
        </w:rPr>
        <w:t xml:space="preserve"> đối tượng; tổng số cán bộ, nhân viên </w:t>
      </w:r>
      <w:r w:rsidR="001F4090" w:rsidRPr="00552199">
        <w:rPr>
          <w:rFonts w:cs="Times New Roman"/>
          <w:szCs w:val="28"/>
        </w:rPr>
        <w:t>sẽ</w:t>
      </w:r>
      <w:r w:rsidRPr="00552199">
        <w:rPr>
          <w:rFonts w:cs="Times New Roman"/>
          <w:szCs w:val="28"/>
        </w:rPr>
        <w:t xml:space="preserve"> làm việc trong các cơ sở bảo trợ xã hội khoảng </w:t>
      </w:r>
      <w:r w:rsidR="00693F42" w:rsidRPr="00552199">
        <w:rPr>
          <w:rFonts w:cs="Times New Roman"/>
          <w:szCs w:val="28"/>
        </w:rPr>
        <w:t>2</w:t>
      </w:r>
      <w:r w:rsidRPr="00552199">
        <w:rPr>
          <w:rFonts w:cs="Times New Roman"/>
          <w:szCs w:val="28"/>
        </w:rPr>
        <w:t>5.000 người. Trong đó:</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 Nâng cấp, cải tạo các cơ sở hiện có: </w:t>
      </w:r>
      <w:r w:rsidR="00693F42" w:rsidRPr="00552199">
        <w:rPr>
          <w:rFonts w:cs="Times New Roman"/>
          <w:szCs w:val="28"/>
        </w:rPr>
        <w:t xml:space="preserve">60 </w:t>
      </w:r>
      <w:r w:rsidRPr="00552199">
        <w:rPr>
          <w:rFonts w:cs="Times New Roman"/>
          <w:szCs w:val="28"/>
        </w:rPr>
        <w:t>cơ sở</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 Xây dựng, thành lập mới: </w:t>
      </w:r>
      <w:r w:rsidR="00693F42" w:rsidRPr="00552199">
        <w:rPr>
          <w:rFonts w:cs="Times New Roman"/>
          <w:szCs w:val="28"/>
        </w:rPr>
        <w:t xml:space="preserve">48 </w:t>
      </w:r>
      <w:r w:rsidRPr="00552199">
        <w:rPr>
          <w:rFonts w:cs="Times New Roman"/>
          <w:szCs w:val="28"/>
        </w:rPr>
        <w:t>cơ sở</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 Kinh phí đầu tư: </w:t>
      </w:r>
      <w:r w:rsidR="001F4090" w:rsidRPr="00552199">
        <w:rPr>
          <w:rFonts w:cs="Times New Roman"/>
          <w:szCs w:val="28"/>
        </w:rPr>
        <w:t>3.706,832 tỷ</w:t>
      </w:r>
      <w:r w:rsidRPr="00552199">
        <w:rPr>
          <w:rFonts w:cs="Times New Roman"/>
          <w:szCs w:val="28"/>
        </w:rPr>
        <w:t xml:space="preserve"> đồng</w:t>
      </w:r>
    </w:p>
    <w:p w:rsidR="00AF5098" w:rsidRPr="00552199" w:rsidRDefault="00AF5098" w:rsidP="00B05B08">
      <w:pPr>
        <w:spacing w:before="120"/>
        <w:ind w:firstLine="864"/>
        <w:jc w:val="both"/>
        <w:rPr>
          <w:rFonts w:cs="Times New Roman"/>
          <w:b/>
          <w:szCs w:val="28"/>
          <w:lang w:val="pt-BR"/>
        </w:rPr>
      </w:pPr>
      <w:r w:rsidRPr="00552199">
        <w:rPr>
          <w:rFonts w:cs="Times New Roman"/>
          <w:b/>
          <w:szCs w:val="28"/>
          <w:lang w:val="pt-BR"/>
        </w:rPr>
        <w:t>Giai đoạn 2031-2050</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Quy hoạch </w:t>
      </w:r>
      <w:r w:rsidR="00693F42" w:rsidRPr="00552199">
        <w:rPr>
          <w:rFonts w:cs="Times New Roman"/>
          <w:szCs w:val="28"/>
        </w:rPr>
        <w:t>682</w:t>
      </w:r>
      <w:r w:rsidRPr="00552199">
        <w:rPr>
          <w:rFonts w:cs="Times New Roman"/>
          <w:szCs w:val="28"/>
        </w:rPr>
        <w:t xml:space="preserve"> cơ sở bảo trợ xã hội trên địa bàn cả nước, trong đó có 4</w:t>
      </w:r>
      <w:r w:rsidR="00693F42" w:rsidRPr="00552199">
        <w:rPr>
          <w:rFonts w:cs="Times New Roman"/>
          <w:szCs w:val="28"/>
        </w:rPr>
        <w:t>8</w:t>
      </w:r>
      <w:r w:rsidRPr="00552199">
        <w:rPr>
          <w:rFonts w:cs="Times New Roman"/>
          <w:szCs w:val="28"/>
        </w:rPr>
        <w:t xml:space="preserve">% cơ sở công lập và </w:t>
      </w:r>
      <w:r w:rsidR="00693F42" w:rsidRPr="00552199">
        <w:rPr>
          <w:rFonts w:cs="Times New Roman"/>
          <w:szCs w:val="28"/>
        </w:rPr>
        <w:t>52</w:t>
      </w:r>
      <w:r w:rsidRPr="00552199">
        <w:rPr>
          <w:rFonts w:cs="Times New Roman"/>
          <w:szCs w:val="28"/>
        </w:rPr>
        <w:t xml:space="preserve">% cơ sở ngoài công lập; các cơ sở bảo trợ xã hội </w:t>
      </w:r>
      <w:r w:rsidR="001F4090" w:rsidRPr="00552199">
        <w:rPr>
          <w:rFonts w:cs="Times New Roman"/>
          <w:szCs w:val="28"/>
        </w:rPr>
        <w:t>sẽ</w:t>
      </w:r>
      <w:r w:rsidRPr="00552199">
        <w:rPr>
          <w:rFonts w:cs="Times New Roman"/>
          <w:szCs w:val="28"/>
        </w:rPr>
        <w:t xml:space="preserve"> quản lý, nuôi dưỡng, chăm sóc </w:t>
      </w:r>
      <w:r w:rsidR="00693F42" w:rsidRPr="00552199">
        <w:rPr>
          <w:rFonts w:cs="Times New Roman"/>
          <w:szCs w:val="28"/>
        </w:rPr>
        <w:t>90.000</w:t>
      </w:r>
      <w:r w:rsidRPr="00552199">
        <w:rPr>
          <w:rFonts w:cs="Times New Roman"/>
          <w:szCs w:val="28"/>
        </w:rPr>
        <w:t xml:space="preserve"> đối tượng; tổng số cán bộ, nhân viên </w:t>
      </w:r>
      <w:r w:rsidR="001F4090" w:rsidRPr="00552199">
        <w:rPr>
          <w:rFonts w:cs="Times New Roman"/>
          <w:szCs w:val="28"/>
        </w:rPr>
        <w:t>sẽ</w:t>
      </w:r>
      <w:r w:rsidRPr="00552199">
        <w:rPr>
          <w:rFonts w:cs="Times New Roman"/>
          <w:szCs w:val="28"/>
        </w:rPr>
        <w:t xml:space="preserve"> làm việc trong các cơ sở bảo trợ xã hội khoảng </w:t>
      </w:r>
      <w:r w:rsidR="00693F42" w:rsidRPr="00552199">
        <w:rPr>
          <w:rFonts w:cs="Times New Roman"/>
          <w:szCs w:val="28"/>
        </w:rPr>
        <w:t>30</w:t>
      </w:r>
      <w:r w:rsidRPr="00552199">
        <w:rPr>
          <w:rFonts w:cs="Times New Roman"/>
          <w:szCs w:val="28"/>
        </w:rPr>
        <w:t>.000 người. Trong đó:</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 Nâng cấp, cải tạo các cơ sở hiện có: </w:t>
      </w:r>
      <w:r w:rsidR="00693F42" w:rsidRPr="00552199">
        <w:rPr>
          <w:rFonts w:cs="Times New Roman"/>
          <w:szCs w:val="28"/>
        </w:rPr>
        <w:t xml:space="preserve">86 </w:t>
      </w:r>
      <w:r w:rsidRPr="00552199">
        <w:rPr>
          <w:rFonts w:cs="Times New Roman"/>
          <w:szCs w:val="28"/>
        </w:rPr>
        <w:t>cơ sở</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 Xây dựng, thành lập mới: </w:t>
      </w:r>
      <w:r w:rsidR="00693F42" w:rsidRPr="00552199">
        <w:rPr>
          <w:rFonts w:cs="Times New Roman"/>
          <w:szCs w:val="28"/>
        </w:rPr>
        <w:t xml:space="preserve">60 </w:t>
      </w:r>
      <w:r w:rsidRPr="00552199">
        <w:rPr>
          <w:rFonts w:cs="Times New Roman"/>
          <w:szCs w:val="28"/>
        </w:rPr>
        <w:t>cơ sở</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 Kinh phí đầu tư: </w:t>
      </w:r>
      <w:r w:rsidR="001F4090" w:rsidRPr="00552199">
        <w:rPr>
          <w:rFonts w:cs="Times New Roman"/>
          <w:szCs w:val="28"/>
        </w:rPr>
        <w:t>2.288,960 tỷ</w:t>
      </w:r>
      <w:r w:rsidRPr="00552199">
        <w:rPr>
          <w:rFonts w:cs="Times New Roman"/>
          <w:szCs w:val="28"/>
        </w:rPr>
        <w:t xml:space="preserve"> đồng</w:t>
      </w:r>
    </w:p>
    <w:p w:rsidR="00AF5098" w:rsidRPr="00552199" w:rsidRDefault="00AF5098" w:rsidP="00B05B08">
      <w:pPr>
        <w:tabs>
          <w:tab w:val="left" w:pos="1716"/>
        </w:tabs>
        <w:spacing w:before="120"/>
        <w:ind w:firstLine="864"/>
        <w:jc w:val="both"/>
        <w:rPr>
          <w:rFonts w:cs="Times New Roman"/>
          <w:szCs w:val="28"/>
          <w:lang w:val="pt-BR"/>
        </w:rPr>
      </w:pPr>
      <w:r w:rsidRPr="00552199">
        <w:rPr>
          <w:rFonts w:cs="Times New Roman"/>
          <w:szCs w:val="28"/>
          <w:lang w:val="pt-BR"/>
        </w:rPr>
        <w:t xml:space="preserve">* Trong 3 </w:t>
      </w:r>
      <w:r w:rsidR="005E02AD" w:rsidRPr="00552199">
        <w:rPr>
          <w:rFonts w:cs="Times New Roman"/>
        </w:rPr>
        <w:t>phương án</w:t>
      </w:r>
      <w:r w:rsidRPr="00552199">
        <w:rPr>
          <w:rFonts w:cs="Times New Roman"/>
          <w:szCs w:val="28"/>
          <w:lang w:val="pt-BR"/>
        </w:rPr>
        <w:t xml:space="preserve"> phát triển: </w:t>
      </w:r>
      <w:r w:rsidR="005E02AD" w:rsidRPr="00552199">
        <w:rPr>
          <w:rFonts w:cs="Times New Roman"/>
          <w:szCs w:val="28"/>
          <w:lang w:val="pt-BR"/>
        </w:rPr>
        <w:t>P</w:t>
      </w:r>
      <w:r w:rsidR="005E02AD" w:rsidRPr="00552199">
        <w:rPr>
          <w:rFonts w:cs="Times New Roman"/>
        </w:rPr>
        <w:t>hương án</w:t>
      </w:r>
      <w:r w:rsidRPr="00552199">
        <w:rPr>
          <w:rFonts w:cs="Times New Roman"/>
          <w:szCs w:val="28"/>
          <w:lang w:val="pt-BR"/>
        </w:rPr>
        <w:t xml:space="preserve"> 1 đầu tư với lượng kinh phí quá lớn, khó tập trung được vốn đầu tư; </w:t>
      </w:r>
      <w:r w:rsidR="005E02AD" w:rsidRPr="00552199">
        <w:rPr>
          <w:rFonts w:cs="Times New Roman"/>
          <w:szCs w:val="28"/>
          <w:lang w:val="pt-BR"/>
        </w:rPr>
        <w:t>P</w:t>
      </w:r>
      <w:r w:rsidR="005E02AD" w:rsidRPr="00552199">
        <w:rPr>
          <w:rFonts w:cs="Times New Roman"/>
        </w:rPr>
        <w:t>hương án</w:t>
      </w:r>
      <w:r w:rsidRPr="00552199">
        <w:rPr>
          <w:rFonts w:cs="Times New Roman"/>
          <w:szCs w:val="28"/>
          <w:lang w:val="pt-BR"/>
        </w:rPr>
        <w:t xml:space="preserve"> 3 thì đầu tư số lượng các cơ sở bảo trợ xã hội khiêm tốn, do đó nguồn vốn đầu tư thấp.</w:t>
      </w:r>
    </w:p>
    <w:p w:rsidR="00AF5098" w:rsidRPr="00552199" w:rsidRDefault="005E02AD" w:rsidP="00B05B08">
      <w:pPr>
        <w:tabs>
          <w:tab w:val="left" w:pos="1716"/>
        </w:tabs>
        <w:spacing w:before="120"/>
        <w:ind w:firstLine="864"/>
        <w:jc w:val="both"/>
        <w:rPr>
          <w:rFonts w:cs="Times New Roman"/>
          <w:szCs w:val="28"/>
          <w:lang w:val="pt-BR"/>
        </w:rPr>
      </w:pPr>
      <w:r w:rsidRPr="00552199">
        <w:rPr>
          <w:rFonts w:cs="Times New Roman"/>
        </w:rPr>
        <w:t>Phương án</w:t>
      </w:r>
      <w:r w:rsidR="00AF5098" w:rsidRPr="00552199">
        <w:rPr>
          <w:rFonts w:cs="Times New Roman"/>
          <w:szCs w:val="28"/>
          <w:lang w:val="pt-BR"/>
        </w:rPr>
        <w:t xml:space="preserve"> 2 là hợp lý, vì vừa đảm bảo nhu cầu chăm sóc các đối tượng cần được trợ giúp xã hội của các địa phương, các vùng, vừa có khả năng huy động vốn đầu tư từ các nguồn vốn khác nhau: vốn ngân sách TW, vốn ngân sách địa phương, vốn của các chương trình dự án, vốn xã hội hóa, vốn của các tổ chức nước ngoài, vốn ODA...</w:t>
      </w:r>
    </w:p>
    <w:p w:rsidR="00AF5098" w:rsidRPr="00552199" w:rsidRDefault="00AF5098" w:rsidP="00B05B08">
      <w:pPr>
        <w:tabs>
          <w:tab w:val="left" w:pos="1716"/>
        </w:tabs>
        <w:spacing w:before="120"/>
        <w:ind w:firstLine="864"/>
        <w:jc w:val="both"/>
        <w:rPr>
          <w:rFonts w:cs="Times New Roman"/>
          <w:szCs w:val="28"/>
          <w:lang w:val="pt-BR"/>
        </w:rPr>
      </w:pPr>
      <w:r w:rsidRPr="00552199">
        <w:rPr>
          <w:rFonts w:cs="Times New Roman"/>
          <w:szCs w:val="28"/>
          <w:lang w:val="pt-BR"/>
        </w:rPr>
        <w:t xml:space="preserve">Vì vậy </w:t>
      </w:r>
      <w:r w:rsidR="005E02AD" w:rsidRPr="00552199">
        <w:rPr>
          <w:rFonts w:cs="Times New Roman"/>
        </w:rPr>
        <w:t>Phương án</w:t>
      </w:r>
      <w:r w:rsidRPr="00552199">
        <w:rPr>
          <w:rFonts w:cs="Times New Roman"/>
          <w:szCs w:val="28"/>
          <w:lang w:val="pt-BR"/>
        </w:rPr>
        <w:t xml:space="preserve"> 2 là phương án được chọn trong Quy hoạch mạng lưới cơ sở trợ giúp xã hội giai đoạn 2021-2030, tầm nhìn đến năm 2050.</w:t>
      </w:r>
    </w:p>
    <w:p w:rsidR="0064638D" w:rsidRPr="00552199" w:rsidRDefault="00CC58EB" w:rsidP="00B05B08">
      <w:pPr>
        <w:pStyle w:val="Heading2"/>
        <w:spacing w:before="120"/>
      </w:pPr>
      <w:bookmarkStart w:id="172" w:name="_Toc73445884"/>
      <w:r w:rsidRPr="00552199">
        <w:t>IV</w:t>
      </w:r>
      <w:r w:rsidR="00AF5098" w:rsidRPr="00552199">
        <w:t xml:space="preserve">. </w:t>
      </w:r>
      <w:r w:rsidR="00D36044" w:rsidRPr="00552199">
        <w:t>PHƯƠNG ÁN PHÁT TRIỂN MẠNG LƯỚI CƠ SỞ TRỢ GIÚP XÃ HỘI</w:t>
      </w:r>
      <w:bookmarkEnd w:id="165"/>
      <w:bookmarkEnd w:id="172"/>
    </w:p>
    <w:p w:rsidR="0064638D" w:rsidRPr="00552199" w:rsidRDefault="0064638D" w:rsidP="00B05B08">
      <w:pPr>
        <w:pStyle w:val="abc"/>
        <w:spacing w:after="0" w:line="240" w:lineRule="auto"/>
        <w:ind w:firstLine="709"/>
        <w:rPr>
          <w:szCs w:val="28"/>
          <w:lang w:val="nl-NL"/>
        </w:rPr>
      </w:pPr>
      <w:r w:rsidRPr="00552199">
        <w:rPr>
          <w:szCs w:val="28"/>
          <w:lang w:val="nl-NL"/>
        </w:rPr>
        <w:t>Mô hình phát triển của các cơ sở trợ giúp xã hội trong thời kỳ quy hoạch là dựa vào cộng đồng, chăm sóc luân phiên; điều kiện tối thiểu đối với một đơn vị chuẩn của từng loại hình cơ sở trợ giúp xã hội về quy mô đối tượng (300-500 người/01 cơ sở).</w:t>
      </w:r>
    </w:p>
    <w:p w:rsidR="00CC58EB" w:rsidRPr="00552199" w:rsidRDefault="00AF5098" w:rsidP="00B05B08">
      <w:pPr>
        <w:pStyle w:val="Heading3"/>
        <w:spacing w:before="120" w:after="0"/>
        <w:rPr>
          <w:rFonts w:cs="Times New Roman"/>
        </w:rPr>
      </w:pPr>
      <w:bookmarkStart w:id="173" w:name="_Toc73445885"/>
      <w:r w:rsidRPr="00552199">
        <w:rPr>
          <w:rFonts w:cs="Times New Roman"/>
        </w:rPr>
        <w:t>1. Quy hoạch mạng lưới cơ sở trợ giúp xã hội</w:t>
      </w:r>
      <w:bookmarkEnd w:id="173"/>
    </w:p>
    <w:p w:rsidR="00AF5098" w:rsidRPr="00552199" w:rsidRDefault="00CC58EB" w:rsidP="00B05B08">
      <w:pPr>
        <w:spacing w:before="120"/>
        <w:ind w:firstLine="426"/>
        <w:rPr>
          <w:rFonts w:cs="Times New Roman"/>
          <w:szCs w:val="28"/>
        </w:rPr>
      </w:pPr>
      <w:r w:rsidRPr="00552199">
        <w:rPr>
          <w:rFonts w:cs="Times New Roman"/>
          <w:szCs w:val="28"/>
        </w:rPr>
        <w:t xml:space="preserve">Quy hoạch 607 cơ sở trợ giúp xã hội vào giai đoạn 2021- 2025; </w:t>
      </w:r>
      <w:r w:rsidR="00693F42" w:rsidRPr="00552199">
        <w:rPr>
          <w:rFonts w:cs="Times New Roman"/>
          <w:szCs w:val="28"/>
        </w:rPr>
        <w:t>706</w:t>
      </w:r>
      <w:r w:rsidR="00FE12D7" w:rsidRPr="00552199">
        <w:rPr>
          <w:rFonts w:cs="Times New Roman"/>
          <w:szCs w:val="28"/>
        </w:rPr>
        <w:t xml:space="preserve"> cơ sở trợ giúp xã hội vào </w:t>
      </w:r>
      <w:r w:rsidR="001656EE" w:rsidRPr="00552199">
        <w:rPr>
          <w:rFonts w:cs="Times New Roman"/>
          <w:szCs w:val="28"/>
        </w:rPr>
        <w:t>giai đoạn 2026-</w:t>
      </w:r>
      <w:r w:rsidR="00FE12D7" w:rsidRPr="00552199">
        <w:rPr>
          <w:rFonts w:cs="Times New Roman"/>
          <w:szCs w:val="28"/>
        </w:rPr>
        <w:t xml:space="preserve"> 2030 và </w:t>
      </w:r>
      <w:r w:rsidR="00693F42" w:rsidRPr="00552199">
        <w:rPr>
          <w:rFonts w:cs="Times New Roman"/>
          <w:szCs w:val="28"/>
        </w:rPr>
        <w:t>825</w:t>
      </w:r>
      <w:r w:rsidR="00FE12D7" w:rsidRPr="00552199">
        <w:rPr>
          <w:rFonts w:cs="Times New Roman"/>
          <w:szCs w:val="28"/>
        </w:rPr>
        <w:t xml:space="preserve"> cơ sở trợ giúp xã hội vào </w:t>
      </w:r>
      <w:r w:rsidR="001656EE" w:rsidRPr="00552199">
        <w:rPr>
          <w:rFonts w:cs="Times New Roman"/>
          <w:szCs w:val="28"/>
        </w:rPr>
        <w:t>giai đoạn 2031-</w:t>
      </w:r>
      <w:r w:rsidR="00FE12D7" w:rsidRPr="00552199">
        <w:rPr>
          <w:rFonts w:cs="Times New Roman"/>
          <w:szCs w:val="28"/>
        </w:rPr>
        <w:t xml:space="preserve"> 2050.</w:t>
      </w:r>
    </w:p>
    <w:p w:rsidR="00FE12D7" w:rsidRPr="00552199" w:rsidRDefault="00FE12D7" w:rsidP="00B05B08">
      <w:pPr>
        <w:pStyle w:val="Heading4"/>
        <w:spacing w:before="120" w:after="0"/>
      </w:pPr>
      <w:r w:rsidRPr="00552199">
        <w:t>1.1. Giai đoạn 2021-2025</w:t>
      </w:r>
    </w:p>
    <w:p w:rsidR="00FE12D7" w:rsidRPr="00552199" w:rsidRDefault="00FE12D7" w:rsidP="00B05B08">
      <w:pPr>
        <w:spacing w:before="120"/>
        <w:ind w:firstLine="720"/>
        <w:jc w:val="both"/>
        <w:rPr>
          <w:rFonts w:cs="Times New Roman"/>
          <w:szCs w:val="28"/>
        </w:rPr>
      </w:pPr>
      <w:r w:rsidRPr="00552199">
        <w:rPr>
          <w:rFonts w:cs="Times New Roman"/>
          <w:szCs w:val="28"/>
        </w:rPr>
        <w:t>a) Nội dung:</w:t>
      </w:r>
    </w:p>
    <w:p w:rsidR="001656EE" w:rsidRPr="00552199" w:rsidRDefault="00FE12D7" w:rsidP="00B05B08">
      <w:pPr>
        <w:spacing w:before="120"/>
        <w:ind w:firstLine="720"/>
        <w:jc w:val="both"/>
        <w:rPr>
          <w:rFonts w:cs="Times New Roman"/>
          <w:szCs w:val="28"/>
        </w:rPr>
      </w:pPr>
      <w:r w:rsidRPr="00552199">
        <w:rPr>
          <w:rFonts w:cs="Times New Roman"/>
          <w:szCs w:val="28"/>
        </w:rPr>
        <w:t xml:space="preserve">- Nâng cấp, mở rộng </w:t>
      </w:r>
      <w:r w:rsidR="001656EE" w:rsidRPr="00552199">
        <w:rPr>
          <w:rFonts w:cs="Times New Roman"/>
          <w:szCs w:val="28"/>
        </w:rPr>
        <w:t>282</w:t>
      </w:r>
      <w:r w:rsidRPr="00552199">
        <w:rPr>
          <w:rFonts w:cs="Times New Roman"/>
          <w:szCs w:val="28"/>
        </w:rPr>
        <w:t xml:space="preserve"> cơ sở trợ giúp xã hội</w:t>
      </w:r>
      <w:r w:rsidR="001656EE" w:rsidRPr="00552199">
        <w:rPr>
          <w:rFonts w:cs="Times New Roman"/>
          <w:szCs w:val="28"/>
        </w:rPr>
        <w:t>.</w:t>
      </w:r>
    </w:p>
    <w:p w:rsidR="001656EE" w:rsidRPr="00552199" w:rsidRDefault="00FE12D7" w:rsidP="00B05B08">
      <w:pPr>
        <w:spacing w:before="120"/>
        <w:ind w:firstLine="720"/>
        <w:jc w:val="both"/>
        <w:rPr>
          <w:rFonts w:cs="Times New Roman"/>
          <w:szCs w:val="28"/>
        </w:rPr>
      </w:pPr>
      <w:r w:rsidRPr="00552199">
        <w:rPr>
          <w:rFonts w:cs="Times New Roman"/>
          <w:szCs w:val="28"/>
        </w:rPr>
        <w:lastRenderedPageBreak/>
        <w:t xml:space="preserve">- Xây dựng </w:t>
      </w:r>
      <w:r w:rsidR="001E0159" w:rsidRPr="00552199">
        <w:rPr>
          <w:rFonts w:cs="Times New Roman"/>
          <w:szCs w:val="28"/>
        </w:rPr>
        <w:t xml:space="preserve">mới </w:t>
      </w:r>
      <w:r w:rsidR="001656EE" w:rsidRPr="00552199">
        <w:rPr>
          <w:rFonts w:cs="Times New Roman"/>
          <w:szCs w:val="28"/>
        </w:rPr>
        <w:t>62</w:t>
      </w:r>
      <w:r w:rsidRPr="00552199">
        <w:rPr>
          <w:rFonts w:cs="Times New Roman"/>
          <w:szCs w:val="28"/>
        </w:rPr>
        <w:t xml:space="preserve"> cơ sở trợ giúp xã hội</w:t>
      </w:r>
      <w:r w:rsidR="001656EE" w:rsidRPr="00552199">
        <w:rPr>
          <w:rFonts w:cs="Times New Roman"/>
          <w:szCs w:val="28"/>
        </w:rPr>
        <w:t>.</w:t>
      </w:r>
    </w:p>
    <w:p w:rsidR="00FE12D7" w:rsidRPr="00552199" w:rsidRDefault="00FE12D7" w:rsidP="00B05B08">
      <w:pPr>
        <w:spacing w:before="120"/>
        <w:ind w:firstLine="720"/>
        <w:jc w:val="both"/>
        <w:rPr>
          <w:rFonts w:cs="Times New Roman"/>
          <w:szCs w:val="28"/>
        </w:rPr>
      </w:pPr>
      <w:r w:rsidRPr="00552199">
        <w:rPr>
          <w:rFonts w:cs="Times New Roman"/>
          <w:szCs w:val="28"/>
        </w:rPr>
        <w:t>b) Phân công thực hiện: Bộ Lao động-Thương binh và Xã hội chủ trì, phối hợp với các địa phương thực hiện.</w:t>
      </w:r>
    </w:p>
    <w:p w:rsidR="00FE12D7" w:rsidRPr="00552199" w:rsidRDefault="00FE12D7" w:rsidP="00B05B08">
      <w:pPr>
        <w:pStyle w:val="Heading4"/>
        <w:spacing w:before="120" w:after="0"/>
      </w:pPr>
      <w:r w:rsidRPr="00552199">
        <w:t>1.</w:t>
      </w:r>
      <w:r w:rsidR="00DE566F" w:rsidRPr="00552199">
        <w:t>2</w:t>
      </w:r>
      <w:r w:rsidRPr="00552199">
        <w:t>. Giai đoạn 2026-2030</w:t>
      </w:r>
    </w:p>
    <w:p w:rsidR="001E0159" w:rsidRPr="00552199" w:rsidRDefault="001E0159" w:rsidP="00B05B08">
      <w:pPr>
        <w:spacing w:before="120"/>
        <w:ind w:firstLine="720"/>
        <w:jc w:val="both"/>
        <w:rPr>
          <w:rFonts w:cs="Times New Roman"/>
          <w:szCs w:val="28"/>
        </w:rPr>
      </w:pPr>
      <w:r w:rsidRPr="00552199">
        <w:rPr>
          <w:rFonts w:cs="Times New Roman"/>
          <w:szCs w:val="28"/>
        </w:rPr>
        <w:t>a) Nội dung:</w:t>
      </w:r>
    </w:p>
    <w:p w:rsidR="00DE566F" w:rsidRPr="00552199" w:rsidRDefault="001E0159" w:rsidP="00B05B08">
      <w:pPr>
        <w:spacing w:before="120"/>
        <w:ind w:firstLine="720"/>
        <w:jc w:val="both"/>
        <w:rPr>
          <w:rFonts w:cs="Times New Roman"/>
          <w:szCs w:val="28"/>
        </w:rPr>
      </w:pPr>
      <w:r w:rsidRPr="00552199">
        <w:rPr>
          <w:rFonts w:cs="Times New Roman"/>
          <w:szCs w:val="28"/>
        </w:rPr>
        <w:t xml:space="preserve">- Nâng cấp, mở rộng </w:t>
      </w:r>
      <w:r w:rsidR="001656EE" w:rsidRPr="00552199">
        <w:rPr>
          <w:rFonts w:cs="Times New Roman"/>
          <w:szCs w:val="28"/>
        </w:rPr>
        <w:t>129</w:t>
      </w:r>
      <w:r w:rsidRPr="00552199">
        <w:rPr>
          <w:rFonts w:cs="Times New Roman"/>
          <w:szCs w:val="28"/>
        </w:rPr>
        <w:t xml:space="preserve"> cơ sở trợ giúp xã hội</w:t>
      </w:r>
      <w:r w:rsidR="00DE566F" w:rsidRPr="00552199">
        <w:rPr>
          <w:rFonts w:cs="Times New Roman"/>
          <w:szCs w:val="28"/>
        </w:rPr>
        <w:t>.</w:t>
      </w:r>
    </w:p>
    <w:p w:rsidR="00DE566F" w:rsidRPr="00552199" w:rsidRDefault="001E0159" w:rsidP="00B05B08">
      <w:pPr>
        <w:spacing w:before="120"/>
        <w:ind w:firstLine="720"/>
        <w:jc w:val="both"/>
        <w:rPr>
          <w:rFonts w:cs="Times New Roman"/>
          <w:szCs w:val="28"/>
        </w:rPr>
      </w:pPr>
      <w:r w:rsidRPr="00552199">
        <w:rPr>
          <w:rFonts w:cs="Times New Roman"/>
          <w:szCs w:val="28"/>
        </w:rPr>
        <w:t xml:space="preserve">- Xây dựng mới </w:t>
      </w:r>
      <w:r w:rsidR="00DE566F" w:rsidRPr="00552199">
        <w:rPr>
          <w:rFonts w:cs="Times New Roman"/>
          <w:szCs w:val="28"/>
        </w:rPr>
        <w:t xml:space="preserve">99 </w:t>
      </w:r>
      <w:r w:rsidRPr="00552199">
        <w:rPr>
          <w:rFonts w:cs="Times New Roman"/>
          <w:szCs w:val="28"/>
        </w:rPr>
        <w:t>cơ sở trợ giúp xã hội</w:t>
      </w:r>
      <w:r w:rsidR="00DE566F" w:rsidRPr="00552199">
        <w:rPr>
          <w:rFonts w:cs="Times New Roman"/>
          <w:szCs w:val="28"/>
        </w:rPr>
        <w:t>.</w:t>
      </w:r>
    </w:p>
    <w:p w:rsidR="001E0159" w:rsidRPr="00552199" w:rsidRDefault="001E0159" w:rsidP="00B05B08">
      <w:pPr>
        <w:spacing w:before="120"/>
        <w:ind w:firstLine="720"/>
        <w:jc w:val="both"/>
        <w:rPr>
          <w:rFonts w:cs="Times New Roman"/>
          <w:szCs w:val="28"/>
        </w:rPr>
      </w:pPr>
      <w:r w:rsidRPr="00552199">
        <w:rPr>
          <w:rFonts w:cs="Times New Roman"/>
          <w:szCs w:val="28"/>
        </w:rPr>
        <w:t>b) Phân công thực hiện: Bộ Lao động-Thương binh và Xã hội chủ trì, phối hợp với các địa phương thực hiện.</w:t>
      </w:r>
    </w:p>
    <w:p w:rsidR="00FE12D7" w:rsidRPr="00552199" w:rsidRDefault="00FE12D7" w:rsidP="00B05B08">
      <w:pPr>
        <w:pStyle w:val="Heading4"/>
        <w:spacing w:before="120" w:after="0"/>
      </w:pPr>
      <w:r w:rsidRPr="00552199">
        <w:t>1.</w:t>
      </w:r>
      <w:r w:rsidR="00DE566F" w:rsidRPr="00552199">
        <w:t>3</w:t>
      </w:r>
      <w:r w:rsidRPr="00552199">
        <w:t>. Giai đoạn 2031-2050</w:t>
      </w:r>
    </w:p>
    <w:p w:rsidR="001E0159" w:rsidRPr="00552199" w:rsidRDefault="001E0159" w:rsidP="00B05B08">
      <w:pPr>
        <w:spacing w:before="120"/>
        <w:ind w:firstLine="720"/>
        <w:jc w:val="both"/>
        <w:rPr>
          <w:rFonts w:cs="Times New Roman"/>
          <w:szCs w:val="28"/>
        </w:rPr>
      </w:pPr>
      <w:r w:rsidRPr="00552199">
        <w:rPr>
          <w:rFonts w:cs="Times New Roman"/>
          <w:szCs w:val="28"/>
        </w:rPr>
        <w:t>a) Nội dung:</w:t>
      </w:r>
    </w:p>
    <w:p w:rsidR="00DE566F" w:rsidRPr="00552199" w:rsidRDefault="001E0159" w:rsidP="00B05B08">
      <w:pPr>
        <w:spacing w:before="120"/>
        <w:ind w:firstLine="720"/>
        <w:jc w:val="both"/>
        <w:rPr>
          <w:rFonts w:cs="Times New Roman"/>
          <w:szCs w:val="28"/>
        </w:rPr>
      </w:pPr>
      <w:r w:rsidRPr="00552199">
        <w:rPr>
          <w:rFonts w:cs="Times New Roman"/>
          <w:szCs w:val="28"/>
        </w:rPr>
        <w:t xml:space="preserve">- Nâng cấp, mở rộng </w:t>
      </w:r>
      <w:r w:rsidR="00DE566F" w:rsidRPr="00552199">
        <w:rPr>
          <w:rFonts w:cs="Times New Roman"/>
          <w:szCs w:val="28"/>
        </w:rPr>
        <w:t>90</w:t>
      </w:r>
      <w:r w:rsidRPr="00552199">
        <w:rPr>
          <w:rFonts w:cs="Times New Roman"/>
          <w:szCs w:val="28"/>
        </w:rPr>
        <w:t xml:space="preserve"> cơ sở trợ giúp xã hội</w:t>
      </w:r>
      <w:r w:rsidR="00DE566F" w:rsidRPr="00552199">
        <w:rPr>
          <w:rFonts w:cs="Times New Roman"/>
          <w:szCs w:val="28"/>
        </w:rPr>
        <w:t>.</w:t>
      </w:r>
    </w:p>
    <w:p w:rsidR="00DE566F" w:rsidRPr="00552199" w:rsidRDefault="001E0159" w:rsidP="00B05B08">
      <w:pPr>
        <w:spacing w:before="120"/>
        <w:ind w:firstLine="720"/>
        <w:jc w:val="both"/>
        <w:rPr>
          <w:rFonts w:cs="Times New Roman"/>
          <w:szCs w:val="28"/>
        </w:rPr>
      </w:pPr>
      <w:r w:rsidRPr="00552199">
        <w:rPr>
          <w:rFonts w:cs="Times New Roman"/>
          <w:szCs w:val="28"/>
        </w:rPr>
        <w:t xml:space="preserve">- Xây dựng mới </w:t>
      </w:r>
      <w:r w:rsidR="00DE566F" w:rsidRPr="00552199">
        <w:rPr>
          <w:rFonts w:cs="Times New Roman"/>
          <w:szCs w:val="28"/>
        </w:rPr>
        <w:t>119</w:t>
      </w:r>
      <w:r w:rsidRPr="00552199">
        <w:rPr>
          <w:rFonts w:cs="Times New Roman"/>
          <w:szCs w:val="28"/>
        </w:rPr>
        <w:t xml:space="preserve"> cơ sở trợ giúp xã hội</w:t>
      </w:r>
      <w:r w:rsidR="00DE566F" w:rsidRPr="00552199">
        <w:rPr>
          <w:rFonts w:cs="Times New Roman"/>
          <w:szCs w:val="28"/>
        </w:rPr>
        <w:t>.</w:t>
      </w:r>
    </w:p>
    <w:p w:rsidR="001E0159" w:rsidRPr="00552199" w:rsidRDefault="001E0159" w:rsidP="00B05B08">
      <w:pPr>
        <w:spacing w:before="120"/>
        <w:ind w:firstLine="720"/>
        <w:jc w:val="both"/>
        <w:rPr>
          <w:rFonts w:cs="Times New Roman"/>
          <w:szCs w:val="28"/>
          <w:lang w:val="vi-VN"/>
        </w:rPr>
      </w:pPr>
      <w:r w:rsidRPr="00552199">
        <w:rPr>
          <w:rFonts w:cs="Times New Roman"/>
          <w:szCs w:val="28"/>
        </w:rPr>
        <w:t>b) Phân công thực hiện: Bộ Lao động-Thương binh và Xã hội chủ trì, phối hợp với các địa phương thực hiện.</w:t>
      </w:r>
    </w:p>
    <w:p w:rsidR="001656EE" w:rsidRPr="00552199" w:rsidRDefault="00150C4D" w:rsidP="00B05B08">
      <w:pPr>
        <w:pStyle w:val="Caption"/>
        <w:keepNext/>
        <w:spacing w:before="120"/>
        <w:jc w:val="center"/>
        <w:rPr>
          <w:rFonts w:cs="Times New Roman"/>
          <w:sz w:val="28"/>
          <w:szCs w:val="28"/>
        </w:rPr>
      </w:pPr>
      <w:bookmarkStart w:id="174" w:name="_Toc73445789"/>
      <w:r w:rsidRPr="00552199">
        <w:rPr>
          <w:rFonts w:cs="Times New Roman"/>
          <w:sz w:val="28"/>
          <w:szCs w:val="28"/>
        </w:rPr>
        <w:t xml:space="preserve">Bảng </w:t>
      </w:r>
      <w:r w:rsidRPr="00552199">
        <w:rPr>
          <w:rFonts w:cs="Times New Roman"/>
          <w:sz w:val="28"/>
          <w:szCs w:val="28"/>
        </w:rPr>
        <w:fldChar w:fldCharType="begin"/>
      </w:r>
      <w:r w:rsidRPr="00552199">
        <w:rPr>
          <w:rFonts w:cs="Times New Roman"/>
          <w:sz w:val="28"/>
          <w:szCs w:val="28"/>
        </w:rPr>
        <w:instrText xml:space="preserve"> SEQ Bảng \* ARABIC </w:instrText>
      </w:r>
      <w:r w:rsidRPr="00552199">
        <w:rPr>
          <w:rFonts w:cs="Times New Roman"/>
          <w:sz w:val="28"/>
          <w:szCs w:val="28"/>
        </w:rPr>
        <w:fldChar w:fldCharType="separate"/>
      </w:r>
      <w:r w:rsidR="007E7E5D" w:rsidRPr="00552199">
        <w:rPr>
          <w:rFonts w:cs="Times New Roman"/>
          <w:noProof/>
          <w:sz w:val="28"/>
          <w:szCs w:val="28"/>
        </w:rPr>
        <w:t>28</w:t>
      </w:r>
      <w:r w:rsidRPr="00552199">
        <w:rPr>
          <w:rFonts w:cs="Times New Roman"/>
          <w:sz w:val="28"/>
          <w:szCs w:val="28"/>
        </w:rPr>
        <w:fldChar w:fldCharType="end"/>
      </w:r>
      <w:r w:rsidRPr="00552199">
        <w:rPr>
          <w:rFonts w:cs="Times New Roman"/>
          <w:sz w:val="28"/>
          <w:szCs w:val="28"/>
          <w:lang w:val="vi-VN"/>
        </w:rPr>
        <w:t xml:space="preserve">. </w:t>
      </w:r>
      <w:r w:rsidR="001656EE" w:rsidRPr="00552199">
        <w:rPr>
          <w:rFonts w:cs="Times New Roman"/>
          <w:sz w:val="28"/>
          <w:szCs w:val="28"/>
          <w:lang w:val="pt-BR"/>
        </w:rPr>
        <w:t>Tổng hợp quy hoạch các cơ sở trợ giúp xã hội theo các vùng giai đoạn 2021-2025; 2026-2030; 2031-2050</w:t>
      </w:r>
      <w:bookmarkEnd w:id="174"/>
    </w:p>
    <w:p w:rsidR="003B2A6C" w:rsidRPr="00552199" w:rsidRDefault="003B2A6C" w:rsidP="00B05B08">
      <w:pPr>
        <w:shd w:val="clear" w:color="auto" w:fill="FFFFFF"/>
        <w:spacing w:before="120"/>
        <w:ind w:firstLine="720"/>
        <w:jc w:val="right"/>
        <w:rPr>
          <w:rFonts w:cs="Times New Roman"/>
          <w:b/>
          <w:sz w:val="26"/>
          <w:szCs w:val="26"/>
          <w:lang w:val="pt-BR"/>
        </w:rPr>
      </w:pPr>
      <w:r w:rsidRPr="00552199">
        <w:rPr>
          <w:rFonts w:eastAsia="Times New Roman" w:cs="Times New Roman"/>
          <w:i/>
          <w:sz w:val="26"/>
          <w:szCs w:val="26"/>
          <w:lang w:eastAsia="en-GB"/>
        </w:rPr>
        <w:t>Đơn vị tính: Cơ sở</w:t>
      </w:r>
    </w:p>
    <w:tbl>
      <w:tblPr>
        <w:tblW w:w="918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28"/>
        <w:gridCol w:w="1472"/>
        <w:gridCol w:w="1418"/>
        <w:gridCol w:w="1364"/>
      </w:tblGrid>
      <w:tr w:rsidR="001656EE" w:rsidRPr="00552199" w:rsidTr="006465DA">
        <w:trPr>
          <w:trHeight w:val="649"/>
          <w:tblHeader/>
        </w:trPr>
        <w:tc>
          <w:tcPr>
            <w:tcW w:w="4928" w:type="dxa"/>
            <w:shd w:val="clear" w:color="auto" w:fill="auto"/>
          </w:tcPr>
          <w:p w:rsidR="001656EE" w:rsidRPr="00552199" w:rsidRDefault="001656EE" w:rsidP="00B05B08">
            <w:pPr>
              <w:spacing w:before="120"/>
              <w:jc w:val="center"/>
              <w:rPr>
                <w:rFonts w:cs="Times New Roman"/>
                <w:b/>
                <w:sz w:val="26"/>
                <w:szCs w:val="26"/>
                <w:lang w:val="pt-BR"/>
              </w:rPr>
            </w:pPr>
            <w:r w:rsidRPr="00552199">
              <w:rPr>
                <w:rFonts w:cs="Times New Roman"/>
                <w:b/>
                <w:sz w:val="26"/>
                <w:szCs w:val="26"/>
                <w:lang w:val="pt-BR"/>
              </w:rPr>
              <w:t>Hạng mục</w:t>
            </w:r>
          </w:p>
          <w:p w:rsidR="001656EE" w:rsidRPr="00552199" w:rsidRDefault="001656EE" w:rsidP="00B05B08">
            <w:pPr>
              <w:spacing w:before="120"/>
              <w:jc w:val="center"/>
              <w:rPr>
                <w:rFonts w:cs="Times New Roman"/>
                <w:b/>
                <w:sz w:val="26"/>
                <w:szCs w:val="26"/>
                <w:lang w:val="pt-BR"/>
              </w:rPr>
            </w:pPr>
          </w:p>
        </w:tc>
        <w:tc>
          <w:tcPr>
            <w:tcW w:w="1472" w:type="dxa"/>
            <w:shd w:val="clear" w:color="auto" w:fill="auto"/>
          </w:tcPr>
          <w:p w:rsidR="001656EE" w:rsidRPr="00552199" w:rsidRDefault="001656EE" w:rsidP="00B05B08">
            <w:pPr>
              <w:spacing w:before="120"/>
              <w:jc w:val="center"/>
              <w:rPr>
                <w:rFonts w:cs="Times New Roman"/>
                <w:b/>
                <w:sz w:val="26"/>
                <w:szCs w:val="26"/>
                <w:lang w:val="pt-BR"/>
              </w:rPr>
            </w:pPr>
            <w:r w:rsidRPr="00552199">
              <w:rPr>
                <w:rFonts w:cs="Times New Roman"/>
                <w:b/>
                <w:sz w:val="26"/>
                <w:szCs w:val="26"/>
                <w:lang w:val="pt-BR"/>
              </w:rPr>
              <w:t>Giai đoạn 2021-2025</w:t>
            </w:r>
          </w:p>
        </w:tc>
        <w:tc>
          <w:tcPr>
            <w:tcW w:w="1418" w:type="dxa"/>
            <w:shd w:val="clear" w:color="auto" w:fill="auto"/>
          </w:tcPr>
          <w:p w:rsidR="001656EE" w:rsidRPr="00552199" w:rsidRDefault="001656EE" w:rsidP="00B05B08">
            <w:pPr>
              <w:spacing w:before="120"/>
              <w:jc w:val="center"/>
              <w:rPr>
                <w:rFonts w:cs="Times New Roman"/>
                <w:b/>
                <w:sz w:val="26"/>
                <w:szCs w:val="26"/>
                <w:lang w:val="pt-BR"/>
              </w:rPr>
            </w:pPr>
            <w:r w:rsidRPr="00552199">
              <w:rPr>
                <w:rFonts w:cs="Times New Roman"/>
                <w:b/>
                <w:sz w:val="26"/>
                <w:szCs w:val="26"/>
                <w:lang w:val="pt-BR"/>
              </w:rPr>
              <w:t>Giai đoạn 2026-2030</w:t>
            </w:r>
          </w:p>
        </w:tc>
        <w:tc>
          <w:tcPr>
            <w:tcW w:w="1364" w:type="dxa"/>
            <w:shd w:val="clear" w:color="auto" w:fill="auto"/>
          </w:tcPr>
          <w:p w:rsidR="001656EE" w:rsidRPr="00552199" w:rsidRDefault="001656EE" w:rsidP="00B05B08">
            <w:pPr>
              <w:spacing w:before="120"/>
              <w:jc w:val="center"/>
              <w:rPr>
                <w:rFonts w:cs="Times New Roman"/>
                <w:b/>
                <w:sz w:val="26"/>
                <w:szCs w:val="26"/>
                <w:lang w:val="pt-BR"/>
              </w:rPr>
            </w:pPr>
            <w:r w:rsidRPr="00552199">
              <w:rPr>
                <w:rFonts w:cs="Times New Roman"/>
                <w:b/>
                <w:sz w:val="26"/>
                <w:szCs w:val="26"/>
                <w:lang w:val="pt-BR"/>
              </w:rPr>
              <w:t>Giai đoạn 2031-2050</w:t>
            </w:r>
          </w:p>
        </w:tc>
      </w:tr>
      <w:tr w:rsidR="001656EE" w:rsidRPr="00552199" w:rsidTr="008B170A">
        <w:tc>
          <w:tcPr>
            <w:tcW w:w="4928" w:type="dxa"/>
            <w:shd w:val="clear" w:color="auto" w:fill="auto"/>
          </w:tcPr>
          <w:p w:rsidR="001656EE" w:rsidRPr="00552199" w:rsidRDefault="001656EE" w:rsidP="00B05B08">
            <w:pPr>
              <w:spacing w:before="120"/>
              <w:ind w:left="108" w:right="50"/>
              <w:jc w:val="both"/>
              <w:rPr>
                <w:rFonts w:cs="Times New Roman"/>
                <w:b/>
                <w:sz w:val="26"/>
                <w:szCs w:val="26"/>
                <w:lang w:val="pt-BR"/>
              </w:rPr>
            </w:pPr>
            <w:r w:rsidRPr="00552199">
              <w:rPr>
                <w:rFonts w:cs="Times New Roman"/>
                <w:b/>
                <w:sz w:val="26"/>
                <w:szCs w:val="26"/>
                <w:lang w:val="pt-BR"/>
              </w:rPr>
              <w:t>Tổng số lượng cơ sở TGXH cả nước</w:t>
            </w:r>
          </w:p>
        </w:tc>
        <w:tc>
          <w:tcPr>
            <w:tcW w:w="1472" w:type="dxa"/>
            <w:shd w:val="clear" w:color="auto" w:fill="auto"/>
          </w:tcPr>
          <w:p w:rsidR="001656EE" w:rsidRPr="00552199" w:rsidRDefault="001656EE" w:rsidP="00B05B08">
            <w:pPr>
              <w:spacing w:before="120"/>
              <w:jc w:val="center"/>
              <w:rPr>
                <w:rFonts w:cs="Times New Roman"/>
                <w:b/>
                <w:sz w:val="26"/>
                <w:szCs w:val="26"/>
                <w:lang w:val="pt-BR"/>
              </w:rPr>
            </w:pPr>
            <w:r w:rsidRPr="00552199">
              <w:rPr>
                <w:rFonts w:cs="Times New Roman"/>
                <w:b/>
                <w:sz w:val="26"/>
                <w:szCs w:val="26"/>
                <w:lang w:val="pt-BR"/>
              </w:rPr>
              <w:t>607</w:t>
            </w:r>
          </w:p>
        </w:tc>
        <w:tc>
          <w:tcPr>
            <w:tcW w:w="1418" w:type="dxa"/>
            <w:shd w:val="clear" w:color="auto" w:fill="auto"/>
            <w:vAlign w:val="center"/>
          </w:tcPr>
          <w:p w:rsidR="001656EE" w:rsidRPr="00552199" w:rsidRDefault="001656EE"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706</w:t>
            </w:r>
          </w:p>
        </w:tc>
        <w:tc>
          <w:tcPr>
            <w:tcW w:w="1364" w:type="dxa"/>
            <w:shd w:val="clear" w:color="auto" w:fill="auto"/>
          </w:tcPr>
          <w:p w:rsidR="001656EE" w:rsidRPr="00552199" w:rsidRDefault="001656EE" w:rsidP="00B05B08">
            <w:pPr>
              <w:spacing w:before="120"/>
              <w:jc w:val="center"/>
              <w:rPr>
                <w:rFonts w:cs="Times New Roman"/>
                <w:b/>
                <w:sz w:val="26"/>
                <w:szCs w:val="26"/>
                <w:lang w:val="pt-BR"/>
              </w:rPr>
            </w:pPr>
            <w:r w:rsidRPr="00552199">
              <w:rPr>
                <w:rFonts w:cs="Times New Roman"/>
                <w:b/>
                <w:sz w:val="26"/>
                <w:szCs w:val="26"/>
                <w:lang w:val="pt-BR"/>
              </w:rPr>
              <w:t>825</w:t>
            </w:r>
          </w:p>
        </w:tc>
      </w:tr>
      <w:tr w:rsidR="001656EE" w:rsidRPr="00552199" w:rsidTr="006465DA">
        <w:trPr>
          <w:trHeight w:val="370"/>
        </w:trPr>
        <w:tc>
          <w:tcPr>
            <w:tcW w:w="4928" w:type="dxa"/>
            <w:shd w:val="clear" w:color="auto" w:fill="auto"/>
          </w:tcPr>
          <w:p w:rsidR="001656EE" w:rsidRPr="00552199" w:rsidRDefault="001656EE" w:rsidP="00B05B08">
            <w:pPr>
              <w:spacing w:before="120"/>
              <w:ind w:left="108" w:right="50"/>
              <w:jc w:val="both"/>
              <w:rPr>
                <w:rFonts w:cs="Times New Roman"/>
                <w:sz w:val="26"/>
                <w:szCs w:val="26"/>
                <w:lang w:val="pt-BR"/>
              </w:rPr>
            </w:pPr>
            <w:r w:rsidRPr="00552199">
              <w:rPr>
                <w:rFonts w:cs="Times New Roman"/>
                <w:sz w:val="26"/>
                <w:szCs w:val="26"/>
                <w:lang w:val="pt-BR"/>
              </w:rPr>
              <w:t>- Các cơ sở công lập</w:t>
            </w:r>
          </w:p>
        </w:tc>
        <w:tc>
          <w:tcPr>
            <w:tcW w:w="1472" w:type="dxa"/>
            <w:shd w:val="clear" w:color="auto" w:fill="auto"/>
          </w:tcPr>
          <w:p w:rsidR="001656EE" w:rsidRPr="00552199" w:rsidRDefault="001656EE" w:rsidP="00B05B08">
            <w:pPr>
              <w:spacing w:before="120"/>
              <w:jc w:val="center"/>
              <w:rPr>
                <w:rFonts w:cs="Times New Roman"/>
                <w:sz w:val="26"/>
                <w:szCs w:val="26"/>
                <w:lang w:val="pt-BR"/>
              </w:rPr>
            </w:pPr>
            <w:r w:rsidRPr="00552199">
              <w:rPr>
                <w:rFonts w:cs="Times New Roman"/>
                <w:sz w:val="26"/>
                <w:szCs w:val="26"/>
                <w:lang w:val="pt-BR"/>
              </w:rPr>
              <w:t>310</w:t>
            </w:r>
          </w:p>
        </w:tc>
        <w:tc>
          <w:tcPr>
            <w:tcW w:w="1418" w:type="dxa"/>
            <w:shd w:val="clear" w:color="auto" w:fill="auto"/>
            <w:vAlign w:val="center"/>
          </w:tcPr>
          <w:p w:rsidR="001656EE" w:rsidRPr="00552199" w:rsidRDefault="001656EE" w:rsidP="00B05B08">
            <w:pPr>
              <w:spacing w:before="120"/>
              <w:jc w:val="center"/>
              <w:rPr>
                <w:rFonts w:eastAsia="Times New Roman" w:cs="Times New Roman"/>
                <w:bCs/>
                <w:sz w:val="26"/>
                <w:szCs w:val="26"/>
                <w:lang w:eastAsia="en-GB"/>
              </w:rPr>
            </w:pPr>
            <w:r w:rsidRPr="00552199">
              <w:rPr>
                <w:rFonts w:eastAsia="Times New Roman" w:cs="Times New Roman"/>
                <w:bCs/>
                <w:sz w:val="26"/>
                <w:szCs w:val="26"/>
                <w:lang w:eastAsia="en-GB"/>
              </w:rPr>
              <w:t>317</w:t>
            </w:r>
          </w:p>
        </w:tc>
        <w:tc>
          <w:tcPr>
            <w:tcW w:w="1364" w:type="dxa"/>
            <w:shd w:val="clear" w:color="auto" w:fill="auto"/>
          </w:tcPr>
          <w:p w:rsidR="001656EE" w:rsidRPr="00552199" w:rsidRDefault="001656EE" w:rsidP="00B05B08">
            <w:pPr>
              <w:spacing w:before="120"/>
              <w:jc w:val="center"/>
              <w:rPr>
                <w:rFonts w:cs="Times New Roman"/>
                <w:sz w:val="26"/>
                <w:szCs w:val="26"/>
                <w:lang w:val="pt-BR"/>
              </w:rPr>
            </w:pPr>
            <w:r w:rsidRPr="00552199">
              <w:rPr>
                <w:rFonts w:cs="Times New Roman"/>
                <w:sz w:val="26"/>
                <w:szCs w:val="26"/>
                <w:lang w:val="pt-BR"/>
              </w:rPr>
              <w:t>330</w:t>
            </w:r>
          </w:p>
        </w:tc>
      </w:tr>
      <w:tr w:rsidR="001656EE" w:rsidRPr="00552199" w:rsidTr="008B170A">
        <w:tc>
          <w:tcPr>
            <w:tcW w:w="4928" w:type="dxa"/>
            <w:shd w:val="clear" w:color="auto" w:fill="auto"/>
          </w:tcPr>
          <w:p w:rsidR="001656EE" w:rsidRPr="00552199" w:rsidRDefault="001656EE" w:rsidP="00B05B08">
            <w:pPr>
              <w:spacing w:before="120"/>
              <w:ind w:left="108" w:right="50"/>
              <w:jc w:val="both"/>
              <w:rPr>
                <w:rFonts w:cs="Times New Roman"/>
                <w:sz w:val="26"/>
                <w:szCs w:val="26"/>
                <w:lang w:val="pt-BR"/>
              </w:rPr>
            </w:pPr>
            <w:r w:rsidRPr="00552199">
              <w:rPr>
                <w:rFonts w:cs="Times New Roman"/>
                <w:sz w:val="26"/>
                <w:szCs w:val="26"/>
                <w:lang w:val="pt-BR"/>
              </w:rPr>
              <w:t>- Các cơ sở ngoài công lập</w:t>
            </w:r>
          </w:p>
        </w:tc>
        <w:tc>
          <w:tcPr>
            <w:tcW w:w="1472" w:type="dxa"/>
            <w:shd w:val="clear" w:color="auto" w:fill="auto"/>
          </w:tcPr>
          <w:p w:rsidR="001656EE" w:rsidRPr="00552199" w:rsidRDefault="001656EE" w:rsidP="00B05B08">
            <w:pPr>
              <w:spacing w:before="120"/>
              <w:jc w:val="center"/>
              <w:rPr>
                <w:rFonts w:cs="Times New Roman"/>
                <w:sz w:val="26"/>
                <w:szCs w:val="26"/>
                <w:lang w:val="pt-BR"/>
              </w:rPr>
            </w:pPr>
            <w:r w:rsidRPr="00552199">
              <w:rPr>
                <w:rFonts w:cs="Times New Roman"/>
                <w:sz w:val="26"/>
                <w:szCs w:val="26"/>
                <w:lang w:val="pt-BR"/>
              </w:rPr>
              <w:t>297</w:t>
            </w:r>
          </w:p>
        </w:tc>
        <w:tc>
          <w:tcPr>
            <w:tcW w:w="1418" w:type="dxa"/>
            <w:shd w:val="clear" w:color="auto" w:fill="auto"/>
            <w:vAlign w:val="center"/>
          </w:tcPr>
          <w:p w:rsidR="001656EE" w:rsidRPr="00552199" w:rsidRDefault="001656EE" w:rsidP="00B05B08">
            <w:pPr>
              <w:spacing w:before="120"/>
              <w:jc w:val="center"/>
              <w:rPr>
                <w:rFonts w:eastAsia="Times New Roman" w:cs="Times New Roman"/>
                <w:bCs/>
                <w:sz w:val="26"/>
                <w:szCs w:val="26"/>
                <w:lang w:eastAsia="en-GB"/>
              </w:rPr>
            </w:pPr>
            <w:r w:rsidRPr="00552199">
              <w:rPr>
                <w:rFonts w:eastAsia="Times New Roman" w:cs="Times New Roman"/>
                <w:bCs/>
                <w:sz w:val="26"/>
                <w:szCs w:val="26"/>
                <w:lang w:eastAsia="en-GB"/>
              </w:rPr>
              <w:t>389</w:t>
            </w:r>
          </w:p>
        </w:tc>
        <w:tc>
          <w:tcPr>
            <w:tcW w:w="1364" w:type="dxa"/>
            <w:shd w:val="clear" w:color="auto" w:fill="auto"/>
          </w:tcPr>
          <w:p w:rsidR="001656EE" w:rsidRPr="00552199" w:rsidRDefault="001656EE" w:rsidP="00B05B08">
            <w:pPr>
              <w:spacing w:before="120"/>
              <w:jc w:val="center"/>
              <w:rPr>
                <w:rFonts w:cs="Times New Roman"/>
                <w:sz w:val="26"/>
                <w:szCs w:val="26"/>
                <w:lang w:val="pt-BR"/>
              </w:rPr>
            </w:pPr>
            <w:r w:rsidRPr="00552199">
              <w:rPr>
                <w:rFonts w:cs="Times New Roman"/>
                <w:sz w:val="26"/>
                <w:szCs w:val="26"/>
                <w:lang w:val="pt-BR"/>
              </w:rPr>
              <w:t>495</w:t>
            </w:r>
          </w:p>
        </w:tc>
      </w:tr>
      <w:tr w:rsidR="001656EE" w:rsidRPr="00552199" w:rsidTr="006465DA">
        <w:trPr>
          <w:trHeight w:val="397"/>
        </w:trPr>
        <w:tc>
          <w:tcPr>
            <w:tcW w:w="4928" w:type="dxa"/>
            <w:shd w:val="clear" w:color="auto" w:fill="auto"/>
          </w:tcPr>
          <w:p w:rsidR="001656EE" w:rsidRPr="00552199" w:rsidRDefault="001656EE" w:rsidP="00B05B08">
            <w:pPr>
              <w:spacing w:before="120"/>
              <w:ind w:left="108" w:right="50"/>
              <w:jc w:val="both"/>
              <w:rPr>
                <w:rFonts w:cs="Times New Roman"/>
                <w:sz w:val="26"/>
                <w:szCs w:val="26"/>
                <w:lang w:val="pt-BR"/>
              </w:rPr>
            </w:pPr>
            <w:r w:rsidRPr="00552199">
              <w:rPr>
                <w:rFonts w:cs="Times New Roman"/>
                <w:sz w:val="26"/>
                <w:szCs w:val="26"/>
                <w:lang w:val="pt-BR"/>
              </w:rPr>
              <w:t xml:space="preserve">1. </w:t>
            </w:r>
            <w:r w:rsidRPr="00552199">
              <w:rPr>
                <w:rFonts w:cs="Times New Roman"/>
                <w:sz w:val="26"/>
                <w:szCs w:val="26"/>
                <w:shd w:val="clear" w:color="auto" w:fill="FFFFFF"/>
                <w:lang w:val="pt-BR"/>
              </w:rPr>
              <w:t>Cơ sở bảo trợ xã hội chăm sóc người cao tuổi</w:t>
            </w:r>
          </w:p>
        </w:tc>
        <w:tc>
          <w:tcPr>
            <w:tcW w:w="1472" w:type="dxa"/>
            <w:shd w:val="clear" w:color="auto" w:fill="auto"/>
          </w:tcPr>
          <w:p w:rsidR="001656EE" w:rsidRPr="00552199" w:rsidRDefault="001656EE" w:rsidP="00B05B08">
            <w:pPr>
              <w:spacing w:before="120"/>
              <w:jc w:val="center"/>
              <w:rPr>
                <w:rFonts w:cs="Times New Roman"/>
                <w:sz w:val="26"/>
                <w:szCs w:val="26"/>
                <w:lang w:val="pt-BR"/>
              </w:rPr>
            </w:pPr>
            <w:r w:rsidRPr="00552199">
              <w:rPr>
                <w:rFonts w:cs="Times New Roman"/>
                <w:sz w:val="26"/>
                <w:szCs w:val="26"/>
                <w:lang w:val="pt-BR"/>
              </w:rPr>
              <w:t>58</w:t>
            </w:r>
          </w:p>
        </w:tc>
        <w:tc>
          <w:tcPr>
            <w:tcW w:w="1418" w:type="dxa"/>
            <w:shd w:val="clear" w:color="auto" w:fill="auto"/>
            <w:vAlign w:val="center"/>
          </w:tcPr>
          <w:p w:rsidR="001656EE" w:rsidRPr="00552199" w:rsidRDefault="001656EE"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81</w:t>
            </w:r>
          </w:p>
        </w:tc>
        <w:tc>
          <w:tcPr>
            <w:tcW w:w="1364" w:type="dxa"/>
            <w:shd w:val="clear" w:color="auto" w:fill="auto"/>
          </w:tcPr>
          <w:p w:rsidR="001656EE" w:rsidRPr="00552199" w:rsidRDefault="001656EE" w:rsidP="00B05B08">
            <w:pPr>
              <w:spacing w:before="120"/>
              <w:jc w:val="center"/>
              <w:rPr>
                <w:rFonts w:cs="Times New Roman"/>
                <w:sz w:val="26"/>
                <w:szCs w:val="26"/>
                <w:lang w:val="pt-BR"/>
              </w:rPr>
            </w:pPr>
            <w:r w:rsidRPr="00552199">
              <w:rPr>
                <w:rFonts w:cs="Times New Roman"/>
                <w:sz w:val="26"/>
                <w:szCs w:val="26"/>
                <w:lang w:val="pt-BR"/>
              </w:rPr>
              <w:t>97</w:t>
            </w:r>
          </w:p>
        </w:tc>
      </w:tr>
      <w:tr w:rsidR="001656EE" w:rsidRPr="00552199" w:rsidTr="008B170A">
        <w:tc>
          <w:tcPr>
            <w:tcW w:w="4928" w:type="dxa"/>
            <w:shd w:val="clear" w:color="auto" w:fill="auto"/>
          </w:tcPr>
          <w:p w:rsidR="001656EE" w:rsidRPr="00552199" w:rsidRDefault="001656EE" w:rsidP="00B05B08">
            <w:pPr>
              <w:spacing w:before="120"/>
              <w:ind w:left="108" w:right="50"/>
              <w:jc w:val="both"/>
              <w:rPr>
                <w:rFonts w:cs="Times New Roman"/>
                <w:sz w:val="26"/>
                <w:szCs w:val="26"/>
                <w:lang w:val="pt-BR"/>
              </w:rPr>
            </w:pPr>
            <w:r w:rsidRPr="00552199">
              <w:rPr>
                <w:rFonts w:cs="Times New Roman"/>
                <w:sz w:val="26"/>
                <w:szCs w:val="26"/>
                <w:lang w:val="pt-BR"/>
              </w:rPr>
              <w:t xml:space="preserve">2. </w:t>
            </w:r>
            <w:r w:rsidRPr="00552199">
              <w:rPr>
                <w:rFonts w:cs="Times New Roman"/>
                <w:sz w:val="26"/>
                <w:szCs w:val="26"/>
              </w:rPr>
              <w:t>C</w:t>
            </w:r>
            <w:r w:rsidRPr="00552199">
              <w:rPr>
                <w:rFonts w:cs="Times New Roman"/>
                <w:sz w:val="26"/>
                <w:szCs w:val="26"/>
                <w:lang w:val="vi-VN"/>
              </w:rPr>
              <w:t>ơ sở bảo trợ xã hội chăm sóc người khuyết tật</w:t>
            </w:r>
          </w:p>
        </w:tc>
        <w:tc>
          <w:tcPr>
            <w:tcW w:w="1472" w:type="dxa"/>
            <w:shd w:val="clear" w:color="auto" w:fill="auto"/>
          </w:tcPr>
          <w:p w:rsidR="001656EE" w:rsidRPr="00552199" w:rsidRDefault="001656EE" w:rsidP="00B05B08">
            <w:pPr>
              <w:spacing w:before="120"/>
              <w:jc w:val="center"/>
              <w:rPr>
                <w:rFonts w:cs="Times New Roman"/>
                <w:sz w:val="26"/>
                <w:szCs w:val="26"/>
                <w:lang w:val="pt-BR"/>
              </w:rPr>
            </w:pPr>
            <w:r w:rsidRPr="00552199">
              <w:rPr>
                <w:rFonts w:cs="Times New Roman"/>
                <w:sz w:val="26"/>
                <w:szCs w:val="26"/>
                <w:lang w:val="pt-BR"/>
              </w:rPr>
              <w:t>74</w:t>
            </w:r>
          </w:p>
        </w:tc>
        <w:tc>
          <w:tcPr>
            <w:tcW w:w="1418" w:type="dxa"/>
            <w:shd w:val="clear" w:color="auto" w:fill="auto"/>
            <w:vAlign w:val="center"/>
          </w:tcPr>
          <w:p w:rsidR="001656EE" w:rsidRPr="00552199" w:rsidRDefault="001656EE"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86</w:t>
            </w:r>
          </w:p>
        </w:tc>
        <w:tc>
          <w:tcPr>
            <w:tcW w:w="1364" w:type="dxa"/>
            <w:shd w:val="clear" w:color="auto" w:fill="auto"/>
          </w:tcPr>
          <w:p w:rsidR="001656EE" w:rsidRPr="00552199" w:rsidRDefault="001656EE" w:rsidP="00B05B08">
            <w:pPr>
              <w:spacing w:before="120"/>
              <w:jc w:val="center"/>
              <w:rPr>
                <w:rFonts w:cs="Times New Roman"/>
                <w:sz w:val="26"/>
                <w:szCs w:val="26"/>
                <w:lang w:val="pt-BR"/>
              </w:rPr>
            </w:pPr>
            <w:r w:rsidRPr="00552199">
              <w:rPr>
                <w:rFonts w:cs="Times New Roman"/>
                <w:sz w:val="26"/>
                <w:szCs w:val="26"/>
                <w:lang w:val="pt-BR"/>
              </w:rPr>
              <w:t>92</w:t>
            </w:r>
          </w:p>
        </w:tc>
      </w:tr>
      <w:tr w:rsidR="001656EE" w:rsidRPr="00552199" w:rsidTr="008B170A">
        <w:tc>
          <w:tcPr>
            <w:tcW w:w="4928" w:type="dxa"/>
            <w:shd w:val="clear" w:color="auto" w:fill="auto"/>
          </w:tcPr>
          <w:p w:rsidR="001656EE" w:rsidRPr="00552199" w:rsidRDefault="001656EE" w:rsidP="00B05B08">
            <w:pPr>
              <w:tabs>
                <w:tab w:val="left" w:pos="1049"/>
              </w:tabs>
              <w:spacing w:before="120"/>
              <w:ind w:left="108" w:right="50"/>
              <w:jc w:val="both"/>
              <w:rPr>
                <w:rFonts w:cs="Times New Roman"/>
                <w:sz w:val="26"/>
                <w:szCs w:val="26"/>
                <w:lang w:val="pt-BR"/>
              </w:rPr>
            </w:pPr>
            <w:r w:rsidRPr="00552199">
              <w:rPr>
                <w:rFonts w:cs="Times New Roman"/>
                <w:sz w:val="26"/>
                <w:szCs w:val="26"/>
                <w:lang w:val="pt-BR"/>
              </w:rPr>
              <w:t>3. C</w:t>
            </w:r>
            <w:r w:rsidRPr="00552199">
              <w:rPr>
                <w:rFonts w:cs="Times New Roman"/>
                <w:sz w:val="26"/>
                <w:szCs w:val="26"/>
                <w:lang w:val="vi-VN"/>
              </w:rPr>
              <w:t>ơ sở bảo trợ xã hội chăm sóc trẻ em có hoàn cảnh đặc biệt</w:t>
            </w:r>
          </w:p>
        </w:tc>
        <w:tc>
          <w:tcPr>
            <w:tcW w:w="1472" w:type="dxa"/>
            <w:shd w:val="clear" w:color="auto" w:fill="auto"/>
          </w:tcPr>
          <w:p w:rsidR="001656EE" w:rsidRPr="00552199" w:rsidRDefault="001656EE" w:rsidP="00B05B08">
            <w:pPr>
              <w:spacing w:before="120"/>
              <w:jc w:val="center"/>
              <w:rPr>
                <w:rFonts w:cs="Times New Roman"/>
                <w:sz w:val="26"/>
                <w:szCs w:val="26"/>
                <w:lang w:val="pt-BR"/>
              </w:rPr>
            </w:pPr>
            <w:r w:rsidRPr="00552199">
              <w:rPr>
                <w:rFonts w:cs="Times New Roman"/>
                <w:sz w:val="26"/>
                <w:szCs w:val="26"/>
                <w:lang w:val="pt-BR"/>
              </w:rPr>
              <w:t>157</w:t>
            </w:r>
          </w:p>
        </w:tc>
        <w:tc>
          <w:tcPr>
            <w:tcW w:w="1418" w:type="dxa"/>
            <w:shd w:val="clear" w:color="auto" w:fill="auto"/>
            <w:vAlign w:val="center"/>
          </w:tcPr>
          <w:p w:rsidR="001656EE" w:rsidRPr="00552199" w:rsidRDefault="001656EE"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162</w:t>
            </w:r>
          </w:p>
        </w:tc>
        <w:tc>
          <w:tcPr>
            <w:tcW w:w="1364" w:type="dxa"/>
            <w:shd w:val="clear" w:color="auto" w:fill="auto"/>
          </w:tcPr>
          <w:p w:rsidR="001656EE" w:rsidRPr="00552199" w:rsidRDefault="001656EE" w:rsidP="00B05B08">
            <w:pPr>
              <w:spacing w:before="120"/>
              <w:jc w:val="center"/>
              <w:rPr>
                <w:rFonts w:cs="Times New Roman"/>
                <w:sz w:val="26"/>
                <w:szCs w:val="26"/>
                <w:lang w:val="pt-BR"/>
              </w:rPr>
            </w:pPr>
            <w:r w:rsidRPr="00552199">
              <w:rPr>
                <w:rFonts w:cs="Times New Roman"/>
                <w:sz w:val="26"/>
                <w:szCs w:val="26"/>
                <w:lang w:val="pt-BR"/>
              </w:rPr>
              <w:t>164</w:t>
            </w:r>
          </w:p>
        </w:tc>
      </w:tr>
      <w:tr w:rsidR="001656EE" w:rsidRPr="00552199" w:rsidTr="008B170A">
        <w:tc>
          <w:tcPr>
            <w:tcW w:w="4928" w:type="dxa"/>
            <w:shd w:val="clear" w:color="auto" w:fill="auto"/>
          </w:tcPr>
          <w:p w:rsidR="001656EE" w:rsidRPr="00552199" w:rsidRDefault="001656EE" w:rsidP="00B05B08">
            <w:pPr>
              <w:spacing w:before="120"/>
              <w:ind w:left="108" w:right="50"/>
              <w:jc w:val="both"/>
              <w:rPr>
                <w:rFonts w:cs="Times New Roman"/>
                <w:sz w:val="26"/>
                <w:szCs w:val="26"/>
              </w:rPr>
            </w:pPr>
            <w:r w:rsidRPr="00552199">
              <w:rPr>
                <w:rFonts w:cs="Times New Roman"/>
                <w:sz w:val="26"/>
                <w:szCs w:val="26"/>
                <w:lang w:val="pt-BR"/>
              </w:rPr>
              <w:t>4. C</w:t>
            </w:r>
            <w:r w:rsidRPr="00552199">
              <w:rPr>
                <w:rFonts w:cs="Times New Roman"/>
                <w:sz w:val="26"/>
                <w:szCs w:val="26"/>
                <w:lang w:val="vi-VN"/>
              </w:rPr>
              <w:t>ơ sở bảo trợ xã hội chăm sóc và phục hồi chức năng cho người tâm thần, người rối nhiễu tâm tr</w:t>
            </w:r>
            <w:r w:rsidRPr="00552199">
              <w:rPr>
                <w:rFonts w:cs="Times New Roman"/>
                <w:sz w:val="26"/>
                <w:szCs w:val="26"/>
              </w:rPr>
              <w:t>í</w:t>
            </w:r>
          </w:p>
        </w:tc>
        <w:tc>
          <w:tcPr>
            <w:tcW w:w="1472" w:type="dxa"/>
            <w:shd w:val="clear" w:color="auto" w:fill="auto"/>
          </w:tcPr>
          <w:p w:rsidR="001656EE" w:rsidRPr="00552199" w:rsidRDefault="001656EE" w:rsidP="00B05B08">
            <w:pPr>
              <w:spacing w:before="120"/>
              <w:jc w:val="center"/>
              <w:rPr>
                <w:rFonts w:cs="Times New Roman"/>
                <w:sz w:val="26"/>
                <w:szCs w:val="26"/>
                <w:lang w:val="pt-BR"/>
              </w:rPr>
            </w:pPr>
            <w:r w:rsidRPr="00552199">
              <w:rPr>
                <w:rFonts w:cs="Times New Roman"/>
                <w:sz w:val="26"/>
                <w:szCs w:val="26"/>
                <w:lang w:val="pt-BR"/>
              </w:rPr>
              <w:t>34</w:t>
            </w:r>
          </w:p>
        </w:tc>
        <w:tc>
          <w:tcPr>
            <w:tcW w:w="1418" w:type="dxa"/>
            <w:shd w:val="clear" w:color="auto" w:fill="auto"/>
            <w:vAlign w:val="center"/>
          </w:tcPr>
          <w:p w:rsidR="001656EE" w:rsidRPr="00552199" w:rsidRDefault="001656EE"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35</w:t>
            </w:r>
          </w:p>
        </w:tc>
        <w:tc>
          <w:tcPr>
            <w:tcW w:w="1364" w:type="dxa"/>
            <w:shd w:val="clear" w:color="auto" w:fill="auto"/>
          </w:tcPr>
          <w:p w:rsidR="001656EE" w:rsidRPr="00552199" w:rsidRDefault="001656EE" w:rsidP="00B05B08">
            <w:pPr>
              <w:spacing w:before="120"/>
              <w:jc w:val="center"/>
              <w:rPr>
                <w:rFonts w:cs="Times New Roman"/>
                <w:sz w:val="26"/>
                <w:szCs w:val="26"/>
                <w:lang w:val="pt-BR"/>
              </w:rPr>
            </w:pPr>
            <w:r w:rsidRPr="00552199">
              <w:rPr>
                <w:rFonts w:cs="Times New Roman"/>
                <w:sz w:val="26"/>
                <w:szCs w:val="26"/>
                <w:lang w:val="pt-BR"/>
              </w:rPr>
              <w:t>35</w:t>
            </w:r>
          </w:p>
        </w:tc>
      </w:tr>
      <w:tr w:rsidR="001656EE" w:rsidRPr="00552199" w:rsidTr="008B170A">
        <w:tc>
          <w:tcPr>
            <w:tcW w:w="4928" w:type="dxa"/>
            <w:shd w:val="clear" w:color="auto" w:fill="auto"/>
          </w:tcPr>
          <w:p w:rsidR="001656EE" w:rsidRPr="00552199" w:rsidRDefault="001656EE" w:rsidP="00B05B08">
            <w:pPr>
              <w:spacing w:before="120"/>
              <w:ind w:left="108" w:right="50"/>
              <w:jc w:val="both"/>
              <w:rPr>
                <w:rFonts w:cs="Times New Roman"/>
                <w:sz w:val="26"/>
                <w:szCs w:val="26"/>
                <w:lang w:val="pt-BR"/>
              </w:rPr>
            </w:pPr>
            <w:r w:rsidRPr="00552199">
              <w:rPr>
                <w:rFonts w:cs="Times New Roman"/>
                <w:sz w:val="26"/>
                <w:szCs w:val="26"/>
                <w:lang w:val="pt-BR"/>
              </w:rPr>
              <w:t>5. C</w:t>
            </w:r>
            <w:r w:rsidRPr="00552199">
              <w:rPr>
                <w:rFonts w:cs="Times New Roman"/>
                <w:sz w:val="26"/>
                <w:szCs w:val="26"/>
                <w:lang w:val="vi-VN"/>
              </w:rPr>
              <w:t>ơ sở bảo trợ xã hội tổng hợp</w:t>
            </w:r>
          </w:p>
        </w:tc>
        <w:tc>
          <w:tcPr>
            <w:tcW w:w="1472" w:type="dxa"/>
            <w:shd w:val="clear" w:color="auto" w:fill="auto"/>
          </w:tcPr>
          <w:p w:rsidR="001656EE" w:rsidRPr="00552199" w:rsidRDefault="001656EE" w:rsidP="00B05B08">
            <w:pPr>
              <w:spacing w:before="120"/>
              <w:jc w:val="center"/>
              <w:rPr>
                <w:rFonts w:cs="Times New Roman"/>
                <w:sz w:val="26"/>
                <w:szCs w:val="26"/>
                <w:lang w:val="pt-BR"/>
              </w:rPr>
            </w:pPr>
            <w:r w:rsidRPr="00552199">
              <w:rPr>
                <w:rFonts w:cs="Times New Roman"/>
                <w:sz w:val="26"/>
                <w:szCs w:val="26"/>
                <w:lang w:val="pt-BR"/>
              </w:rPr>
              <w:t>125</w:t>
            </w:r>
          </w:p>
        </w:tc>
        <w:tc>
          <w:tcPr>
            <w:tcW w:w="1418" w:type="dxa"/>
            <w:shd w:val="clear" w:color="auto" w:fill="auto"/>
            <w:vAlign w:val="center"/>
          </w:tcPr>
          <w:p w:rsidR="001656EE" w:rsidRPr="00552199" w:rsidRDefault="001656EE"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168</w:t>
            </w:r>
          </w:p>
        </w:tc>
        <w:tc>
          <w:tcPr>
            <w:tcW w:w="1364" w:type="dxa"/>
            <w:shd w:val="clear" w:color="auto" w:fill="auto"/>
          </w:tcPr>
          <w:p w:rsidR="001656EE" w:rsidRPr="00552199" w:rsidRDefault="001656EE" w:rsidP="00B05B08">
            <w:pPr>
              <w:spacing w:before="120"/>
              <w:jc w:val="center"/>
              <w:rPr>
                <w:rFonts w:cs="Times New Roman"/>
                <w:sz w:val="26"/>
                <w:szCs w:val="26"/>
                <w:lang w:val="pt-BR"/>
              </w:rPr>
            </w:pPr>
            <w:r w:rsidRPr="00552199">
              <w:rPr>
                <w:rFonts w:cs="Times New Roman"/>
                <w:sz w:val="26"/>
                <w:szCs w:val="26"/>
                <w:lang w:val="pt-BR"/>
              </w:rPr>
              <w:t>240</w:t>
            </w:r>
          </w:p>
        </w:tc>
      </w:tr>
      <w:tr w:rsidR="001656EE" w:rsidRPr="00552199" w:rsidTr="008B170A">
        <w:tc>
          <w:tcPr>
            <w:tcW w:w="4928" w:type="dxa"/>
            <w:shd w:val="clear" w:color="auto" w:fill="auto"/>
          </w:tcPr>
          <w:p w:rsidR="001656EE" w:rsidRPr="00552199" w:rsidRDefault="001656EE" w:rsidP="00B05B08">
            <w:pPr>
              <w:spacing w:before="120"/>
              <w:ind w:left="108" w:right="50"/>
              <w:jc w:val="both"/>
              <w:rPr>
                <w:rFonts w:cs="Times New Roman"/>
                <w:sz w:val="26"/>
                <w:szCs w:val="26"/>
                <w:lang w:val="pt-BR"/>
              </w:rPr>
            </w:pPr>
            <w:r w:rsidRPr="00552199">
              <w:rPr>
                <w:rFonts w:cs="Times New Roman"/>
                <w:sz w:val="26"/>
                <w:szCs w:val="26"/>
                <w:lang w:val="pt-BR"/>
              </w:rPr>
              <w:t>6. T</w:t>
            </w:r>
            <w:r w:rsidRPr="00552199">
              <w:rPr>
                <w:rFonts w:cs="Times New Roman"/>
                <w:sz w:val="26"/>
                <w:szCs w:val="26"/>
                <w:lang w:val="vi-VN"/>
              </w:rPr>
              <w:t>rung tâm công tác xã hội</w:t>
            </w:r>
          </w:p>
        </w:tc>
        <w:tc>
          <w:tcPr>
            <w:tcW w:w="1472" w:type="dxa"/>
            <w:shd w:val="clear" w:color="auto" w:fill="auto"/>
          </w:tcPr>
          <w:p w:rsidR="001656EE" w:rsidRPr="00552199" w:rsidRDefault="001656EE" w:rsidP="00B05B08">
            <w:pPr>
              <w:spacing w:before="120"/>
              <w:jc w:val="center"/>
              <w:rPr>
                <w:rFonts w:cs="Times New Roman"/>
                <w:sz w:val="26"/>
                <w:szCs w:val="26"/>
                <w:lang w:val="pt-BR"/>
              </w:rPr>
            </w:pPr>
            <w:r w:rsidRPr="00552199">
              <w:rPr>
                <w:rFonts w:cs="Times New Roman"/>
                <w:sz w:val="26"/>
                <w:szCs w:val="26"/>
                <w:lang w:val="pt-BR"/>
              </w:rPr>
              <w:t>28</w:t>
            </w:r>
          </w:p>
        </w:tc>
        <w:tc>
          <w:tcPr>
            <w:tcW w:w="1418" w:type="dxa"/>
            <w:shd w:val="clear" w:color="auto" w:fill="auto"/>
            <w:vAlign w:val="center"/>
          </w:tcPr>
          <w:p w:rsidR="001656EE" w:rsidRPr="00552199" w:rsidRDefault="001656EE"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33</w:t>
            </w:r>
          </w:p>
        </w:tc>
        <w:tc>
          <w:tcPr>
            <w:tcW w:w="1364" w:type="dxa"/>
            <w:shd w:val="clear" w:color="auto" w:fill="auto"/>
          </w:tcPr>
          <w:p w:rsidR="001656EE" w:rsidRPr="00552199" w:rsidRDefault="001656EE" w:rsidP="00B05B08">
            <w:pPr>
              <w:spacing w:before="120"/>
              <w:jc w:val="center"/>
              <w:rPr>
                <w:rFonts w:cs="Times New Roman"/>
                <w:sz w:val="26"/>
                <w:szCs w:val="26"/>
                <w:lang w:val="pt-BR"/>
              </w:rPr>
            </w:pPr>
            <w:r w:rsidRPr="00552199">
              <w:rPr>
                <w:rFonts w:cs="Times New Roman"/>
                <w:sz w:val="26"/>
                <w:szCs w:val="26"/>
                <w:lang w:val="pt-BR"/>
              </w:rPr>
              <w:t>35</w:t>
            </w:r>
          </w:p>
        </w:tc>
      </w:tr>
      <w:tr w:rsidR="001656EE" w:rsidRPr="00552199" w:rsidTr="008B170A">
        <w:tc>
          <w:tcPr>
            <w:tcW w:w="4928" w:type="dxa"/>
            <w:shd w:val="clear" w:color="auto" w:fill="auto"/>
          </w:tcPr>
          <w:p w:rsidR="001656EE" w:rsidRPr="00552199" w:rsidRDefault="001656EE" w:rsidP="00B05B08">
            <w:pPr>
              <w:spacing w:before="120"/>
              <w:ind w:left="108" w:right="50"/>
              <w:jc w:val="both"/>
              <w:rPr>
                <w:rFonts w:cs="Times New Roman"/>
                <w:sz w:val="26"/>
                <w:szCs w:val="26"/>
                <w:lang w:val="pt-BR"/>
              </w:rPr>
            </w:pPr>
            <w:r w:rsidRPr="00552199">
              <w:rPr>
                <w:rFonts w:cs="Times New Roman"/>
                <w:sz w:val="26"/>
                <w:szCs w:val="26"/>
                <w:lang w:val="pt-BR"/>
              </w:rPr>
              <w:t>7. Cơ sở cai nghiện ma túy</w:t>
            </w:r>
          </w:p>
        </w:tc>
        <w:tc>
          <w:tcPr>
            <w:tcW w:w="1472" w:type="dxa"/>
            <w:shd w:val="clear" w:color="auto" w:fill="auto"/>
          </w:tcPr>
          <w:p w:rsidR="001656EE" w:rsidRPr="00552199" w:rsidRDefault="001656EE" w:rsidP="00B05B08">
            <w:pPr>
              <w:spacing w:before="120"/>
              <w:jc w:val="center"/>
              <w:rPr>
                <w:rFonts w:cs="Times New Roman"/>
                <w:sz w:val="26"/>
                <w:szCs w:val="26"/>
                <w:lang w:val="pt-BR"/>
              </w:rPr>
            </w:pPr>
            <w:r w:rsidRPr="00552199">
              <w:rPr>
                <w:rFonts w:cs="Times New Roman"/>
                <w:sz w:val="26"/>
                <w:szCs w:val="26"/>
                <w:lang w:val="pt-BR"/>
              </w:rPr>
              <w:t>131</w:t>
            </w:r>
          </w:p>
        </w:tc>
        <w:tc>
          <w:tcPr>
            <w:tcW w:w="1418" w:type="dxa"/>
            <w:shd w:val="clear" w:color="auto" w:fill="auto"/>
            <w:vAlign w:val="center"/>
          </w:tcPr>
          <w:p w:rsidR="001656EE" w:rsidRPr="00552199" w:rsidRDefault="001656EE"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141</w:t>
            </w:r>
          </w:p>
        </w:tc>
        <w:tc>
          <w:tcPr>
            <w:tcW w:w="1364" w:type="dxa"/>
            <w:shd w:val="clear" w:color="auto" w:fill="auto"/>
          </w:tcPr>
          <w:p w:rsidR="001656EE" w:rsidRPr="00552199" w:rsidRDefault="001656EE" w:rsidP="00B05B08">
            <w:pPr>
              <w:spacing w:before="120"/>
              <w:jc w:val="center"/>
              <w:rPr>
                <w:rFonts w:cs="Times New Roman"/>
                <w:sz w:val="26"/>
                <w:szCs w:val="26"/>
                <w:lang w:val="pt-BR"/>
              </w:rPr>
            </w:pPr>
            <w:r w:rsidRPr="00552199">
              <w:rPr>
                <w:rFonts w:cs="Times New Roman"/>
                <w:sz w:val="26"/>
                <w:szCs w:val="26"/>
                <w:lang w:val="pt-BR"/>
              </w:rPr>
              <w:t>162</w:t>
            </w:r>
          </w:p>
        </w:tc>
      </w:tr>
      <w:tr w:rsidR="00304C1C" w:rsidRPr="00552199" w:rsidTr="008B170A">
        <w:tc>
          <w:tcPr>
            <w:tcW w:w="4928" w:type="dxa"/>
            <w:shd w:val="clear" w:color="auto" w:fill="auto"/>
          </w:tcPr>
          <w:p w:rsidR="00304C1C" w:rsidRPr="00552199" w:rsidRDefault="00304C1C" w:rsidP="00B05B08">
            <w:pPr>
              <w:spacing w:before="120"/>
              <w:ind w:left="108" w:right="50"/>
              <w:jc w:val="both"/>
              <w:rPr>
                <w:rFonts w:cs="Times New Roman"/>
                <w:b/>
                <w:sz w:val="26"/>
                <w:szCs w:val="26"/>
                <w:lang w:val="pt-BR"/>
              </w:rPr>
            </w:pPr>
            <w:r w:rsidRPr="00552199">
              <w:rPr>
                <w:rFonts w:cs="Times New Roman"/>
                <w:b/>
                <w:sz w:val="26"/>
                <w:szCs w:val="26"/>
                <w:lang w:val="pt-BR"/>
              </w:rPr>
              <w:t>I. Vùng Đồng bằng Sông Hồng</w:t>
            </w:r>
          </w:p>
        </w:tc>
        <w:tc>
          <w:tcPr>
            <w:tcW w:w="1472"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b/>
                <w:sz w:val="26"/>
                <w:szCs w:val="26"/>
                <w:lang w:val="pt-BR"/>
              </w:rPr>
              <w:t>88</w:t>
            </w:r>
          </w:p>
        </w:tc>
        <w:tc>
          <w:tcPr>
            <w:tcW w:w="1418" w:type="dxa"/>
            <w:shd w:val="clear" w:color="auto" w:fill="auto"/>
            <w:vAlign w:val="center"/>
          </w:tcPr>
          <w:p w:rsidR="00304C1C" w:rsidRPr="00552199" w:rsidRDefault="00304C1C"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97</w:t>
            </w:r>
          </w:p>
        </w:tc>
        <w:tc>
          <w:tcPr>
            <w:tcW w:w="1364"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b/>
                <w:sz w:val="26"/>
                <w:szCs w:val="26"/>
                <w:lang w:val="pt-BR"/>
              </w:rPr>
              <w:t>110</w:t>
            </w:r>
          </w:p>
        </w:tc>
      </w:tr>
      <w:tr w:rsidR="00304C1C" w:rsidRPr="00552199" w:rsidTr="008B170A">
        <w:tc>
          <w:tcPr>
            <w:tcW w:w="4928" w:type="dxa"/>
            <w:shd w:val="clear" w:color="auto" w:fill="auto"/>
          </w:tcPr>
          <w:p w:rsidR="00304C1C" w:rsidRPr="00552199" w:rsidRDefault="00304C1C" w:rsidP="00B05B08">
            <w:pPr>
              <w:spacing w:before="120"/>
              <w:ind w:left="108" w:right="50"/>
              <w:jc w:val="both"/>
              <w:rPr>
                <w:rFonts w:cs="Times New Roman"/>
                <w:b/>
                <w:sz w:val="26"/>
                <w:szCs w:val="26"/>
                <w:lang w:val="pt-BR"/>
              </w:rPr>
            </w:pPr>
            <w:r w:rsidRPr="00552199">
              <w:rPr>
                <w:rFonts w:cs="Times New Roman"/>
                <w:sz w:val="26"/>
                <w:szCs w:val="26"/>
                <w:lang w:val="pt-BR"/>
              </w:rPr>
              <w:lastRenderedPageBreak/>
              <w:t xml:space="preserve">1. </w:t>
            </w:r>
            <w:r w:rsidRPr="00552199">
              <w:rPr>
                <w:rFonts w:cs="Times New Roman"/>
                <w:sz w:val="26"/>
                <w:szCs w:val="26"/>
                <w:shd w:val="clear" w:color="auto" w:fill="FFFFFF"/>
                <w:lang w:val="pt-BR"/>
              </w:rPr>
              <w:t xml:space="preserve">Cơ sở bảo trợ xã hội chăm sóc người cao tuổi </w:t>
            </w:r>
          </w:p>
        </w:tc>
        <w:tc>
          <w:tcPr>
            <w:tcW w:w="1472"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sz w:val="26"/>
                <w:szCs w:val="26"/>
                <w:lang w:val="pt-BR"/>
              </w:rPr>
              <w:t>12</w:t>
            </w:r>
          </w:p>
        </w:tc>
        <w:tc>
          <w:tcPr>
            <w:tcW w:w="1418" w:type="dxa"/>
            <w:shd w:val="clear" w:color="auto" w:fill="auto"/>
            <w:vAlign w:val="center"/>
          </w:tcPr>
          <w:p w:rsidR="00304C1C" w:rsidRPr="00552199" w:rsidRDefault="00304C1C" w:rsidP="00B05B08">
            <w:pPr>
              <w:spacing w:before="120"/>
              <w:jc w:val="center"/>
              <w:rPr>
                <w:rFonts w:eastAsia="Times New Roman" w:cs="Times New Roman"/>
                <w:b/>
                <w:sz w:val="26"/>
                <w:szCs w:val="26"/>
                <w:lang w:eastAsia="en-GB"/>
              </w:rPr>
            </w:pPr>
            <w:r w:rsidRPr="00552199">
              <w:rPr>
                <w:rFonts w:eastAsia="Times New Roman" w:cs="Times New Roman"/>
                <w:sz w:val="26"/>
                <w:szCs w:val="26"/>
                <w:lang w:eastAsia="en-GB"/>
              </w:rPr>
              <w:t>14</w:t>
            </w:r>
          </w:p>
        </w:tc>
        <w:tc>
          <w:tcPr>
            <w:tcW w:w="1364"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sz w:val="26"/>
                <w:szCs w:val="26"/>
                <w:lang w:val="pt-BR"/>
              </w:rPr>
              <w:t>15</w:t>
            </w:r>
          </w:p>
        </w:tc>
      </w:tr>
      <w:tr w:rsidR="00304C1C" w:rsidRPr="00552199" w:rsidTr="008B170A">
        <w:tc>
          <w:tcPr>
            <w:tcW w:w="4928" w:type="dxa"/>
            <w:shd w:val="clear" w:color="auto" w:fill="auto"/>
          </w:tcPr>
          <w:p w:rsidR="00304C1C" w:rsidRPr="00552199" w:rsidRDefault="00304C1C" w:rsidP="00B05B08">
            <w:pPr>
              <w:spacing w:before="120"/>
              <w:ind w:left="108" w:right="50"/>
              <w:jc w:val="both"/>
              <w:rPr>
                <w:rFonts w:cs="Times New Roman"/>
                <w:b/>
                <w:sz w:val="26"/>
                <w:szCs w:val="26"/>
                <w:lang w:val="pt-BR"/>
              </w:rPr>
            </w:pPr>
            <w:r w:rsidRPr="00552199">
              <w:rPr>
                <w:rFonts w:cs="Times New Roman"/>
                <w:sz w:val="26"/>
                <w:szCs w:val="26"/>
                <w:lang w:val="pt-BR"/>
              </w:rPr>
              <w:t xml:space="preserve">2. </w:t>
            </w:r>
            <w:r w:rsidRPr="00552199">
              <w:rPr>
                <w:rFonts w:cs="Times New Roman"/>
                <w:sz w:val="26"/>
                <w:szCs w:val="26"/>
              </w:rPr>
              <w:t>C</w:t>
            </w:r>
            <w:r w:rsidRPr="00552199">
              <w:rPr>
                <w:rFonts w:cs="Times New Roman"/>
                <w:sz w:val="26"/>
                <w:szCs w:val="26"/>
                <w:lang w:val="vi-VN"/>
              </w:rPr>
              <w:t>ơ sở bảo trợ xã hội chăm sóc người khuyết tật</w:t>
            </w:r>
          </w:p>
        </w:tc>
        <w:tc>
          <w:tcPr>
            <w:tcW w:w="1472"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sz w:val="26"/>
                <w:szCs w:val="26"/>
                <w:lang w:val="pt-BR"/>
              </w:rPr>
              <w:t>10</w:t>
            </w:r>
          </w:p>
        </w:tc>
        <w:tc>
          <w:tcPr>
            <w:tcW w:w="1418" w:type="dxa"/>
            <w:shd w:val="clear" w:color="auto" w:fill="auto"/>
            <w:vAlign w:val="center"/>
          </w:tcPr>
          <w:p w:rsidR="00304C1C" w:rsidRPr="00552199" w:rsidRDefault="00304C1C" w:rsidP="00B05B08">
            <w:pPr>
              <w:spacing w:before="120"/>
              <w:jc w:val="center"/>
              <w:rPr>
                <w:rFonts w:eastAsia="Times New Roman" w:cs="Times New Roman"/>
                <w:b/>
                <w:sz w:val="26"/>
                <w:szCs w:val="26"/>
                <w:lang w:eastAsia="en-GB"/>
              </w:rPr>
            </w:pPr>
            <w:r w:rsidRPr="00552199">
              <w:rPr>
                <w:rFonts w:eastAsia="Times New Roman" w:cs="Times New Roman"/>
                <w:sz w:val="26"/>
                <w:szCs w:val="26"/>
                <w:lang w:eastAsia="en-GB"/>
              </w:rPr>
              <w:t>10</w:t>
            </w:r>
          </w:p>
        </w:tc>
        <w:tc>
          <w:tcPr>
            <w:tcW w:w="1364"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sz w:val="26"/>
                <w:szCs w:val="26"/>
                <w:lang w:val="pt-BR"/>
              </w:rPr>
              <w:t>12</w:t>
            </w:r>
          </w:p>
        </w:tc>
      </w:tr>
      <w:tr w:rsidR="00304C1C" w:rsidRPr="00552199" w:rsidTr="008B170A">
        <w:tc>
          <w:tcPr>
            <w:tcW w:w="4928" w:type="dxa"/>
            <w:shd w:val="clear" w:color="auto" w:fill="auto"/>
          </w:tcPr>
          <w:p w:rsidR="00304C1C" w:rsidRPr="00552199" w:rsidRDefault="00304C1C" w:rsidP="00B05B08">
            <w:pPr>
              <w:spacing w:before="120"/>
              <w:ind w:left="108" w:right="50"/>
              <w:jc w:val="both"/>
              <w:rPr>
                <w:rFonts w:cs="Times New Roman"/>
                <w:b/>
                <w:sz w:val="26"/>
                <w:szCs w:val="26"/>
                <w:lang w:val="pt-BR"/>
              </w:rPr>
            </w:pPr>
            <w:r w:rsidRPr="00552199">
              <w:rPr>
                <w:rFonts w:cs="Times New Roman"/>
                <w:sz w:val="26"/>
                <w:szCs w:val="26"/>
                <w:lang w:val="pt-BR"/>
              </w:rPr>
              <w:t>3. C</w:t>
            </w:r>
            <w:r w:rsidRPr="00552199">
              <w:rPr>
                <w:rFonts w:cs="Times New Roman"/>
                <w:sz w:val="26"/>
                <w:szCs w:val="26"/>
                <w:lang w:val="vi-VN"/>
              </w:rPr>
              <w:t xml:space="preserve">ơ sở bảo trợ xã hội chăm sóc trẻ em có hoàn cảnh đặc biệt </w:t>
            </w:r>
          </w:p>
        </w:tc>
        <w:tc>
          <w:tcPr>
            <w:tcW w:w="1472"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sz w:val="26"/>
                <w:szCs w:val="26"/>
                <w:lang w:val="pt-BR"/>
              </w:rPr>
              <w:t>8</w:t>
            </w:r>
          </w:p>
        </w:tc>
        <w:tc>
          <w:tcPr>
            <w:tcW w:w="1418" w:type="dxa"/>
            <w:shd w:val="clear" w:color="auto" w:fill="auto"/>
            <w:vAlign w:val="center"/>
          </w:tcPr>
          <w:p w:rsidR="00304C1C" w:rsidRPr="00552199" w:rsidRDefault="00304C1C" w:rsidP="00B05B08">
            <w:pPr>
              <w:spacing w:before="120"/>
              <w:jc w:val="center"/>
              <w:rPr>
                <w:rFonts w:eastAsia="Times New Roman" w:cs="Times New Roman"/>
                <w:b/>
                <w:sz w:val="26"/>
                <w:szCs w:val="26"/>
                <w:lang w:eastAsia="en-GB"/>
              </w:rPr>
            </w:pPr>
            <w:r w:rsidRPr="00552199">
              <w:rPr>
                <w:rFonts w:eastAsia="Times New Roman" w:cs="Times New Roman"/>
                <w:sz w:val="26"/>
                <w:szCs w:val="26"/>
                <w:lang w:eastAsia="en-GB"/>
              </w:rPr>
              <w:t>8</w:t>
            </w:r>
          </w:p>
        </w:tc>
        <w:tc>
          <w:tcPr>
            <w:tcW w:w="1364"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sz w:val="26"/>
                <w:szCs w:val="26"/>
                <w:lang w:val="pt-BR"/>
              </w:rPr>
              <w:t>8</w:t>
            </w:r>
          </w:p>
        </w:tc>
      </w:tr>
      <w:tr w:rsidR="00304C1C" w:rsidRPr="00552199" w:rsidTr="008B170A">
        <w:tc>
          <w:tcPr>
            <w:tcW w:w="4928" w:type="dxa"/>
            <w:shd w:val="clear" w:color="auto" w:fill="auto"/>
          </w:tcPr>
          <w:p w:rsidR="00304C1C" w:rsidRPr="00552199" w:rsidRDefault="00304C1C" w:rsidP="00B05B08">
            <w:pPr>
              <w:spacing w:before="120"/>
              <w:ind w:left="108" w:right="50"/>
              <w:jc w:val="both"/>
              <w:rPr>
                <w:rFonts w:cs="Times New Roman"/>
                <w:b/>
                <w:sz w:val="26"/>
                <w:szCs w:val="26"/>
                <w:lang w:val="pt-BR"/>
              </w:rPr>
            </w:pPr>
            <w:r w:rsidRPr="00552199">
              <w:rPr>
                <w:rFonts w:cs="Times New Roman"/>
                <w:sz w:val="26"/>
                <w:szCs w:val="26"/>
                <w:lang w:val="pt-BR"/>
              </w:rPr>
              <w:t>4. C</w:t>
            </w:r>
            <w:r w:rsidRPr="00552199">
              <w:rPr>
                <w:rFonts w:cs="Times New Roman"/>
                <w:sz w:val="26"/>
                <w:szCs w:val="26"/>
                <w:lang w:val="vi-VN"/>
              </w:rPr>
              <w:t>ơ sở bảo trợ xã hội chăm sóc và phục hồi chức năng cho người tâm thần, người rối nhiễu tâm tr</w:t>
            </w:r>
            <w:r w:rsidRPr="00552199">
              <w:rPr>
                <w:rFonts w:cs="Times New Roman"/>
                <w:sz w:val="26"/>
                <w:szCs w:val="26"/>
              </w:rPr>
              <w:t>í</w:t>
            </w:r>
          </w:p>
        </w:tc>
        <w:tc>
          <w:tcPr>
            <w:tcW w:w="1472"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sz w:val="26"/>
                <w:szCs w:val="26"/>
                <w:lang w:val="pt-BR"/>
              </w:rPr>
              <w:t>12</w:t>
            </w:r>
          </w:p>
        </w:tc>
        <w:tc>
          <w:tcPr>
            <w:tcW w:w="1418" w:type="dxa"/>
            <w:shd w:val="clear" w:color="auto" w:fill="auto"/>
            <w:vAlign w:val="center"/>
          </w:tcPr>
          <w:p w:rsidR="00304C1C" w:rsidRPr="00552199" w:rsidRDefault="00304C1C" w:rsidP="00B05B08">
            <w:pPr>
              <w:spacing w:before="120"/>
              <w:jc w:val="center"/>
              <w:rPr>
                <w:rFonts w:eastAsia="Times New Roman" w:cs="Times New Roman"/>
                <w:b/>
                <w:sz w:val="26"/>
                <w:szCs w:val="26"/>
                <w:lang w:eastAsia="en-GB"/>
              </w:rPr>
            </w:pPr>
            <w:r w:rsidRPr="00552199">
              <w:rPr>
                <w:rFonts w:eastAsia="Times New Roman" w:cs="Times New Roman"/>
                <w:sz w:val="26"/>
                <w:szCs w:val="26"/>
                <w:lang w:eastAsia="en-GB"/>
              </w:rPr>
              <w:t>12</w:t>
            </w:r>
          </w:p>
        </w:tc>
        <w:tc>
          <w:tcPr>
            <w:tcW w:w="1364"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sz w:val="26"/>
                <w:szCs w:val="26"/>
                <w:lang w:val="pt-BR"/>
              </w:rPr>
              <w:t>12</w:t>
            </w:r>
          </w:p>
        </w:tc>
      </w:tr>
      <w:tr w:rsidR="00304C1C" w:rsidRPr="00552199" w:rsidTr="008B170A">
        <w:tc>
          <w:tcPr>
            <w:tcW w:w="4928" w:type="dxa"/>
            <w:shd w:val="clear" w:color="auto" w:fill="auto"/>
          </w:tcPr>
          <w:p w:rsidR="00304C1C" w:rsidRPr="00552199" w:rsidRDefault="00304C1C" w:rsidP="00B05B08">
            <w:pPr>
              <w:spacing w:before="120"/>
              <w:ind w:left="108" w:right="50"/>
              <w:jc w:val="both"/>
              <w:rPr>
                <w:rFonts w:cs="Times New Roman"/>
                <w:b/>
                <w:sz w:val="26"/>
                <w:szCs w:val="26"/>
                <w:lang w:val="pt-BR"/>
              </w:rPr>
            </w:pPr>
            <w:r w:rsidRPr="00552199">
              <w:rPr>
                <w:rFonts w:cs="Times New Roman"/>
                <w:sz w:val="26"/>
                <w:szCs w:val="26"/>
                <w:lang w:val="pt-BR"/>
              </w:rPr>
              <w:t>5. C</w:t>
            </w:r>
            <w:r w:rsidRPr="00552199">
              <w:rPr>
                <w:rFonts w:cs="Times New Roman"/>
                <w:sz w:val="26"/>
                <w:szCs w:val="26"/>
                <w:lang w:val="vi-VN"/>
              </w:rPr>
              <w:t xml:space="preserve">ơ sở bảo trợ xã hội tổng hợp </w:t>
            </w:r>
          </w:p>
        </w:tc>
        <w:tc>
          <w:tcPr>
            <w:tcW w:w="1472"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sz w:val="26"/>
                <w:szCs w:val="26"/>
                <w:lang w:val="pt-BR"/>
              </w:rPr>
              <w:t>17</w:t>
            </w:r>
          </w:p>
        </w:tc>
        <w:tc>
          <w:tcPr>
            <w:tcW w:w="1418" w:type="dxa"/>
            <w:shd w:val="clear" w:color="auto" w:fill="auto"/>
            <w:vAlign w:val="center"/>
          </w:tcPr>
          <w:p w:rsidR="00304C1C" w:rsidRPr="00552199" w:rsidRDefault="00304C1C" w:rsidP="00B05B08">
            <w:pPr>
              <w:spacing w:before="120"/>
              <w:jc w:val="center"/>
              <w:rPr>
                <w:rFonts w:eastAsia="Times New Roman" w:cs="Times New Roman"/>
                <w:b/>
                <w:sz w:val="26"/>
                <w:szCs w:val="26"/>
                <w:lang w:eastAsia="en-GB"/>
              </w:rPr>
            </w:pPr>
            <w:r w:rsidRPr="00552199">
              <w:rPr>
                <w:rFonts w:eastAsia="Times New Roman" w:cs="Times New Roman"/>
                <w:sz w:val="26"/>
                <w:szCs w:val="26"/>
                <w:lang w:eastAsia="en-GB"/>
              </w:rPr>
              <w:t>24</w:t>
            </w:r>
          </w:p>
        </w:tc>
        <w:tc>
          <w:tcPr>
            <w:tcW w:w="1364"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sz w:val="26"/>
                <w:szCs w:val="26"/>
                <w:lang w:val="pt-BR"/>
              </w:rPr>
              <w:t>33</w:t>
            </w:r>
          </w:p>
        </w:tc>
      </w:tr>
      <w:tr w:rsidR="00304C1C" w:rsidRPr="00552199" w:rsidTr="008B170A">
        <w:tc>
          <w:tcPr>
            <w:tcW w:w="4928" w:type="dxa"/>
            <w:shd w:val="clear" w:color="auto" w:fill="auto"/>
          </w:tcPr>
          <w:p w:rsidR="00304C1C" w:rsidRPr="00552199" w:rsidRDefault="00304C1C" w:rsidP="00B05B08">
            <w:pPr>
              <w:spacing w:before="120"/>
              <w:ind w:left="108" w:right="50"/>
              <w:jc w:val="both"/>
              <w:rPr>
                <w:rFonts w:cs="Times New Roman"/>
                <w:b/>
                <w:sz w:val="26"/>
                <w:szCs w:val="26"/>
                <w:lang w:val="pt-BR"/>
              </w:rPr>
            </w:pPr>
            <w:r w:rsidRPr="00552199">
              <w:rPr>
                <w:rFonts w:cs="Times New Roman"/>
                <w:sz w:val="26"/>
                <w:szCs w:val="26"/>
                <w:lang w:val="pt-BR"/>
              </w:rPr>
              <w:t>6. T</w:t>
            </w:r>
            <w:r w:rsidRPr="00552199">
              <w:rPr>
                <w:rFonts w:cs="Times New Roman"/>
                <w:sz w:val="26"/>
                <w:szCs w:val="26"/>
                <w:lang w:val="vi-VN"/>
              </w:rPr>
              <w:t>rung tâm công tác xã hội</w:t>
            </w:r>
          </w:p>
        </w:tc>
        <w:tc>
          <w:tcPr>
            <w:tcW w:w="1472"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sz w:val="26"/>
                <w:szCs w:val="26"/>
                <w:lang w:val="pt-BR"/>
              </w:rPr>
              <w:t>7</w:t>
            </w:r>
          </w:p>
        </w:tc>
        <w:tc>
          <w:tcPr>
            <w:tcW w:w="1418" w:type="dxa"/>
            <w:shd w:val="clear" w:color="auto" w:fill="auto"/>
            <w:vAlign w:val="center"/>
          </w:tcPr>
          <w:p w:rsidR="00304C1C" w:rsidRPr="00552199" w:rsidRDefault="00304C1C" w:rsidP="00B05B08">
            <w:pPr>
              <w:spacing w:before="120"/>
              <w:jc w:val="center"/>
              <w:rPr>
                <w:rFonts w:eastAsia="Times New Roman" w:cs="Times New Roman"/>
                <w:b/>
                <w:sz w:val="26"/>
                <w:szCs w:val="26"/>
                <w:lang w:eastAsia="en-GB"/>
              </w:rPr>
            </w:pPr>
            <w:r w:rsidRPr="00552199">
              <w:rPr>
                <w:rFonts w:eastAsia="Times New Roman" w:cs="Times New Roman"/>
                <w:sz w:val="26"/>
                <w:szCs w:val="26"/>
                <w:lang w:eastAsia="en-GB"/>
              </w:rPr>
              <w:t>7</w:t>
            </w:r>
          </w:p>
        </w:tc>
        <w:tc>
          <w:tcPr>
            <w:tcW w:w="1364"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sz w:val="26"/>
                <w:szCs w:val="26"/>
                <w:lang w:val="pt-BR"/>
              </w:rPr>
              <w:t>8</w:t>
            </w:r>
          </w:p>
        </w:tc>
      </w:tr>
      <w:tr w:rsidR="00304C1C" w:rsidRPr="00552199" w:rsidTr="008B170A">
        <w:tc>
          <w:tcPr>
            <w:tcW w:w="4928" w:type="dxa"/>
            <w:shd w:val="clear" w:color="auto" w:fill="auto"/>
          </w:tcPr>
          <w:p w:rsidR="00304C1C" w:rsidRPr="00552199" w:rsidRDefault="00304C1C" w:rsidP="00B05B08">
            <w:pPr>
              <w:spacing w:before="120"/>
              <w:ind w:left="108" w:right="50"/>
              <w:jc w:val="both"/>
              <w:rPr>
                <w:rFonts w:cs="Times New Roman"/>
                <w:b/>
                <w:sz w:val="26"/>
                <w:szCs w:val="26"/>
                <w:lang w:val="pt-BR"/>
              </w:rPr>
            </w:pPr>
            <w:r w:rsidRPr="00552199">
              <w:rPr>
                <w:rFonts w:cs="Times New Roman"/>
                <w:sz w:val="26"/>
                <w:szCs w:val="26"/>
                <w:lang w:val="pt-BR"/>
              </w:rPr>
              <w:t>7. Cơ sở cai nghiện ma túy</w:t>
            </w:r>
          </w:p>
        </w:tc>
        <w:tc>
          <w:tcPr>
            <w:tcW w:w="1472"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sz w:val="26"/>
                <w:szCs w:val="26"/>
                <w:lang w:val="pt-BR"/>
              </w:rPr>
              <w:t>22</w:t>
            </w:r>
          </w:p>
        </w:tc>
        <w:tc>
          <w:tcPr>
            <w:tcW w:w="1418" w:type="dxa"/>
            <w:shd w:val="clear" w:color="auto" w:fill="auto"/>
            <w:vAlign w:val="center"/>
          </w:tcPr>
          <w:p w:rsidR="00304C1C" w:rsidRPr="00552199" w:rsidRDefault="00304C1C" w:rsidP="00B05B08">
            <w:pPr>
              <w:spacing w:before="120"/>
              <w:jc w:val="center"/>
              <w:rPr>
                <w:rFonts w:eastAsia="Times New Roman" w:cs="Times New Roman"/>
                <w:b/>
                <w:sz w:val="26"/>
                <w:szCs w:val="26"/>
                <w:lang w:eastAsia="en-GB"/>
              </w:rPr>
            </w:pPr>
            <w:r w:rsidRPr="00552199">
              <w:rPr>
                <w:rFonts w:eastAsia="Times New Roman" w:cs="Times New Roman"/>
                <w:sz w:val="26"/>
                <w:szCs w:val="26"/>
                <w:lang w:eastAsia="en-GB"/>
              </w:rPr>
              <w:t>22</w:t>
            </w:r>
          </w:p>
        </w:tc>
        <w:tc>
          <w:tcPr>
            <w:tcW w:w="1364"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sz w:val="26"/>
                <w:szCs w:val="26"/>
                <w:lang w:val="pt-BR"/>
              </w:rPr>
              <w:t>22</w:t>
            </w:r>
          </w:p>
        </w:tc>
      </w:tr>
      <w:tr w:rsidR="00304C1C" w:rsidRPr="00552199" w:rsidTr="008B170A">
        <w:tc>
          <w:tcPr>
            <w:tcW w:w="4928" w:type="dxa"/>
            <w:shd w:val="clear" w:color="auto" w:fill="auto"/>
          </w:tcPr>
          <w:p w:rsidR="00304C1C" w:rsidRPr="00552199" w:rsidRDefault="00304C1C" w:rsidP="00B05B08">
            <w:pPr>
              <w:spacing w:before="120"/>
              <w:ind w:left="108" w:right="50"/>
              <w:jc w:val="both"/>
              <w:rPr>
                <w:rFonts w:cs="Times New Roman"/>
                <w:b/>
                <w:sz w:val="26"/>
                <w:szCs w:val="26"/>
                <w:lang w:val="pt-BR"/>
              </w:rPr>
            </w:pPr>
            <w:r w:rsidRPr="00552199">
              <w:rPr>
                <w:rFonts w:cs="Times New Roman"/>
                <w:b/>
                <w:sz w:val="26"/>
                <w:szCs w:val="26"/>
                <w:lang w:val="pt-BR"/>
              </w:rPr>
              <w:t>II. Vùng Trung du MN phía Bắc</w:t>
            </w:r>
          </w:p>
        </w:tc>
        <w:tc>
          <w:tcPr>
            <w:tcW w:w="1472"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b/>
                <w:sz w:val="26"/>
                <w:szCs w:val="26"/>
                <w:lang w:val="pt-BR"/>
              </w:rPr>
              <w:t>77</w:t>
            </w:r>
          </w:p>
        </w:tc>
        <w:tc>
          <w:tcPr>
            <w:tcW w:w="1418" w:type="dxa"/>
            <w:shd w:val="clear" w:color="auto" w:fill="auto"/>
            <w:vAlign w:val="center"/>
          </w:tcPr>
          <w:p w:rsidR="00304C1C" w:rsidRPr="00552199" w:rsidRDefault="00304C1C"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92</w:t>
            </w:r>
          </w:p>
        </w:tc>
        <w:tc>
          <w:tcPr>
            <w:tcW w:w="1364"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b/>
                <w:sz w:val="26"/>
                <w:szCs w:val="26"/>
                <w:lang w:val="pt-BR"/>
              </w:rPr>
              <w:t>134</w:t>
            </w:r>
          </w:p>
        </w:tc>
      </w:tr>
      <w:tr w:rsidR="00304C1C" w:rsidRPr="00552199" w:rsidTr="008B170A">
        <w:tc>
          <w:tcPr>
            <w:tcW w:w="4928" w:type="dxa"/>
            <w:shd w:val="clear" w:color="auto" w:fill="auto"/>
          </w:tcPr>
          <w:p w:rsidR="00304C1C" w:rsidRPr="00552199" w:rsidRDefault="00304C1C" w:rsidP="00B05B08">
            <w:pPr>
              <w:spacing w:before="120"/>
              <w:ind w:left="108" w:right="50"/>
              <w:jc w:val="both"/>
              <w:rPr>
                <w:rFonts w:cs="Times New Roman"/>
                <w:sz w:val="26"/>
                <w:szCs w:val="26"/>
                <w:lang w:val="pt-BR"/>
              </w:rPr>
            </w:pPr>
            <w:r w:rsidRPr="00552199">
              <w:rPr>
                <w:rFonts w:cs="Times New Roman"/>
                <w:sz w:val="26"/>
                <w:szCs w:val="26"/>
                <w:lang w:val="pt-BR"/>
              </w:rPr>
              <w:t xml:space="preserve">1. </w:t>
            </w:r>
            <w:r w:rsidRPr="00552199">
              <w:rPr>
                <w:rFonts w:cs="Times New Roman"/>
                <w:sz w:val="26"/>
                <w:szCs w:val="26"/>
                <w:shd w:val="clear" w:color="auto" w:fill="FFFFFF"/>
                <w:lang w:val="pt-BR"/>
              </w:rPr>
              <w:t xml:space="preserve">Cơ sở bảo trợ xã hội chăm sóc người cao tuổi </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4</w:t>
            </w:r>
          </w:p>
        </w:tc>
        <w:tc>
          <w:tcPr>
            <w:tcW w:w="1418" w:type="dxa"/>
            <w:shd w:val="clear" w:color="auto" w:fill="auto"/>
            <w:vAlign w:val="center"/>
          </w:tcPr>
          <w:p w:rsidR="00304C1C" w:rsidRPr="00552199" w:rsidRDefault="00304C1C"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5</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7</w:t>
            </w:r>
          </w:p>
        </w:tc>
      </w:tr>
      <w:tr w:rsidR="00304C1C" w:rsidRPr="00552199" w:rsidTr="008B170A">
        <w:tc>
          <w:tcPr>
            <w:tcW w:w="4928" w:type="dxa"/>
            <w:shd w:val="clear" w:color="auto" w:fill="auto"/>
          </w:tcPr>
          <w:p w:rsidR="00304C1C" w:rsidRPr="00552199" w:rsidRDefault="00304C1C" w:rsidP="00B05B08">
            <w:pPr>
              <w:spacing w:before="120"/>
              <w:ind w:left="108" w:right="50"/>
              <w:jc w:val="both"/>
              <w:rPr>
                <w:rFonts w:cs="Times New Roman"/>
                <w:sz w:val="26"/>
                <w:szCs w:val="26"/>
                <w:lang w:val="pt-BR"/>
              </w:rPr>
            </w:pPr>
            <w:r w:rsidRPr="00552199">
              <w:rPr>
                <w:rFonts w:cs="Times New Roman"/>
                <w:sz w:val="26"/>
                <w:szCs w:val="26"/>
                <w:lang w:val="pt-BR"/>
              </w:rPr>
              <w:t xml:space="preserve">2. </w:t>
            </w:r>
            <w:r w:rsidRPr="00552199">
              <w:rPr>
                <w:rFonts w:cs="Times New Roman"/>
                <w:sz w:val="26"/>
                <w:szCs w:val="26"/>
              </w:rPr>
              <w:t>C</w:t>
            </w:r>
            <w:r w:rsidRPr="00552199">
              <w:rPr>
                <w:rFonts w:cs="Times New Roman"/>
                <w:sz w:val="26"/>
                <w:szCs w:val="26"/>
                <w:lang w:val="vi-VN"/>
              </w:rPr>
              <w:t>ơ sở bảo trợ xã hội chăm sóc người khuyết tật</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8</w:t>
            </w:r>
          </w:p>
        </w:tc>
        <w:tc>
          <w:tcPr>
            <w:tcW w:w="1418" w:type="dxa"/>
            <w:shd w:val="clear" w:color="auto" w:fill="auto"/>
            <w:vAlign w:val="center"/>
          </w:tcPr>
          <w:p w:rsidR="00304C1C" w:rsidRPr="00552199" w:rsidRDefault="00304C1C"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13</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13</w:t>
            </w:r>
          </w:p>
        </w:tc>
      </w:tr>
      <w:tr w:rsidR="00304C1C" w:rsidRPr="00552199" w:rsidTr="008B170A">
        <w:tc>
          <w:tcPr>
            <w:tcW w:w="4928" w:type="dxa"/>
            <w:shd w:val="clear" w:color="auto" w:fill="auto"/>
          </w:tcPr>
          <w:p w:rsidR="00304C1C" w:rsidRPr="00552199" w:rsidRDefault="00304C1C" w:rsidP="00B05B08">
            <w:pPr>
              <w:spacing w:before="120"/>
              <w:ind w:left="108" w:right="50"/>
              <w:jc w:val="both"/>
              <w:rPr>
                <w:rFonts w:cs="Times New Roman"/>
                <w:sz w:val="26"/>
                <w:szCs w:val="26"/>
                <w:lang w:val="pt-BR"/>
              </w:rPr>
            </w:pPr>
            <w:r w:rsidRPr="00552199">
              <w:rPr>
                <w:rFonts w:cs="Times New Roman"/>
                <w:sz w:val="26"/>
                <w:szCs w:val="26"/>
                <w:lang w:val="pt-BR"/>
              </w:rPr>
              <w:t>3. C</w:t>
            </w:r>
            <w:r w:rsidRPr="00552199">
              <w:rPr>
                <w:rFonts w:cs="Times New Roman"/>
                <w:sz w:val="26"/>
                <w:szCs w:val="26"/>
                <w:lang w:val="vi-VN"/>
              </w:rPr>
              <w:t xml:space="preserve">ơ sở bảo trợ xã hội chăm sóc trẻ em có hoàn cảnh đặc biệt </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9</w:t>
            </w:r>
          </w:p>
        </w:tc>
        <w:tc>
          <w:tcPr>
            <w:tcW w:w="1418" w:type="dxa"/>
            <w:shd w:val="clear" w:color="auto" w:fill="auto"/>
            <w:vAlign w:val="center"/>
          </w:tcPr>
          <w:p w:rsidR="00304C1C" w:rsidRPr="00552199" w:rsidRDefault="00304C1C"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10</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11</w:t>
            </w:r>
          </w:p>
        </w:tc>
      </w:tr>
      <w:tr w:rsidR="00304C1C" w:rsidRPr="00552199" w:rsidTr="008B170A">
        <w:tc>
          <w:tcPr>
            <w:tcW w:w="4928" w:type="dxa"/>
            <w:shd w:val="clear" w:color="auto" w:fill="auto"/>
          </w:tcPr>
          <w:p w:rsidR="00304C1C" w:rsidRPr="00552199" w:rsidRDefault="00304C1C" w:rsidP="00B05B08">
            <w:pPr>
              <w:spacing w:before="120"/>
              <w:ind w:left="108" w:right="50"/>
              <w:jc w:val="both"/>
              <w:rPr>
                <w:rFonts w:cs="Times New Roman"/>
                <w:sz w:val="26"/>
                <w:szCs w:val="26"/>
              </w:rPr>
            </w:pPr>
            <w:r w:rsidRPr="00552199">
              <w:rPr>
                <w:rFonts w:cs="Times New Roman"/>
                <w:sz w:val="26"/>
                <w:szCs w:val="26"/>
                <w:lang w:val="pt-BR"/>
              </w:rPr>
              <w:t>4. C</w:t>
            </w:r>
            <w:r w:rsidRPr="00552199">
              <w:rPr>
                <w:rFonts w:cs="Times New Roman"/>
                <w:sz w:val="26"/>
                <w:szCs w:val="26"/>
                <w:lang w:val="vi-VN"/>
              </w:rPr>
              <w:t>ơ sở bảo trợ xã hội chăm sóc và phục hồi chức năng cho người tâm thần, người rối nhiễu tâm tr</w:t>
            </w:r>
            <w:r w:rsidRPr="00552199">
              <w:rPr>
                <w:rFonts w:cs="Times New Roman"/>
                <w:sz w:val="26"/>
                <w:szCs w:val="26"/>
              </w:rPr>
              <w:t>í</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6</w:t>
            </w:r>
          </w:p>
        </w:tc>
        <w:tc>
          <w:tcPr>
            <w:tcW w:w="1418" w:type="dxa"/>
            <w:shd w:val="clear" w:color="auto" w:fill="auto"/>
            <w:vAlign w:val="center"/>
          </w:tcPr>
          <w:p w:rsidR="00304C1C" w:rsidRPr="00552199" w:rsidRDefault="00304C1C"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6</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6</w:t>
            </w:r>
          </w:p>
        </w:tc>
      </w:tr>
      <w:tr w:rsidR="00304C1C" w:rsidRPr="00552199" w:rsidTr="008B170A">
        <w:tc>
          <w:tcPr>
            <w:tcW w:w="4928" w:type="dxa"/>
            <w:shd w:val="clear" w:color="auto" w:fill="auto"/>
          </w:tcPr>
          <w:p w:rsidR="00304C1C" w:rsidRPr="00552199" w:rsidRDefault="00304C1C" w:rsidP="00B05B08">
            <w:pPr>
              <w:spacing w:before="120"/>
              <w:ind w:left="108" w:right="50"/>
              <w:jc w:val="both"/>
              <w:rPr>
                <w:rFonts w:cs="Times New Roman"/>
                <w:sz w:val="26"/>
                <w:szCs w:val="26"/>
                <w:lang w:val="pt-BR"/>
              </w:rPr>
            </w:pPr>
            <w:r w:rsidRPr="00552199">
              <w:rPr>
                <w:rFonts w:cs="Times New Roman"/>
                <w:sz w:val="26"/>
                <w:szCs w:val="26"/>
                <w:lang w:val="pt-BR"/>
              </w:rPr>
              <w:t>5. C</w:t>
            </w:r>
            <w:r w:rsidRPr="00552199">
              <w:rPr>
                <w:rFonts w:cs="Times New Roman"/>
                <w:sz w:val="26"/>
                <w:szCs w:val="26"/>
                <w:lang w:val="vi-VN"/>
              </w:rPr>
              <w:t xml:space="preserve">ơ sở bảo trợ xã hội tổng hợp </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21</w:t>
            </w:r>
          </w:p>
        </w:tc>
        <w:tc>
          <w:tcPr>
            <w:tcW w:w="1418" w:type="dxa"/>
            <w:shd w:val="clear" w:color="auto" w:fill="auto"/>
            <w:vAlign w:val="center"/>
          </w:tcPr>
          <w:p w:rsidR="00304C1C" w:rsidRPr="00552199" w:rsidRDefault="00304C1C"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28</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53</w:t>
            </w:r>
          </w:p>
        </w:tc>
      </w:tr>
      <w:tr w:rsidR="00304C1C" w:rsidRPr="00552199" w:rsidTr="008B170A">
        <w:tc>
          <w:tcPr>
            <w:tcW w:w="4928" w:type="dxa"/>
            <w:shd w:val="clear" w:color="auto" w:fill="auto"/>
          </w:tcPr>
          <w:p w:rsidR="00304C1C" w:rsidRPr="00552199" w:rsidRDefault="00304C1C" w:rsidP="00B05B08">
            <w:pPr>
              <w:spacing w:before="120"/>
              <w:ind w:left="108" w:right="50"/>
              <w:jc w:val="both"/>
              <w:rPr>
                <w:rFonts w:cs="Times New Roman"/>
                <w:sz w:val="26"/>
                <w:szCs w:val="26"/>
                <w:lang w:val="pt-BR"/>
              </w:rPr>
            </w:pPr>
            <w:r w:rsidRPr="00552199">
              <w:rPr>
                <w:rFonts w:cs="Times New Roman"/>
                <w:sz w:val="26"/>
                <w:szCs w:val="26"/>
                <w:lang w:val="pt-BR"/>
              </w:rPr>
              <w:t>6. T</w:t>
            </w:r>
            <w:r w:rsidRPr="00552199">
              <w:rPr>
                <w:rFonts w:cs="Times New Roman"/>
                <w:sz w:val="26"/>
                <w:szCs w:val="26"/>
                <w:lang w:val="vi-VN"/>
              </w:rPr>
              <w:t>rung tâm công tác xã hội</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3</w:t>
            </w:r>
          </w:p>
        </w:tc>
        <w:tc>
          <w:tcPr>
            <w:tcW w:w="1418" w:type="dxa"/>
            <w:shd w:val="clear" w:color="auto" w:fill="auto"/>
            <w:vAlign w:val="center"/>
          </w:tcPr>
          <w:p w:rsidR="00304C1C" w:rsidRPr="00552199" w:rsidRDefault="00304C1C"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4</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4</w:t>
            </w:r>
          </w:p>
        </w:tc>
      </w:tr>
      <w:tr w:rsidR="00304C1C" w:rsidRPr="00552199" w:rsidTr="008B170A">
        <w:tc>
          <w:tcPr>
            <w:tcW w:w="4928" w:type="dxa"/>
            <w:shd w:val="clear" w:color="auto" w:fill="auto"/>
          </w:tcPr>
          <w:p w:rsidR="00304C1C" w:rsidRPr="00552199" w:rsidRDefault="00304C1C" w:rsidP="00B05B08">
            <w:pPr>
              <w:spacing w:before="120"/>
              <w:ind w:left="108" w:right="50"/>
              <w:jc w:val="both"/>
              <w:rPr>
                <w:rFonts w:cs="Times New Roman"/>
                <w:sz w:val="26"/>
                <w:szCs w:val="26"/>
                <w:lang w:val="pt-BR"/>
              </w:rPr>
            </w:pPr>
            <w:r w:rsidRPr="00552199">
              <w:rPr>
                <w:rFonts w:cs="Times New Roman"/>
                <w:sz w:val="26"/>
                <w:szCs w:val="26"/>
                <w:lang w:val="pt-BR"/>
              </w:rPr>
              <w:t>7. Cơ sở cai nghiện ma túy</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26</w:t>
            </w:r>
          </w:p>
        </w:tc>
        <w:tc>
          <w:tcPr>
            <w:tcW w:w="1418" w:type="dxa"/>
            <w:shd w:val="clear" w:color="auto" w:fill="auto"/>
            <w:vAlign w:val="center"/>
          </w:tcPr>
          <w:p w:rsidR="00304C1C" w:rsidRPr="00552199" w:rsidRDefault="00304C1C"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26</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40</w:t>
            </w:r>
          </w:p>
        </w:tc>
      </w:tr>
      <w:tr w:rsidR="00304C1C" w:rsidRPr="00552199" w:rsidTr="008B170A">
        <w:tc>
          <w:tcPr>
            <w:tcW w:w="4928" w:type="dxa"/>
            <w:shd w:val="clear" w:color="auto" w:fill="auto"/>
          </w:tcPr>
          <w:p w:rsidR="00304C1C" w:rsidRPr="00552199" w:rsidRDefault="00304C1C" w:rsidP="00B05B08">
            <w:pPr>
              <w:spacing w:before="120"/>
              <w:ind w:left="108" w:right="50"/>
              <w:jc w:val="both"/>
              <w:rPr>
                <w:rFonts w:cs="Times New Roman"/>
                <w:b/>
                <w:sz w:val="26"/>
                <w:szCs w:val="26"/>
                <w:lang w:val="pt-BR"/>
              </w:rPr>
            </w:pPr>
            <w:r w:rsidRPr="00552199">
              <w:rPr>
                <w:rFonts w:cs="Times New Roman"/>
                <w:b/>
                <w:sz w:val="26"/>
                <w:szCs w:val="26"/>
                <w:lang w:val="pt-BR"/>
              </w:rPr>
              <w:t>III. Vùng Bắc Trung bộ và Duyên hải miền Trung</w:t>
            </w:r>
          </w:p>
        </w:tc>
        <w:tc>
          <w:tcPr>
            <w:tcW w:w="1472"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b/>
                <w:sz w:val="26"/>
                <w:szCs w:val="26"/>
                <w:lang w:val="pt-BR"/>
              </w:rPr>
              <w:t>171</w:t>
            </w:r>
          </w:p>
        </w:tc>
        <w:tc>
          <w:tcPr>
            <w:tcW w:w="1418" w:type="dxa"/>
            <w:shd w:val="clear" w:color="auto" w:fill="auto"/>
            <w:vAlign w:val="center"/>
          </w:tcPr>
          <w:p w:rsidR="00304C1C" w:rsidRPr="00552199" w:rsidRDefault="00304C1C"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194</w:t>
            </w:r>
          </w:p>
        </w:tc>
        <w:tc>
          <w:tcPr>
            <w:tcW w:w="1364"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b/>
                <w:sz w:val="26"/>
                <w:szCs w:val="26"/>
                <w:lang w:val="pt-BR"/>
              </w:rPr>
              <w:t>203</w:t>
            </w:r>
          </w:p>
        </w:tc>
      </w:tr>
      <w:tr w:rsidR="00304C1C" w:rsidRPr="00552199" w:rsidTr="008B170A">
        <w:tc>
          <w:tcPr>
            <w:tcW w:w="4928" w:type="dxa"/>
            <w:shd w:val="clear" w:color="auto" w:fill="auto"/>
          </w:tcPr>
          <w:p w:rsidR="00304C1C" w:rsidRPr="00552199" w:rsidRDefault="00304C1C" w:rsidP="00B05B08">
            <w:pPr>
              <w:spacing w:before="120"/>
              <w:ind w:left="108" w:right="50"/>
              <w:jc w:val="both"/>
              <w:rPr>
                <w:rFonts w:cs="Times New Roman"/>
                <w:sz w:val="26"/>
                <w:szCs w:val="26"/>
                <w:lang w:val="pt-BR"/>
              </w:rPr>
            </w:pPr>
            <w:r w:rsidRPr="00552199">
              <w:rPr>
                <w:rFonts w:cs="Times New Roman"/>
                <w:sz w:val="26"/>
                <w:szCs w:val="26"/>
                <w:lang w:val="pt-BR"/>
              </w:rPr>
              <w:t xml:space="preserve">1. </w:t>
            </w:r>
            <w:r w:rsidRPr="00552199">
              <w:rPr>
                <w:rFonts w:cs="Times New Roman"/>
                <w:sz w:val="26"/>
                <w:szCs w:val="26"/>
                <w:shd w:val="clear" w:color="auto" w:fill="FFFFFF"/>
                <w:lang w:val="pt-BR"/>
              </w:rPr>
              <w:t xml:space="preserve">Cơ sở bảo trợ xã hội chăm sóc người cao tuổi </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10</w:t>
            </w:r>
          </w:p>
        </w:tc>
        <w:tc>
          <w:tcPr>
            <w:tcW w:w="1418" w:type="dxa"/>
            <w:shd w:val="clear" w:color="auto" w:fill="auto"/>
            <w:vAlign w:val="center"/>
          </w:tcPr>
          <w:p w:rsidR="00304C1C" w:rsidRPr="00552199" w:rsidRDefault="00304C1C"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19</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23</w:t>
            </w:r>
          </w:p>
        </w:tc>
      </w:tr>
      <w:tr w:rsidR="00304C1C" w:rsidRPr="00552199" w:rsidTr="008B170A">
        <w:tc>
          <w:tcPr>
            <w:tcW w:w="4928" w:type="dxa"/>
            <w:shd w:val="clear" w:color="auto" w:fill="auto"/>
          </w:tcPr>
          <w:p w:rsidR="00304C1C" w:rsidRPr="00552199" w:rsidRDefault="00304C1C" w:rsidP="00B05B08">
            <w:pPr>
              <w:spacing w:before="120"/>
              <w:ind w:left="108" w:right="50"/>
              <w:jc w:val="both"/>
              <w:rPr>
                <w:rFonts w:cs="Times New Roman"/>
                <w:sz w:val="26"/>
                <w:szCs w:val="26"/>
                <w:lang w:val="pt-BR"/>
              </w:rPr>
            </w:pPr>
            <w:r w:rsidRPr="00552199">
              <w:rPr>
                <w:rFonts w:cs="Times New Roman"/>
                <w:sz w:val="26"/>
                <w:szCs w:val="26"/>
                <w:lang w:val="pt-BR"/>
              </w:rPr>
              <w:t xml:space="preserve">2. </w:t>
            </w:r>
            <w:r w:rsidRPr="00552199">
              <w:rPr>
                <w:rFonts w:cs="Times New Roman"/>
                <w:sz w:val="26"/>
                <w:szCs w:val="26"/>
              </w:rPr>
              <w:t>C</w:t>
            </w:r>
            <w:r w:rsidRPr="00552199">
              <w:rPr>
                <w:rFonts w:cs="Times New Roman"/>
                <w:sz w:val="26"/>
                <w:szCs w:val="26"/>
                <w:lang w:val="vi-VN"/>
              </w:rPr>
              <w:t>ơ sở bảo trợ xã hội chăm sóc người khuyết tật</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32</w:t>
            </w:r>
          </w:p>
        </w:tc>
        <w:tc>
          <w:tcPr>
            <w:tcW w:w="1418" w:type="dxa"/>
            <w:shd w:val="clear" w:color="auto" w:fill="auto"/>
            <w:vAlign w:val="center"/>
          </w:tcPr>
          <w:p w:rsidR="00304C1C" w:rsidRPr="00552199" w:rsidRDefault="00304C1C"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37</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39</w:t>
            </w:r>
          </w:p>
        </w:tc>
      </w:tr>
      <w:tr w:rsidR="00304C1C" w:rsidRPr="00552199" w:rsidTr="008B170A">
        <w:tc>
          <w:tcPr>
            <w:tcW w:w="4928" w:type="dxa"/>
            <w:shd w:val="clear" w:color="auto" w:fill="auto"/>
          </w:tcPr>
          <w:p w:rsidR="00304C1C" w:rsidRPr="00552199" w:rsidRDefault="00304C1C" w:rsidP="00B05B08">
            <w:pPr>
              <w:spacing w:before="120"/>
              <w:ind w:left="108" w:right="50"/>
              <w:jc w:val="both"/>
              <w:rPr>
                <w:rFonts w:cs="Times New Roman"/>
                <w:sz w:val="26"/>
                <w:szCs w:val="26"/>
                <w:lang w:val="pt-BR"/>
              </w:rPr>
            </w:pPr>
            <w:r w:rsidRPr="00552199">
              <w:rPr>
                <w:rFonts w:cs="Times New Roman"/>
                <w:sz w:val="26"/>
                <w:szCs w:val="26"/>
                <w:lang w:val="pt-BR"/>
              </w:rPr>
              <w:t>3. C</w:t>
            </w:r>
            <w:r w:rsidRPr="00552199">
              <w:rPr>
                <w:rFonts w:cs="Times New Roman"/>
                <w:sz w:val="26"/>
                <w:szCs w:val="26"/>
                <w:lang w:val="vi-VN"/>
              </w:rPr>
              <w:t xml:space="preserve">ơ sở bảo trợ xã hội chăm sóc trẻ em có hoàn cảnh đặc biệt </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44</w:t>
            </w:r>
          </w:p>
        </w:tc>
        <w:tc>
          <w:tcPr>
            <w:tcW w:w="1418" w:type="dxa"/>
            <w:shd w:val="clear" w:color="auto" w:fill="auto"/>
            <w:vAlign w:val="center"/>
          </w:tcPr>
          <w:p w:rsidR="00304C1C" w:rsidRPr="00552199" w:rsidRDefault="00304C1C"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46</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46</w:t>
            </w:r>
          </w:p>
        </w:tc>
      </w:tr>
      <w:tr w:rsidR="00304C1C" w:rsidRPr="00552199" w:rsidTr="008B170A">
        <w:tc>
          <w:tcPr>
            <w:tcW w:w="4928" w:type="dxa"/>
            <w:shd w:val="clear" w:color="auto" w:fill="auto"/>
          </w:tcPr>
          <w:p w:rsidR="00304C1C" w:rsidRPr="00552199" w:rsidRDefault="00304C1C" w:rsidP="00B05B08">
            <w:pPr>
              <w:spacing w:before="120"/>
              <w:ind w:left="108" w:right="50"/>
              <w:jc w:val="both"/>
              <w:rPr>
                <w:rFonts w:cs="Times New Roman"/>
                <w:sz w:val="26"/>
                <w:szCs w:val="26"/>
              </w:rPr>
            </w:pPr>
            <w:r w:rsidRPr="00552199">
              <w:rPr>
                <w:rFonts w:cs="Times New Roman"/>
                <w:sz w:val="26"/>
                <w:szCs w:val="26"/>
                <w:lang w:val="pt-BR"/>
              </w:rPr>
              <w:t>4. C</w:t>
            </w:r>
            <w:r w:rsidRPr="00552199">
              <w:rPr>
                <w:rFonts w:cs="Times New Roman"/>
                <w:sz w:val="26"/>
                <w:szCs w:val="26"/>
                <w:lang w:val="vi-VN"/>
              </w:rPr>
              <w:t>ơ sở bảo trợ xã hội chăm sóc và phục hồi chức năng cho người tâm thần, người rối nhiễu tâm tr</w:t>
            </w:r>
            <w:r w:rsidRPr="00552199">
              <w:rPr>
                <w:rFonts w:cs="Times New Roman"/>
                <w:sz w:val="26"/>
                <w:szCs w:val="26"/>
              </w:rPr>
              <w:t>í</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10</w:t>
            </w:r>
          </w:p>
        </w:tc>
        <w:tc>
          <w:tcPr>
            <w:tcW w:w="1418" w:type="dxa"/>
            <w:shd w:val="clear" w:color="auto" w:fill="auto"/>
            <w:vAlign w:val="center"/>
          </w:tcPr>
          <w:p w:rsidR="00304C1C" w:rsidRPr="00552199" w:rsidRDefault="00304C1C"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10</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10</w:t>
            </w:r>
          </w:p>
        </w:tc>
      </w:tr>
      <w:tr w:rsidR="00304C1C" w:rsidRPr="00552199" w:rsidTr="008B170A">
        <w:tc>
          <w:tcPr>
            <w:tcW w:w="4928" w:type="dxa"/>
            <w:shd w:val="clear" w:color="auto" w:fill="auto"/>
          </w:tcPr>
          <w:p w:rsidR="00304C1C" w:rsidRPr="00552199" w:rsidRDefault="00304C1C" w:rsidP="00B05B08">
            <w:pPr>
              <w:spacing w:before="120"/>
              <w:ind w:left="108" w:right="50"/>
              <w:jc w:val="both"/>
              <w:rPr>
                <w:rFonts w:cs="Times New Roman"/>
                <w:sz w:val="26"/>
                <w:szCs w:val="26"/>
                <w:lang w:val="pt-BR"/>
              </w:rPr>
            </w:pPr>
            <w:r w:rsidRPr="00552199">
              <w:rPr>
                <w:rFonts w:cs="Times New Roman"/>
                <w:sz w:val="26"/>
                <w:szCs w:val="26"/>
                <w:lang w:val="pt-BR"/>
              </w:rPr>
              <w:lastRenderedPageBreak/>
              <w:t>5. C</w:t>
            </w:r>
            <w:r w:rsidRPr="00552199">
              <w:rPr>
                <w:rFonts w:cs="Times New Roman"/>
                <w:sz w:val="26"/>
                <w:szCs w:val="26"/>
                <w:lang w:val="vi-VN"/>
              </w:rPr>
              <w:t xml:space="preserve">ơ sở bảo trợ xã hội tổng hợp </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28</w:t>
            </w:r>
          </w:p>
        </w:tc>
        <w:tc>
          <w:tcPr>
            <w:tcW w:w="1418" w:type="dxa"/>
            <w:shd w:val="clear" w:color="auto" w:fill="auto"/>
            <w:vAlign w:val="center"/>
          </w:tcPr>
          <w:p w:rsidR="00304C1C" w:rsidRPr="00552199" w:rsidRDefault="00304C1C"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31</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32</w:t>
            </w:r>
          </w:p>
        </w:tc>
      </w:tr>
      <w:tr w:rsidR="00304C1C" w:rsidRPr="00552199" w:rsidTr="008B170A">
        <w:tc>
          <w:tcPr>
            <w:tcW w:w="4928" w:type="dxa"/>
            <w:shd w:val="clear" w:color="auto" w:fill="auto"/>
          </w:tcPr>
          <w:p w:rsidR="00304C1C" w:rsidRPr="00552199" w:rsidRDefault="00304C1C" w:rsidP="00B05B08">
            <w:pPr>
              <w:spacing w:before="120"/>
              <w:ind w:left="108" w:right="50"/>
              <w:jc w:val="both"/>
              <w:rPr>
                <w:rFonts w:cs="Times New Roman"/>
                <w:sz w:val="26"/>
                <w:szCs w:val="26"/>
                <w:lang w:val="pt-BR"/>
              </w:rPr>
            </w:pPr>
            <w:r w:rsidRPr="00552199">
              <w:rPr>
                <w:rFonts w:cs="Times New Roman"/>
                <w:sz w:val="26"/>
                <w:szCs w:val="26"/>
                <w:lang w:val="pt-BR"/>
              </w:rPr>
              <w:t>6. T</w:t>
            </w:r>
            <w:r w:rsidRPr="00552199">
              <w:rPr>
                <w:rFonts w:cs="Times New Roman"/>
                <w:sz w:val="26"/>
                <w:szCs w:val="26"/>
                <w:lang w:val="vi-VN"/>
              </w:rPr>
              <w:t>rung tâm công tác xã hội</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9</w:t>
            </w:r>
          </w:p>
        </w:tc>
        <w:tc>
          <w:tcPr>
            <w:tcW w:w="1418" w:type="dxa"/>
            <w:shd w:val="clear" w:color="auto" w:fill="auto"/>
            <w:vAlign w:val="center"/>
          </w:tcPr>
          <w:p w:rsidR="00304C1C" w:rsidRPr="00552199" w:rsidRDefault="00304C1C"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10</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10</w:t>
            </w:r>
          </w:p>
        </w:tc>
      </w:tr>
      <w:tr w:rsidR="00304C1C" w:rsidRPr="00552199" w:rsidTr="008B170A">
        <w:tc>
          <w:tcPr>
            <w:tcW w:w="4928" w:type="dxa"/>
            <w:shd w:val="clear" w:color="auto" w:fill="auto"/>
          </w:tcPr>
          <w:p w:rsidR="00304C1C" w:rsidRPr="00552199" w:rsidRDefault="00304C1C" w:rsidP="00B05B08">
            <w:pPr>
              <w:spacing w:before="120"/>
              <w:ind w:left="108" w:right="50"/>
              <w:jc w:val="both"/>
              <w:rPr>
                <w:rFonts w:cs="Times New Roman"/>
                <w:sz w:val="26"/>
                <w:szCs w:val="26"/>
                <w:lang w:val="pt-BR"/>
              </w:rPr>
            </w:pPr>
            <w:r w:rsidRPr="00552199">
              <w:rPr>
                <w:rFonts w:cs="Times New Roman"/>
                <w:sz w:val="26"/>
                <w:szCs w:val="26"/>
                <w:lang w:val="pt-BR"/>
              </w:rPr>
              <w:t>7. Cơ sở cai nghiện ma túy</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38</w:t>
            </w:r>
          </w:p>
        </w:tc>
        <w:tc>
          <w:tcPr>
            <w:tcW w:w="1418" w:type="dxa"/>
            <w:shd w:val="clear" w:color="auto" w:fill="auto"/>
            <w:vAlign w:val="center"/>
          </w:tcPr>
          <w:p w:rsidR="00304C1C" w:rsidRPr="00552199" w:rsidRDefault="00304C1C"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41</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43</w:t>
            </w:r>
          </w:p>
        </w:tc>
      </w:tr>
      <w:tr w:rsidR="00304C1C" w:rsidRPr="00552199" w:rsidTr="008B170A">
        <w:tc>
          <w:tcPr>
            <w:tcW w:w="4928" w:type="dxa"/>
            <w:shd w:val="clear" w:color="auto" w:fill="auto"/>
          </w:tcPr>
          <w:p w:rsidR="00304C1C" w:rsidRPr="00552199" w:rsidRDefault="00304C1C" w:rsidP="00B05B08">
            <w:pPr>
              <w:spacing w:before="120"/>
              <w:ind w:left="108" w:right="50"/>
              <w:jc w:val="both"/>
              <w:rPr>
                <w:rFonts w:cs="Times New Roman"/>
                <w:b/>
                <w:sz w:val="26"/>
                <w:szCs w:val="26"/>
                <w:lang w:val="pt-BR"/>
              </w:rPr>
            </w:pPr>
            <w:r w:rsidRPr="00552199">
              <w:rPr>
                <w:rFonts w:cs="Times New Roman"/>
                <w:b/>
                <w:sz w:val="26"/>
                <w:szCs w:val="26"/>
                <w:lang w:val="pt-BR"/>
              </w:rPr>
              <w:t>IV. Vùng Tây Nguyên</w:t>
            </w:r>
          </w:p>
        </w:tc>
        <w:tc>
          <w:tcPr>
            <w:tcW w:w="1472"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b/>
                <w:sz w:val="26"/>
                <w:szCs w:val="26"/>
                <w:lang w:val="pt-BR"/>
              </w:rPr>
              <w:t>30</w:t>
            </w:r>
          </w:p>
        </w:tc>
        <w:tc>
          <w:tcPr>
            <w:tcW w:w="1418" w:type="dxa"/>
            <w:shd w:val="clear" w:color="auto" w:fill="auto"/>
            <w:vAlign w:val="center"/>
          </w:tcPr>
          <w:p w:rsidR="00304C1C" w:rsidRPr="00552199" w:rsidRDefault="00304C1C"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35</w:t>
            </w:r>
          </w:p>
        </w:tc>
        <w:tc>
          <w:tcPr>
            <w:tcW w:w="1364"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b/>
                <w:sz w:val="26"/>
                <w:szCs w:val="26"/>
                <w:lang w:val="pt-BR"/>
              </w:rPr>
              <w:t>36</w:t>
            </w:r>
          </w:p>
        </w:tc>
      </w:tr>
      <w:tr w:rsidR="00304C1C" w:rsidRPr="00552199" w:rsidTr="008B170A">
        <w:tc>
          <w:tcPr>
            <w:tcW w:w="4928" w:type="dxa"/>
            <w:shd w:val="clear" w:color="auto" w:fill="auto"/>
          </w:tcPr>
          <w:p w:rsidR="00304C1C" w:rsidRPr="00552199" w:rsidRDefault="00304C1C" w:rsidP="00B05B08">
            <w:pPr>
              <w:spacing w:before="120"/>
              <w:ind w:left="108" w:right="50"/>
              <w:jc w:val="both"/>
              <w:rPr>
                <w:rFonts w:cs="Times New Roman"/>
                <w:sz w:val="26"/>
                <w:szCs w:val="26"/>
                <w:lang w:val="pt-BR"/>
              </w:rPr>
            </w:pPr>
            <w:r w:rsidRPr="00552199">
              <w:rPr>
                <w:rFonts w:cs="Times New Roman"/>
                <w:sz w:val="26"/>
                <w:szCs w:val="26"/>
                <w:lang w:val="pt-BR"/>
              </w:rPr>
              <w:t xml:space="preserve">1. </w:t>
            </w:r>
            <w:r w:rsidRPr="00552199">
              <w:rPr>
                <w:rFonts w:cs="Times New Roman"/>
                <w:sz w:val="26"/>
                <w:szCs w:val="26"/>
                <w:shd w:val="clear" w:color="auto" w:fill="FFFFFF"/>
                <w:lang w:val="pt-BR"/>
              </w:rPr>
              <w:t xml:space="preserve">Cơ sở bảo trợ xã hội chăm sóc người cao tuổi </w:t>
            </w:r>
          </w:p>
        </w:tc>
        <w:tc>
          <w:tcPr>
            <w:tcW w:w="1472" w:type="dxa"/>
            <w:shd w:val="clear" w:color="auto" w:fill="auto"/>
          </w:tcPr>
          <w:p w:rsidR="00304C1C" w:rsidRPr="00552199" w:rsidRDefault="00304C1C" w:rsidP="00B05B08">
            <w:pPr>
              <w:tabs>
                <w:tab w:val="left" w:pos="767"/>
              </w:tabs>
              <w:spacing w:before="120"/>
              <w:jc w:val="center"/>
              <w:rPr>
                <w:rFonts w:cs="Times New Roman"/>
                <w:sz w:val="26"/>
                <w:szCs w:val="26"/>
                <w:lang w:val="pt-BR"/>
              </w:rPr>
            </w:pPr>
            <w:r w:rsidRPr="00552199">
              <w:rPr>
                <w:rFonts w:cs="Times New Roman"/>
                <w:sz w:val="26"/>
                <w:szCs w:val="26"/>
                <w:lang w:val="pt-BR"/>
              </w:rPr>
              <w:t>3</w:t>
            </w:r>
          </w:p>
        </w:tc>
        <w:tc>
          <w:tcPr>
            <w:tcW w:w="1418" w:type="dxa"/>
            <w:shd w:val="clear" w:color="auto" w:fill="auto"/>
            <w:vAlign w:val="center"/>
          </w:tcPr>
          <w:p w:rsidR="00304C1C" w:rsidRPr="00552199" w:rsidRDefault="00304C1C"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4</w:t>
            </w:r>
          </w:p>
        </w:tc>
        <w:tc>
          <w:tcPr>
            <w:tcW w:w="1364" w:type="dxa"/>
            <w:shd w:val="clear" w:color="auto" w:fill="auto"/>
          </w:tcPr>
          <w:p w:rsidR="00304C1C" w:rsidRPr="00552199" w:rsidRDefault="00304C1C" w:rsidP="00B05B08">
            <w:pPr>
              <w:tabs>
                <w:tab w:val="left" w:pos="767"/>
              </w:tabs>
              <w:spacing w:before="120"/>
              <w:jc w:val="center"/>
              <w:rPr>
                <w:rFonts w:cs="Times New Roman"/>
                <w:sz w:val="26"/>
                <w:szCs w:val="26"/>
                <w:lang w:val="pt-BR"/>
              </w:rPr>
            </w:pPr>
            <w:r w:rsidRPr="00552199">
              <w:rPr>
                <w:rFonts w:cs="Times New Roman"/>
                <w:sz w:val="26"/>
                <w:szCs w:val="26"/>
                <w:lang w:val="pt-BR"/>
              </w:rPr>
              <w:t>4</w:t>
            </w:r>
          </w:p>
        </w:tc>
      </w:tr>
      <w:tr w:rsidR="00304C1C" w:rsidRPr="00552199" w:rsidTr="008B170A">
        <w:tc>
          <w:tcPr>
            <w:tcW w:w="4928" w:type="dxa"/>
            <w:shd w:val="clear" w:color="auto" w:fill="auto"/>
          </w:tcPr>
          <w:p w:rsidR="00304C1C" w:rsidRPr="00552199" w:rsidRDefault="00304C1C" w:rsidP="00B05B08">
            <w:pPr>
              <w:spacing w:before="120"/>
              <w:ind w:left="108" w:right="50"/>
              <w:jc w:val="both"/>
              <w:rPr>
                <w:rFonts w:cs="Times New Roman"/>
                <w:sz w:val="26"/>
                <w:szCs w:val="26"/>
                <w:lang w:val="pt-BR"/>
              </w:rPr>
            </w:pPr>
            <w:r w:rsidRPr="00552199">
              <w:rPr>
                <w:rFonts w:cs="Times New Roman"/>
                <w:sz w:val="26"/>
                <w:szCs w:val="26"/>
                <w:lang w:val="pt-BR"/>
              </w:rPr>
              <w:t xml:space="preserve">2. </w:t>
            </w:r>
            <w:r w:rsidRPr="00552199">
              <w:rPr>
                <w:rFonts w:cs="Times New Roman"/>
                <w:sz w:val="26"/>
                <w:szCs w:val="26"/>
              </w:rPr>
              <w:t>C</w:t>
            </w:r>
            <w:r w:rsidRPr="00552199">
              <w:rPr>
                <w:rFonts w:cs="Times New Roman"/>
                <w:sz w:val="26"/>
                <w:szCs w:val="26"/>
                <w:lang w:val="vi-VN"/>
              </w:rPr>
              <w:t>ơ sở bảo trợ xã hội chăm sóc người khuyết tật</w:t>
            </w:r>
          </w:p>
        </w:tc>
        <w:tc>
          <w:tcPr>
            <w:tcW w:w="1472" w:type="dxa"/>
            <w:shd w:val="clear" w:color="auto" w:fill="auto"/>
          </w:tcPr>
          <w:p w:rsidR="00304C1C" w:rsidRPr="00552199" w:rsidRDefault="00304C1C" w:rsidP="00B05B08">
            <w:pPr>
              <w:tabs>
                <w:tab w:val="left" w:pos="767"/>
              </w:tabs>
              <w:spacing w:before="120"/>
              <w:jc w:val="center"/>
              <w:rPr>
                <w:rFonts w:cs="Times New Roman"/>
                <w:sz w:val="26"/>
                <w:szCs w:val="26"/>
                <w:lang w:val="pt-BR"/>
              </w:rPr>
            </w:pPr>
            <w:r w:rsidRPr="00552199">
              <w:rPr>
                <w:rFonts w:cs="Times New Roman"/>
                <w:sz w:val="26"/>
                <w:szCs w:val="26"/>
                <w:lang w:val="pt-BR"/>
              </w:rPr>
              <w:t>3</w:t>
            </w:r>
          </w:p>
        </w:tc>
        <w:tc>
          <w:tcPr>
            <w:tcW w:w="1418" w:type="dxa"/>
            <w:shd w:val="clear" w:color="auto" w:fill="auto"/>
            <w:vAlign w:val="center"/>
          </w:tcPr>
          <w:p w:rsidR="00304C1C" w:rsidRPr="00552199" w:rsidRDefault="00304C1C"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3</w:t>
            </w:r>
          </w:p>
        </w:tc>
        <w:tc>
          <w:tcPr>
            <w:tcW w:w="1364" w:type="dxa"/>
            <w:shd w:val="clear" w:color="auto" w:fill="auto"/>
          </w:tcPr>
          <w:p w:rsidR="00304C1C" w:rsidRPr="00552199" w:rsidRDefault="00304C1C" w:rsidP="00B05B08">
            <w:pPr>
              <w:tabs>
                <w:tab w:val="left" w:pos="767"/>
              </w:tabs>
              <w:spacing w:before="120"/>
              <w:jc w:val="center"/>
              <w:rPr>
                <w:rFonts w:cs="Times New Roman"/>
                <w:sz w:val="26"/>
                <w:szCs w:val="26"/>
                <w:lang w:val="pt-BR"/>
              </w:rPr>
            </w:pPr>
            <w:r w:rsidRPr="00552199">
              <w:rPr>
                <w:rFonts w:cs="Times New Roman"/>
                <w:sz w:val="26"/>
                <w:szCs w:val="26"/>
                <w:lang w:val="pt-BR"/>
              </w:rPr>
              <w:t>3</w:t>
            </w:r>
          </w:p>
        </w:tc>
      </w:tr>
      <w:tr w:rsidR="00304C1C" w:rsidRPr="00552199" w:rsidTr="008B170A">
        <w:tc>
          <w:tcPr>
            <w:tcW w:w="4928" w:type="dxa"/>
            <w:shd w:val="clear" w:color="auto" w:fill="auto"/>
          </w:tcPr>
          <w:p w:rsidR="00304C1C" w:rsidRPr="00552199" w:rsidRDefault="00304C1C" w:rsidP="00B05B08">
            <w:pPr>
              <w:spacing w:before="120"/>
              <w:ind w:left="108" w:right="50"/>
              <w:jc w:val="both"/>
              <w:rPr>
                <w:rFonts w:cs="Times New Roman"/>
                <w:sz w:val="26"/>
                <w:szCs w:val="26"/>
                <w:lang w:val="pt-BR"/>
              </w:rPr>
            </w:pPr>
            <w:r w:rsidRPr="00552199">
              <w:rPr>
                <w:rFonts w:cs="Times New Roman"/>
                <w:sz w:val="26"/>
                <w:szCs w:val="26"/>
                <w:lang w:val="pt-BR"/>
              </w:rPr>
              <w:t>3. C</w:t>
            </w:r>
            <w:r w:rsidRPr="00552199">
              <w:rPr>
                <w:rFonts w:cs="Times New Roman"/>
                <w:sz w:val="26"/>
                <w:szCs w:val="26"/>
                <w:lang w:val="vi-VN"/>
              </w:rPr>
              <w:t xml:space="preserve">ơ sở bảo trợ xã hội chăm sóc trẻ em có hoàn cảnh đặc biệt </w:t>
            </w:r>
          </w:p>
        </w:tc>
        <w:tc>
          <w:tcPr>
            <w:tcW w:w="1472" w:type="dxa"/>
            <w:shd w:val="clear" w:color="auto" w:fill="auto"/>
          </w:tcPr>
          <w:p w:rsidR="00304C1C" w:rsidRPr="00552199" w:rsidRDefault="00304C1C" w:rsidP="00B05B08">
            <w:pPr>
              <w:tabs>
                <w:tab w:val="left" w:pos="767"/>
              </w:tabs>
              <w:spacing w:before="120"/>
              <w:jc w:val="center"/>
              <w:rPr>
                <w:rFonts w:cs="Times New Roman"/>
                <w:sz w:val="26"/>
                <w:szCs w:val="26"/>
                <w:lang w:val="pt-BR"/>
              </w:rPr>
            </w:pPr>
            <w:r w:rsidRPr="00552199">
              <w:rPr>
                <w:rFonts w:cs="Times New Roman"/>
                <w:sz w:val="26"/>
                <w:szCs w:val="26"/>
                <w:lang w:val="pt-BR"/>
              </w:rPr>
              <w:t>7</w:t>
            </w:r>
          </w:p>
        </w:tc>
        <w:tc>
          <w:tcPr>
            <w:tcW w:w="1418" w:type="dxa"/>
            <w:shd w:val="clear" w:color="auto" w:fill="auto"/>
            <w:vAlign w:val="center"/>
          </w:tcPr>
          <w:p w:rsidR="00304C1C" w:rsidRPr="00552199" w:rsidRDefault="00304C1C"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7</w:t>
            </w:r>
          </w:p>
        </w:tc>
        <w:tc>
          <w:tcPr>
            <w:tcW w:w="1364" w:type="dxa"/>
            <w:shd w:val="clear" w:color="auto" w:fill="auto"/>
          </w:tcPr>
          <w:p w:rsidR="00304C1C" w:rsidRPr="00552199" w:rsidRDefault="00304C1C" w:rsidP="00B05B08">
            <w:pPr>
              <w:tabs>
                <w:tab w:val="left" w:pos="767"/>
              </w:tabs>
              <w:spacing w:before="120"/>
              <w:jc w:val="center"/>
              <w:rPr>
                <w:rFonts w:cs="Times New Roman"/>
                <w:sz w:val="26"/>
                <w:szCs w:val="26"/>
                <w:lang w:val="pt-BR"/>
              </w:rPr>
            </w:pPr>
            <w:r w:rsidRPr="00552199">
              <w:rPr>
                <w:rFonts w:cs="Times New Roman"/>
                <w:sz w:val="26"/>
                <w:szCs w:val="26"/>
                <w:lang w:val="pt-BR"/>
              </w:rPr>
              <w:t>7</w:t>
            </w:r>
          </w:p>
        </w:tc>
      </w:tr>
      <w:tr w:rsidR="00304C1C" w:rsidRPr="00552199" w:rsidTr="008B170A">
        <w:tc>
          <w:tcPr>
            <w:tcW w:w="4928" w:type="dxa"/>
            <w:shd w:val="clear" w:color="auto" w:fill="auto"/>
          </w:tcPr>
          <w:p w:rsidR="00304C1C" w:rsidRPr="00552199" w:rsidRDefault="00304C1C" w:rsidP="00B05B08">
            <w:pPr>
              <w:spacing w:before="120"/>
              <w:ind w:left="108" w:right="50"/>
              <w:jc w:val="both"/>
              <w:rPr>
                <w:rFonts w:cs="Times New Roman"/>
                <w:sz w:val="26"/>
                <w:szCs w:val="26"/>
              </w:rPr>
            </w:pPr>
            <w:r w:rsidRPr="00552199">
              <w:rPr>
                <w:rFonts w:cs="Times New Roman"/>
                <w:sz w:val="26"/>
                <w:szCs w:val="26"/>
                <w:lang w:val="pt-BR"/>
              </w:rPr>
              <w:t>4. C</w:t>
            </w:r>
            <w:r w:rsidRPr="00552199">
              <w:rPr>
                <w:rFonts w:cs="Times New Roman"/>
                <w:sz w:val="26"/>
                <w:szCs w:val="26"/>
                <w:lang w:val="vi-VN"/>
              </w:rPr>
              <w:t>ơ sở bảo trợ xã hội chăm sóc và phục hồi chức năng cho người tâm thần, người rối nhiễu tâm tr</w:t>
            </w:r>
            <w:r w:rsidRPr="00552199">
              <w:rPr>
                <w:rFonts w:cs="Times New Roman"/>
                <w:sz w:val="26"/>
                <w:szCs w:val="26"/>
              </w:rPr>
              <w:t>í</w:t>
            </w:r>
          </w:p>
        </w:tc>
        <w:tc>
          <w:tcPr>
            <w:tcW w:w="1472" w:type="dxa"/>
            <w:shd w:val="clear" w:color="auto" w:fill="auto"/>
          </w:tcPr>
          <w:p w:rsidR="00304C1C" w:rsidRPr="00552199" w:rsidRDefault="00304C1C" w:rsidP="00B05B08">
            <w:pPr>
              <w:tabs>
                <w:tab w:val="left" w:pos="767"/>
              </w:tabs>
              <w:spacing w:before="120"/>
              <w:jc w:val="center"/>
              <w:rPr>
                <w:rFonts w:cs="Times New Roman"/>
                <w:sz w:val="26"/>
                <w:szCs w:val="26"/>
                <w:lang w:val="pt-BR"/>
              </w:rPr>
            </w:pPr>
            <w:r w:rsidRPr="00552199">
              <w:rPr>
                <w:rFonts w:cs="Times New Roman"/>
                <w:sz w:val="26"/>
                <w:szCs w:val="26"/>
                <w:lang w:val="pt-BR"/>
              </w:rPr>
              <w:t>2</w:t>
            </w:r>
          </w:p>
        </w:tc>
        <w:tc>
          <w:tcPr>
            <w:tcW w:w="1418" w:type="dxa"/>
            <w:shd w:val="clear" w:color="auto" w:fill="auto"/>
            <w:vAlign w:val="center"/>
          </w:tcPr>
          <w:p w:rsidR="00304C1C" w:rsidRPr="00552199" w:rsidRDefault="00304C1C"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3</w:t>
            </w:r>
          </w:p>
        </w:tc>
        <w:tc>
          <w:tcPr>
            <w:tcW w:w="1364" w:type="dxa"/>
            <w:shd w:val="clear" w:color="auto" w:fill="auto"/>
          </w:tcPr>
          <w:p w:rsidR="00304C1C" w:rsidRPr="00552199" w:rsidRDefault="00304C1C" w:rsidP="00B05B08">
            <w:pPr>
              <w:tabs>
                <w:tab w:val="left" w:pos="767"/>
              </w:tabs>
              <w:spacing w:before="120"/>
              <w:jc w:val="center"/>
              <w:rPr>
                <w:rFonts w:cs="Times New Roman"/>
                <w:sz w:val="26"/>
                <w:szCs w:val="26"/>
                <w:lang w:val="pt-BR"/>
              </w:rPr>
            </w:pPr>
            <w:r w:rsidRPr="00552199">
              <w:rPr>
                <w:rFonts w:cs="Times New Roman"/>
                <w:sz w:val="26"/>
                <w:szCs w:val="26"/>
                <w:lang w:val="pt-BR"/>
              </w:rPr>
              <w:t>3</w:t>
            </w:r>
          </w:p>
        </w:tc>
      </w:tr>
      <w:tr w:rsidR="00304C1C" w:rsidRPr="00552199" w:rsidTr="008B170A">
        <w:tc>
          <w:tcPr>
            <w:tcW w:w="4928" w:type="dxa"/>
            <w:shd w:val="clear" w:color="auto" w:fill="auto"/>
          </w:tcPr>
          <w:p w:rsidR="00304C1C" w:rsidRPr="00552199" w:rsidRDefault="00304C1C" w:rsidP="00B05B08">
            <w:pPr>
              <w:spacing w:before="120"/>
              <w:ind w:left="108" w:right="50"/>
              <w:jc w:val="both"/>
              <w:rPr>
                <w:rFonts w:cs="Times New Roman"/>
                <w:sz w:val="26"/>
                <w:szCs w:val="26"/>
                <w:lang w:val="pt-BR"/>
              </w:rPr>
            </w:pPr>
            <w:r w:rsidRPr="00552199">
              <w:rPr>
                <w:rFonts w:cs="Times New Roman"/>
                <w:sz w:val="26"/>
                <w:szCs w:val="26"/>
                <w:lang w:val="pt-BR"/>
              </w:rPr>
              <w:t>5. C</w:t>
            </w:r>
            <w:r w:rsidRPr="00552199">
              <w:rPr>
                <w:rFonts w:cs="Times New Roman"/>
                <w:sz w:val="26"/>
                <w:szCs w:val="26"/>
                <w:lang w:val="vi-VN"/>
              </w:rPr>
              <w:t xml:space="preserve">ơ sở bảo trợ xã hội tổng hợp </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9</w:t>
            </w:r>
          </w:p>
        </w:tc>
        <w:tc>
          <w:tcPr>
            <w:tcW w:w="1418" w:type="dxa"/>
            <w:shd w:val="clear" w:color="auto" w:fill="auto"/>
            <w:vAlign w:val="center"/>
          </w:tcPr>
          <w:p w:rsidR="00304C1C" w:rsidRPr="00552199" w:rsidRDefault="00304C1C"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12</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12</w:t>
            </w:r>
          </w:p>
        </w:tc>
      </w:tr>
      <w:tr w:rsidR="00304C1C" w:rsidRPr="00552199" w:rsidTr="008B170A">
        <w:tc>
          <w:tcPr>
            <w:tcW w:w="4928" w:type="dxa"/>
            <w:shd w:val="clear" w:color="auto" w:fill="auto"/>
          </w:tcPr>
          <w:p w:rsidR="00304C1C" w:rsidRPr="00552199" w:rsidRDefault="00304C1C" w:rsidP="00B05B08">
            <w:pPr>
              <w:spacing w:before="120"/>
              <w:ind w:left="108" w:right="50"/>
              <w:jc w:val="both"/>
              <w:rPr>
                <w:rFonts w:cs="Times New Roman"/>
                <w:sz w:val="26"/>
                <w:szCs w:val="26"/>
                <w:lang w:val="pt-BR"/>
              </w:rPr>
            </w:pPr>
            <w:r w:rsidRPr="00552199">
              <w:rPr>
                <w:rFonts w:cs="Times New Roman"/>
                <w:sz w:val="26"/>
                <w:szCs w:val="26"/>
                <w:lang w:val="pt-BR"/>
              </w:rPr>
              <w:t>6. T</w:t>
            </w:r>
            <w:r w:rsidRPr="00552199">
              <w:rPr>
                <w:rFonts w:cs="Times New Roman"/>
                <w:sz w:val="26"/>
                <w:szCs w:val="26"/>
                <w:lang w:val="vi-VN"/>
              </w:rPr>
              <w:t>rung tâm công tác xã hội</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1</w:t>
            </w:r>
          </w:p>
        </w:tc>
        <w:tc>
          <w:tcPr>
            <w:tcW w:w="1418" w:type="dxa"/>
            <w:shd w:val="clear" w:color="auto" w:fill="auto"/>
            <w:vAlign w:val="center"/>
          </w:tcPr>
          <w:p w:rsidR="00304C1C" w:rsidRPr="00552199" w:rsidRDefault="00304C1C"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1</w:t>
            </w:r>
          </w:p>
        </w:tc>
      </w:tr>
      <w:tr w:rsidR="00304C1C" w:rsidRPr="00552199" w:rsidTr="008B170A">
        <w:tc>
          <w:tcPr>
            <w:tcW w:w="4928" w:type="dxa"/>
            <w:shd w:val="clear" w:color="auto" w:fill="auto"/>
          </w:tcPr>
          <w:p w:rsidR="00304C1C" w:rsidRPr="00552199" w:rsidRDefault="00304C1C" w:rsidP="00B05B08">
            <w:pPr>
              <w:spacing w:before="120"/>
              <w:ind w:left="108" w:right="50"/>
              <w:jc w:val="both"/>
              <w:rPr>
                <w:rFonts w:cs="Times New Roman"/>
                <w:sz w:val="26"/>
                <w:szCs w:val="26"/>
                <w:lang w:val="pt-BR"/>
              </w:rPr>
            </w:pPr>
            <w:r w:rsidRPr="00552199">
              <w:rPr>
                <w:rFonts w:cs="Times New Roman"/>
                <w:sz w:val="26"/>
                <w:szCs w:val="26"/>
                <w:lang w:val="pt-BR"/>
              </w:rPr>
              <w:t>7. Cơ sở cai nghiện ma túy</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5</w:t>
            </w:r>
          </w:p>
        </w:tc>
        <w:tc>
          <w:tcPr>
            <w:tcW w:w="1418" w:type="dxa"/>
            <w:shd w:val="clear" w:color="auto" w:fill="auto"/>
            <w:vAlign w:val="center"/>
          </w:tcPr>
          <w:p w:rsidR="00304C1C" w:rsidRPr="00552199" w:rsidRDefault="00304C1C"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5</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6</w:t>
            </w:r>
          </w:p>
        </w:tc>
      </w:tr>
      <w:tr w:rsidR="00304C1C" w:rsidRPr="00552199" w:rsidTr="008B170A">
        <w:tc>
          <w:tcPr>
            <w:tcW w:w="4928" w:type="dxa"/>
            <w:shd w:val="clear" w:color="auto" w:fill="auto"/>
          </w:tcPr>
          <w:p w:rsidR="00304C1C" w:rsidRPr="00552199" w:rsidRDefault="00304C1C" w:rsidP="00B05B08">
            <w:pPr>
              <w:spacing w:before="120"/>
              <w:ind w:left="108" w:right="50"/>
              <w:jc w:val="both"/>
              <w:rPr>
                <w:rFonts w:cs="Times New Roman"/>
                <w:b/>
                <w:sz w:val="26"/>
                <w:szCs w:val="26"/>
                <w:lang w:val="pt-BR"/>
              </w:rPr>
            </w:pPr>
            <w:r w:rsidRPr="00552199">
              <w:rPr>
                <w:rFonts w:cs="Times New Roman"/>
                <w:b/>
                <w:sz w:val="26"/>
                <w:szCs w:val="26"/>
                <w:lang w:val="pt-BR"/>
              </w:rPr>
              <w:t>V. Vùng Đông Nam bộ</w:t>
            </w:r>
          </w:p>
        </w:tc>
        <w:tc>
          <w:tcPr>
            <w:tcW w:w="1472"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b/>
                <w:sz w:val="26"/>
                <w:szCs w:val="26"/>
                <w:lang w:val="pt-BR"/>
              </w:rPr>
              <w:t>163</w:t>
            </w:r>
          </w:p>
        </w:tc>
        <w:tc>
          <w:tcPr>
            <w:tcW w:w="1418" w:type="dxa"/>
            <w:shd w:val="clear" w:color="auto" w:fill="auto"/>
            <w:vAlign w:val="center"/>
          </w:tcPr>
          <w:p w:rsidR="00304C1C" w:rsidRPr="00552199" w:rsidRDefault="00304C1C"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184</w:t>
            </w:r>
          </w:p>
        </w:tc>
        <w:tc>
          <w:tcPr>
            <w:tcW w:w="1364"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b/>
                <w:sz w:val="26"/>
                <w:szCs w:val="26"/>
                <w:lang w:val="pt-BR"/>
              </w:rPr>
              <w:t>218</w:t>
            </w:r>
          </w:p>
        </w:tc>
      </w:tr>
      <w:tr w:rsidR="00304C1C" w:rsidRPr="00552199" w:rsidTr="008B170A">
        <w:tc>
          <w:tcPr>
            <w:tcW w:w="4928" w:type="dxa"/>
            <w:shd w:val="clear" w:color="auto" w:fill="auto"/>
          </w:tcPr>
          <w:p w:rsidR="00304C1C" w:rsidRPr="00552199" w:rsidRDefault="00304C1C" w:rsidP="00B05B08">
            <w:pPr>
              <w:spacing w:before="120"/>
              <w:ind w:left="108" w:right="50"/>
              <w:jc w:val="both"/>
              <w:rPr>
                <w:rFonts w:cs="Times New Roman"/>
                <w:sz w:val="26"/>
                <w:szCs w:val="26"/>
                <w:lang w:val="pt-BR"/>
              </w:rPr>
            </w:pPr>
            <w:r w:rsidRPr="00552199">
              <w:rPr>
                <w:rFonts w:cs="Times New Roman"/>
                <w:sz w:val="26"/>
                <w:szCs w:val="26"/>
                <w:lang w:val="pt-BR"/>
              </w:rPr>
              <w:t xml:space="preserve">1. </w:t>
            </w:r>
            <w:r w:rsidRPr="00552199">
              <w:rPr>
                <w:rFonts w:cs="Times New Roman"/>
                <w:sz w:val="26"/>
                <w:szCs w:val="26"/>
                <w:shd w:val="clear" w:color="auto" w:fill="FFFFFF"/>
                <w:lang w:val="pt-BR"/>
              </w:rPr>
              <w:t xml:space="preserve">Cơ sở bảo trợ xã hội chăm sóc người cao tuổi </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19</w:t>
            </w:r>
          </w:p>
        </w:tc>
        <w:tc>
          <w:tcPr>
            <w:tcW w:w="1418" w:type="dxa"/>
            <w:shd w:val="clear" w:color="auto" w:fill="auto"/>
            <w:vAlign w:val="center"/>
          </w:tcPr>
          <w:p w:rsidR="00304C1C" w:rsidRPr="00552199" w:rsidRDefault="00304C1C"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22</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30</w:t>
            </w:r>
          </w:p>
        </w:tc>
      </w:tr>
      <w:tr w:rsidR="00304C1C" w:rsidRPr="00552199" w:rsidTr="008B170A">
        <w:tc>
          <w:tcPr>
            <w:tcW w:w="4928" w:type="dxa"/>
            <w:shd w:val="clear" w:color="auto" w:fill="auto"/>
          </w:tcPr>
          <w:p w:rsidR="00304C1C" w:rsidRPr="00552199" w:rsidRDefault="00304C1C" w:rsidP="00B05B08">
            <w:pPr>
              <w:spacing w:before="120"/>
              <w:ind w:left="108" w:right="50"/>
              <w:jc w:val="both"/>
              <w:rPr>
                <w:rFonts w:cs="Times New Roman"/>
                <w:sz w:val="26"/>
                <w:szCs w:val="26"/>
                <w:lang w:val="pt-BR"/>
              </w:rPr>
            </w:pPr>
            <w:r w:rsidRPr="00552199">
              <w:rPr>
                <w:rFonts w:cs="Times New Roman"/>
                <w:sz w:val="26"/>
                <w:szCs w:val="26"/>
                <w:lang w:val="pt-BR"/>
              </w:rPr>
              <w:t xml:space="preserve">2. </w:t>
            </w:r>
            <w:r w:rsidRPr="00552199">
              <w:rPr>
                <w:rFonts w:cs="Times New Roman"/>
                <w:sz w:val="26"/>
                <w:szCs w:val="26"/>
              </w:rPr>
              <w:t>C</w:t>
            </w:r>
            <w:r w:rsidRPr="00552199">
              <w:rPr>
                <w:rFonts w:cs="Times New Roman"/>
                <w:sz w:val="26"/>
                <w:szCs w:val="26"/>
                <w:lang w:val="vi-VN"/>
              </w:rPr>
              <w:t>ơ sở bảo trợ xã hội chăm sóc người khuyết tật</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14</w:t>
            </w:r>
          </w:p>
        </w:tc>
        <w:tc>
          <w:tcPr>
            <w:tcW w:w="1418" w:type="dxa"/>
            <w:shd w:val="clear" w:color="auto" w:fill="auto"/>
            <w:vAlign w:val="center"/>
          </w:tcPr>
          <w:p w:rsidR="00304C1C" w:rsidRPr="00552199" w:rsidRDefault="00304C1C"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15</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16</w:t>
            </w:r>
          </w:p>
        </w:tc>
      </w:tr>
      <w:tr w:rsidR="00304C1C" w:rsidRPr="00552199" w:rsidTr="008B170A">
        <w:tc>
          <w:tcPr>
            <w:tcW w:w="4928" w:type="dxa"/>
            <w:shd w:val="clear" w:color="auto" w:fill="auto"/>
          </w:tcPr>
          <w:p w:rsidR="00304C1C" w:rsidRPr="00552199" w:rsidRDefault="00304C1C" w:rsidP="00B05B08">
            <w:pPr>
              <w:spacing w:before="120"/>
              <w:ind w:left="108" w:right="50"/>
              <w:jc w:val="both"/>
              <w:rPr>
                <w:rFonts w:cs="Times New Roman"/>
                <w:sz w:val="26"/>
                <w:szCs w:val="26"/>
                <w:lang w:val="pt-BR"/>
              </w:rPr>
            </w:pPr>
            <w:r w:rsidRPr="00552199">
              <w:rPr>
                <w:rFonts w:cs="Times New Roman"/>
                <w:sz w:val="26"/>
                <w:szCs w:val="26"/>
                <w:lang w:val="pt-BR"/>
              </w:rPr>
              <w:t>3. C</w:t>
            </w:r>
            <w:r w:rsidRPr="00552199">
              <w:rPr>
                <w:rFonts w:cs="Times New Roman"/>
                <w:sz w:val="26"/>
                <w:szCs w:val="26"/>
                <w:lang w:val="vi-VN"/>
              </w:rPr>
              <w:t xml:space="preserve">ơ sở bảo trợ xã hội chăm sóc trẻ em có hoàn cảnh đặc biệt </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69</w:t>
            </w:r>
          </w:p>
        </w:tc>
        <w:tc>
          <w:tcPr>
            <w:tcW w:w="1418" w:type="dxa"/>
            <w:shd w:val="clear" w:color="auto" w:fill="auto"/>
            <w:vAlign w:val="center"/>
          </w:tcPr>
          <w:p w:rsidR="00304C1C" w:rsidRPr="00552199" w:rsidRDefault="00304C1C"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69</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70</w:t>
            </w:r>
          </w:p>
        </w:tc>
      </w:tr>
      <w:tr w:rsidR="00304C1C" w:rsidRPr="00552199" w:rsidTr="008B170A">
        <w:tc>
          <w:tcPr>
            <w:tcW w:w="4928" w:type="dxa"/>
            <w:shd w:val="clear" w:color="auto" w:fill="auto"/>
          </w:tcPr>
          <w:p w:rsidR="00304C1C" w:rsidRPr="00552199" w:rsidRDefault="00304C1C" w:rsidP="00B05B08">
            <w:pPr>
              <w:spacing w:before="120"/>
              <w:ind w:left="108" w:right="50"/>
              <w:jc w:val="both"/>
              <w:rPr>
                <w:rFonts w:cs="Times New Roman"/>
                <w:sz w:val="26"/>
                <w:szCs w:val="26"/>
              </w:rPr>
            </w:pPr>
            <w:r w:rsidRPr="00552199">
              <w:rPr>
                <w:rFonts w:cs="Times New Roman"/>
                <w:sz w:val="26"/>
                <w:szCs w:val="26"/>
                <w:lang w:val="pt-BR"/>
              </w:rPr>
              <w:t>4. C</w:t>
            </w:r>
            <w:r w:rsidRPr="00552199">
              <w:rPr>
                <w:rFonts w:cs="Times New Roman"/>
                <w:sz w:val="26"/>
                <w:szCs w:val="26"/>
                <w:lang w:val="vi-VN"/>
              </w:rPr>
              <w:t>ơ sở bảo trợ xã hội chăm sóc và phục hồi chức năng cho người tâm thần, người rối nhiễu tâm tr</w:t>
            </w:r>
            <w:r w:rsidRPr="00552199">
              <w:rPr>
                <w:rFonts w:cs="Times New Roman"/>
                <w:sz w:val="26"/>
                <w:szCs w:val="26"/>
              </w:rPr>
              <w:t>í</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2</w:t>
            </w:r>
          </w:p>
        </w:tc>
        <w:tc>
          <w:tcPr>
            <w:tcW w:w="1418" w:type="dxa"/>
            <w:shd w:val="clear" w:color="auto" w:fill="auto"/>
            <w:vAlign w:val="center"/>
          </w:tcPr>
          <w:p w:rsidR="00304C1C" w:rsidRPr="00552199" w:rsidRDefault="00304C1C"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2</w:t>
            </w:r>
          </w:p>
        </w:tc>
      </w:tr>
      <w:tr w:rsidR="00304C1C" w:rsidRPr="00552199" w:rsidTr="008B170A">
        <w:tc>
          <w:tcPr>
            <w:tcW w:w="4928" w:type="dxa"/>
            <w:shd w:val="clear" w:color="auto" w:fill="auto"/>
          </w:tcPr>
          <w:p w:rsidR="00304C1C" w:rsidRPr="00552199" w:rsidRDefault="00304C1C" w:rsidP="00B05B08">
            <w:pPr>
              <w:spacing w:before="120"/>
              <w:ind w:left="108" w:right="50"/>
              <w:jc w:val="both"/>
              <w:rPr>
                <w:rFonts w:cs="Times New Roman"/>
                <w:sz w:val="26"/>
                <w:szCs w:val="26"/>
                <w:lang w:val="pt-BR"/>
              </w:rPr>
            </w:pPr>
            <w:r w:rsidRPr="00552199">
              <w:rPr>
                <w:rFonts w:cs="Times New Roman"/>
                <w:sz w:val="26"/>
                <w:szCs w:val="26"/>
                <w:lang w:val="pt-BR"/>
              </w:rPr>
              <w:t>5. C</w:t>
            </w:r>
            <w:r w:rsidRPr="00552199">
              <w:rPr>
                <w:rFonts w:cs="Times New Roman"/>
                <w:sz w:val="26"/>
                <w:szCs w:val="26"/>
                <w:lang w:val="vi-VN"/>
              </w:rPr>
              <w:t xml:space="preserve">ơ sở bảo trợ xã hội tổng hợp </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30</w:t>
            </w:r>
          </w:p>
        </w:tc>
        <w:tc>
          <w:tcPr>
            <w:tcW w:w="1418" w:type="dxa"/>
            <w:shd w:val="clear" w:color="auto" w:fill="auto"/>
            <w:vAlign w:val="center"/>
          </w:tcPr>
          <w:p w:rsidR="00304C1C" w:rsidRPr="00552199" w:rsidRDefault="00304C1C"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44</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65</w:t>
            </w:r>
          </w:p>
        </w:tc>
      </w:tr>
      <w:tr w:rsidR="00304C1C" w:rsidRPr="00552199" w:rsidTr="008B170A">
        <w:tc>
          <w:tcPr>
            <w:tcW w:w="4928" w:type="dxa"/>
            <w:shd w:val="clear" w:color="auto" w:fill="auto"/>
          </w:tcPr>
          <w:p w:rsidR="00304C1C" w:rsidRPr="00552199" w:rsidRDefault="00304C1C" w:rsidP="00B05B08">
            <w:pPr>
              <w:spacing w:before="120"/>
              <w:ind w:left="108" w:right="50"/>
              <w:jc w:val="both"/>
              <w:rPr>
                <w:rFonts w:cs="Times New Roman"/>
                <w:sz w:val="26"/>
                <w:szCs w:val="26"/>
                <w:lang w:val="pt-BR"/>
              </w:rPr>
            </w:pPr>
            <w:r w:rsidRPr="00552199">
              <w:rPr>
                <w:rFonts w:cs="Times New Roman"/>
                <w:sz w:val="26"/>
                <w:szCs w:val="26"/>
                <w:lang w:val="pt-BR"/>
              </w:rPr>
              <w:t>6. T</w:t>
            </w:r>
            <w:r w:rsidRPr="00552199">
              <w:rPr>
                <w:rFonts w:cs="Times New Roman"/>
                <w:sz w:val="26"/>
                <w:szCs w:val="26"/>
                <w:lang w:val="vi-VN"/>
              </w:rPr>
              <w:t>rung tâm công tác xã hội</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2</w:t>
            </w:r>
          </w:p>
        </w:tc>
        <w:tc>
          <w:tcPr>
            <w:tcW w:w="1418" w:type="dxa"/>
            <w:shd w:val="clear" w:color="auto" w:fill="auto"/>
            <w:vAlign w:val="center"/>
          </w:tcPr>
          <w:p w:rsidR="00304C1C" w:rsidRPr="00552199" w:rsidRDefault="00304C1C"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3</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4</w:t>
            </w:r>
          </w:p>
        </w:tc>
      </w:tr>
      <w:tr w:rsidR="00304C1C" w:rsidRPr="00552199" w:rsidTr="008B170A">
        <w:tc>
          <w:tcPr>
            <w:tcW w:w="4928" w:type="dxa"/>
            <w:shd w:val="clear" w:color="auto" w:fill="auto"/>
          </w:tcPr>
          <w:p w:rsidR="00304C1C" w:rsidRPr="00552199" w:rsidRDefault="00304C1C" w:rsidP="00B05B08">
            <w:pPr>
              <w:spacing w:before="120"/>
              <w:ind w:left="108" w:right="50"/>
              <w:jc w:val="both"/>
              <w:rPr>
                <w:rFonts w:cs="Times New Roman"/>
                <w:sz w:val="26"/>
                <w:szCs w:val="26"/>
                <w:lang w:val="pt-BR"/>
              </w:rPr>
            </w:pPr>
            <w:r w:rsidRPr="00552199">
              <w:rPr>
                <w:rFonts w:cs="Times New Roman"/>
                <w:sz w:val="26"/>
                <w:szCs w:val="26"/>
                <w:lang w:val="pt-BR"/>
              </w:rPr>
              <w:t>7. Cơ sở cai nghiện ma túy</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27</w:t>
            </w:r>
          </w:p>
        </w:tc>
        <w:tc>
          <w:tcPr>
            <w:tcW w:w="1418" w:type="dxa"/>
            <w:shd w:val="clear" w:color="auto" w:fill="auto"/>
            <w:vAlign w:val="center"/>
          </w:tcPr>
          <w:p w:rsidR="00304C1C" w:rsidRPr="00552199" w:rsidRDefault="00304C1C"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29</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31</w:t>
            </w:r>
          </w:p>
        </w:tc>
      </w:tr>
      <w:tr w:rsidR="00304C1C" w:rsidRPr="00552199" w:rsidTr="008B170A">
        <w:tc>
          <w:tcPr>
            <w:tcW w:w="4928" w:type="dxa"/>
            <w:shd w:val="clear" w:color="auto" w:fill="auto"/>
          </w:tcPr>
          <w:p w:rsidR="00304C1C" w:rsidRPr="00552199" w:rsidRDefault="00304C1C" w:rsidP="00B05B08">
            <w:pPr>
              <w:spacing w:before="120"/>
              <w:ind w:left="108" w:right="50"/>
              <w:jc w:val="both"/>
              <w:rPr>
                <w:rFonts w:cs="Times New Roman"/>
                <w:b/>
                <w:sz w:val="26"/>
                <w:szCs w:val="26"/>
                <w:lang w:val="pt-BR"/>
              </w:rPr>
            </w:pPr>
            <w:r w:rsidRPr="00552199">
              <w:rPr>
                <w:rFonts w:cs="Times New Roman"/>
                <w:b/>
                <w:sz w:val="26"/>
                <w:szCs w:val="26"/>
                <w:lang w:val="pt-BR"/>
              </w:rPr>
              <w:t>VI. Vùng Đồng bằ</w:t>
            </w:r>
            <w:r w:rsidR="00150C4D" w:rsidRPr="00552199">
              <w:rPr>
                <w:rFonts w:cs="Times New Roman"/>
                <w:b/>
                <w:sz w:val="26"/>
                <w:szCs w:val="26"/>
                <w:lang w:val="pt-BR"/>
              </w:rPr>
              <w:t xml:space="preserve">ng </w:t>
            </w:r>
            <w:r w:rsidR="00150C4D" w:rsidRPr="00552199">
              <w:rPr>
                <w:rFonts w:cs="Times New Roman"/>
                <w:b/>
                <w:sz w:val="26"/>
                <w:szCs w:val="26"/>
                <w:lang w:val="vi-VN"/>
              </w:rPr>
              <w:t>s</w:t>
            </w:r>
            <w:r w:rsidRPr="00552199">
              <w:rPr>
                <w:rFonts w:cs="Times New Roman"/>
                <w:b/>
                <w:sz w:val="26"/>
                <w:szCs w:val="26"/>
                <w:lang w:val="pt-BR"/>
              </w:rPr>
              <w:t>ông Cử</w:t>
            </w:r>
            <w:r w:rsidR="00150C4D" w:rsidRPr="00552199">
              <w:rPr>
                <w:rFonts w:cs="Times New Roman"/>
                <w:b/>
                <w:sz w:val="26"/>
                <w:szCs w:val="26"/>
                <w:lang w:val="pt-BR"/>
              </w:rPr>
              <w:t xml:space="preserve">u </w:t>
            </w:r>
            <w:r w:rsidR="00150C4D" w:rsidRPr="00552199">
              <w:rPr>
                <w:rFonts w:cs="Times New Roman"/>
                <w:b/>
                <w:sz w:val="26"/>
                <w:szCs w:val="26"/>
                <w:lang w:val="vi-VN"/>
              </w:rPr>
              <w:t>L</w:t>
            </w:r>
            <w:r w:rsidRPr="00552199">
              <w:rPr>
                <w:rFonts w:cs="Times New Roman"/>
                <w:b/>
                <w:sz w:val="26"/>
                <w:szCs w:val="26"/>
                <w:lang w:val="pt-BR"/>
              </w:rPr>
              <w:t>ong</w:t>
            </w:r>
          </w:p>
        </w:tc>
        <w:tc>
          <w:tcPr>
            <w:tcW w:w="1472"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b/>
                <w:sz w:val="26"/>
                <w:szCs w:val="26"/>
                <w:lang w:val="pt-BR"/>
              </w:rPr>
              <w:t>78</w:t>
            </w:r>
          </w:p>
        </w:tc>
        <w:tc>
          <w:tcPr>
            <w:tcW w:w="1418" w:type="dxa"/>
            <w:shd w:val="clear" w:color="auto" w:fill="auto"/>
            <w:vAlign w:val="center"/>
          </w:tcPr>
          <w:p w:rsidR="00304C1C" w:rsidRPr="00552199" w:rsidRDefault="00304C1C"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104</w:t>
            </w:r>
          </w:p>
        </w:tc>
        <w:tc>
          <w:tcPr>
            <w:tcW w:w="1364" w:type="dxa"/>
            <w:shd w:val="clear" w:color="auto" w:fill="auto"/>
          </w:tcPr>
          <w:p w:rsidR="00304C1C" w:rsidRPr="00552199" w:rsidRDefault="00304C1C" w:rsidP="00B05B08">
            <w:pPr>
              <w:spacing w:before="120"/>
              <w:jc w:val="center"/>
              <w:rPr>
                <w:rFonts w:cs="Times New Roman"/>
                <w:b/>
                <w:sz w:val="26"/>
                <w:szCs w:val="26"/>
                <w:lang w:val="pt-BR"/>
              </w:rPr>
            </w:pPr>
            <w:r w:rsidRPr="00552199">
              <w:rPr>
                <w:rFonts w:cs="Times New Roman"/>
                <w:b/>
                <w:sz w:val="26"/>
                <w:szCs w:val="26"/>
                <w:lang w:val="pt-BR"/>
              </w:rPr>
              <w:t>124</w:t>
            </w:r>
          </w:p>
        </w:tc>
      </w:tr>
      <w:tr w:rsidR="00304C1C" w:rsidRPr="00552199" w:rsidTr="008B170A">
        <w:tc>
          <w:tcPr>
            <w:tcW w:w="4928" w:type="dxa"/>
            <w:shd w:val="clear" w:color="auto" w:fill="auto"/>
          </w:tcPr>
          <w:p w:rsidR="00304C1C" w:rsidRPr="00552199" w:rsidRDefault="00304C1C" w:rsidP="00B05B08">
            <w:pPr>
              <w:spacing w:before="120"/>
              <w:ind w:left="108" w:right="50"/>
              <w:jc w:val="both"/>
              <w:rPr>
                <w:rFonts w:cs="Times New Roman"/>
                <w:sz w:val="26"/>
                <w:szCs w:val="26"/>
                <w:lang w:val="pt-BR"/>
              </w:rPr>
            </w:pPr>
            <w:r w:rsidRPr="00552199">
              <w:rPr>
                <w:rFonts w:cs="Times New Roman"/>
                <w:sz w:val="26"/>
                <w:szCs w:val="26"/>
                <w:lang w:val="pt-BR"/>
              </w:rPr>
              <w:t xml:space="preserve">1. </w:t>
            </w:r>
            <w:r w:rsidRPr="00552199">
              <w:rPr>
                <w:rFonts w:cs="Times New Roman"/>
                <w:sz w:val="26"/>
                <w:szCs w:val="26"/>
                <w:shd w:val="clear" w:color="auto" w:fill="FFFFFF"/>
                <w:lang w:val="pt-BR"/>
              </w:rPr>
              <w:t xml:space="preserve">Cơ sở bảo trợ xã hội chăm sóc người cao tuổi </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10</w:t>
            </w:r>
          </w:p>
        </w:tc>
        <w:tc>
          <w:tcPr>
            <w:tcW w:w="1418" w:type="dxa"/>
            <w:shd w:val="clear" w:color="auto" w:fill="auto"/>
            <w:vAlign w:val="center"/>
          </w:tcPr>
          <w:p w:rsidR="00304C1C" w:rsidRPr="00552199" w:rsidRDefault="00304C1C"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17</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18</w:t>
            </w:r>
          </w:p>
        </w:tc>
      </w:tr>
      <w:tr w:rsidR="00304C1C" w:rsidRPr="00552199" w:rsidTr="008B170A">
        <w:tc>
          <w:tcPr>
            <w:tcW w:w="4928" w:type="dxa"/>
            <w:shd w:val="clear" w:color="auto" w:fill="auto"/>
          </w:tcPr>
          <w:p w:rsidR="00304C1C" w:rsidRPr="00552199" w:rsidRDefault="00304C1C" w:rsidP="00B05B08">
            <w:pPr>
              <w:spacing w:before="120"/>
              <w:ind w:left="108" w:right="50"/>
              <w:jc w:val="both"/>
              <w:rPr>
                <w:rFonts w:cs="Times New Roman"/>
                <w:sz w:val="26"/>
                <w:szCs w:val="26"/>
                <w:lang w:val="pt-BR"/>
              </w:rPr>
            </w:pPr>
            <w:r w:rsidRPr="00552199">
              <w:rPr>
                <w:rFonts w:cs="Times New Roman"/>
                <w:sz w:val="26"/>
                <w:szCs w:val="26"/>
                <w:lang w:val="pt-BR"/>
              </w:rPr>
              <w:t xml:space="preserve">2. </w:t>
            </w:r>
            <w:r w:rsidRPr="00552199">
              <w:rPr>
                <w:rFonts w:cs="Times New Roman"/>
                <w:sz w:val="26"/>
                <w:szCs w:val="26"/>
              </w:rPr>
              <w:t>C</w:t>
            </w:r>
            <w:r w:rsidRPr="00552199">
              <w:rPr>
                <w:rFonts w:cs="Times New Roman"/>
                <w:sz w:val="26"/>
                <w:szCs w:val="26"/>
                <w:lang w:val="vi-VN"/>
              </w:rPr>
              <w:t>ơ sở bảo trợ xã hội chăm sóc người khuyết tật</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7</w:t>
            </w:r>
          </w:p>
        </w:tc>
        <w:tc>
          <w:tcPr>
            <w:tcW w:w="1418" w:type="dxa"/>
            <w:shd w:val="clear" w:color="auto" w:fill="auto"/>
            <w:vAlign w:val="center"/>
          </w:tcPr>
          <w:p w:rsidR="00304C1C" w:rsidRPr="00552199" w:rsidRDefault="00304C1C"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8</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9</w:t>
            </w:r>
          </w:p>
        </w:tc>
      </w:tr>
      <w:tr w:rsidR="00304C1C" w:rsidRPr="00552199" w:rsidTr="008B170A">
        <w:tc>
          <w:tcPr>
            <w:tcW w:w="4928" w:type="dxa"/>
            <w:shd w:val="clear" w:color="auto" w:fill="auto"/>
          </w:tcPr>
          <w:p w:rsidR="00304C1C" w:rsidRPr="00552199" w:rsidRDefault="00304C1C" w:rsidP="00B05B08">
            <w:pPr>
              <w:spacing w:before="120"/>
              <w:ind w:left="108" w:right="50"/>
              <w:jc w:val="both"/>
              <w:rPr>
                <w:rFonts w:cs="Times New Roman"/>
                <w:sz w:val="26"/>
                <w:szCs w:val="26"/>
                <w:lang w:val="pt-BR"/>
              </w:rPr>
            </w:pPr>
            <w:r w:rsidRPr="00552199">
              <w:rPr>
                <w:rFonts w:cs="Times New Roman"/>
                <w:sz w:val="26"/>
                <w:szCs w:val="26"/>
                <w:lang w:val="pt-BR"/>
              </w:rPr>
              <w:t>3. C</w:t>
            </w:r>
            <w:r w:rsidRPr="00552199">
              <w:rPr>
                <w:rFonts w:cs="Times New Roman"/>
                <w:sz w:val="26"/>
                <w:szCs w:val="26"/>
                <w:lang w:val="vi-VN"/>
              </w:rPr>
              <w:t xml:space="preserve">ơ sở bảo trợ xã hội chăm sóc trẻ em có </w:t>
            </w:r>
            <w:r w:rsidRPr="00552199">
              <w:rPr>
                <w:rFonts w:cs="Times New Roman"/>
                <w:sz w:val="26"/>
                <w:szCs w:val="26"/>
                <w:lang w:val="vi-VN"/>
              </w:rPr>
              <w:lastRenderedPageBreak/>
              <w:t xml:space="preserve">hoàn cảnh đặc biệt </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lastRenderedPageBreak/>
              <w:t>20</w:t>
            </w:r>
          </w:p>
        </w:tc>
        <w:tc>
          <w:tcPr>
            <w:tcW w:w="1418" w:type="dxa"/>
            <w:shd w:val="clear" w:color="auto" w:fill="auto"/>
            <w:vAlign w:val="center"/>
          </w:tcPr>
          <w:p w:rsidR="00304C1C" w:rsidRPr="00552199" w:rsidRDefault="00304C1C"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22</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22</w:t>
            </w:r>
          </w:p>
        </w:tc>
      </w:tr>
      <w:tr w:rsidR="00304C1C" w:rsidRPr="00552199" w:rsidTr="008B170A">
        <w:tc>
          <w:tcPr>
            <w:tcW w:w="4928" w:type="dxa"/>
            <w:shd w:val="clear" w:color="auto" w:fill="auto"/>
          </w:tcPr>
          <w:p w:rsidR="00304C1C" w:rsidRPr="00552199" w:rsidRDefault="00304C1C" w:rsidP="00B05B08">
            <w:pPr>
              <w:spacing w:before="120"/>
              <w:ind w:left="108" w:right="50"/>
              <w:jc w:val="both"/>
              <w:rPr>
                <w:rFonts w:cs="Times New Roman"/>
                <w:sz w:val="26"/>
                <w:szCs w:val="26"/>
              </w:rPr>
            </w:pPr>
            <w:r w:rsidRPr="00552199">
              <w:rPr>
                <w:rFonts w:cs="Times New Roman"/>
                <w:sz w:val="26"/>
                <w:szCs w:val="26"/>
                <w:lang w:val="pt-BR"/>
              </w:rPr>
              <w:lastRenderedPageBreak/>
              <w:t>4. C</w:t>
            </w:r>
            <w:r w:rsidRPr="00552199">
              <w:rPr>
                <w:rFonts w:cs="Times New Roman"/>
                <w:sz w:val="26"/>
                <w:szCs w:val="26"/>
                <w:lang w:val="vi-VN"/>
              </w:rPr>
              <w:t>ơ sở bảo trợ xã hội chăm sóc và phục hồi chức năng cho người tâm thần, người rối nhiễu tâm tr</w:t>
            </w:r>
            <w:r w:rsidRPr="00552199">
              <w:rPr>
                <w:rFonts w:cs="Times New Roman"/>
                <w:sz w:val="26"/>
                <w:szCs w:val="26"/>
              </w:rPr>
              <w:t>í</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2</w:t>
            </w:r>
          </w:p>
        </w:tc>
        <w:tc>
          <w:tcPr>
            <w:tcW w:w="1418" w:type="dxa"/>
            <w:shd w:val="clear" w:color="auto" w:fill="auto"/>
            <w:vAlign w:val="center"/>
          </w:tcPr>
          <w:p w:rsidR="00304C1C" w:rsidRPr="00552199" w:rsidRDefault="00304C1C"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2</w:t>
            </w:r>
          </w:p>
        </w:tc>
      </w:tr>
      <w:tr w:rsidR="00304C1C" w:rsidRPr="00552199" w:rsidTr="008B170A">
        <w:tc>
          <w:tcPr>
            <w:tcW w:w="4928" w:type="dxa"/>
            <w:shd w:val="clear" w:color="auto" w:fill="auto"/>
          </w:tcPr>
          <w:p w:rsidR="00304C1C" w:rsidRPr="00552199" w:rsidRDefault="00304C1C" w:rsidP="00B05B08">
            <w:pPr>
              <w:spacing w:before="120"/>
              <w:ind w:left="108" w:right="50"/>
              <w:jc w:val="both"/>
              <w:rPr>
                <w:rFonts w:cs="Times New Roman"/>
                <w:sz w:val="26"/>
                <w:szCs w:val="26"/>
                <w:lang w:val="pt-BR"/>
              </w:rPr>
            </w:pPr>
            <w:r w:rsidRPr="00552199">
              <w:rPr>
                <w:rFonts w:cs="Times New Roman"/>
                <w:sz w:val="26"/>
                <w:szCs w:val="26"/>
                <w:lang w:val="pt-BR"/>
              </w:rPr>
              <w:t>5. C</w:t>
            </w:r>
            <w:r w:rsidRPr="00552199">
              <w:rPr>
                <w:rFonts w:cs="Times New Roman"/>
                <w:sz w:val="26"/>
                <w:szCs w:val="26"/>
                <w:lang w:val="vi-VN"/>
              </w:rPr>
              <w:t xml:space="preserve">ơ sở bảo trợ xã hội tổng hợp </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20</w:t>
            </w:r>
          </w:p>
        </w:tc>
        <w:tc>
          <w:tcPr>
            <w:tcW w:w="1418" w:type="dxa"/>
            <w:shd w:val="clear" w:color="auto" w:fill="auto"/>
            <w:vAlign w:val="center"/>
          </w:tcPr>
          <w:p w:rsidR="00304C1C" w:rsidRPr="00552199" w:rsidRDefault="00304C1C"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29</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45</w:t>
            </w:r>
          </w:p>
        </w:tc>
      </w:tr>
      <w:tr w:rsidR="00304C1C" w:rsidRPr="00552199" w:rsidTr="008B170A">
        <w:tc>
          <w:tcPr>
            <w:tcW w:w="4928" w:type="dxa"/>
            <w:shd w:val="clear" w:color="auto" w:fill="auto"/>
          </w:tcPr>
          <w:p w:rsidR="00304C1C" w:rsidRPr="00552199" w:rsidRDefault="00304C1C" w:rsidP="00B05B08">
            <w:pPr>
              <w:spacing w:before="120"/>
              <w:ind w:left="108" w:right="50"/>
              <w:jc w:val="both"/>
              <w:rPr>
                <w:rFonts w:cs="Times New Roman"/>
                <w:sz w:val="26"/>
                <w:szCs w:val="26"/>
                <w:lang w:val="pt-BR"/>
              </w:rPr>
            </w:pPr>
            <w:r w:rsidRPr="00552199">
              <w:rPr>
                <w:rFonts w:cs="Times New Roman"/>
                <w:sz w:val="26"/>
                <w:szCs w:val="26"/>
                <w:lang w:val="pt-BR"/>
              </w:rPr>
              <w:t>6. T</w:t>
            </w:r>
            <w:r w:rsidRPr="00552199">
              <w:rPr>
                <w:rFonts w:cs="Times New Roman"/>
                <w:sz w:val="26"/>
                <w:szCs w:val="26"/>
                <w:lang w:val="vi-VN"/>
              </w:rPr>
              <w:t>rung tâm công tác xã hội</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6</w:t>
            </w:r>
          </w:p>
        </w:tc>
        <w:tc>
          <w:tcPr>
            <w:tcW w:w="1418" w:type="dxa"/>
            <w:shd w:val="clear" w:color="auto" w:fill="auto"/>
            <w:vAlign w:val="center"/>
          </w:tcPr>
          <w:p w:rsidR="00304C1C" w:rsidRPr="00552199" w:rsidRDefault="00304C1C"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8</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8</w:t>
            </w:r>
          </w:p>
        </w:tc>
      </w:tr>
      <w:tr w:rsidR="00304C1C" w:rsidRPr="00552199" w:rsidTr="008B170A">
        <w:tc>
          <w:tcPr>
            <w:tcW w:w="4928" w:type="dxa"/>
            <w:shd w:val="clear" w:color="auto" w:fill="auto"/>
          </w:tcPr>
          <w:p w:rsidR="00304C1C" w:rsidRPr="00552199" w:rsidRDefault="00304C1C" w:rsidP="00B05B08">
            <w:pPr>
              <w:spacing w:before="120"/>
              <w:ind w:left="108" w:right="50"/>
              <w:jc w:val="both"/>
              <w:rPr>
                <w:rFonts w:cs="Times New Roman"/>
                <w:sz w:val="26"/>
                <w:szCs w:val="26"/>
                <w:lang w:val="pt-BR"/>
              </w:rPr>
            </w:pPr>
            <w:r w:rsidRPr="00552199">
              <w:rPr>
                <w:rFonts w:cs="Times New Roman"/>
                <w:sz w:val="26"/>
                <w:szCs w:val="26"/>
                <w:lang w:val="pt-BR"/>
              </w:rPr>
              <w:t>7. Cơ sở cai nghiện ma túy</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13</w:t>
            </w:r>
          </w:p>
        </w:tc>
        <w:tc>
          <w:tcPr>
            <w:tcW w:w="1418" w:type="dxa"/>
            <w:shd w:val="clear" w:color="auto" w:fill="auto"/>
            <w:vAlign w:val="center"/>
          </w:tcPr>
          <w:p w:rsidR="00304C1C" w:rsidRPr="00552199" w:rsidRDefault="00304C1C"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18</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20</w:t>
            </w:r>
          </w:p>
        </w:tc>
      </w:tr>
    </w:tbl>
    <w:p w:rsidR="001656EE" w:rsidRPr="00552199" w:rsidRDefault="001656EE" w:rsidP="00B05B08">
      <w:pPr>
        <w:shd w:val="clear" w:color="auto" w:fill="FFFFFF"/>
        <w:spacing w:before="120"/>
        <w:jc w:val="both"/>
        <w:rPr>
          <w:rFonts w:cs="Times New Roman"/>
          <w:i/>
          <w:sz w:val="26"/>
          <w:szCs w:val="26"/>
          <w:lang w:val="vi-VN"/>
        </w:rPr>
      </w:pPr>
      <w:r w:rsidRPr="00552199">
        <w:rPr>
          <w:rFonts w:cs="Times New Roman"/>
          <w:i/>
          <w:sz w:val="26"/>
          <w:szCs w:val="26"/>
          <w:lang w:val="pt-BR"/>
        </w:rPr>
        <w:t xml:space="preserve">Nguồn: </w:t>
      </w:r>
      <w:r w:rsidRPr="00552199">
        <w:rPr>
          <w:rFonts w:cs="Times New Roman"/>
          <w:sz w:val="26"/>
          <w:szCs w:val="26"/>
          <w:lang w:val="pt-BR"/>
        </w:rPr>
        <w:t>Tổng hợp củ</w:t>
      </w:r>
      <w:r w:rsidR="003B2A6C" w:rsidRPr="00552199">
        <w:rPr>
          <w:rFonts w:cs="Times New Roman"/>
          <w:sz w:val="26"/>
          <w:szCs w:val="26"/>
          <w:lang w:val="pt-BR"/>
        </w:rPr>
        <w:t>a các chuyên gia</w:t>
      </w:r>
      <w:r w:rsidR="007C28D5" w:rsidRPr="00552199">
        <w:rPr>
          <w:rFonts w:cs="Times New Roman"/>
          <w:sz w:val="26"/>
          <w:szCs w:val="26"/>
          <w:lang w:val="vi-VN"/>
        </w:rPr>
        <w:t>, 2021</w:t>
      </w:r>
    </w:p>
    <w:p w:rsidR="00652C6A" w:rsidRPr="00552199" w:rsidRDefault="00652C6A" w:rsidP="00B05B08">
      <w:pPr>
        <w:shd w:val="clear" w:color="auto" w:fill="FFFFFF"/>
        <w:spacing w:before="120"/>
        <w:jc w:val="both"/>
        <w:rPr>
          <w:rFonts w:cs="Times New Roman"/>
          <w:i/>
          <w:sz w:val="24"/>
          <w:szCs w:val="24"/>
          <w:lang w:val="pt-BR"/>
        </w:rPr>
      </w:pPr>
    </w:p>
    <w:p w:rsidR="00652C6A" w:rsidRPr="00552199" w:rsidRDefault="00150C4D" w:rsidP="00B05B08">
      <w:pPr>
        <w:pStyle w:val="Caption"/>
        <w:keepNext/>
        <w:spacing w:before="120"/>
        <w:jc w:val="center"/>
        <w:rPr>
          <w:rFonts w:cs="Times New Roman"/>
          <w:sz w:val="28"/>
          <w:szCs w:val="28"/>
        </w:rPr>
      </w:pPr>
      <w:bookmarkStart w:id="175" w:name="_Toc73445790"/>
      <w:r w:rsidRPr="00552199">
        <w:rPr>
          <w:rFonts w:cs="Times New Roman"/>
          <w:sz w:val="28"/>
          <w:szCs w:val="28"/>
        </w:rPr>
        <w:t xml:space="preserve">Bảng </w:t>
      </w:r>
      <w:r w:rsidRPr="00552199">
        <w:rPr>
          <w:rFonts w:cs="Times New Roman"/>
          <w:sz w:val="28"/>
          <w:szCs w:val="28"/>
        </w:rPr>
        <w:fldChar w:fldCharType="begin"/>
      </w:r>
      <w:r w:rsidRPr="00552199">
        <w:rPr>
          <w:rFonts w:cs="Times New Roman"/>
          <w:sz w:val="28"/>
          <w:szCs w:val="28"/>
        </w:rPr>
        <w:instrText xml:space="preserve"> SEQ Bảng \* ARABIC </w:instrText>
      </w:r>
      <w:r w:rsidRPr="00552199">
        <w:rPr>
          <w:rFonts w:cs="Times New Roman"/>
          <w:sz w:val="28"/>
          <w:szCs w:val="28"/>
        </w:rPr>
        <w:fldChar w:fldCharType="separate"/>
      </w:r>
      <w:r w:rsidR="007E7E5D" w:rsidRPr="00552199">
        <w:rPr>
          <w:rFonts w:cs="Times New Roman"/>
          <w:noProof/>
          <w:sz w:val="28"/>
          <w:szCs w:val="28"/>
        </w:rPr>
        <w:t>29</w:t>
      </w:r>
      <w:r w:rsidRPr="00552199">
        <w:rPr>
          <w:rFonts w:cs="Times New Roman"/>
          <w:sz w:val="28"/>
          <w:szCs w:val="28"/>
        </w:rPr>
        <w:fldChar w:fldCharType="end"/>
      </w:r>
      <w:r w:rsidRPr="00552199">
        <w:rPr>
          <w:rFonts w:cs="Times New Roman"/>
          <w:sz w:val="28"/>
          <w:szCs w:val="28"/>
          <w:lang w:val="vi-VN"/>
        </w:rPr>
        <w:t xml:space="preserve">. </w:t>
      </w:r>
      <w:r w:rsidR="00636A0F" w:rsidRPr="00552199">
        <w:rPr>
          <w:rFonts w:cs="Times New Roman"/>
          <w:sz w:val="28"/>
          <w:szCs w:val="28"/>
          <w:lang w:val="vi-VN"/>
        </w:rPr>
        <w:t xml:space="preserve">Bảng </w:t>
      </w:r>
      <w:r w:rsidR="00636A0F" w:rsidRPr="00552199">
        <w:rPr>
          <w:rFonts w:eastAsia="Times New Roman" w:cs="Times New Roman"/>
          <w:sz w:val="28"/>
          <w:szCs w:val="28"/>
          <w:lang w:val="vi-VN" w:eastAsia="en-GB"/>
        </w:rPr>
        <w:t>t</w:t>
      </w:r>
      <w:r w:rsidR="00652C6A" w:rsidRPr="00552199">
        <w:rPr>
          <w:rFonts w:eastAsia="Times New Roman" w:cs="Times New Roman"/>
          <w:sz w:val="28"/>
          <w:szCs w:val="28"/>
          <w:lang w:eastAsia="en-GB"/>
        </w:rPr>
        <w:t>ổng hợp Quy hoạch nâng cấp và xây mới các cơ sở bảo trợ xã hội trên địa bàn cả nước đến năm 2025; 2030 và 2050</w:t>
      </w:r>
      <w:bookmarkEnd w:id="175"/>
    </w:p>
    <w:p w:rsidR="00652C6A" w:rsidRPr="00552199" w:rsidRDefault="00652C6A" w:rsidP="00B05B08">
      <w:pPr>
        <w:shd w:val="clear" w:color="auto" w:fill="FFFFFF"/>
        <w:spacing w:before="120"/>
        <w:jc w:val="right"/>
        <w:rPr>
          <w:rFonts w:cs="Times New Roman"/>
          <w:i/>
          <w:sz w:val="26"/>
          <w:szCs w:val="26"/>
          <w:lang w:val="pt-BR"/>
        </w:rPr>
      </w:pPr>
      <w:r w:rsidRPr="00552199">
        <w:rPr>
          <w:rFonts w:eastAsia="Times New Roman" w:cs="Times New Roman"/>
          <w:i/>
          <w:sz w:val="26"/>
          <w:szCs w:val="26"/>
          <w:lang w:eastAsia="en-GB"/>
        </w:rPr>
        <w:t>Đơn vị tính: Cơ sở</w:t>
      </w:r>
    </w:p>
    <w:tbl>
      <w:tblPr>
        <w:tblW w:w="9957" w:type="dxa"/>
        <w:tblInd w:w="-596" w:type="dxa"/>
        <w:tblCellMar>
          <w:left w:w="0" w:type="dxa"/>
          <w:right w:w="0" w:type="dxa"/>
        </w:tblCellMar>
        <w:tblLook w:val="04A0" w:firstRow="1" w:lastRow="0" w:firstColumn="1" w:lastColumn="0" w:noHBand="0" w:noVBand="1"/>
      </w:tblPr>
      <w:tblGrid>
        <w:gridCol w:w="3751"/>
        <w:gridCol w:w="1244"/>
        <w:gridCol w:w="993"/>
        <w:gridCol w:w="1134"/>
        <w:gridCol w:w="992"/>
        <w:gridCol w:w="992"/>
        <w:gridCol w:w="851"/>
      </w:tblGrid>
      <w:tr w:rsidR="009C3217" w:rsidRPr="00552199" w:rsidTr="00150C4D">
        <w:trPr>
          <w:trHeight w:val="723"/>
          <w:tblHeader/>
        </w:trPr>
        <w:tc>
          <w:tcPr>
            <w:tcW w:w="37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56EE" w:rsidRPr="00552199" w:rsidRDefault="001656EE" w:rsidP="00B05B08">
            <w:pPr>
              <w:spacing w:before="120"/>
              <w:ind w:left="61" w:right="97"/>
              <w:jc w:val="center"/>
              <w:rPr>
                <w:rFonts w:eastAsia="Times New Roman" w:cs="Times New Roman"/>
                <w:b/>
                <w:bCs/>
                <w:sz w:val="26"/>
                <w:szCs w:val="26"/>
                <w:lang w:eastAsia="en-GB"/>
              </w:rPr>
            </w:pPr>
            <w:r w:rsidRPr="00552199">
              <w:rPr>
                <w:rFonts w:eastAsia="Times New Roman" w:cs="Times New Roman"/>
                <w:b/>
                <w:bCs/>
                <w:sz w:val="26"/>
                <w:szCs w:val="26"/>
                <w:lang w:eastAsia="en-GB"/>
              </w:rPr>
              <w:t>Hạng mục</w:t>
            </w:r>
          </w:p>
        </w:tc>
        <w:tc>
          <w:tcPr>
            <w:tcW w:w="2237" w:type="dxa"/>
            <w:gridSpan w:val="2"/>
            <w:tcBorders>
              <w:top w:val="single" w:sz="4" w:space="0" w:color="auto"/>
              <w:left w:val="nil"/>
              <w:bottom w:val="single" w:sz="4" w:space="0" w:color="auto"/>
              <w:right w:val="single" w:sz="4" w:space="0" w:color="auto"/>
            </w:tcBorders>
            <w:shd w:val="clear" w:color="auto" w:fill="auto"/>
            <w:vAlign w:val="center"/>
            <w:hideMark/>
          </w:tcPr>
          <w:p w:rsidR="001656EE" w:rsidRPr="00552199" w:rsidRDefault="001656EE"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2021-2025</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656EE" w:rsidRPr="00552199" w:rsidRDefault="001656EE"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2026-2030</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1656EE" w:rsidRPr="00552199" w:rsidRDefault="001656EE"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2031-2050</w:t>
            </w:r>
          </w:p>
        </w:tc>
      </w:tr>
      <w:tr w:rsidR="009C3217" w:rsidRPr="00552199" w:rsidTr="00150C4D">
        <w:trPr>
          <w:trHeight w:val="687"/>
          <w:tblHeader/>
        </w:trPr>
        <w:tc>
          <w:tcPr>
            <w:tcW w:w="3751" w:type="dxa"/>
            <w:vMerge/>
            <w:tcBorders>
              <w:top w:val="single" w:sz="4" w:space="0" w:color="auto"/>
              <w:left w:val="single" w:sz="4" w:space="0" w:color="auto"/>
              <w:bottom w:val="single" w:sz="4" w:space="0" w:color="auto"/>
              <w:right w:val="single" w:sz="4" w:space="0" w:color="auto"/>
            </w:tcBorders>
            <w:vAlign w:val="center"/>
            <w:hideMark/>
          </w:tcPr>
          <w:p w:rsidR="001656EE" w:rsidRPr="00552199" w:rsidRDefault="001656EE" w:rsidP="00B05B08">
            <w:pPr>
              <w:spacing w:before="120"/>
              <w:ind w:left="61" w:right="97"/>
              <w:rPr>
                <w:rFonts w:eastAsia="Times New Roman" w:cs="Times New Roman"/>
                <w:b/>
                <w:bCs/>
                <w:sz w:val="26"/>
                <w:szCs w:val="26"/>
                <w:lang w:eastAsia="en-GB"/>
              </w:rPr>
            </w:pP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1656EE" w:rsidRPr="00552199" w:rsidRDefault="001656EE"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Nâng cấp</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56EE" w:rsidRPr="00552199" w:rsidRDefault="001656EE"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Xây mới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56EE" w:rsidRPr="00552199" w:rsidRDefault="001656EE"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Nâng cấp</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656EE" w:rsidRPr="00552199" w:rsidRDefault="001656EE"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Xây mới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656EE" w:rsidRPr="00552199" w:rsidRDefault="001656EE"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Nâng cấp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656EE" w:rsidRPr="00552199" w:rsidRDefault="001656EE"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Xây mới</w:t>
            </w:r>
          </w:p>
        </w:tc>
      </w:tr>
      <w:tr w:rsidR="009C3217" w:rsidRPr="00552199" w:rsidTr="00150C4D">
        <w:trPr>
          <w:trHeight w:val="688"/>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97"/>
              <w:rPr>
                <w:rFonts w:eastAsia="Times New Roman" w:cs="Times New Roman"/>
                <w:b/>
                <w:bCs/>
                <w:sz w:val="26"/>
                <w:szCs w:val="26"/>
                <w:lang w:eastAsia="en-GB"/>
              </w:rPr>
            </w:pPr>
            <w:r w:rsidRPr="00552199">
              <w:rPr>
                <w:rFonts w:eastAsia="Times New Roman" w:cs="Times New Roman"/>
                <w:b/>
                <w:bCs/>
                <w:sz w:val="26"/>
                <w:szCs w:val="26"/>
                <w:lang w:eastAsia="en-GB"/>
              </w:rPr>
              <w:t>Tổng số cả nước</w:t>
            </w:r>
          </w:p>
        </w:tc>
        <w:tc>
          <w:tcPr>
            <w:tcW w:w="124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282</w:t>
            </w:r>
          </w:p>
        </w:tc>
        <w:tc>
          <w:tcPr>
            <w:tcW w:w="993"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62</w:t>
            </w:r>
          </w:p>
        </w:tc>
        <w:tc>
          <w:tcPr>
            <w:tcW w:w="113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129</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99</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90</w:t>
            </w:r>
          </w:p>
        </w:tc>
        <w:tc>
          <w:tcPr>
            <w:tcW w:w="851"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119</w:t>
            </w:r>
          </w:p>
        </w:tc>
      </w:tr>
      <w:tr w:rsidR="009C3217" w:rsidRPr="00552199" w:rsidTr="00150C4D">
        <w:trPr>
          <w:trHeight w:val="688"/>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97"/>
              <w:rPr>
                <w:rFonts w:eastAsia="Times New Roman" w:cs="Times New Roman"/>
                <w:sz w:val="26"/>
                <w:szCs w:val="26"/>
                <w:lang w:eastAsia="en-GB"/>
              </w:rPr>
            </w:pPr>
            <w:r w:rsidRPr="00552199">
              <w:rPr>
                <w:rFonts w:eastAsia="Times New Roman" w:cs="Times New Roman"/>
                <w:sz w:val="26"/>
                <w:szCs w:val="26"/>
                <w:lang w:eastAsia="en-GB"/>
              </w:rPr>
              <w:t xml:space="preserve">1. Cơ sở bảo trợ xã hội chăm sóc người cao tuổi </w:t>
            </w:r>
          </w:p>
        </w:tc>
        <w:tc>
          <w:tcPr>
            <w:tcW w:w="124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25</w:t>
            </w:r>
          </w:p>
        </w:tc>
        <w:tc>
          <w:tcPr>
            <w:tcW w:w="993"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13</w:t>
            </w:r>
          </w:p>
        </w:tc>
        <w:tc>
          <w:tcPr>
            <w:tcW w:w="113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15</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23</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11</w:t>
            </w:r>
          </w:p>
        </w:tc>
        <w:tc>
          <w:tcPr>
            <w:tcW w:w="851"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16</w:t>
            </w:r>
          </w:p>
        </w:tc>
      </w:tr>
      <w:tr w:rsidR="009C3217" w:rsidRPr="00552199" w:rsidTr="00150C4D">
        <w:trPr>
          <w:trHeight w:val="670"/>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97"/>
              <w:rPr>
                <w:rFonts w:eastAsia="Times New Roman" w:cs="Times New Roman"/>
                <w:sz w:val="26"/>
                <w:szCs w:val="26"/>
                <w:lang w:eastAsia="en-GB"/>
              </w:rPr>
            </w:pPr>
            <w:r w:rsidRPr="00552199">
              <w:rPr>
                <w:rFonts w:eastAsia="Times New Roman" w:cs="Times New Roman"/>
                <w:sz w:val="26"/>
                <w:szCs w:val="26"/>
                <w:lang w:eastAsia="en-GB"/>
              </w:rPr>
              <w:t xml:space="preserve">2. Cơ sở bảo trợ xã hội chăm sóc người khuyết tật </w:t>
            </w:r>
          </w:p>
        </w:tc>
        <w:tc>
          <w:tcPr>
            <w:tcW w:w="124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11</w:t>
            </w:r>
          </w:p>
        </w:tc>
        <w:tc>
          <w:tcPr>
            <w:tcW w:w="993"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113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5</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12</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4</w:t>
            </w:r>
          </w:p>
        </w:tc>
        <w:tc>
          <w:tcPr>
            <w:tcW w:w="851"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6</w:t>
            </w:r>
          </w:p>
        </w:tc>
      </w:tr>
      <w:tr w:rsidR="009C3217" w:rsidRPr="00552199" w:rsidTr="00150C4D">
        <w:trPr>
          <w:trHeight w:val="726"/>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97"/>
              <w:rPr>
                <w:rFonts w:eastAsia="Times New Roman" w:cs="Times New Roman"/>
                <w:sz w:val="26"/>
                <w:szCs w:val="26"/>
                <w:lang w:eastAsia="en-GB"/>
              </w:rPr>
            </w:pPr>
            <w:r w:rsidRPr="00552199">
              <w:rPr>
                <w:rFonts w:eastAsia="Times New Roman" w:cs="Times New Roman"/>
                <w:sz w:val="26"/>
                <w:szCs w:val="26"/>
                <w:lang w:eastAsia="en-GB"/>
              </w:rPr>
              <w:t>3. Cơ sở bảo trợ xã hội chăm sóc trẻ em có hoàn cảnh đặc biệt</w:t>
            </w:r>
          </w:p>
        </w:tc>
        <w:tc>
          <w:tcPr>
            <w:tcW w:w="124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42</w:t>
            </w:r>
          </w:p>
        </w:tc>
        <w:tc>
          <w:tcPr>
            <w:tcW w:w="993"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8</w:t>
            </w:r>
          </w:p>
        </w:tc>
        <w:tc>
          <w:tcPr>
            <w:tcW w:w="113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26</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5</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4</w:t>
            </w:r>
          </w:p>
        </w:tc>
        <w:tc>
          <w:tcPr>
            <w:tcW w:w="851"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r>
      <w:tr w:rsidR="009C3217" w:rsidRPr="00552199" w:rsidTr="00150C4D">
        <w:trPr>
          <w:trHeight w:val="976"/>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97"/>
              <w:rPr>
                <w:rFonts w:eastAsia="Times New Roman" w:cs="Times New Roman"/>
                <w:sz w:val="26"/>
                <w:szCs w:val="26"/>
                <w:lang w:eastAsia="en-GB"/>
              </w:rPr>
            </w:pPr>
            <w:r w:rsidRPr="00552199">
              <w:rPr>
                <w:rFonts w:eastAsia="Times New Roman" w:cs="Times New Roman"/>
                <w:sz w:val="26"/>
                <w:szCs w:val="26"/>
                <w:lang w:eastAsia="en-GB"/>
              </w:rPr>
              <w:t>4. Cơ sở bảo trợ xã hội chăm sóc và phục hồi chức năng cho người tâm thần, người rối nhiễu tâm trí</w:t>
            </w:r>
          </w:p>
        </w:tc>
        <w:tc>
          <w:tcPr>
            <w:tcW w:w="124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17</w:t>
            </w:r>
          </w:p>
        </w:tc>
        <w:tc>
          <w:tcPr>
            <w:tcW w:w="993"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3</w:t>
            </w:r>
          </w:p>
        </w:tc>
        <w:tc>
          <w:tcPr>
            <w:tcW w:w="113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7</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c>
          <w:tcPr>
            <w:tcW w:w="851"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0</w:t>
            </w:r>
          </w:p>
        </w:tc>
      </w:tr>
      <w:tr w:rsidR="009C3217" w:rsidRPr="00552199" w:rsidTr="00150C4D">
        <w:trPr>
          <w:trHeight w:val="621"/>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97"/>
              <w:rPr>
                <w:rFonts w:eastAsia="Times New Roman" w:cs="Times New Roman"/>
                <w:sz w:val="26"/>
                <w:szCs w:val="26"/>
                <w:lang w:eastAsia="en-GB"/>
              </w:rPr>
            </w:pPr>
            <w:r w:rsidRPr="00552199">
              <w:rPr>
                <w:rFonts w:eastAsia="Times New Roman" w:cs="Times New Roman"/>
                <w:sz w:val="26"/>
                <w:szCs w:val="26"/>
                <w:lang w:eastAsia="en-GB"/>
              </w:rPr>
              <w:t>5. Cơ sở bảo trợ xã hội tổng hợp</w:t>
            </w:r>
          </w:p>
        </w:tc>
        <w:tc>
          <w:tcPr>
            <w:tcW w:w="124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101</w:t>
            </w:r>
          </w:p>
        </w:tc>
        <w:tc>
          <w:tcPr>
            <w:tcW w:w="993"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23</w:t>
            </w:r>
          </w:p>
        </w:tc>
        <w:tc>
          <w:tcPr>
            <w:tcW w:w="113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34</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43</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39</w:t>
            </w:r>
          </w:p>
        </w:tc>
        <w:tc>
          <w:tcPr>
            <w:tcW w:w="851"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72</w:t>
            </w:r>
          </w:p>
        </w:tc>
      </w:tr>
      <w:tr w:rsidR="009C3217" w:rsidRPr="00552199" w:rsidTr="00150C4D">
        <w:trPr>
          <w:trHeight w:val="671"/>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97"/>
              <w:rPr>
                <w:rFonts w:eastAsia="Times New Roman" w:cs="Times New Roman"/>
                <w:sz w:val="26"/>
                <w:szCs w:val="26"/>
                <w:lang w:eastAsia="en-GB"/>
              </w:rPr>
            </w:pPr>
            <w:r w:rsidRPr="00552199">
              <w:rPr>
                <w:rFonts w:eastAsia="Times New Roman" w:cs="Times New Roman"/>
                <w:sz w:val="26"/>
                <w:szCs w:val="26"/>
                <w:lang w:eastAsia="en-GB"/>
              </w:rPr>
              <w:t>6. Trung tâm công tác xã hội</w:t>
            </w:r>
          </w:p>
        </w:tc>
        <w:tc>
          <w:tcPr>
            <w:tcW w:w="124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27</w:t>
            </w:r>
          </w:p>
        </w:tc>
        <w:tc>
          <w:tcPr>
            <w:tcW w:w="993"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3</w:t>
            </w:r>
          </w:p>
        </w:tc>
        <w:tc>
          <w:tcPr>
            <w:tcW w:w="113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7</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5</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4</w:t>
            </w:r>
          </w:p>
        </w:tc>
        <w:tc>
          <w:tcPr>
            <w:tcW w:w="851"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r>
      <w:tr w:rsidR="009C3217" w:rsidRPr="00552199" w:rsidTr="00150C4D">
        <w:trPr>
          <w:trHeight w:val="514"/>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97"/>
              <w:rPr>
                <w:rFonts w:eastAsia="Times New Roman" w:cs="Times New Roman"/>
                <w:sz w:val="26"/>
                <w:szCs w:val="26"/>
                <w:lang w:eastAsia="en-GB"/>
              </w:rPr>
            </w:pPr>
            <w:r w:rsidRPr="00552199">
              <w:rPr>
                <w:rFonts w:eastAsia="Times New Roman" w:cs="Times New Roman"/>
                <w:sz w:val="26"/>
                <w:szCs w:val="26"/>
                <w:lang w:eastAsia="en-GB"/>
              </w:rPr>
              <w:t>7. Cơ sở cai nghiện ma túy</w:t>
            </w:r>
          </w:p>
        </w:tc>
        <w:tc>
          <w:tcPr>
            <w:tcW w:w="124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59</w:t>
            </w:r>
          </w:p>
        </w:tc>
        <w:tc>
          <w:tcPr>
            <w:tcW w:w="993"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11</w:t>
            </w:r>
          </w:p>
        </w:tc>
        <w:tc>
          <w:tcPr>
            <w:tcW w:w="113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35</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10</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26</w:t>
            </w:r>
          </w:p>
        </w:tc>
        <w:tc>
          <w:tcPr>
            <w:tcW w:w="851"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21</w:t>
            </w:r>
          </w:p>
        </w:tc>
      </w:tr>
      <w:tr w:rsidR="009C3217" w:rsidRPr="00552199" w:rsidTr="00150C4D">
        <w:trPr>
          <w:trHeight w:val="514"/>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97"/>
              <w:rPr>
                <w:rFonts w:eastAsia="Times New Roman" w:cs="Times New Roman"/>
                <w:b/>
                <w:bCs/>
                <w:sz w:val="26"/>
                <w:szCs w:val="26"/>
                <w:lang w:eastAsia="en-GB"/>
              </w:rPr>
            </w:pPr>
            <w:r w:rsidRPr="00552199">
              <w:rPr>
                <w:rFonts w:eastAsia="Times New Roman" w:cs="Times New Roman"/>
                <w:b/>
                <w:bCs/>
                <w:sz w:val="26"/>
                <w:szCs w:val="26"/>
                <w:lang w:eastAsia="en-GB"/>
              </w:rPr>
              <w:t>I. Vùng Đồng bằng sông Hồng</w:t>
            </w:r>
          </w:p>
        </w:tc>
        <w:tc>
          <w:tcPr>
            <w:tcW w:w="124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64</w:t>
            </w:r>
          </w:p>
        </w:tc>
        <w:tc>
          <w:tcPr>
            <w:tcW w:w="993"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6</w:t>
            </w:r>
          </w:p>
        </w:tc>
        <w:tc>
          <w:tcPr>
            <w:tcW w:w="113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25</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9</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13</w:t>
            </w:r>
          </w:p>
        </w:tc>
        <w:tc>
          <w:tcPr>
            <w:tcW w:w="851"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13</w:t>
            </w:r>
          </w:p>
        </w:tc>
      </w:tr>
      <w:tr w:rsidR="009C3217" w:rsidRPr="00552199" w:rsidTr="00150C4D">
        <w:trPr>
          <w:trHeight w:val="720"/>
        </w:trPr>
        <w:tc>
          <w:tcPr>
            <w:tcW w:w="3751" w:type="dxa"/>
            <w:tcBorders>
              <w:top w:val="nil"/>
              <w:left w:val="single" w:sz="4" w:space="0" w:color="auto"/>
              <w:bottom w:val="single" w:sz="4" w:space="0" w:color="auto"/>
              <w:right w:val="single" w:sz="4" w:space="0" w:color="auto"/>
            </w:tcBorders>
            <w:shd w:val="clear" w:color="auto" w:fill="auto"/>
            <w:vAlign w:val="center"/>
          </w:tcPr>
          <w:p w:rsidR="00D512DA" w:rsidRPr="00552199" w:rsidRDefault="00D512DA" w:rsidP="00B05B08">
            <w:pPr>
              <w:spacing w:before="120"/>
              <w:ind w:left="61" w:right="97"/>
              <w:rPr>
                <w:rFonts w:eastAsia="Times New Roman" w:cs="Times New Roman"/>
                <w:b/>
                <w:bCs/>
                <w:sz w:val="26"/>
                <w:szCs w:val="26"/>
                <w:lang w:eastAsia="en-GB"/>
              </w:rPr>
            </w:pPr>
            <w:r w:rsidRPr="00552199">
              <w:rPr>
                <w:rFonts w:eastAsia="Times New Roman" w:cs="Times New Roman"/>
                <w:sz w:val="26"/>
                <w:szCs w:val="26"/>
                <w:lang w:eastAsia="en-GB"/>
              </w:rPr>
              <w:t xml:space="preserve">1. Cơ sở bảo trợ xã hội chăm sóc người cao tuổi </w:t>
            </w:r>
          </w:p>
        </w:tc>
        <w:tc>
          <w:tcPr>
            <w:tcW w:w="1244"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sz w:val="26"/>
                <w:szCs w:val="26"/>
                <w:lang w:eastAsia="en-GB"/>
              </w:rPr>
              <w:t>12</w:t>
            </w:r>
          </w:p>
        </w:tc>
        <w:tc>
          <w:tcPr>
            <w:tcW w:w="993"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sz w:val="26"/>
                <w:szCs w:val="26"/>
                <w:lang w:eastAsia="en-GB"/>
              </w:rPr>
              <w:t>2</w:t>
            </w:r>
          </w:p>
        </w:tc>
        <w:tc>
          <w:tcPr>
            <w:tcW w:w="1134"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sz w:val="26"/>
                <w:szCs w:val="26"/>
                <w:lang w:eastAsia="en-GB"/>
              </w:rPr>
              <w:t>2</w:t>
            </w:r>
          </w:p>
        </w:tc>
        <w:tc>
          <w:tcPr>
            <w:tcW w:w="992"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sz w:val="26"/>
                <w:szCs w:val="26"/>
                <w:lang w:eastAsia="en-GB"/>
              </w:rPr>
              <w:t>2</w:t>
            </w:r>
          </w:p>
        </w:tc>
        <w:tc>
          <w:tcPr>
            <w:tcW w:w="992"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sz w:val="26"/>
                <w:szCs w:val="26"/>
                <w:lang w:eastAsia="en-GB"/>
              </w:rPr>
              <w:t> </w:t>
            </w:r>
          </w:p>
        </w:tc>
        <w:tc>
          <w:tcPr>
            <w:tcW w:w="851"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sz w:val="26"/>
                <w:szCs w:val="26"/>
                <w:lang w:eastAsia="en-GB"/>
              </w:rPr>
              <w:t>1</w:t>
            </w:r>
          </w:p>
        </w:tc>
      </w:tr>
      <w:tr w:rsidR="009C3217" w:rsidRPr="00552199" w:rsidTr="00150C4D">
        <w:trPr>
          <w:trHeight w:val="720"/>
        </w:trPr>
        <w:tc>
          <w:tcPr>
            <w:tcW w:w="3751" w:type="dxa"/>
            <w:tcBorders>
              <w:top w:val="nil"/>
              <w:left w:val="single" w:sz="4" w:space="0" w:color="auto"/>
              <w:bottom w:val="single" w:sz="4" w:space="0" w:color="auto"/>
              <w:right w:val="single" w:sz="4" w:space="0" w:color="auto"/>
            </w:tcBorders>
            <w:shd w:val="clear" w:color="auto" w:fill="auto"/>
            <w:vAlign w:val="center"/>
          </w:tcPr>
          <w:p w:rsidR="00D512DA" w:rsidRPr="00552199" w:rsidRDefault="00D512DA" w:rsidP="00B05B08">
            <w:pPr>
              <w:spacing w:before="120"/>
              <w:ind w:left="61" w:right="97"/>
              <w:rPr>
                <w:rFonts w:eastAsia="Times New Roman" w:cs="Times New Roman"/>
                <w:b/>
                <w:bCs/>
                <w:sz w:val="26"/>
                <w:szCs w:val="26"/>
                <w:lang w:eastAsia="en-GB"/>
              </w:rPr>
            </w:pPr>
            <w:r w:rsidRPr="00552199">
              <w:rPr>
                <w:rFonts w:eastAsia="Times New Roman" w:cs="Times New Roman"/>
                <w:sz w:val="26"/>
                <w:szCs w:val="26"/>
                <w:lang w:eastAsia="en-GB"/>
              </w:rPr>
              <w:lastRenderedPageBreak/>
              <w:t xml:space="preserve">2. Cơ sở bảo trợ xã hội chăm sóc người khuyết tật </w:t>
            </w:r>
          </w:p>
        </w:tc>
        <w:tc>
          <w:tcPr>
            <w:tcW w:w="1244"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sz w:val="26"/>
                <w:szCs w:val="26"/>
                <w:lang w:eastAsia="en-GB"/>
              </w:rPr>
              <w:t>3</w:t>
            </w:r>
          </w:p>
        </w:tc>
        <w:tc>
          <w:tcPr>
            <w:tcW w:w="993"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sz w:val="26"/>
                <w:szCs w:val="26"/>
                <w:lang w:eastAsia="en-GB"/>
              </w:rPr>
              <w:t> </w:t>
            </w:r>
          </w:p>
        </w:tc>
        <w:tc>
          <w:tcPr>
            <w:tcW w:w="1134"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sz w:val="26"/>
                <w:szCs w:val="26"/>
                <w:lang w:eastAsia="en-GB"/>
              </w:rPr>
              <w:t>2</w:t>
            </w:r>
          </w:p>
        </w:tc>
        <w:tc>
          <w:tcPr>
            <w:tcW w:w="992"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sz w:val="26"/>
                <w:szCs w:val="26"/>
                <w:lang w:eastAsia="en-GB"/>
              </w:rPr>
              <w:t> </w:t>
            </w:r>
          </w:p>
        </w:tc>
        <w:tc>
          <w:tcPr>
            <w:tcW w:w="992"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sz w:val="26"/>
                <w:szCs w:val="26"/>
                <w:lang w:eastAsia="en-GB"/>
              </w:rPr>
              <w:t> </w:t>
            </w:r>
          </w:p>
        </w:tc>
        <w:tc>
          <w:tcPr>
            <w:tcW w:w="851"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sz w:val="26"/>
                <w:szCs w:val="26"/>
                <w:lang w:eastAsia="en-GB"/>
              </w:rPr>
              <w:t>2</w:t>
            </w:r>
          </w:p>
        </w:tc>
      </w:tr>
      <w:tr w:rsidR="009C3217" w:rsidRPr="00552199" w:rsidTr="00150C4D">
        <w:trPr>
          <w:trHeight w:val="720"/>
        </w:trPr>
        <w:tc>
          <w:tcPr>
            <w:tcW w:w="3751" w:type="dxa"/>
            <w:tcBorders>
              <w:top w:val="nil"/>
              <w:left w:val="single" w:sz="4" w:space="0" w:color="auto"/>
              <w:bottom w:val="single" w:sz="4" w:space="0" w:color="auto"/>
              <w:right w:val="single" w:sz="4" w:space="0" w:color="auto"/>
            </w:tcBorders>
            <w:shd w:val="clear" w:color="auto" w:fill="auto"/>
            <w:vAlign w:val="center"/>
          </w:tcPr>
          <w:p w:rsidR="00D512DA" w:rsidRPr="00552199" w:rsidRDefault="00D512DA" w:rsidP="00B05B08">
            <w:pPr>
              <w:spacing w:before="120"/>
              <w:ind w:left="61" w:right="97"/>
              <w:rPr>
                <w:rFonts w:eastAsia="Times New Roman" w:cs="Times New Roman"/>
                <w:b/>
                <w:bCs/>
                <w:sz w:val="26"/>
                <w:szCs w:val="26"/>
                <w:lang w:eastAsia="en-GB"/>
              </w:rPr>
            </w:pPr>
            <w:r w:rsidRPr="00552199">
              <w:rPr>
                <w:rFonts w:eastAsia="Times New Roman" w:cs="Times New Roman"/>
                <w:sz w:val="26"/>
                <w:szCs w:val="26"/>
                <w:lang w:eastAsia="en-GB"/>
              </w:rPr>
              <w:t>3. Cơ sở bảo trợ xã hội chăm sóc trẻ em có hoàn cảnh đặc biệt</w:t>
            </w:r>
          </w:p>
        </w:tc>
        <w:tc>
          <w:tcPr>
            <w:tcW w:w="1244"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sz w:val="26"/>
                <w:szCs w:val="26"/>
                <w:lang w:eastAsia="en-GB"/>
              </w:rPr>
              <w:t>7</w:t>
            </w:r>
          </w:p>
        </w:tc>
        <w:tc>
          <w:tcPr>
            <w:tcW w:w="993"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sz w:val="26"/>
                <w:szCs w:val="26"/>
                <w:lang w:eastAsia="en-GB"/>
              </w:rPr>
              <w:t> </w:t>
            </w:r>
          </w:p>
        </w:tc>
        <w:tc>
          <w:tcPr>
            <w:tcW w:w="1134"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sz w:val="26"/>
                <w:szCs w:val="26"/>
                <w:lang w:eastAsia="en-GB"/>
              </w:rPr>
              <w:t>2</w:t>
            </w:r>
          </w:p>
        </w:tc>
        <w:tc>
          <w:tcPr>
            <w:tcW w:w="992"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sz w:val="26"/>
                <w:szCs w:val="26"/>
                <w:lang w:eastAsia="en-GB"/>
              </w:rPr>
              <w:t> </w:t>
            </w:r>
          </w:p>
        </w:tc>
        <w:tc>
          <w:tcPr>
            <w:tcW w:w="992"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sz w:val="26"/>
                <w:szCs w:val="26"/>
                <w:lang w:eastAsia="en-GB"/>
              </w:rPr>
              <w:t> </w:t>
            </w:r>
          </w:p>
        </w:tc>
        <w:tc>
          <w:tcPr>
            <w:tcW w:w="851"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sz w:val="26"/>
                <w:szCs w:val="26"/>
                <w:lang w:eastAsia="en-GB"/>
              </w:rPr>
              <w:t> </w:t>
            </w:r>
          </w:p>
        </w:tc>
      </w:tr>
      <w:tr w:rsidR="009C3217" w:rsidRPr="00552199" w:rsidTr="00150C4D">
        <w:trPr>
          <w:trHeight w:val="720"/>
        </w:trPr>
        <w:tc>
          <w:tcPr>
            <w:tcW w:w="3751" w:type="dxa"/>
            <w:tcBorders>
              <w:top w:val="nil"/>
              <w:left w:val="single" w:sz="4" w:space="0" w:color="auto"/>
              <w:bottom w:val="single" w:sz="4" w:space="0" w:color="auto"/>
              <w:right w:val="single" w:sz="4" w:space="0" w:color="auto"/>
            </w:tcBorders>
            <w:shd w:val="clear" w:color="auto" w:fill="auto"/>
            <w:vAlign w:val="center"/>
          </w:tcPr>
          <w:p w:rsidR="00D512DA" w:rsidRPr="00552199" w:rsidRDefault="00D512DA" w:rsidP="00B05B08">
            <w:pPr>
              <w:spacing w:before="120"/>
              <w:ind w:left="61" w:right="97"/>
              <w:rPr>
                <w:rFonts w:eastAsia="Times New Roman" w:cs="Times New Roman"/>
                <w:b/>
                <w:bCs/>
                <w:sz w:val="26"/>
                <w:szCs w:val="26"/>
                <w:lang w:eastAsia="en-GB"/>
              </w:rPr>
            </w:pPr>
            <w:r w:rsidRPr="00552199">
              <w:rPr>
                <w:rFonts w:eastAsia="Times New Roman" w:cs="Times New Roman"/>
                <w:sz w:val="26"/>
                <w:szCs w:val="26"/>
                <w:lang w:eastAsia="en-GB"/>
              </w:rPr>
              <w:t>4. Cơ sở bảo trợ xã hội chăm sóc và phục hồi chức năng cho người tâm thần, người rối nhiễu tâm trí</w:t>
            </w:r>
          </w:p>
        </w:tc>
        <w:tc>
          <w:tcPr>
            <w:tcW w:w="1244"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sz w:val="26"/>
                <w:szCs w:val="26"/>
                <w:lang w:eastAsia="en-GB"/>
              </w:rPr>
              <w:t>5</w:t>
            </w:r>
          </w:p>
        </w:tc>
        <w:tc>
          <w:tcPr>
            <w:tcW w:w="993"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sz w:val="26"/>
                <w:szCs w:val="26"/>
                <w:lang w:eastAsia="en-GB"/>
              </w:rPr>
              <w:t>1</w:t>
            </w:r>
          </w:p>
        </w:tc>
        <w:tc>
          <w:tcPr>
            <w:tcW w:w="1134"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sz w:val="26"/>
                <w:szCs w:val="26"/>
                <w:lang w:eastAsia="en-GB"/>
              </w:rPr>
              <w:t>3</w:t>
            </w:r>
          </w:p>
        </w:tc>
        <w:tc>
          <w:tcPr>
            <w:tcW w:w="992"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sz w:val="26"/>
                <w:szCs w:val="26"/>
                <w:lang w:eastAsia="en-GB"/>
              </w:rPr>
              <w:t> </w:t>
            </w:r>
          </w:p>
        </w:tc>
        <w:tc>
          <w:tcPr>
            <w:tcW w:w="992"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sz w:val="26"/>
                <w:szCs w:val="26"/>
                <w:lang w:eastAsia="en-GB"/>
              </w:rPr>
              <w:t> </w:t>
            </w:r>
          </w:p>
        </w:tc>
        <w:tc>
          <w:tcPr>
            <w:tcW w:w="851"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sz w:val="26"/>
                <w:szCs w:val="26"/>
                <w:lang w:eastAsia="en-GB"/>
              </w:rPr>
              <w:t> </w:t>
            </w:r>
          </w:p>
        </w:tc>
      </w:tr>
      <w:tr w:rsidR="009C3217" w:rsidRPr="00552199" w:rsidTr="00150C4D">
        <w:trPr>
          <w:trHeight w:val="720"/>
        </w:trPr>
        <w:tc>
          <w:tcPr>
            <w:tcW w:w="3751" w:type="dxa"/>
            <w:tcBorders>
              <w:top w:val="nil"/>
              <w:left w:val="single" w:sz="4" w:space="0" w:color="auto"/>
              <w:bottom w:val="single" w:sz="4" w:space="0" w:color="auto"/>
              <w:right w:val="single" w:sz="4" w:space="0" w:color="auto"/>
            </w:tcBorders>
            <w:shd w:val="clear" w:color="auto" w:fill="auto"/>
            <w:vAlign w:val="center"/>
          </w:tcPr>
          <w:p w:rsidR="00D512DA" w:rsidRPr="00552199" w:rsidRDefault="00D512DA" w:rsidP="00B05B08">
            <w:pPr>
              <w:spacing w:before="120"/>
              <w:ind w:left="61" w:right="97"/>
              <w:rPr>
                <w:rFonts w:eastAsia="Times New Roman" w:cs="Times New Roman"/>
                <w:b/>
                <w:bCs/>
                <w:sz w:val="26"/>
                <w:szCs w:val="26"/>
                <w:lang w:eastAsia="en-GB"/>
              </w:rPr>
            </w:pPr>
            <w:r w:rsidRPr="00552199">
              <w:rPr>
                <w:rFonts w:eastAsia="Times New Roman" w:cs="Times New Roman"/>
                <w:sz w:val="26"/>
                <w:szCs w:val="26"/>
                <w:lang w:eastAsia="en-GB"/>
              </w:rPr>
              <w:t>5. Cơ sở bảo trợ xã hội tổng hợp</w:t>
            </w:r>
          </w:p>
        </w:tc>
        <w:tc>
          <w:tcPr>
            <w:tcW w:w="1244"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sz w:val="26"/>
                <w:szCs w:val="26"/>
                <w:lang w:eastAsia="en-GB"/>
              </w:rPr>
              <w:t>18</w:t>
            </w:r>
          </w:p>
        </w:tc>
        <w:tc>
          <w:tcPr>
            <w:tcW w:w="993"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sz w:val="26"/>
                <w:szCs w:val="26"/>
                <w:lang w:eastAsia="en-GB"/>
              </w:rPr>
              <w:t> </w:t>
            </w:r>
          </w:p>
        </w:tc>
        <w:tc>
          <w:tcPr>
            <w:tcW w:w="1134"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sz w:val="26"/>
                <w:szCs w:val="26"/>
                <w:lang w:eastAsia="en-GB"/>
              </w:rPr>
              <w:t>1</w:t>
            </w:r>
          </w:p>
        </w:tc>
        <w:tc>
          <w:tcPr>
            <w:tcW w:w="992"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sz w:val="26"/>
                <w:szCs w:val="26"/>
                <w:lang w:eastAsia="en-GB"/>
              </w:rPr>
              <w:t>7</w:t>
            </w:r>
          </w:p>
        </w:tc>
        <w:tc>
          <w:tcPr>
            <w:tcW w:w="992"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sz w:val="26"/>
                <w:szCs w:val="26"/>
                <w:lang w:eastAsia="en-GB"/>
              </w:rPr>
              <w:t> </w:t>
            </w:r>
          </w:p>
        </w:tc>
        <w:tc>
          <w:tcPr>
            <w:tcW w:w="851"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sz w:val="26"/>
                <w:szCs w:val="26"/>
                <w:lang w:eastAsia="en-GB"/>
              </w:rPr>
              <w:t>9</w:t>
            </w:r>
          </w:p>
        </w:tc>
      </w:tr>
      <w:tr w:rsidR="009C3217" w:rsidRPr="00552199" w:rsidTr="00150C4D">
        <w:trPr>
          <w:trHeight w:val="720"/>
        </w:trPr>
        <w:tc>
          <w:tcPr>
            <w:tcW w:w="3751" w:type="dxa"/>
            <w:tcBorders>
              <w:top w:val="nil"/>
              <w:left w:val="single" w:sz="4" w:space="0" w:color="auto"/>
              <w:bottom w:val="single" w:sz="4" w:space="0" w:color="auto"/>
              <w:right w:val="single" w:sz="4" w:space="0" w:color="auto"/>
            </w:tcBorders>
            <w:shd w:val="clear" w:color="auto" w:fill="auto"/>
            <w:vAlign w:val="center"/>
          </w:tcPr>
          <w:p w:rsidR="00D512DA" w:rsidRPr="00552199" w:rsidRDefault="00D512DA" w:rsidP="00B05B08">
            <w:pPr>
              <w:spacing w:before="120"/>
              <w:ind w:left="61" w:right="97"/>
              <w:rPr>
                <w:rFonts w:eastAsia="Times New Roman" w:cs="Times New Roman"/>
                <w:b/>
                <w:bCs/>
                <w:sz w:val="26"/>
                <w:szCs w:val="26"/>
                <w:lang w:eastAsia="en-GB"/>
              </w:rPr>
            </w:pPr>
            <w:r w:rsidRPr="00552199">
              <w:rPr>
                <w:rFonts w:eastAsia="Times New Roman" w:cs="Times New Roman"/>
                <w:sz w:val="26"/>
                <w:szCs w:val="26"/>
                <w:lang w:eastAsia="en-GB"/>
              </w:rPr>
              <w:t>6. Trung tâm công tác xã hội</w:t>
            </w:r>
          </w:p>
        </w:tc>
        <w:tc>
          <w:tcPr>
            <w:tcW w:w="1244"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sz w:val="26"/>
                <w:szCs w:val="26"/>
                <w:lang w:eastAsia="en-GB"/>
              </w:rPr>
              <w:t>4</w:t>
            </w:r>
          </w:p>
        </w:tc>
        <w:tc>
          <w:tcPr>
            <w:tcW w:w="993"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sz w:val="26"/>
                <w:szCs w:val="26"/>
                <w:lang w:eastAsia="en-GB"/>
              </w:rPr>
              <w:t>3</w:t>
            </w:r>
          </w:p>
        </w:tc>
        <w:tc>
          <w:tcPr>
            <w:tcW w:w="1134"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sz w:val="26"/>
                <w:szCs w:val="26"/>
                <w:lang w:eastAsia="en-GB"/>
              </w:rPr>
              <w:t>2</w:t>
            </w:r>
          </w:p>
        </w:tc>
        <w:tc>
          <w:tcPr>
            <w:tcW w:w="992"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sz w:val="26"/>
                <w:szCs w:val="26"/>
                <w:lang w:eastAsia="en-GB"/>
              </w:rPr>
              <w:t> </w:t>
            </w:r>
          </w:p>
        </w:tc>
        <w:tc>
          <w:tcPr>
            <w:tcW w:w="992"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sz w:val="26"/>
                <w:szCs w:val="26"/>
                <w:lang w:eastAsia="en-GB"/>
              </w:rPr>
              <w:t> </w:t>
            </w:r>
          </w:p>
        </w:tc>
        <w:tc>
          <w:tcPr>
            <w:tcW w:w="851"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sz w:val="26"/>
                <w:szCs w:val="26"/>
                <w:lang w:eastAsia="en-GB"/>
              </w:rPr>
              <w:t>1</w:t>
            </w:r>
          </w:p>
        </w:tc>
      </w:tr>
      <w:tr w:rsidR="009C3217" w:rsidRPr="00552199" w:rsidTr="00150C4D">
        <w:trPr>
          <w:trHeight w:val="720"/>
        </w:trPr>
        <w:tc>
          <w:tcPr>
            <w:tcW w:w="3751" w:type="dxa"/>
            <w:tcBorders>
              <w:top w:val="nil"/>
              <w:left w:val="single" w:sz="4" w:space="0" w:color="auto"/>
              <w:bottom w:val="single" w:sz="4" w:space="0" w:color="auto"/>
              <w:right w:val="single" w:sz="4" w:space="0" w:color="auto"/>
            </w:tcBorders>
            <w:shd w:val="clear" w:color="auto" w:fill="auto"/>
            <w:vAlign w:val="center"/>
          </w:tcPr>
          <w:p w:rsidR="00D512DA" w:rsidRPr="00552199" w:rsidRDefault="00D512DA" w:rsidP="00B05B08">
            <w:pPr>
              <w:spacing w:before="120"/>
              <w:ind w:left="61" w:right="97"/>
              <w:rPr>
                <w:rFonts w:eastAsia="Times New Roman" w:cs="Times New Roman"/>
                <w:b/>
                <w:bCs/>
                <w:sz w:val="26"/>
                <w:szCs w:val="26"/>
                <w:lang w:eastAsia="en-GB"/>
              </w:rPr>
            </w:pPr>
            <w:r w:rsidRPr="00552199">
              <w:rPr>
                <w:rFonts w:eastAsia="Times New Roman" w:cs="Times New Roman"/>
                <w:sz w:val="26"/>
                <w:szCs w:val="26"/>
                <w:lang w:eastAsia="en-GB"/>
              </w:rPr>
              <w:t>7. Cơ sở cai nghiện ma túy</w:t>
            </w:r>
          </w:p>
        </w:tc>
        <w:tc>
          <w:tcPr>
            <w:tcW w:w="1244"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sz w:val="26"/>
                <w:szCs w:val="26"/>
                <w:lang w:eastAsia="en-GB"/>
              </w:rPr>
              <w:t>15</w:t>
            </w:r>
          </w:p>
        </w:tc>
        <w:tc>
          <w:tcPr>
            <w:tcW w:w="993"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sz w:val="26"/>
                <w:szCs w:val="26"/>
                <w:lang w:eastAsia="en-GB"/>
              </w:rPr>
              <w:t> </w:t>
            </w:r>
          </w:p>
        </w:tc>
        <w:tc>
          <w:tcPr>
            <w:tcW w:w="1134"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sz w:val="26"/>
                <w:szCs w:val="26"/>
                <w:lang w:eastAsia="en-GB"/>
              </w:rPr>
              <w:t>13</w:t>
            </w:r>
          </w:p>
        </w:tc>
        <w:tc>
          <w:tcPr>
            <w:tcW w:w="992"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sz w:val="26"/>
                <w:szCs w:val="26"/>
                <w:lang w:eastAsia="en-GB"/>
              </w:rPr>
              <w:t> </w:t>
            </w:r>
          </w:p>
        </w:tc>
        <w:tc>
          <w:tcPr>
            <w:tcW w:w="992"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sz w:val="26"/>
                <w:szCs w:val="26"/>
                <w:lang w:eastAsia="en-GB"/>
              </w:rPr>
              <w:t>13</w:t>
            </w:r>
          </w:p>
        </w:tc>
        <w:tc>
          <w:tcPr>
            <w:tcW w:w="851"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sz w:val="26"/>
                <w:szCs w:val="26"/>
                <w:lang w:eastAsia="en-GB"/>
              </w:rPr>
              <w:t> </w:t>
            </w:r>
          </w:p>
        </w:tc>
      </w:tr>
      <w:tr w:rsidR="009C3217" w:rsidRPr="00552199" w:rsidTr="00150C4D">
        <w:trPr>
          <w:trHeight w:val="720"/>
        </w:trPr>
        <w:tc>
          <w:tcPr>
            <w:tcW w:w="3751" w:type="dxa"/>
            <w:tcBorders>
              <w:top w:val="nil"/>
              <w:left w:val="single" w:sz="4" w:space="0" w:color="auto"/>
              <w:bottom w:val="single" w:sz="4" w:space="0" w:color="auto"/>
              <w:right w:val="single" w:sz="4" w:space="0" w:color="auto"/>
            </w:tcBorders>
            <w:shd w:val="clear" w:color="auto" w:fill="auto"/>
            <w:vAlign w:val="center"/>
          </w:tcPr>
          <w:p w:rsidR="00D512DA" w:rsidRPr="00552199" w:rsidRDefault="00D512DA" w:rsidP="00B05B08">
            <w:pPr>
              <w:spacing w:before="120"/>
              <w:ind w:left="61" w:right="97"/>
              <w:rPr>
                <w:rFonts w:eastAsia="Times New Roman" w:cs="Times New Roman"/>
                <w:b/>
                <w:bCs/>
                <w:sz w:val="26"/>
                <w:szCs w:val="26"/>
                <w:lang w:eastAsia="en-GB"/>
              </w:rPr>
            </w:pPr>
            <w:r w:rsidRPr="00552199">
              <w:rPr>
                <w:rFonts w:eastAsia="Times New Roman" w:cs="Times New Roman"/>
                <w:b/>
                <w:bCs/>
                <w:sz w:val="26"/>
                <w:szCs w:val="26"/>
                <w:lang w:eastAsia="en-GB"/>
              </w:rPr>
              <w:t>II. Vùng TDMN phía Bắc</w:t>
            </w:r>
          </w:p>
        </w:tc>
        <w:tc>
          <w:tcPr>
            <w:tcW w:w="1244"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47</w:t>
            </w:r>
          </w:p>
        </w:tc>
        <w:tc>
          <w:tcPr>
            <w:tcW w:w="993"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15</w:t>
            </w:r>
          </w:p>
        </w:tc>
        <w:tc>
          <w:tcPr>
            <w:tcW w:w="1134"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29</w:t>
            </w:r>
          </w:p>
        </w:tc>
        <w:tc>
          <w:tcPr>
            <w:tcW w:w="992"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15</w:t>
            </w:r>
          </w:p>
        </w:tc>
        <w:tc>
          <w:tcPr>
            <w:tcW w:w="992"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17</w:t>
            </w:r>
          </w:p>
        </w:tc>
        <w:tc>
          <w:tcPr>
            <w:tcW w:w="851"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42</w:t>
            </w:r>
          </w:p>
        </w:tc>
      </w:tr>
      <w:tr w:rsidR="009C3217" w:rsidRPr="00552199" w:rsidTr="00150C4D">
        <w:trPr>
          <w:trHeight w:val="720"/>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97"/>
              <w:rPr>
                <w:rFonts w:eastAsia="Times New Roman" w:cs="Times New Roman"/>
                <w:sz w:val="26"/>
                <w:szCs w:val="26"/>
                <w:lang w:eastAsia="en-GB"/>
              </w:rPr>
            </w:pPr>
            <w:r w:rsidRPr="00552199">
              <w:rPr>
                <w:rFonts w:eastAsia="Times New Roman" w:cs="Times New Roman"/>
                <w:sz w:val="26"/>
                <w:szCs w:val="26"/>
                <w:lang w:eastAsia="en-GB"/>
              </w:rPr>
              <w:t xml:space="preserve">1. Cơ sở bảo trợ xã hội chăm sóc người cao tuổi </w:t>
            </w:r>
          </w:p>
        </w:tc>
        <w:tc>
          <w:tcPr>
            <w:tcW w:w="124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0</w:t>
            </w:r>
          </w:p>
        </w:tc>
        <w:tc>
          <w:tcPr>
            <w:tcW w:w="993"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4</w:t>
            </w:r>
          </w:p>
        </w:tc>
        <w:tc>
          <w:tcPr>
            <w:tcW w:w="1134"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4</w:t>
            </w:r>
          </w:p>
        </w:tc>
        <w:tc>
          <w:tcPr>
            <w:tcW w:w="992"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851"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r>
      <w:tr w:rsidR="009C3217" w:rsidRPr="00552199" w:rsidTr="00150C4D">
        <w:trPr>
          <w:trHeight w:val="790"/>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97"/>
              <w:rPr>
                <w:rFonts w:eastAsia="Times New Roman" w:cs="Times New Roman"/>
                <w:sz w:val="26"/>
                <w:szCs w:val="26"/>
                <w:lang w:eastAsia="en-GB"/>
              </w:rPr>
            </w:pPr>
            <w:r w:rsidRPr="00552199">
              <w:rPr>
                <w:rFonts w:eastAsia="Times New Roman" w:cs="Times New Roman"/>
                <w:sz w:val="26"/>
                <w:szCs w:val="26"/>
                <w:lang w:eastAsia="en-GB"/>
              </w:rPr>
              <w:t xml:space="preserve">2. Cơ sở bảo trợ xã hội chăm sóc người khuyết tật </w:t>
            </w:r>
          </w:p>
        </w:tc>
        <w:tc>
          <w:tcPr>
            <w:tcW w:w="124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6</w:t>
            </w:r>
          </w:p>
        </w:tc>
        <w:tc>
          <w:tcPr>
            <w:tcW w:w="993"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0</w:t>
            </w:r>
          </w:p>
        </w:tc>
        <w:tc>
          <w:tcPr>
            <w:tcW w:w="1134"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992"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5</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c>
          <w:tcPr>
            <w:tcW w:w="851"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0</w:t>
            </w:r>
          </w:p>
        </w:tc>
      </w:tr>
      <w:tr w:rsidR="009C3217" w:rsidRPr="00552199" w:rsidTr="00150C4D">
        <w:trPr>
          <w:trHeight w:val="758"/>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97"/>
              <w:rPr>
                <w:rFonts w:eastAsia="Times New Roman" w:cs="Times New Roman"/>
                <w:sz w:val="26"/>
                <w:szCs w:val="26"/>
                <w:lang w:eastAsia="en-GB"/>
              </w:rPr>
            </w:pPr>
            <w:r w:rsidRPr="00552199">
              <w:rPr>
                <w:rFonts w:eastAsia="Times New Roman" w:cs="Times New Roman"/>
                <w:sz w:val="26"/>
                <w:szCs w:val="26"/>
                <w:lang w:eastAsia="en-GB"/>
              </w:rPr>
              <w:t>3. Cơ sở bảo trợ xã hội chăm sóc trẻ em có hoàn cảnh đặc biệt</w:t>
            </w:r>
          </w:p>
        </w:tc>
        <w:tc>
          <w:tcPr>
            <w:tcW w:w="124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5</w:t>
            </w:r>
          </w:p>
        </w:tc>
        <w:tc>
          <w:tcPr>
            <w:tcW w:w="993"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1134"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5</w:t>
            </w:r>
          </w:p>
        </w:tc>
        <w:tc>
          <w:tcPr>
            <w:tcW w:w="992"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0</w:t>
            </w:r>
          </w:p>
        </w:tc>
        <w:tc>
          <w:tcPr>
            <w:tcW w:w="851"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r>
      <w:tr w:rsidR="009C3217" w:rsidRPr="00552199" w:rsidTr="00150C4D">
        <w:trPr>
          <w:trHeight w:val="1037"/>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97"/>
              <w:rPr>
                <w:rFonts w:eastAsia="Times New Roman" w:cs="Times New Roman"/>
                <w:sz w:val="26"/>
                <w:szCs w:val="26"/>
                <w:lang w:eastAsia="en-GB"/>
              </w:rPr>
            </w:pPr>
            <w:r w:rsidRPr="00552199">
              <w:rPr>
                <w:rFonts w:eastAsia="Times New Roman" w:cs="Times New Roman"/>
                <w:sz w:val="26"/>
                <w:szCs w:val="26"/>
                <w:lang w:eastAsia="en-GB"/>
              </w:rPr>
              <w:t>4. Cơ sở bảo trợ xã hội chăm sóc và phục hồi chức năng cho người tâm thần, người rối nhiễu tâm trí</w:t>
            </w:r>
          </w:p>
        </w:tc>
        <w:tc>
          <w:tcPr>
            <w:tcW w:w="124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993"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1134"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3</w:t>
            </w:r>
          </w:p>
        </w:tc>
        <w:tc>
          <w:tcPr>
            <w:tcW w:w="992"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0</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0</w:t>
            </w:r>
          </w:p>
        </w:tc>
        <w:tc>
          <w:tcPr>
            <w:tcW w:w="851"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0</w:t>
            </w:r>
          </w:p>
        </w:tc>
      </w:tr>
      <w:tr w:rsidR="009C3217" w:rsidRPr="00552199" w:rsidTr="00150C4D">
        <w:trPr>
          <w:trHeight w:val="564"/>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97"/>
              <w:rPr>
                <w:rFonts w:eastAsia="Times New Roman" w:cs="Times New Roman"/>
                <w:sz w:val="26"/>
                <w:szCs w:val="26"/>
                <w:lang w:eastAsia="en-GB"/>
              </w:rPr>
            </w:pPr>
            <w:r w:rsidRPr="00552199">
              <w:rPr>
                <w:rFonts w:eastAsia="Times New Roman" w:cs="Times New Roman"/>
                <w:sz w:val="26"/>
                <w:szCs w:val="26"/>
                <w:lang w:eastAsia="en-GB"/>
              </w:rPr>
              <w:t>5. Cơ sở bảo trợ xã hội tổng hợp</w:t>
            </w:r>
          </w:p>
        </w:tc>
        <w:tc>
          <w:tcPr>
            <w:tcW w:w="124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20</w:t>
            </w:r>
          </w:p>
        </w:tc>
        <w:tc>
          <w:tcPr>
            <w:tcW w:w="993"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9</w:t>
            </w:r>
          </w:p>
        </w:tc>
        <w:tc>
          <w:tcPr>
            <w:tcW w:w="1134"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3</w:t>
            </w:r>
          </w:p>
        </w:tc>
        <w:tc>
          <w:tcPr>
            <w:tcW w:w="992"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7</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7</w:t>
            </w:r>
          </w:p>
        </w:tc>
        <w:tc>
          <w:tcPr>
            <w:tcW w:w="851"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25</w:t>
            </w:r>
          </w:p>
        </w:tc>
      </w:tr>
      <w:tr w:rsidR="009C3217" w:rsidRPr="00552199" w:rsidTr="00150C4D">
        <w:trPr>
          <w:trHeight w:val="544"/>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97"/>
              <w:rPr>
                <w:rFonts w:eastAsia="Times New Roman" w:cs="Times New Roman"/>
                <w:sz w:val="26"/>
                <w:szCs w:val="26"/>
                <w:lang w:eastAsia="en-GB"/>
              </w:rPr>
            </w:pPr>
            <w:r w:rsidRPr="00552199">
              <w:rPr>
                <w:rFonts w:eastAsia="Times New Roman" w:cs="Times New Roman"/>
                <w:sz w:val="26"/>
                <w:szCs w:val="26"/>
                <w:lang w:eastAsia="en-GB"/>
              </w:rPr>
              <w:t>6. Trung tâm công tác xã hội</w:t>
            </w:r>
          </w:p>
        </w:tc>
        <w:tc>
          <w:tcPr>
            <w:tcW w:w="124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6</w:t>
            </w:r>
          </w:p>
        </w:tc>
        <w:tc>
          <w:tcPr>
            <w:tcW w:w="993"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0</w:t>
            </w:r>
          </w:p>
        </w:tc>
        <w:tc>
          <w:tcPr>
            <w:tcW w:w="1134"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4</w:t>
            </w:r>
          </w:p>
        </w:tc>
        <w:tc>
          <w:tcPr>
            <w:tcW w:w="992"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851"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0</w:t>
            </w:r>
          </w:p>
        </w:tc>
      </w:tr>
      <w:tr w:rsidR="009C3217" w:rsidRPr="00552199" w:rsidTr="00150C4D">
        <w:trPr>
          <w:trHeight w:val="720"/>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97"/>
              <w:rPr>
                <w:rFonts w:eastAsia="Times New Roman" w:cs="Times New Roman"/>
                <w:sz w:val="26"/>
                <w:szCs w:val="26"/>
                <w:lang w:eastAsia="en-GB"/>
              </w:rPr>
            </w:pPr>
            <w:r w:rsidRPr="00552199">
              <w:rPr>
                <w:rFonts w:eastAsia="Times New Roman" w:cs="Times New Roman"/>
                <w:sz w:val="26"/>
                <w:szCs w:val="26"/>
                <w:lang w:eastAsia="en-GB"/>
              </w:rPr>
              <w:t>7. Cơ sở cai nghiện ma túy</w:t>
            </w:r>
          </w:p>
        </w:tc>
        <w:tc>
          <w:tcPr>
            <w:tcW w:w="124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9</w:t>
            </w:r>
          </w:p>
        </w:tc>
        <w:tc>
          <w:tcPr>
            <w:tcW w:w="993"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0</w:t>
            </w:r>
          </w:p>
        </w:tc>
        <w:tc>
          <w:tcPr>
            <w:tcW w:w="1134"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9</w:t>
            </w:r>
          </w:p>
        </w:tc>
        <w:tc>
          <w:tcPr>
            <w:tcW w:w="992"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0</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6</w:t>
            </w:r>
          </w:p>
        </w:tc>
        <w:tc>
          <w:tcPr>
            <w:tcW w:w="851"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14</w:t>
            </w:r>
          </w:p>
        </w:tc>
      </w:tr>
      <w:tr w:rsidR="009C3217" w:rsidRPr="00552199" w:rsidTr="00150C4D">
        <w:trPr>
          <w:trHeight w:val="720"/>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97"/>
              <w:rPr>
                <w:rFonts w:eastAsia="Times New Roman" w:cs="Times New Roman"/>
                <w:b/>
                <w:bCs/>
                <w:sz w:val="26"/>
                <w:szCs w:val="26"/>
                <w:lang w:eastAsia="en-GB"/>
              </w:rPr>
            </w:pPr>
            <w:r w:rsidRPr="00552199">
              <w:rPr>
                <w:rFonts w:eastAsia="Times New Roman" w:cs="Times New Roman"/>
                <w:b/>
                <w:bCs/>
                <w:sz w:val="26"/>
                <w:szCs w:val="26"/>
                <w:lang w:eastAsia="en-GB"/>
              </w:rPr>
              <w:t>III. Vùng Bắc TB và DHMT</w:t>
            </w:r>
          </w:p>
        </w:tc>
        <w:tc>
          <w:tcPr>
            <w:tcW w:w="124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39</w:t>
            </w:r>
          </w:p>
        </w:tc>
        <w:tc>
          <w:tcPr>
            <w:tcW w:w="993"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9</w:t>
            </w:r>
          </w:p>
        </w:tc>
        <w:tc>
          <w:tcPr>
            <w:tcW w:w="1134"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21</w:t>
            </w:r>
          </w:p>
        </w:tc>
        <w:tc>
          <w:tcPr>
            <w:tcW w:w="992"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23</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9</w:t>
            </w:r>
          </w:p>
        </w:tc>
        <w:tc>
          <w:tcPr>
            <w:tcW w:w="851"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9</w:t>
            </w:r>
          </w:p>
        </w:tc>
      </w:tr>
      <w:tr w:rsidR="009C3217" w:rsidRPr="00552199" w:rsidTr="00150C4D">
        <w:trPr>
          <w:trHeight w:val="720"/>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97"/>
              <w:rPr>
                <w:rFonts w:eastAsia="Times New Roman" w:cs="Times New Roman"/>
                <w:sz w:val="26"/>
                <w:szCs w:val="26"/>
                <w:lang w:eastAsia="en-GB"/>
              </w:rPr>
            </w:pPr>
            <w:r w:rsidRPr="00552199">
              <w:rPr>
                <w:rFonts w:eastAsia="Times New Roman" w:cs="Times New Roman"/>
                <w:sz w:val="26"/>
                <w:szCs w:val="26"/>
                <w:lang w:eastAsia="en-GB"/>
              </w:rPr>
              <w:t xml:space="preserve">1. Cơ sở bảo trợ xã hội chăm sóc người cao tuổi </w:t>
            </w:r>
          </w:p>
        </w:tc>
        <w:tc>
          <w:tcPr>
            <w:tcW w:w="124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993"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c>
          <w:tcPr>
            <w:tcW w:w="1134"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3</w:t>
            </w:r>
          </w:p>
        </w:tc>
        <w:tc>
          <w:tcPr>
            <w:tcW w:w="992"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9</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c>
          <w:tcPr>
            <w:tcW w:w="851"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4</w:t>
            </w:r>
          </w:p>
        </w:tc>
      </w:tr>
      <w:tr w:rsidR="009C3217" w:rsidRPr="00552199" w:rsidTr="00150C4D">
        <w:trPr>
          <w:trHeight w:val="720"/>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97"/>
              <w:rPr>
                <w:rFonts w:eastAsia="Times New Roman" w:cs="Times New Roman"/>
                <w:sz w:val="26"/>
                <w:szCs w:val="26"/>
                <w:lang w:eastAsia="en-GB"/>
              </w:rPr>
            </w:pPr>
            <w:r w:rsidRPr="00552199">
              <w:rPr>
                <w:rFonts w:eastAsia="Times New Roman" w:cs="Times New Roman"/>
                <w:sz w:val="26"/>
                <w:szCs w:val="26"/>
                <w:lang w:eastAsia="en-GB"/>
              </w:rPr>
              <w:t xml:space="preserve">2. Cơ sở bảo trợ xã hội chăm sóc người khuyết tật </w:t>
            </w:r>
          </w:p>
        </w:tc>
        <w:tc>
          <w:tcPr>
            <w:tcW w:w="124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993"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1134"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c>
          <w:tcPr>
            <w:tcW w:w="992"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5</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851"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r>
      <w:tr w:rsidR="009C3217" w:rsidRPr="00552199" w:rsidTr="00150C4D">
        <w:trPr>
          <w:trHeight w:val="720"/>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97"/>
              <w:rPr>
                <w:rFonts w:eastAsia="Times New Roman" w:cs="Times New Roman"/>
                <w:sz w:val="26"/>
                <w:szCs w:val="26"/>
                <w:lang w:eastAsia="en-GB"/>
              </w:rPr>
            </w:pPr>
            <w:r w:rsidRPr="00552199">
              <w:rPr>
                <w:rFonts w:eastAsia="Times New Roman" w:cs="Times New Roman"/>
                <w:sz w:val="26"/>
                <w:szCs w:val="26"/>
                <w:lang w:eastAsia="en-GB"/>
              </w:rPr>
              <w:lastRenderedPageBreak/>
              <w:t>3. Cơ sở bảo trợ xã hội chăm sóc trẻ em có hoàn cảnh đặc biệt</w:t>
            </w:r>
          </w:p>
        </w:tc>
        <w:tc>
          <w:tcPr>
            <w:tcW w:w="124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4</w:t>
            </w:r>
          </w:p>
        </w:tc>
        <w:tc>
          <w:tcPr>
            <w:tcW w:w="993"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1134"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5</w:t>
            </w:r>
          </w:p>
        </w:tc>
        <w:tc>
          <w:tcPr>
            <w:tcW w:w="992"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851"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r>
      <w:tr w:rsidR="009C3217" w:rsidRPr="00552199" w:rsidTr="00150C4D">
        <w:trPr>
          <w:trHeight w:val="1005"/>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97"/>
              <w:rPr>
                <w:rFonts w:eastAsia="Times New Roman" w:cs="Times New Roman"/>
                <w:sz w:val="26"/>
                <w:szCs w:val="26"/>
                <w:lang w:eastAsia="en-GB"/>
              </w:rPr>
            </w:pPr>
            <w:r w:rsidRPr="00552199">
              <w:rPr>
                <w:rFonts w:eastAsia="Times New Roman" w:cs="Times New Roman"/>
                <w:sz w:val="26"/>
                <w:szCs w:val="26"/>
                <w:lang w:eastAsia="en-GB"/>
              </w:rPr>
              <w:t>4. Cơ sở bảo trợ xã hội chăm sóc và phục hồi chức năng cho người tâm thần, người rối nhiễu tâm trí</w:t>
            </w:r>
          </w:p>
        </w:tc>
        <w:tc>
          <w:tcPr>
            <w:tcW w:w="124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7</w:t>
            </w:r>
          </w:p>
        </w:tc>
        <w:tc>
          <w:tcPr>
            <w:tcW w:w="993"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1134"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992"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851"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r>
      <w:tr w:rsidR="009C3217" w:rsidRPr="00552199" w:rsidTr="00150C4D">
        <w:trPr>
          <w:trHeight w:val="581"/>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97"/>
              <w:rPr>
                <w:rFonts w:eastAsia="Times New Roman" w:cs="Times New Roman"/>
                <w:sz w:val="26"/>
                <w:szCs w:val="26"/>
                <w:lang w:eastAsia="en-GB"/>
              </w:rPr>
            </w:pPr>
            <w:r w:rsidRPr="00552199">
              <w:rPr>
                <w:rFonts w:eastAsia="Times New Roman" w:cs="Times New Roman"/>
                <w:sz w:val="26"/>
                <w:szCs w:val="26"/>
                <w:lang w:eastAsia="en-GB"/>
              </w:rPr>
              <w:t>5. Cơ sở bảo trợ xã hội tổng hợp</w:t>
            </w:r>
          </w:p>
        </w:tc>
        <w:tc>
          <w:tcPr>
            <w:tcW w:w="124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14</w:t>
            </w:r>
          </w:p>
        </w:tc>
        <w:tc>
          <w:tcPr>
            <w:tcW w:w="993"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4</w:t>
            </w:r>
          </w:p>
        </w:tc>
        <w:tc>
          <w:tcPr>
            <w:tcW w:w="1134"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9</w:t>
            </w:r>
          </w:p>
        </w:tc>
        <w:tc>
          <w:tcPr>
            <w:tcW w:w="992"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3</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c>
          <w:tcPr>
            <w:tcW w:w="851"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r>
      <w:tr w:rsidR="009C3217" w:rsidRPr="00552199" w:rsidTr="00150C4D">
        <w:trPr>
          <w:trHeight w:val="561"/>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97"/>
              <w:rPr>
                <w:rFonts w:eastAsia="Times New Roman" w:cs="Times New Roman"/>
                <w:sz w:val="26"/>
                <w:szCs w:val="26"/>
                <w:lang w:eastAsia="en-GB"/>
              </w:rPr>
            </w:pPr>
            <w:r w:rsidRPr="00552199">
              <w:rPr>
                <w:rFonts w:eastAsia="Times New Roman" w:cs="Times New Roman"/>
                <w:sz w:val="26"/>
                <w:szCs w:val="26"/>
                <w:lang w:eastAsia="en-GB"/>
              </w:rPr>
              <w:t>6. Trung tâm công tác xã hội</w:t>
            </w:r>
          </w:p>
        </w:tc>
        <w:tc>
          <w:tcPr>
            <w:tcW w:w="124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6</w:t>
            </w:r>
          </w:p>
        </w:tc>
        <w:tc>
          <w:tcPr>
            <w:tcW w:w="993"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992"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c>
          <w:tcPr>
            <w:tcW w:w="851"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r>
      <w:tr w:rsidR="009C3217" w:rsidRPr="00552199" w:rsidTr="00150C4D">
        <w:trPr>
          <w:trHeight w:val="554"/>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97"/>
              <w:rPr>
                <w:rFonts w:eastAsia="Times New Roman" w:cs="Times New Roman"/>
                <w:sz w:val="26"/>
                <w:szCs w:val="26"/>
                <w:lang w:eastAsia="en-GB"/>
              </w:rPr>
            </w:pPr>
            <w:r w:rsidRPr="00552199">
              <w:rPr>
                <w:rFonts w:eastAsia="Times New Roman" w:cs="Times New Roman"/>
                <w:sz w:val="26"/>
                <w:szCs w:val="26"/>
                <w:lang w:eastAsia="en-GB"/>
              </w:rPr>
              <w:t>7. Cơ sở cai nghiện ma túy</w:t>
            </w:r>
          </w:p>
        </w:tc>
        <w:tc>
          <w:tcPr>
            <w:tcW w:w="124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6</w:t>
            </w:r>
          </w:p>
        </w:tc>
        <w:tc>
          <w:tcPr>
            <w:tcW w:w="993"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992"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3</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851"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r>
      <w:tr w:rsidR="009C3217" w:rsidRPr="00552199" w:rsidTr="00150C4D">
        <w:trPr>
          <w:trHeight w:val="554"/>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97"/>
              <w:rPr>
                <w:rFonts w:eastAsia="Times New Roman" w:cs="Times New Roman"/>
                <w:b/>
                <w:bCs/>
                <w:sz w:val="26"/>
                <w:szCs w:val="26"/>
                <w:lang w:eastAsia="en-GB"/>
              </w:rPr>
            </w:pPr>
            <w:r w:rsidRPr="00552199">
              <w:rPr>
                <w:rFonts w:eastAsia="Times New Roman" w:cs="Times New Roman"/>
                <w:b/>
                <w:bCs/>
                <w:sz w:val="26"/>
                <w:szCs w:val="26"/>
                <w:lang w:eastAsia="en-GB"/>
              </w:rPr>
              <w:t>IV. Vùng Tây Nguyên</w:t>
            </w:r>
          </w:p>
        </w:tc>
        <w:tc>
          <w:tcPr>
            <w:tcW w:w="124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14</w:t>
            </w:r>
          </w:p>
        </w:tc>
        <w:tc>
          <w:tcPr>
            <w:tcW w:w="993"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5</w:t>
            </w:r>
          </w:p>
        </w:tc>
        <w:tc>
          <w:tcPr>
            <w:tcW w:w="1134"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6</w:t>
            </w:r>
          </w:p>
        </w:tc>
        <w:tc>
          <w:tcPr>
            <w:tcW w:w="992"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5</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0</w:t>
            </w:r>
          </w:p>
        </w:tc>
        <w:tc>
          <w:tcPr>
            <w:tcW w:w="851"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1</w:t>
            </w:r>
          </w:p>
        </w:tc>
      </w:tr>
      <w:tr w:rsidR="009C3217" w:rsidRPr="00552199" w:rsidTr="00150C4D">
        <w:trPr>
          <w:trHeight w:val="720"/>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97"/>
              <w:rPr>
                <w:rFonts w:eastAsia="Times New Roman" w:cs="Times New Roman"/>
                <w:sz w:val="26"/>
                <w:szCs w:val="26"/>
                <w:lang w:eastAsia="en-GB"/>
              </w:rPr>
            </w:pPr>
            <w:r w:rsidRPr="00552199">
              <w:rPr>
                <w:rFonts w:eastAsia="Times New Roman" w:cs="Times New Roman"/>
                <w:sz w:val="26"/>
                <w:szCs w:val="26"/>
                <w:lang w:eastAsia="en-GB"/>
              </w:rPr>
              <w:t xml:space="preserve">1. Cơ sở bảo trợ xã hội chăm sóc người cao tuổi </w:t>
            </w:r>
          </w:p>
        </w:tc>
        <w:tc>
          <w:tcPr>
            <w:tcW w:w="124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993"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1134"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992"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851"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r>
      <w:tr w:rsidR="009C3217" w:rsidRPr="00552199" w:rsidTr="00150C4D">
        <w:trPr>
          <w:trHeight w:val="720"/>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97"/>
              <w:rPr>
                <w:rFonts w:eastAsia="Times New Roman" w:cs="Times New Roman"/>
                <w:sz w:val="26"/>
                <w:szCs w:val="26"/>
                <w:lang w:eastAsia="en-GB"/>
              </w:rPr>
            </w:pPr>
            <w:r w:rsidRPr="00552199">
              <w:rPr>
                <w:rFonts w:eastAsia="Times New Roman" w:cs="Times New Roman"/>
                <w:sz w:val="26"/>
                <w:szCs w:val="26"/>
                <w:lang w:eastAsia="en-GB"/>
              </w:rPr>
              <w:t xml:space="preserve">2. Cơ sở bảo trợ xã hội chăm sóc người khuyết tật </w:t>
            </w:r>
          </w:p>
        </w:tc>
        <w:tc>
          <w:tcPr>
            <w:tcW w:w="124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993"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992"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851"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r>
      <w:tr w:rsidR="009C3217" w:rsidRPr="00552199" w:rsidTr="00150C4D">
        <w:trPr>
          <w:trHeight w:val="720"/>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97"/>
              <w:rPr>
                <w:rFonts w:eastAsia="Times New Roman" w:cs="Times New Roman"/>
                <w:sz w:val="26"/>
                <w:szCs w:val="26"/>
                <w:lang w:eastAsia="en-GB"/>
              </w:rPr>
            </w:pPr>
            <w:r w:rsidRPr="00552199">
              <w:rPr>
                <w:rFonts w:eastAsia="Times New Roman" w:cs="Times New Roman"/>
                <w:sz w:val="26"/>
                <w:szCs w:val="26"/>
                <w:lang w:eastAsia="en-GB"/>
              </w:rPr>
              <w:t>3. Cơ sở bảo trợ xã hội chăm sóc trẻ em có hoàn cảnh đặc biệt</w:t>
            </w:r>
          </w:p>
        </w:tc>
        <w:tc>
          <w:tcPr>
            <w:tcW w:w="12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r>
      <w:tr w:rsidR="009C3217" w:rsidRPr="00552199" w:rsidTr="00150C4D">
        <w:trPr>
          <w:trHeight w:val="962"/>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97"/>
              <w:rPr>
                <w:rFonts w:eastAsia="Times New Roman" w:cs="Times New Roman"/>
                <w:sz w:val="26"/>
                <w:szCs w:val="26"/>
                <w:lang w:eastAsia="en-GB"/>
              </w:rPr>
            </w:pPr>
            <w:r w:rsidRPr="00552199">
              <w:rPr>
                <w:rFonts w:eastAsia="Times New Roman" w:cs="Times New Roman"/>
                <w:sz w:val="26"/>
                <w:szCs w:val="26"/>
                <w:lang w:eastAsia="en-GB"/>
              </w:rPr>
              <w:t>4. Cơ sở bảo trợ xã hội chăm sóc và phục hồi chức năng cho người tâm thần, người rối nhiễu tâm trí</w:t>
            </w:r>
          </w:p>
        </w:tc>
        <w:tc>
          <w:tcPr>
            <w:tcW w:w="1244" w:type="dxa"/>
            <w:tcBorders>
              <w:top w:val="single" w:sz="4" w:space="0" w:color="auto"/>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r>
      <w:tr w:rsidR="009C3217" w:rsidRPr="00552199" w:rsidTr="00150C4D">
        <w:trPr>
          <w:trHeight w:val="564"/>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97"/>
              <w:rPr>
                <w:rFonts w:eastAsia="Times New Roman" w:cs="Times New Roman"/>
                <w:sz w:val="26"/>
                <w:szCs w:val="26"/>
                <w:lang w:eastAsia="en-GB"/>
              </w:rPr>
            </w:pPr>
            <w:r w:rsidRPr="00552199">
              <w:rPr>
                <w:rFonts w:eastAsia="Times New Roman" w:cs="Times New Roman"/>
                <w:sz w:val="26"/>
                <w:szCs w:val="26"/>
                <w:lang w:eastAsia="en-GB"/>
              </w:rPr>
              <w:t>5. Cơ sở bảo trợ xã hội tổng hợp</w:t>
            </w:r>
          </w:p>
        </w:tc>
        <w:tc>
          <w:tcPr>
            <w:tcW w:w="124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7</w:t>
            </w:r>
          </w:p>
        </w:tc>
        <w:tc>
          <w:tcPr>
            <w:tcW w:w="993"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c>
          <w:tcPr>
            <w:tcW w:w="1134"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c>
          <w:tcPr>
            <w:tcW w:w="992"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3</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851"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r>
      <w:tr w:rsidR="009C3217" w:rsidRPr="00552199" w:rsidTr="00150C4D">
        <w:trPr>
          <w:trHeight w:val="548"/>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97"/>
              <w:rPr>
                <w:rFonts w:eastAsia="Times New Roman" w:cs="Times New Roman"/>
                <w:sz w:val="26"/>
                <w:szCs w:val="26"/>
                <w:lang w:eastAsia="en-GB"/>
              </w:rPr>
            </w:pPr>
            <w:r w:rsidRPr="00552199">
              <w:rPr>
                <w:rFonts w:eastAsia="Times New Roman" w:cs="Times New Roman"/>
                <w:sz w:val="26"/>
                <w:szCs w:val="26"/>
                <w:lang w:eastAsia="en-GB"/>
              </w:rPr>
              <w:t>6. Trung tâm công tác xã hội</w:t>
            </w:r>
          </w:p>
        </w:tc>
        <w:tc>
          <w:tcPr>
            <w:tcW w:w="124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993"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992"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851"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r>
      <w:tr w:rsidR="009C3217" w:rsidRPr="00552199" w:rsidTr="00150C4D">
        <w:trPr>
          <w:trHeight w:val="570"/>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97"/>
              <w:rPr>
                <w:rFonts w:eastAsia="Times New Roman" w:cs="Times New Roman"/>
                <w:sz w:val="26"/>
                <w:szCs w:val="26"/>
                <w:lang w:eastAsia="en-GB"/>
              </w:rPr>
            </w:pPr>
            <w:r w:rsidRPr="00552199">
              <w:rPr>
                <w:rFonts w:eastAsia="Times New Roman" w:cs="Times New Roman"/>
                <w:sz w:val="26"/>
                <w:szCs w:val="26"/>
                <w:lang w:eastAsia="en-GB"/>
              </w:rPr>
              <w:t>7. Cơ sở cai nghiện ma túy</w:t>
            </w:r>
          </w:p>
        </w:tc>
        <w:tc>
          <w:tcPr>
            <w:tcW w:w="124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c>
          <w:tcPr>
            <w:tcW w:w="993"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1134"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c>
          <w:tcPr>
            <w:tcW w:w="992"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851"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r>
      <w:tr w:rsidR="009C3217" w:rsidRPr="00552199" w:rsidTr="00150C4D">
        <w:trPr>
          <w:trHeight w:val="570"/>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150C4D" w:rsidP="00B05B08">
            <w:pPr>
              <w:spacing w:before="120"/>
              <w:ind w:left="61" w:right="97"/>
              <w:rPr>
                <w:rFonts w:eastAsia="Times New Roman" w:cs="Times New Roman"/>
                <w:b/>
                <w:bCs/>
                <w:sz w:val="26"/>
                <w:szCs w:val="26"/>
                <w:lang w:eastAsia="en-GB"/>
              </w:rPr>
            </w:pPr>
            <w:r w:rsidRPr="00552199">
              <w:rPr>
                <w:rFonts w:eastAsia="Times New Roman" w:cs="Times New Roman"/>
                <w:b/>
                <w:bCs/>
                <w:sz w:val="26"/>
                <w:szCs w:val="26"/>
                <w:lang w:eastAsia="en-GB"/>
              </w:rPr>
              <w:t xml:space="preserve">V. Vùng Đông Nam </w:t>
            </w:r>
            <w:r w:rsidRPr="00552199">
              <w:rPr>
                <w:rFonts w:eastAsia="Times New Roman" w:cs="Times New Roman"/>
                <w:b/>
                <w:bCs/>
                <w:sz w:val="26"/>
                <w:szCs w:val="26"/>
                <w:lang w:val="vi-VN" w:eastAsia="en-GB"/>
              </w:rPr>
              <w:t>b</w:t>
            </w:r>
            <w:r w:rsidR="00D512DA" w:rsidRPr="00552199">
              <w:rPr>
                <w:rFonts w:eastAsia="Times New Roman" w:cs="Times New Roman"/>
                <w:b/>
                <w:bCs/>
                <w:sz w:val="26"/>
                <w:szCs w:val="26"/>
                <w:lang w:eastAsia="en-GB"/>
              </w:rPr>
              <w:t>ộ</w:t>
            </w:r>
          </w:p>
        </w:tc>
        <w:tc>
          <w:tcPr>
            <w:tcW w:w="124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64</w:t>
            </w:r>
          </w:p>
        </w:tc>
        <w:tc>
          <w:tcPr>
            <w:tcW w:w="993"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24</w:t>
            </w:r>
          </w:p>
        </w:tc>
        <w:tc>
          <w:tcPr>
            <w:tcW w:w="1134"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23</w:t>
            </w:r>
          </w:p>
        </w:tc>
        <w:tc>
          <w:tcPr>
            <w:tcW w:w="992"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21</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27</w:t>
            </w:r>
          </w:p>
        </w:tc>
        <w:tc>
          <w:tcPr>
            <w:tcW w:w="851"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34</w:t>
            </w:r>
          </w:p>
        </w:tc>
      </w:tr>
      <w:tr w:rsidR="009C3217" w:rsidRPr="00552199" w:rsidTr="00150C4D">
        <w:trPr>
          <w:trHeight w:val="720"/>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97"/>
              <w:rPr>
                <w:rFonts w:eastAsia="Times New Roman" w:cs="Times New Roman"/>
                <w:sz w:val="26"/>
                <w:szCs w:val="26"/>
                <w:lang w:eastAsia="en-GB"/>
              </w:rPr>
            </w:pPr>
            <w:r w:rsidRPr="00552199">
              <w:rPr>
                <w:rFonts w:eastAsia="Times New Roman" w:cs="Times New Roman"/>
                <w:sz w:val="26"/>
                <w:szCs w:val="26"/>
                <w:lang w:eastAsia="en-GB"/>
              </w:rPr>
              <w:t xml:space="preserve">1. Cơ sở bảo trợ xã hội chăm sóc người cao tuổi </w:t>
            </w:r>
          </w:p>
        </w:tc>
        <w:tc>
          <w:tcPr>
            <w:tcW w:w="124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5</w:t>
            </w:r>
          </w:p>
        </w:tc>
        <w:tc>
          <w:tcPr>
            <w:tcW w:w="993"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3</w:t>
            </w:r>
          </w:p>
        </w:tc>
        <w:tc>
          <w:tcPr>
            <w:tcW w:w="1134"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992"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3</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3</w:t>
            </w:r>
          </w:p>
        </w:tc>
        <w:tc>
          <w:tcPr>
            <w:tcW w:w="851"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8</w:t>
            </w:r>
          </w:p>
        </w:tc>
      </w:tr>
      <w:tr w:rsidR="009C3217" w:rsidRPr="00552199" w:rsidTr="00150C4D">
        <w:trPr>
          <w:trHeight w:val="720"/>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97"/>
              <w:rPr>
                <w:rFonts w:eastAsia="Times New Roman" w:cs="Times New Roman"/>
                <w:sz w:val="26"/>
                <w:szCs w:val="26"/>
                <w:lang w:eastAsia="en-GB"/>
              </w:rPr>
            </w:pPr>
            <w:r w:rsidRPr="00552199">
              <w:rPr>
                <w:rFonts w:eastAsia="Times New Roman" w:cs="Times New Roman"/>
                <w:sz w:val="26"/>
                <w:szCs w:val="26"/>
                <w:lang w:eastAsia="en-GB"/>
              </w:rPr>
              <w:t xml:space="preserve">2. Cơ sở bảo trợ xã hội chăm sóc người khuyết tật </w:t>
            </w:r>
          </w:p>
        </w:tc>
        <w:tc>
          <w:tcPr>
            <w:tcW w:w="124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993"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992"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851"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r>
      <w:tr w:rsidR="009C3217" w:rsidRPr="00552199" w:rsidTr="00150C4D">
        <w:trPr>
          <w:trHeight w:val="720"/>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97"/>
              <w:rPr>
                <w:rFonts w:eastAsia="Times New Roman" w:cs="Times New Roman"/>
                <w:sz w:val="26"/>
                <w:szCs w:val="26"/>
                <w:lang w:eastAsia="en-GB"/>
              </w:rPr>
            </w:pPr>
            <w:r w:rsidRPr="00552199">
              <w:rPr>
                <w:rFonts w:eastAsia="Times New Roman" w:cs="Times New Roman"/>
                <w:sz w:val="26"/>
                <w:szCs w:val="26"/>
                <w:lang w:eastAsia="en-GB"/>
              </w:rPr>
              <w:t>3. Cơ sở bảo trợ xã hội chăm sóc trẻ em có hoàn cảnh đặc biệt</w:t>
            </w:r>
          </w:p>
        </w:tc>
        <w:tc>
          <w:tcPr>
            <w:tcW w:w="124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14</w:t>
            </w:r>
          </w:p>
        </w:tc>
        <w:tc>
          <w:tcPr>
            <w:tcW w:w="993"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5</w:t>
            </w:r>
          </w:p>
        </w:tc>
        <w:tc>
          <w:tcPr>
            <w:tcW w:w="1134"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9</w:t>
            </w:r>
          </w:p>
        </w:tc>
        <w:tc>
          <w:tcPr>
            <w:tcW w:w="992"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3</w:t>
            </w:r>
          </w:p>
        </w:tc>
        <w:tc>
          <w:tcPr>
            <w:tcW w:w="851"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r>
      <w:tr w:rsidR="009C3217" w:rsidRPr="00552199" w:rsidTr="00150C4D">
        <w:trPr>
          <w:trHeight w:val="889"/>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97"/>
              <w:rPr>
                <w:rFonts w:eastAsia="Times New Roman" w:cs="Times New Roman"/>
                <w:sz w:val="26"/>
                <w:szCs w:val="26"/>
                <w:lang w:eastAsia="en-GB"/>
              </w:rPr>
            </w:pPr>
            <w:r w:rsidRPr="00552199">
              <w:rPr>
                <w:rFonts w:eastAsia="Times New Roman" w:cs="Times New Roman"/>
                <w:sz w:val="26"/>
                <w:szCs w:val="26"/>
                <w:lang w:eastAsia="en-GB"/>
              </w:rPr>
              <w:t>4. Cơ sở bảo trợ xã hội chăm sóc và phục hồi chức năng cho người tâm thần, người rối nhiễu tâm trí</w:t>
            </w:r>
          </w:p>
        </w:tc>
        <w:tc>
          <w:tcPr>
            <w:tcW w:w="124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993"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992"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851"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r>
      <w:tr w:rsidR="009C3217" w:rsidRPr="00552199" w:rsidTr="00150C4D">
        <w:trPr>
          <w:trHeight w:val="562"/>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97"/>
              <w:rPr>
                <w:rFonts w:eastAsia="Times New Roman" w:cs="Times New Roman"/>
                <w:sz w:val="26"/>
                <w:szCs w:val="26"/>
                <w:lang w:eastAsia="en-GB"/>
              </w:rPr>
            </w:pPr>
            <w:r w:rsidRPr="00552199">
              <w:rPr>
                <w:rFonts w:eastAsia="Times New Roman" w:cs="Times New Roman"/>
                <w:sz w:val="26"/>
                <w:szCs w:val="26"/>
                <w:lang w:eastAsia="en-GB"/>
              </w:rPr>
              <w:lastRenderedPageBreak/>
              <w:t>5. Cơ sở bảo trợ xã hội tổng hợp</w:t>
            </w:r>
          </w:p>
        </w:tc>
        <w:tc>
          <w:tcPr>
            <w:tcW w:w="124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23</w:t>
            </w:r>
          </w:p>
        </w:tc>
        <w:tc>
          <w:tcPr>
            <w:tcW w:w="993"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6</w:t>
            </w:r>
          </w:p>
        </w:tc>
        <w:tc>
          <w:tcPr>
            <w:tcW w:w="1134"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7</w:t>
            </w:r>
          </w:p>
        </w:tc>
        <w:tc>
          <w:tcPr>
            <w:tcW w:w="992"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14</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18</w:t>
            </w:r>
          </w:p>
        </w:tc>
        <w:tc>
          <w:tcPr>
            <w:tcW w:w="851"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21</w:t>
            </w:r>
          </w:p>
        </w:tc>
      </w:tr>
      <w:tr w:rsidR="009C3217" w:rsidRPr="00552199" w:rsidTr="00150C4D">
        <w:trPr>
          <w:trHeight w:val="556"/>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97"/>
              <w:rPr>
                <w:rFonts w:eastAsia="Times New Roman" w:cs="Times New Roman"/>
                <w:sz w:val="26"/>
                <w:szCs w:val="26"/>
                <w:lang w:eastAsia="en-GB"/>
              </w:rPr>
            </w:pPr>
            <w:r w:rsidRPr="00552199">
              <w:rPr>
                <w:rFonts w:eastAsia="Times New Roman" w:cs="Times New Roman"/>
                <w:sz w:val="26"/>
                <w:szCs w:val="26"/>
                <w:lang w:eastAsia="en-GB"/>
              </w:rPr>
              <w:t>6. Trung tâm công tác xã hội</w:t>
            </w:r>
          </w:p>
        </w:tc>
        <w:tc>
          <w:tcPr>
            <w:tcW w:w="124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5</w:t>
            </w:r>
          </w:p>
        </w:tc>
        <w:tc>
          <w:tcPr>
            <w:tcW w:w="993"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992"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851"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r>
      <w:tr w:rsidR="009C3217" w:rsidRPr="00552199" w:rsidTr="00150C4D">
        <w:trPr>
          <w:trHeight w:val="550"/>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97"/>
              <w:rPr>
                <w:rFonts w:eastAsia="Times New Roman" w:cs="Times New Roman"/>
                <w:sz w:val="26"/>
                <w:szCs w:val="26"/>
                <w:lang w:eastAsia="en-GB"/>
              </w:rPr>
            </w:pPr>
            <w:r w:rsidRPr="00552199">
              <w:rPr>
                <w:rFonts w:eastAsia="Times New Roman" w:cs="Times New Roman"/>
                <w:sz w:val="26"/>
                <w:szCs w:val="26"/>
                <w:lang w:eastAsia="en-GB"/>
              </w:rPr>
              <w:t>7. Cơ sở cai nghiện ma túy</w:t>
            </w:r>
          </w:p>
        </w:tc>
        <w:tc>
          <w:tcPr>
            <w:tcW w:w="124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17</w:t>
            </w:r>
          </w:p>
        </w:tc>
        <w:tc>
          <w:tcPr>
            <w:tcW w:w="993"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10</w:t>
            </w:r>
          </w:p>
        </w:tc>
        <w:tc>
          <w:tcPr>
            <w:tcW w:w="1134"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7</w:t>
            </w:r>
          </w:p>
        </w:tc>
        <w:tc>
          <w:tcPr>
            <w:tcW w:w="992"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c>
          <w:tcPr>
            <w:tcW w:w="851"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r>
      <w:tr w:rsidR="009C3217" w:rsidRPr="00552199" w:rsidTr="00150C4D">
        <w:trPr>
          <w:trHeight w:val="550"/>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97"/>
              <w:rPr>
                <w:rFonts w:eastAsia="Times New Roman" w:cs="Times New Roman"/>
                <w:b/>
                <w:bCs/>
                <w:sz w:val="26"/>
                <w:szCs w:val="26"/>
                <w:lang w:eastAsia="en-GB"/>
              </w:rPr>
            </w:pPr>
            <w:r w:rsidRPr="00552199">
              <w:rPr>
                <w:rFonts w:eastAsia="Times New Roman" w:cs="Times New Roman"/>
                <w:b/>
                <w:bCs/>
                <w:sz w:val="26"/>
                <w:szCs w:val="26"/>
                <w:lang w:eastAsia="en-GB"/>
              </w:rPr>
              <w:t>VI. Vùng Đồng bằng sông Cửu Long</w:t>
            </w:r>
          </w:p>
        </w:tc>
        <w:tc>
          <w:tcPr>
            <w:tcW w:w="124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54</w:t>
            </w:r>
          </w:p>
        </w:tc>
        <w:tc>
          <w:tcPr>
            <w:tcW w:w="993"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3</w:t>
            </w:r>
          </w:p>
        </w:tc>
        <w:tc>
          <w:tcPr>
            <w:tcW w:w="1134"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25</w:t>
            </w:r>
          </w:p>
        </w:tc>
        <w:tc>
          <w:tcPr>
            <w:tcW w:w="992"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26</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24</w:t>
            </w:r>
          </w:p>
        </w:tc>
        <w:tc>
          <w:tcPr>
            <w:tcW w:w="851"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20</w:t>
            </w:r>
          </w:p>
        </w:tc>
      </w:tr>
      <w:tr w:rsidR="009C3217" w:rsidRPr="00552199" w:rsidTr="00150C4D">
        <w:trPr>
          <w:trHeight w:val="720"/>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97"/>
              <w:rPr>
                <w:rFonts w:eastAsia="Times New Roman" w:cs="Times New Roman"/>
                <w:sz w:val="26"/>
                <w:szCs w:val="26"/>
                <w:lang w:eastAsia="en-GB"/>
              </w:rPr>
            </w:pPr>
            <w:r w:rsidRPr="00552199">
              <w:rPr>
                <w:rFonts w:eastAsia="Times New Roman" w:cs="Times New Roman"/>
                <w:sz w:val="26"/>
                <w:szCs w:val="26"/>
                <w:lang w:eastAsia="en-GB"/>
              </w:rPr>
              <w:t xml:space="preserve">1. Cơ sở bảo trợ xã hội chăm sóc người cao tuổi </w:t>
            </w:r>
          </w:p>
        </w:tc>
        <w:tc>
          <w:tcPr>
            <w:tcW w:w="124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7</w:t>
            </w:r>
          </w:p>
        </w:tc>
        <w:tc>
          <w:tcPr>
            <w:tcW w:w="993"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1134"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5</w:t>
            </w:r>
          </w:p>
        </w:tc>
        <w:tc>
          <w:tcPr>
            <w:tcW w:w="992"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7</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5</w:t>
            </w:r>
          </w:p>
        </w:tc>
        <w:tc>
          <w:tcPr>
            <w:tcW w:w="851"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r>
      <w:tr w:rsidR="009C3217" w:rsidRPr="00552199" w:rsidTr="00150C4D">
        <w:trPr>
          <w:trHeight w:val="720"/>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97"/>
              <w:rPr>
                <w:rFonts w:eastAsia="Times New Roman" w:cs="Times New Roman"/>
                <w:sz w:val="26"/>
                <w:szCs w:val="26"/>
                <w:lang w:eastAsia="en-GB"/>
              </w:rPr>
            </w:pPr>
            <w:r w:rsidRPr="00552199">
              <w:rPr>
                <w:rFonts w:eastAsia="Times New Roman" w:cs="Times New Roman"/>
                <w:sz w:val="26"/>
                <w:szCs w:val="26"/>
                <w:lang w:eastAsia="en-GB"/>
              </w:rPr>
              <w:t xml:space="preserve">2. Cơ sở bảo trợ xã hội chăm sóc người khuyết tật </w:t>
            </w:r>
          </w:p>
        </w:tc>
        <w:tc>
          <w:tcPr>
            <w:tcW w:w="124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993"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992"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851"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r>
      <w:tr w:rsidR="009C3217" w:rsidRPr="00552199" w:rsidTr="00150C4D">
        <w:trPr>
          <w:trHeight w:val="720"/>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97"/>
              <w:rPr>
                <w:rFonts w:eastAsia="Times New Roman" w:cs="Times New Roman"/>
                <w:sz w:val="26"/>
                <w:szCs w:val="26"/>
                <w:lang w:eastAsia="en-GB"/>
              </w:rPr>
            </w:pPr>
            <w:r w:rsidRPr="00552199">
              <w:rPr>
                <w:rFonts w:eastAsia="Times New Roman" w:cs="Times New Roman"/>
                <w:sz w:val="26"/>
                <w:szCs w:val="26"/>
                <w:lang w:eastAsia="en-GB"/>
              </w:rPr>
              <w:t>3. Cơ sở bảo trợ xã hội chăm sóc trẻ em có hoàn cảnh đặc biệt</w:t>
            </w:r>
          </w:p>
        </w:tc>
        <w:tc>
          <w:tcPr>
            <w:tcW w:w="124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9</w:t>
            </w:r>
          </w:p>
        </w:tc>
        <w:tc>
          <w:tcPr>
            <w:tcW w:w="993"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5</w:t>
            </w:r>
          </w:p>
        </w:tc>
        <w:tc>
          <w:tcPr>
            <w:tcW w:w="992"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851"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r>
      <w:tr w:rsidR="009C3217" w:rsidRPr="00552199" w:rsidTr="00150C4D">
        <w:trPr>
          <w:trHeight w:val="990"/>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97"/>
              <w:rPr>
                <w:rFonts w:eastAsia="Times New Roman" w:cs="Times New Roman"/>
                <w:sz w:val="26"/>
                <w:szCs w:val="26"/>
                <w:lang w:eastAsia="en-GB"/>
              </w:rPr>
            </w:pPr>
            <w:r w:rsidRPr="00552199">
              <w:rPr>
                <w:rFonts w:eastAsia="Times New Roman" w:cs="Times New Roman"/>
                <w:sz w:val="26"/>
                <w:szCs w:val="26"/>
                <w:lang w:eastAsia="en-GB"/>
              </w:rPr>
              <w:t>4. Cơ sở bảo trợ xã hội chăm sóc và phục hồi chức năng cho người tâm thần, người rối nhiễu tâm trí</w:t>
            </w:r>
          </w:p>
        </w:tc>
        <w:tc>
          <w:tcPr>
            <w:tcW w:w="124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3</w:t>
            </w:r>
          </w:p>
        </w:tc>
        <w:tc>
          <w:tcPr>
            <w:tcW w:w="993"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992"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851"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r>
      <w:tr w:rsidR="009C3217" w:rsidRPr="00552199" w:rsidTr="00150C4D">
        <w:trPr>
          <w:trHeight w:val="473"/>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97"/>
              <w:rPr>
                <w:rFonts w:eastAsia="Times New Roman" w:cs="Times New Roman"/>
                <w:sz w:val="26"/>
                <w:szCs w:val="26"/>
                <w:lang w:eastAsia="en-GB"/>
              </w:rPr>
            </w:pPr>
            <w:r w:rsidRPr="00552199">
              <w:rPr>
                <w:rFonts w:eastAsia="Times New Roman" w:cs="Times New Roman"/>
                <w:sz w:val="26"/>
                <w:szCs w:val="26"/>
                <w:lang w:eastAsia="en-GB"/>
              </w:rPr>
              <w:t>5. Cơ sở bảo trợ xã hội tổng hợp</w:t>
            </w:r>
          </w:p>
        </w:tc>
        <w:tc>
          <w:tcPr>
            <w:tcW w:w="124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19</w:t>
            </w:r>
          </w:p>
        </w:tc>
        <w:tc>
          <w:tcPr>
            <w:tcW w:w="993"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c>
          <w:tcPr>
            <w:tcW w:w="1134"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12</w:t>
            </w:r>
          </w:p>
        </w:tc>
        <w:tc>
          <w:tcPr>
            <w:tcW w:w="992"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9</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12</w:t>
            </w:r>
          </w:p>
        </w:tc>
        <w:tc>
          <w:tcPr>
            <w:tcW w:w="851"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16</w:t>
            </w:r>
          </w:p>
        </w:tc>
      </w:tr>
      <w:tr w:rsidR="009C3217" w:rsidRPr="00552199" w:rsidTr="00150C4D">
        <w:trPr>
          <w:trHeight w:val="557"/>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97"/>
              <w:rPr>
                <w:rFonts w:eastAsia="Times New Roman" w:cs="Times New Roman"/>
                <w:sz w:val="26"/>
                <w:szCs w:val="26"/>
                <w:lang w:eastAsia="en-GB"/>
              </w:rPr>
            </w:pPr>
            <w:r w:rsidRPr="00552199">
              <w:rPr>
                <w:rFonts w:eastAsia="Times New Roman" w:cs="Times New Roman"/>
                <w:sz w:val="26"/>
                <w:szCs w:val="26"/>
                <w:lang w:eastAsia="en-GB"/>
              </w:rPr>
              <w:t>6. Trung tâm công tác xã hội</w:t>
            </w:r>
          </w:p>
        </w:tc>
        <w:tc>
          <w:tcPr>
            <w:tcW w:w="124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6</w:t>
            </w:r>
          </w:p>
        </w:tc>
        <w:tc>
          <w:tcPr>
            <w:tcW w:w="993"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992"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851"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r>
      <w:tr w:rsidR="009C3217" w:rsidRPr="00552199" w:rsidTr="00150C4D">
        <w:trPr>
          <w:trHeight w:val="566"/>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97"/>
              <w:rPr>
                <w:rFonts w:eastAsia="Times New Roman" w:cs="Times New Roman"/>
                <w:sz w:val="26"/>
                <w:szCs w:val="26"/>
                <w:lang w:eastAsia="en-GB"/>
              </w:rPr>
            </w:pPr>
            <w:r w:rsidRPr="00552199">
              <w:rPr>
                <w:rFonts w:eastAsia="Times New Roman" w:cs="Times New Roman"/>
                <w:sz w:val="26"/>
                <w:szCs w:val="26"/>
                <w:lang w:eastAsia="en-GB"/>
              </w:rPr>
              <w:t>7. Cơ sở cai nghiện ma túy</w:t>
            </w:r>
          </w:p>
        </w:tc>
        <w:tc>
          <w:tcPr>
            <w:tcW w:w="1244"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10</w:t>
            </w:r>
          </w:p>
        </w:tc>
        <w:tc>
          <w:tcPr>
            <w:tcW w:w="993"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3</w:t>
            </w:r>
          </w:p>
        </w:tc>
        <w:tc>
          <w:tcPr>
            <w:tcW w:w="992" w:type="dxa"/>
            <w:tcBorders>
              <w:top w:val="nil"/>
              <w:left w:val="nil"/>
              <w:bottom w:val="single" w:sz="4" w:space="0" w:color="auto"/>
              <w:right w:val="single" w:sz="4" w:space="0" w:color="auto"/>
            </w:tcBorders>
            <w:shd w:val="clear" w:color="auto" w:fill="auto"/>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5</w:t>
            </w:r>
          </w:p>
        </w:tc>
        <w:tc>
          <w:tcPr>
            <w:tcW w:w="992"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4</w:t>
            </w:r>
          </w:p>
        </w:tc>
        <w:tc>
          <w:tcPr>
            <w:tcW w:w="851" w:type="dxa"/>
            <w:tcBorders>
              <w:top w:val="nil"/>
              <w:left w:val="nil"/>
              <w:bottom w:val="single" w:sz="4" w:space="0" w:color="auto"/>
              <w:right w:val="single" w:sz="4" w:space="0" w:color="auto"/>
            </w:tcBorders>
            <w:shd w:val="clear" w:color="000000" w:fill="FFFFFF"/>
            <w:vAlign w:val="center"/>
            <w:hideMark/>
          </w:tcPr>
          <w:p w:rsidR="00D512DA" w:rsidRPr="00552199" w:rsidRDefault="00D512DA"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r>
    </w:tbl>
    <w:p w:rsidR="001656EE" w:rsidRPr="00552199" w:rsidRDefault="001656EE" w:rsidP="00B05B08">
      <w:pPr>
        <w:shd w:val="clear" w:color="auto" w:fill="FFFFFF"/>
        <w:spacing w:before="120"/>
        <w:jc w:val="both"/>
        <w:rPr>
          <w:rFonts w:cs="Times New Roman"/>
          <w:i/>
          <w:sz w:val="26"/>
          <w:szCs w:val="26"/>
          <w:lang w:val="vi-VN"/>
        </w:rPr>
      </w:pPr>
      <w:r w:rsidRPr="00552199">
        <w:rPr>
          <w:rFonts w:cs="Times New Roman"/>
          <w:i/>
          <w:sz w:val="26"/>
          <w:szCs w:val="26"/>
          <w:lang w:val="pt-BR"/>
        </w:rPr>
        <w:t xml:space="preserve">Nguồn: </w:t>
      </w:r>
      <w:r w:rsidRPr="00552199">
        <w:rPr>
          <w:rFonts w:cs="Times New Roman"/>
          <w:sz w:val="26"/>
          <w:szCs w:val="26"/>
          <w:lang w:val="pt-BR"/>
        </w:rPr>
        <w:t xml:space="preserve">Tổng hợp của </w:t>
      </w:r>
      <w:r w:rsidR="00D5338F">
        <w:rPr>
          <w:rFonts w:cs="Times New Roman"/>
          <w:sz w:val="26"/>
          <w:szCs w:val="26"/>
          <w:lang w:val="pt-BR"/>
        </w:rPr>
        <w:t>địa phương</w:t>
      </w:r>
      <w:r w:rsidR="007C28D5" w:rsidRPr="00552199">
        <w:rPr>
          <w:rFonts w:cs="Times New Roman"/>
          <w:sz w:val="26"/>
          <w:szCs w:val="26"/>
          <w:lang w:val="vi-VN"/>
        </w:rPr>
        <w:t>, 2021</w:t>
      </w:r>
    </w:p>
    <w:p w:rsidR="00AF5098" w:rsidRPr="00552199" w:rsidRDefault="00CC58EB" w:rsidP="00B05B08">
      <w:pPr>
        <w:pStyle w:val="Heading3"/>
        <w:spacing w:before="120" w:after="0"/>
        <w:rPr>
          <w:rFonts w:cs="Times New Roman"/>
        </w:rPr>
      </w:pPr>
      <w:bookmarkStart w:id="176" w:name="_Toc73445886"/>
      <w:r w:rsidRPr="00552199">
        <w:rPr>
          <w:rFonts w:cs="Times New Roman"/>
        </w:rPr>
        <w:t>2</w:t>
      </w:r>
      <w:r w:rsidR="00AF5098" w:rsidRPr="00552199">
        <w:rPr>
          <w:rFonts w:cs="Times New Roman"/>
        </w:rPr>
        <w:t>. Quy hoạch các cơ sở trợ giúp xã hội cho người cao tuổi</w:t>
      </w:r>
      <w:bookmarkEnd w:id="176"/>
    </w:p>
    <w:p w:rsidR="00AF5098" w:rsidRPr="00552199" w:rsidRDefault="00AF5098" w:rsidP="00B05B08">
      <w:pPr>
        <w:pStyle w:val="Heading4"/>
        <w:spacing w:before="120" w:after="0"/>
      </w:pPr>
      <w:r w:rsidRPr="00552199">
        <w:t>1.1. Giai đoạn 2021-2025</w:t>
      </w:r>
    </w:p>
    <w:p w:rsidR="00AF5098" w:rsidRPr="00552199" w:rsidRDefault="00AF5098" w:rsidP="00B05B08">
      <w:pPr>
        <w:spacing w:before="120"/>
        <w:ind w:firstLine="720"/>
        <w:jc w:val="both"/>
        <w:rPr>
          <w:rFonts w:cs="Times New Roman"/>
          <w:szCs w:val="28"/>
        </w:rPr>
      </w:pPr>
      <w:r w:rsidRPr="00552199">
        <w:rPr>
          <w:rFonts w:cs="Times New Roman"/>
          <w:szCs w:val="28"/>
        </w:rPr>
        <w:t>a) Nội dung:</w:t>
      </w:r>
    </w:p>
    <w:p w:rsidR="001E0159" w:rsidRPr="00552199" w:rsidRDefault="00AF5098" w:rsidP="00B05B08">
      <w:pPr>
        <w:spacing w:before="120"/>
        <w:ind w:firstLine="720"/>
        <w:jc w:val="both"/>
        <w:rPr>
          <w:rFonts w:cs="Times New Roman"/>
          <w:szCs w:val="28"/>
        </w:rPr>
      </w:pPr>
      <w:r w:rsidRPr="00552199">
        <w:rPr>
          <w:rFonts w:cs="Times New Roman"/>
          <w:szCs w:val="28"/>
        </w:rPr>
        <w:t xml:space="preserve">- Nâng cấp, mở rộng </w:t>
      </w:r>
      <w:r w:rsidR="00C852CA" w:rsidRPr="00552199">
        <w:rPr>
          <w:rFonts w:cs="Times New Roman"/>
          <w:szCs w:val="28"/>
        </w:rPr>
        <w:t>25</w:t>
      </w:r>
      <w:r w:rsidRPr="00552199">
        <w:rPr>
          <w:rFonts w:cs="Times New Roman"/>
          <w:szCs w:val="28"/>
        </w:rPr>
        <w:t xml:space="preserve"> cơ sở trợ giúp xã hội cho người cao tuổi</w:t>
      </w:r>
      <w:r w:rsidR="001E0159" w:rsidRPr="00552199">
        <w:rPr>
          <w:rFonts w:cs="Times New Roman"/>
          <w:szCs w:val="28"/>
        </w:rPr>
        <w:t>.</w:t>
      </w:r>
    </w:p>
    <w:p w:rsidR="001E22F9" w:rsidRPr="00552199" w:rsidRDefault="00AF5098" w:rsidP="00B05B08">
      <w:pPr>
        <w:spacing w:before="120"/>
        <w:ind w:firstLine="720"/>
        <w:jc w:val="both"/>
        <w:rPr>
          <w:rFonts w:cs="Times New Roman"/>
          <w:szCs w:val="28"/>
        </w:rPr>
      </w:pPr>
      <w:r w:rsidRPr="00552199">
        <w:rPr>
          <w:rFonts w:cs="Times New Roman"/>
          <w:szCs w:val="28"/>
        </w:rPr>
        <w:t xml:space="preserve">- Xây dựng </w:t>
      </w:r>
      <w:r w:rsidR="001E22F9" w:rsidRPr="00552199">
        <w:rPr>
          <w:rFonts w:cs="Times New Roman"/>
          <w:szCs w:val="28"/>
        </w:rPr>
        <w:t xml:space="preserve">mới </w:t>
      </w:r>
      <w:r w:rsidR="00C852CA" w:rsidRPr="00552199">
        <w:rPr>
          <w:rFonts w:cs="Times New Roman"/>
          <w:szCs w:val="28"/>
        </w:rPr>
        <w:t>13</w:t>
      </w:r>
      <w:r w:rsidRPr="00552199">
        <w:rPr>
          <w:rFonts w:cs="Times New Roman"/>
          <w:szCs w:val="28"/>
        </w:rPr>
        <w:t xml:space="preserve"> cơ sở trợ giúp xã hội cho người cao tuổi</w:t>
      </w:r>
      <w:r w:rsidR="001E22F9" w:rsidRPr="00552199">
        <w:rPr>
          <w:rFonts w:cs="Times New Roman"/>
          <w:szCs w:val="28"/>
        </w:rPr>
        <w:t>.</w:t>
      </w:r>
    </w:p>
    <w:p w:rsidR="00AF5098" w:rsidRPr="00552199" w:rsidRDefault="00AF5098" w:rsidP="00B05B08">
      <w:pPr>
        <w:spacing w:before="120"/>
        <w:ind w:firstLine="720"/>
        <w:jc w:val="both"/>
        <w:rPr>
          <w:rFonts w:cs="Times New Roman"/>
          <w:szCs w:val="28"/>
        </w:rPr>
      </w:pPr>
      <w:r w:rsidRPr="00552199">
        <w:rPr>
          <w:rFonts w:cs="Times New Roman"/>
          <w:szCs w:val="28"/>
        </w:rPr>
        <w:t xml:space="preserve">b) Phân công thực hiện: Bộ Lao động-Thương binh và Xã hội </w:t>
      </w:r>
      <w:r w:rsidR="00FE12D7" w:rsidRPr="00552199">
        <w:rPr>
          <w:rFonts w:cs="Times New Roman"/>
          <w:szCs w:val="28"/>
        </w:rPr>
        <w:t>chủ trì, phối hợp</w:t>
      </w:r>
      <w:r w:rsidRPr="00552199">
        <w:rPr>
          <w:rFonts w:cs="Times New Roman"/>
          <w:szCs w:val="28"/>
        </w:rPr>
        <w:t xml:space="preserve"> với các địa phương thực hiện.</w:t>
      </w:r>
    </w:p>
    <w:p w:rsidR="00AF5098" w:rsidRPr="00552199" w:rsidRDefault="00AF5098" w:rsidP="00B05B08">
      <w:pPr>
        <w:pStyle w:val="Heading4"/>
        <w:spacing w:before="120" w:after="0"/>
      </w:pPr>
      <w:r w:rsidRPr="00552199">
        <w:t>1.</w:t>
      </w:r>
      <w:r w:rsidR="00A443C8" w:rsidRPr="00552199">
        <w:t>2</w:t>
      </w:r>
      <w:r w:rsidRPr="00552199">
        <w:t>. Giai đoạn 2026-2030</w:t>
      </w:r>
    </w:p>
    <w:p w:rsidR="001E22F9" w:rsidRPr="00552199" w:rsidRDefault="001E22F9" w:rsidP="00B05B08">
      <w:pPr>
        <w:spacing w:before="120"/>
        <w:ind w:firstLine="720"/>
        <w:jc w:val="both"/>
        <w:rPr>
          <w:rFonts w:cs="Times New Roman"/>
          <w:szCs w:val="28"/>
        </w:rPr>
      </w:pPr>
      <w:r w:rsidRPr="00552199">
        <w:rPr>
          <w:rFonts w:cs="Times New Roman"/>
          <w:szCs w:val="28"/>
        </w:rPr>
        <w:t>a) Nội dung:</w:t>
      </w:r>
    </w:p>
    <w:p w:rsidR="001E22F9" w:rsidRPr="00552199" w:rsidRDefault="001E22F9" w:rsidP="00B05B08">
      <w:pPr>
        <w:spacing w:before="120"/>
        <w:ind w:firstLine="720"/>
        <w:jc w:val="both"/>
        <w:rPr>
          <w:rFonts w:cs="Times New Roman"/>
          <w:szCs w:val="28"/>
        </w:rPr>
      </w:pPr>
      <w:r w:rsidRPr="00552199">
        <w:rPr>
          <w:rFonts w:cs="Times New Roman"/>
          <w:szCs w:val="28"/>
        </w:rPr>
        <w:t xml:space="preserve">- Nâng cấp, mở rộng </w:t>
      </w:r>
      <w:r w:rsidR="00C852CA" w:rsidRPr="00552199">
        <w:rPr>
          <w:rFonts w:cs="Times New Roman"/>
          <w:szCs w:val="28"/>
        </w:rPr>
        <w:t>15</w:t>
      </w:r>
      <w:r w:rsidRPr="00552199">
        <w:rPr>
          <w:rFonts w:cs="Times New Roman"/>
          <w:szCs w:val="28"/>
        </w:rPr>
        <w:t xml:space="preserve"> cơ sở trợ giúp xã hội cho người cao tuổi.</w:t>
      </w:r>
    </w:p>
    <w:p w:rsidR="001E22F9" w:rsidRPr="00552199" w:rsidRDefault="001E22F9" w:rsidP="00B05B08">
      <w:pPr>
        <w:spacing w:before="120"/>
        <w:ind w:firstLine="720"/>
        <w:jc w:val="both"/>
        <w:rPr>
          <w:rFonts w:cs="Times New Roman"/>
          <w:szCs w:val="28"/>
        </w:rPr>
      </w:pPr>
      <w:r w:rsidRPr="00552199">
        <w:rPr>
          <w:rFonts w:cs="Times New Roman"/>
          <w:szCs w:val="28"/>
        </w:rPr>
        <w:t xml:space="preserve">- Xây dựng mới </w:t>
      </w:r>
      <w:r w:rsidR="00C852CA" w:rsidRPr="00552199">
        <w:rPr>
          <w:rFonts w:cs="Times New Roman"/>
          <w:szCs w:val="28"/>
        </w:rPr>
        <w:t>23</w:t>
      </w:r>
      <w:r w:rsidRPr="00552199">
        <w:rPr>
          <w:rFonts w:cs="Times New Roman"/>
          <w:szCs w:val="28"/>
        </w:rPr>
        <w:t xml:space="preserve"> cơ sở trợ giúp xã hội cho người cao tuổi.</w:t>
      </w:r>
    </w:p>
    <w:p w:rsidR="001E22F9" w:rsidRPr="00552199" w:rsidRDefault="001E22F9" w:rsidP="00B05B08">
      <w:pPr>
        <w:spacing w:before="120"/>
        <w:ind w:firstLine="720"/>
        <w:jc w:val="both"/>
        <w:rPr>
          <w:rFonts w:cs="Times New Roman"/>
          <w:szCs w:val="28"/>
        </w:rPr>
      </w:pPr>
      <w:r w:rsidRPr="00552199">
        <w:rPr>
          <w:rFonts w:cs="Times New Roman"/>
          <w:szCs w:val="28"/>
        </w:rPr>
        <w:lastRenderedPageBreak/>
        <w:t>b) Phân công thực hiện: Bộ Lao động-Thương binh và Xã hội chủ trì, phối hợp với các địa phương thực hiện.</w:t>
      </w:r>
    </w:p>
    <w:p w:rsidR="00AF5098" w:rsidRPr="00552199" w:rsidRDefault="00AF5098" w:rsidP="00B05B08">
      <w:pPr>
        <w:pStyle w:val="Heading4"/>
        <w:spacing w:before="120" w:after="0"/>
      </w:pPr>
      <w:r w:rsidRPr="00552199">
        <w:t>1.</w:t>
      </w:r>
      <w:r w:rsidR="00A443C8" w:rsidRPr="00552199">
        <w:t>3</w:t>
      </w:r>
      <w:r w:rsidRPr="00552199">
        <w:t>. Giai đoạn 2031-2050</w:t>
      </w:r>
    </w:p>
    <w:p w:rsidR="001E22F9" w:rsidRPr="00552199" w:rsidRDefault="001E22F9" w:rsidP="00B05B08">
      <w:pPr>
        <w:spacing w:before="120"/>
        <w:ind w:firstLine="720"/>
        <w:jc w:val="both"/>
        <w:rPr>
          <w:rFonts w:cs="Times New Roman"/>
          <w:szCs w:val="28"/>
        </w:rPr>
      </w:pPr>
      <w:r w:rsidRPr="00552199">
        <w:rPr>
          <w:rFonts w:cs="Times New Roman"/>
          <w:szCs w:val="28"/>
        </w:rPr>
        <w:t>a) Nội dung:</w:t>
      </w:r>
    </w:p>
    <w:p w:rsidR="001E22F9" w:rsidRPr="00552199" w:rsidRDefault="001E22F9" w:rsidP="00B05B08">
      <w:pPr>
        <w:spacing w:before="120"/>
        <w:ind w:firstLine="720"/>
        <w:jc w:val="both"/>
        <w:rPr>
          <w:rFonts w:cs="Times New Roman"/>
          <w:szCs w:val="28"/>
        </w:rPr>
      </w:pPr>
      <w:r w:rsidRPr="00552199">
        <w:rPr>
          <w:rFonts w:cs="Times New Roman"/>
          <w:szCs w:val="28"/>
        </w:rPr>
        <w:t xml:space="preserve">- Nâng cấp, mở rộng </w:t>
      </w:r>
      <w:r w:rsidR="00C852CA" w:rsidRPr="00552199">
        <w:rPr>
          <w:rFonts w:cs="Times New Roman"/>
          <w:szCs w:val="28"/>
        </w:rPr>
        <w:t>11</w:t>
      </w:r>
      <w:r w:rsidRPr="00552199">
        <w:rPr>
          <w:rFonts w:cs="Times New Roman"/>
          <w:szCs w:val="28"/>
        </w:rPr>
        <w:t xml:space="preserve"> cơ sở trợ giúp xã hội cho người cao tuổi.</w:t>
      </w:r>
    </w:p>
    <w:p w:rsidR="001E22F9" w:rsidRPr="00552199" w:rsidRDefault="001E22F9" w:rsidP="00B05B08">
      <w:pPr>
        <w:spacing w:before="120"/>
        <w:ind w:firstLine="720"/>
        <w:jc w:val="both"/>
        <w:rPr>
          <w:rFonts w:cs="Times New Roman"/>
          <w:szCs w:val="28"/>
        </w:rPr>
      </w:pPr>
      <w:r w:rsidRPr="00552199">
        <w:rPr>
          <w:rFonts w:cs="Times New Roman"/>
          <w:szCs w:val="28"/>
        </w:rPr>
        <w:t xml:space="preserve">- Xây dựng mới </w:t>
      </w:r>
      <w:r w:rsidR="00C852CA" w:rsidRPr="00552199">
        <w:rPr>
          <w:rFonts w:cs="Times New Roman"/>
          <w:szCs w:val="28"/>
        </w:rPr>
        <w:t>16</w:t>
      </w:r>
      <w:r w:rsidRPr="00552199">
        <w:rPr>
          <w:rFonts w:cs="Times New Roman"/>
          <w:szCs w:val="28"/>
        </w:rPr>
        <w:t xml:space="preserve"> cơ sở trợ giúp xã hội cho người cao tuổi.</w:t>
      </w:r>
    </w:p>
    <w:p w:rsidR="001E22F9" w:rsidRPr="00552199" w:rsidRDefault="001E22F9" w:rsidP="00B05B08">
      <w:pPr>
        <w:spacing w:before="120"/>
        <w:ind w:firstLine="720"/>
        <w:jc w:val="both"/>
        <w:rPr>
          <w:rFonts w:cs="Times New Roman"/>
          <w:szCs w:val="28"/>
        </w:rPr>
      </w:pPr>
      <w:r w:rsidRPr="00552199">
        <w:rPr>
          <w:rFonts w:cs="Times New Roman"/>
          <w:szCs w:val="28"/>
        </w:rPr>
        <w:t>b) Phân công thực hiện: Bộ Lao động-Thương binh và Xã hội chủ trì, phối hợp với các địa phương thực hiện.</w:t>
      </w:r>
    </w:p>
    <w:p w:rsidR="00A443C8" w:rsidRPr="00552199" w:rsidRDefault="00150C4D" w:rsidP="00B05B08">
      <w:pPr>
        <w:pStyle w:val="Caption"/>
        <w:keepNext/>
        <w:spacing w:before="120"/>
        <w:jc w:val="center"/>
        <w:rPr>
          <w:rFonts w:cs="Times New Roman"/>
          <w:sz w:val="28"/>
          <w:szCs w:val="28"/>
        </w:rPr>
      </w:pPr>
      <w:bookmarkStart w:id="177" w:name="_Toc73445791"/>
      <w:r w:rsidRPr="00552199">
        <w:rPr>
          <w:rFonts w:cs="Times New Roman"/>
          <w:sz w:val="28"/>
          <w:szCs w:val="28"/>
        </w:rPr>
        <w:t xml:space="preserve">Bảng </w:t>
      </w:r>
      <w:r w:rsidRPr="00552199">
        <w:rPr>
          <w:rFonts w:cs="Times New Roman"/>
          <w:sz w:val="28"/>
          <w:szCs w:val="28"/>
        </w:rPr>
        <w:fldChar w:fldCharType="begin"/>
      </w:r>
      <w:r w:rsidRPr="00552199">
        <w:rPr>
          <w:rFonts w:cs="Times New Roman"/>
          <w:sz w:val="28"/>
          <w:szCs w:val="28"/>
        </w:rPr>
        <w:instrText xml:space="preserve"> SEQ Bảng \* ARABIC </w:instrText>
      </w:r>
      <w:r w:rsidRPr="00552199">
        <w:rPr>
          <w:rFonts w:cs="Times New Roman"/>
          <w:sz w:val="28"/>
          <w:szCs w:val="28"/>
        </w:rPr>
        <w:fldChar w:fldCharType="separate"/>
      </w:r>
      <w:r w:rsidR="007E7E5D" w:rsidRPr="00552199">
        <w:rPr>
          <w:rFonts w:cs="Times New Roman"/>
          <w:noProof/>
          <w:sz w:val="28"/>
          <w:szCs w:val="28"/>
        </w:rPr>
        <w:t>30</w:t>
      </w:r>
      <w:r w:rsidRPr="00552199">
        <w:rPr>
          <w:rFonts w:cs="Times New Roman"/>
          <w:sz w:val="28"/>
          <w:szCs w:val="28"/>
        </w:rPr>
        <w:fldChar w:fldCharType="end"/>
      </w:r>
      <w:r w:rsidRPr="00552199">
        <w:rPr>
          <w:rFonts w:cs="Times New Roman"/>
          <w:sz w:val="28"/>
          <w:szCs w:val="28"/>
          <w:lang w:val="vi-VN"/>
        </w:rPr>
        <w:t xml:space="preserve">. </w:t>
      </w:r>
      <w:r w:rsidR="00E47AD5" w:rsidRPr="00552199">
        <w:rPr>
          <w:rFonts w:cs="Times New Roman"/>
          <w:sz w:val="28"/>
          <w:szCs w:val="28"/>
          <w:lang w:val="vi-VN"/>
        </w:rPr>
        <w:t>Bảng t</w:t>
      </w:r>
      <w:r w:rsidR="00A443C8" w:rsidRPr="00552199">
        <w:rPr>
          <w:rFonts w:cs="Times New Roman"/>
          <w:sz w:val="28"/>
          <w:szCs w:val="28"/>
          <w:lang w:val="pt-BR"/>
        </w:rPr>
        <w:t xml:space="preserve">ổng hợp quy hoạch </w:t>
      </w:r>
      <w:r w:rsidR="00C852CA" w:rsidRPr="00552199">
        <w:rPr>
          <w:rFonts w:cs="Times New Roman"/>
          <w:sz w:val="28"/>
          <w:szCs w:val="28"/>
        </w:rPr>
        <w:t xml:space="preserve">các cơ sở trợ giúp xã hội cho người cao tuổi </w:t>
      </w:r>
      <w:r w:rsidR="00A443C8" w:rsidRPr="00552199">
        <w:rPr>
          <w:rFonts w:cs="Times New Roman"/>
          <w:sz w:val="28"/>
          <w:szCs w:val="28"/>
          <w:lang w:val="pt-BR"/>
        </w:rPr>
        <w:t>theo các vùng giai đoạn 2021-2025; 2026-2030; 2031-2050</w:t>
      </w:r>
      <w:bookmarkEnd w:id="177"/>
    </w:p>
    <w:p w:rsidR="003B2A6C" w:rsidRPr="00552199" w:rsidRDefault="003B2A6C" w:rsidP="00B05B08">
      <w:pPr>
        <w:shd w:val="clear" w:color="auto" w:fill="FFFFFF"/>
        <w:spacing w:before="120"/>
        <w:ind w:firstLine="720"/>
        <w:jc w:val="right"/>
        <w:rPr>
          <w:rFonts w:cs="Times New Roman"/>
          <w:b/>
          <w:sz w:val="26"/>
          <w:szCs w:val="26"/>
          <w:lang w:val="pt-BR"/>
        </w:rPr>
      </w:pPr>
      <w:r w:rsidRPr="00552199">
        <w:rPr>
          <w:rFonts w:eastAsia="Times New Roman" w:cs="Times New Roman"/>
          <w:i/>
          <w:sz w:val="26"/>
          <w:szCs w:val="26"/>
          <w:lang w:eastAsia="en-GB"/>
        </w:rPr>
        <w:t>Đơn vị tính: Cơ sở</w:t>
      </w:r>
    </w:p>
    <w:tbl>
      <w:tblPr>
        <w:tblW w:w="932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0"/>
        <w:gridCol w:w="1472"/>
        <w:gridCol w:w="1418"/>
        <w:gridCol w:w="1364"/>
      </w:tblGrid>
      <w:tr w:rsidR="00A443C8" w:rsidRPr="00552199" w:rsidTr="00BA618D">
        <w:tc>
          <w:tcPr>
            <w:tcW w:w="5070" w:type="dxa"/>
            <w:shd w:val="clear" w:color="auto" w:fill="auto"/>
          </w:tcPr>
          <w:p w:rsidR="00A443C8" w:rsidRPr="00552199" w:rsidRDefault="00A443C8" w:rsidP="00B05B08">
            <w:pPr>
              <w:spacing w:before="120"/>
              <w:ind w:left="108" w:right="102"/>
              <w:jc w:val="center"/>
              <w:rPr>
                <w:rFonts w:cs="Times New Roman"/>
                <w:b/>
                <w:sz w:val="26"/>
                <w:szCs w:val="26"/>
                <w:lang w:val="pt-BR"/>
              </w:rPr>
            </w:pPr>
            <w:r w:rsidRPr="00552199">
              <w:rPr>
                <w:rFonts w:cs="Times New Roman"/>
                <w:b/>
                <w:sz w:val="26"/>
                <w:szCs w:val="26"/>
                <w:lang w:val="pt-BR"/>
              </w:rPr>
              <w:t>Hạng mục</w:t>
            </w:r>
          </w:p>
          <w:p w:rsidR="00A443C8" w:rsidRPr="00552199" w:rsidRDefault="00A443C8" w:rsidP="00B05B08">
            <w:pPr>
              <w:spacing w:before="120"/>
              <w:ind w:left="108" w:right="102"/>
              <w:jc w:val="center"/>
              <w:rPr>
                <w:rFonts w:cs="Times New Roman"/>
                <w:b/>
                <w:sz w:val="26"/>
                <w:szCs w:val="26"/>
                <w:lang w:val="pt-BR"/>
              </w:rPr>
            </w:pPr>
          </w:p>
        </w:tc>
        <w:tc>
          <w:tcPr>
            <w:tcW w:w="1472" w:type="dxa"/>
            <w:shd w:val="clear" w:color="auto" w:fill="auto"/>
          </w:tcPr>
          <w:p w:rsidR="00A443C8" w:rsidRPr="00552199" w:rsidRDefault="00A443C8" w:rsidP="00B05B08">
            <w:pPr>
              <w:spacing w:before="120"/>
              <w:jc w:val="center"/>
              <w:rPr>
                <w:rFonts w:cs="Times New Roman"/>
                <w:b/>
                <w:sz w:val="26"/>
                <w:szCs w:val="26"/>
                <w:lang w:val="pt-BR"/>
              </w:rPr>
            </w:pPr>
            <w:r w:rsidRPr="00552199">
              <w:rPr>
                <w:rFonts w:cs="Times New Roman"/>
                <w:b/>
                <w:sz w:val="26"/>
                <w:szCs w:val="26"/>
                <w:lang w:val="pt-BR"/>
              </w:rPr>
              <w:t>Giai đoạn 2021-2025</w:t>
            </w:r>
          </w:p>
        </w:tc>
        <w:tc>
          <w:tcPr>
            <w:tcW w:w="1418" w:type="dxa"/>
            <w:shd w:val="clear" w:color="auto" w:fill="auto"/>
          </w:tcPr>
          <w:p w:rsidR="00A443C8" w:rsidRPr="00552199" w:rsidRDefault="00A443C8" w:rsidP="00B05B08">
            <w:pPr>
              <w:spacing w:before="120"/>
              <w:jc w:val="center"/>
              <w:rPr>
                <w:rFonts w:cs="Times New Roman"/>
                <w:b/>
                <w:sz w:val="26"/>
                <w:szCs w:val="26"/>
                <w:lang w:val="pt-BR"/>
              </w:rPr>
            </w:pPr>
            <w:r w:rsidRPr="00552199">
              <w:rPr>
                <w:rFonts w:cs="Times New Roman"/>
                <w:b/>
                <w:sz w:val="26"/>
                <w:szCs w:val="26"/>
                <w:lang w:val="pt-BR"/>
              </w:rPr>
              <w:t>Giai đoạn 2026-2030</w:t>
            </w:r>
          </w:p>
        </w:tc>
        <w:tc>
          <w:tcPr>
            <w:tcW w:w="1364" w:type="dxa"/>
            <w:shd w:val="clear" w:color="auto" w:fill="auto"/>
          </w:tcPr>
          <w:p w:rsidR="00A443C8" w:rsidRPr="00552199" w:rsidRDefault="00A443C8" w:rsidP="00B05B08">
            <w:pPr>
              <w:spacing w:before="120"/>
              <w:jc w:val="center"/>
              <w:rPr>
                <w:rFonts w:cs="Times New Roman"/>
                <w:b/>
                <w:sz w:val="26"/>
                <w:szCs w:val="26"/>
                <w:lang w:val="pt-BR"/>
              </w:rPr>
            </w:pPr>
            <w:r w:rsidRPr="00552199">
              <w:rPr>
                <w:rFonts w:cs="Times New Roman"/>
                <w:b/>
                <w:sz w:val="26"/>
                <w:szCs w:val="26"/>
                <w:lang w:val="pt-BR"/>
              </w:rPr>
              <w:t>Giai đoạn 2031-2050</w:t>
            </w:r>
          </w:p>
        </w:tc>
      </w:tr>
      <w:tr w:rsidR="00C852CA" w:rsidRPr="00552199" w:rsidTr="00BA618D">
        <w:tc>
          <w:tcPr>
            <w:tcW w:w="5070" w:type="dxa"/>
            <w:shd w:val="clear" w:color="auto" w:fill="auto"/>
          </w:tcPr>
          <w:p w:rsidR="003B2A6C" w:rsidRPr="00552199" w:rsidRDefault="003B2A6C" w:rsidP="00B05B08">
            <w:pPr>
              <w:spacing w:before="120"/>
              <w:ind w:left="108" w:right="102"/>
              <w:jc w:val="both"/>
              <w:rPr>
                <w:rFonts w:cs="Times New Roman"/>
                <w:b/>
                <w:sz w:val="26"/>
                <w:szCs w:val="26"/>
                <w:lang w:val="pt-BR"/>
              </w:rPr>
            </w:pPr>
            <w:r w:rsidRPr="00552199">
              <w:rPr>
                <w:rFonts w:cs="Times New Roman"/>
                <w:b/>
                <w:sz w:val="26"/>
                <w:szCs w:val="26"/>
                <w:lang w:val="pt-BR"/>
              </w:rPr>
              <w:t xml:space="preserve">Tổng số lượng cơ sở TGXH </w:t>
            </w:r>
            <w:r w:rsidRPr="00552199">
              <w:rPr>
                <w:rFonts w:cs="Times New Roman"/>
                <w:b/>
                <w:sz w:val="26"/>
                <w:szCs w:val="26"/>
                <w:shd w:val="clear" w:color="auto" w:fill="FFFFFF"/>
                <w:lang w:val="pt-BR"/>
              </w:rPr>
              <w:t>chăm sóc người cao tuổi</w:t>
            </w:r>
            <w:r w:rsidRPr="00552199">
              <w:rPr>
                <w:rFonts w:cs="Times New Roman"/>
                <w:b/>
                <w:sz w:val="26"/>
                <w:szCs w:val="26"/>
                <w:lang w:val="pt-BR"/>
              </w:rPr>
              <w:t xml:space="preserve"> cả nước</w:t>
            </w:r>
          </w:p>
        </w:tc>
        <w:tc>
          <w:tcPr>
            <w:tcW w:w="1472" w:type="dxa"/>
            <w:shd w:val="clear" w:color="auto" w:fill="auto"/>
          </w:tcPr>
          <w:p w:rsidR="003B2A6C" w:rsidRPr="00552199" w:rsidRDefault="003B2A6C" w:rsidP="00B05B08">
            <w:pPr>
              <w:spacing w:before="120"/>
              <w:jc w:val="center"/>
              <w:rPr>
                <w:rFonts w:cs="Times New Roman"/>
                <w:sz w:val="26"/>
                <w:szCs w:val="26"/>
                <w:lang w:val="pt-BR"/>
              </w:rPr>
            </w:pPr>
            <w:r w:rsidRPr="00552199">
              <w:rPr>
                <w:rFonts w:cs="Times New Roman"/>
                <w:sz w:val="26"/>
                <w:szCs w:val="26"/>
                <w:lang w:val="pt-BR"/>
              </w:rPr>
              <w:t>58</w:t>
            </w:r>
          </w:p>
        </w:tc>
        <w:tc>
          <w:tcPr>
            <w:tcW w:w="1418" w:type="dxa"/>
            <w:shd w:val="clear" w:color="auto" w:fill="auto"/>
            <w:vAlign w:val="center"/>
          </w:tcPr>
          <w:p w:rsidR="003B2A6C" w:rsidRPr="00552199" w:rsidRDefault="003B2A6C"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81</w:t>
            </w:r>
          </w:p>
        </w:tc>
        <w:tc>
          <w:tcPr>
            <w:tcW w:w="1364" w:type="dxa"/>
            <w:shd w:val="clear" w:color="auto" w:fill="auto"/>
          </w:tcPr>
          <w:p w:rsidR="003B2A6C" w:rsidRPr="00552199" w:rsidRDefault="003B2A6C" w:rsidP="00B05B08">
            <w:pPr>
              <w:spacing w:before="120"/>
              <w:jc w:val="center"/>
              <w:rPr>
                <w:rFonts w:cs="Times New Roman"/>
                <w:sz w:val="26"/>
                <w:szCs w:val="26"/>
                <w:lang w:val="pt-BR"/>
              </w:rPr>
            </w:pPr>
            <w:r w:rsidRPr="00552199">
              <w:rPr>
                <w:rFonts w:cs="Times New Roman"/>
                <w:sz w:val="26"/>
                <w:szCs w:val="26"/>
                <w:lang w:val="pt-BR"/>
              </w:rPr>
              <w:t>97</w:t>
            </w:r>
          </w:p>
        </w:tc>
      </w:tr>
      <w:tr w:rsidR="00C852CA" w:rsidRPr="00552199" w:rsidTr="00BA618D">
        <w:tc>
          <w:tcPr>
            <w:tcW w:w="5070" w:type="dxa"/>
            <w:shd w:val="clear" w:color="auto" w:fill="auto"/>
          </w:tcPr>
          <w:p w:rsidR="003B2A6C" w:rsidRPr="00552199" w:rsidRDefault="00304C1C" w:rsidP="00B05B08">
            <w:pPr>
              <w:spacing w:before="120"/>
              <w:ind w:left="108" w:right="102"/>
              <w:jc w:val="both"/>
              <w:rPr>
                <w:rFonts w:cs="Times New Roman"/>
                <w:sz w:val="26"/>
                <w:szCs w:val="26"/>
                <w:lang w:val="pt-BR"/>
              </w:rPr>
            </w:pPr>
            <w:r w:rsidRPr="00552199">
              <w:rPr>
                <w:rFonts w:cs="Times New Roman"/>
                <w:sz w:val="26"/>
                <w:szCs w:val="26"/>
                <w:lang w:val="pt-BR"/>
              </w:rPr>
              <w:t>1</w:t>
            </w:r>
            <w:r w:rsidR="003B2A6C" w:rsidRPr="00552199">
              <w:rPr>
                <w:rFonts w:cs="Times New Roman"/>
                <w:sz w:val="26"/>
                <w:szCs w:val="26"/>
                <w:lang w:val="pt-BR"/>
              </w:rPr>
              <w:t>. Vùng Đồng bằng Sông Hồng</w:t>
            </w:r>
          </w:p>
        </w:tc>
        <w:tc>
          <w:tcPr>
            <w:tcW w:w="1472" w:type="dxa"/>
            <w:shd w:val="clear" w:color="auto" w:fill="auto"/>
          </w:tcPr>
          <w:p w:rsidR="003B2A6C" w:rsidRPr="00552199" w:rsidRDefault="003B2A6C" w:rsidP="00B05B08">
            <w:pPr>
              <w:spacing w:before="120"/>
              <w:jc w:val="center"/>
              <w:rPr>
                <w:rFonts w:cs="Times New Roman"/>
                <w:sz w:val="26"/>
                <w:szCs w:val="26"/>
                <w:lang w:val="pt-BR"/>
              </w:rPr>
            </w:pPr>
            <w:r w:rsidRPr="00552199">
              <w:rPr>
                <w:rFonts w:cs="Times New Roman"/>
                <w:sz w:val="26"/>
                <w:szCs w:val="26"/>
                <w:lang w:val="pt-BR"/>
              </w:rPr>
              <w:t>12</w:t>
            </w:r>
          </w:p>
        </w:tc>
        <w:tc>
          <w:tcPr>
            <w:tcW w:w="1418" w:type="dxa"/>
            <w:shd w:val="clear" w:color="auto" w:fill="auto"/>
            <w:vAlign w:val="center"/>
          </w:tcPr>
          <w:p w:rsidR="003B2A6C" w:rsidRPr="00552199" w:rsidRDefault="003B2A6C"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14</w:t>
            </w:r>
          </w:p>
        </w:tc>
        <w:tc>
          <w:tcPr>
            <w:tcW w:w="1364" w:type="dxa"/>
            <w:shd w:val="clear" w:color="auto" w:fill="auto"/>
          </w:tcPr>
          <w:p w:rsidR="003B2A6C" w:rsidRPr="00552199" w:rsidRDefault="003B2A6C" w:rsidP="00B05B08">
            <w:pPr>
              <w:spacing w:before="120"/>
              <w:jc w:val="center"/>
              <w:rPr>
                <w:rFonts w:cs="Times New Roman"/>
                <w:sz w:val="26"/>
                <w:szCs w:val="26"/>
                <w:lang w:val="pt-BR"/>
              </w:rPr>
            </w:pPr>
            <w:r w:rsidRPr="00552199">
              <w:rPr>
                <w:rFonts w:cs="Times New Roman"/>
                <w:sz w:val="26"/>
                <w:szCs w:val="26"/>
                <w:lang w:val="pt-BR"/>
              </w:rPr>
              <w:t>15</w:t>
            </w:r>
          </w:p>
        </w:tc>
      </w:tr>
      <w:tr w:rsidR="00304C1C" w:rsidRPr="00552199" w:rsidTr="00BA618D">
        <w:tc>
          <w:tcPr>
            <w:tcW w:w="5070" w:type="dxa"/>
            <w:shd w:val="clear" w:color="auto" w:fill="auto"/>
          </w:tcPr>
          <w:p w:rsidR="00304C1C" w:rsidRPr="00552199" w:rsidRDefault="00304C1C" w:rsidP="00B05B08">
            <w:pPr>
              <w:spacing w:before="120"/>
              <w:ind w:left="108" w:right="102"/>
              <w:jc w:val="both"/>
              <w:rPr>
                <w:rFonts w:cs="Times New Roman"/>
                <w:sz w:val="26"/>
                <w:szCs w:val="26"/>
                <w:lang w:val="pt-BR"/>
              </w:rPr>
            </w:pPr>
            <w:r w:rsidRPr="00552199">
              <w:rPr>
                <w:rFonts w:cs="Times New Roman"/>
                <w:sz w:val="26"/>
                <w:szCs w:val="26"/>
                <w:lang w:val="pt-BR"/>
              </w:rPr>
              <w:t>2. Vùng Trung du MN phía Bắc</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4</w:t>
            </w:r>
          </w:p>
        </w:tc>
        <w:tc>
          <w:tcPr>
            <w:tcW w:w="1418" w:type="dxa"/>
            <w:shd w:val="clear" w:color="auto" w:fill="auto"/>
            <w:vAlign w:val="center"/>
          </w:tcPr>
          <w:p w:rsidR="00304C1C" w:rsidRPr="00552199" w:rsidRDefault="00304C1C"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5</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7</w:t>
            </w:r>
          </w:p>
        </w:tc>
      </w:tr>
      <w:tr w:rsidR="00304C1C" w:rsidRPr="00552199" w:rsidTr="00BA618D">
        <w:tc>
          <w:tcPr>
            <w:tcW w:w="5070" w:type="dxa"/>
            <w:shd w:val="clear" w:color="auto" w:fill="auto"/>
          </w:tcPr>
          <w:p w:rsidR="00304C1C" w:rsidRPr="00552199" w:rsidRDefault="00304C1C" w:rsidP="00B05B08">
            <w:pPr>
              <w:spacing w:before="120"/>
              <w:ind w:left="108" w:right="102"/>
              <w:jc w:val="both"/>
              <w:rPr>
                <w:rFonts w:cs="Times New Roman"/>
                <w:sz w:val="26"/>
                <w:szCs w:val="26"/>
                <w:lang w:val="pt-BR"/>
              </w:rPr>
            </w:pPr>
            <w:r w:rsidRPr="00552199">
              <w:rPr>
                <w:rFonts w:cs="Times New Roman"/>
                <w:sz w:val="26"/>
                <w:szCs w:val="26"/>
                <w:lang w:val="pt-BR"/>
              </w:rPr>
              <w:t>3. Vùng Bắc Trung bộ và Duyên hải miền Trung</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10</w:t>
            </w:r>
          </w:p>
        </w:tc>
        <w:tc>
          <w:tcPr>
            <w:tcW w:w="1418" w:type="dxa"/>
            <w:shd w:val="clear" w:color="auto" w:fill="auto"/>
            <w:vAlign w:val="center"/>
          </w:tcPr>
          <w:p w:rsidR="00304C1C" w:rsidRPr="00552199" w:rsidRDefault="00304C1C"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19</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23</w:t>
            </w:r>
          </w:p>
        </w:tc>
      </w:tr>
      <w:tr w:rsidR="00304C1C" w:rsidRPr="00552199" w:rsidTr="00BA618D">
        <w:tc>
          <w:tcPr>
            <w:tcW w:w="5070" w:type="dxa"/>
            <w:shd w:val="clear" w:color="auto" w:fill="auto"/>
          </w:tcPr>
          <w:p w:rsidR="00304C1C" w:rsidRPr="00552199" w:rsidRDefault="00304C1C" w:rsidP="00B05B08">
            <w:pPr>
              <w:spacing w:before="120"/>
              <w:ind w:left="108" w:right="102"/>
              <w:jc w:val="both"/>
              <w:rPr>
                <w:rFonts w:cs="Times New Roman"/>
                <w:sz w:val="26"/>
                <w:szCs w:val="26"/>
                <w:lang w:val="pt-BR"/>
              </w:rPr>
            </w:pPr>
            <w:r w:rsidRPr="00552199">
              <w:rPr>
                <w:rFonts w:cs="Times New Roman"/>
                <w:sz w:val="26"/>
                <w:szCs w:val="26"/>
                <w:lang w:val="pt-BR"/>
              </w:rPr>
              <w:t>4. Vùng Tây Nguyên</w:t>
            </w:r>
          </w:p>
        </w:tc>
        <w:tc>
          <w:tcPr>
            <w:tcW w:w="1472" w:type="dxa"/>
            <w:shd w:val="clear" w:color="auto" w:fill="auto"/>
          </w:tcPr>
          <w:p w:rsidR="00304C1C" w:rsidRPr="00552199" w:rsidRDefault="00304C1C" w:rsidP="00B05B08">
            <w:pPr>
              <w:tabs>
                <w:tab w:val="left" w:pos="767"/>
              </w:tabs>
              <w:spacing w:before="120"/>
              <w:jc w:val="center"/>
              <w:rPr>
                <w:rFonts w:cs="Times New Roman"/>
                <w:sz w:val="26"/>
                <w:szCs w:val="26"/>
                <w:lang w:val="pt-BR"/>
              </w:rPr>
            </w:pPr>
            <w:r w:rsidRPr="00552199">
              <w:rPr>
                <w:rFonts w:cs="Times New Roman"/>
                <w:sz w:val="26"/>
                <w:szCs w:val="26"/>
                <w:lang w:val="pt-BR"/>
              </w:rPr>
              <w:t>3</w:t>
            </w:r>
          </w:p>
        </w:tc>
        <w:tc>
          <w:tcPr>
            <w:tcW w:w="1418" w:type="dxa"/>
            <w:shd w:val="clear" w:color="auto" w:fill="auto"/>
            <w:vAlign w:val="center"/>
          </w:tcPr>
          <w:p w:rsidR="00304C1C" w:rsidRPr="00552199" w:rsidRDefault="00304C1C"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4</w:t>
            </w:r>
          </w:p>
        </w:tc>
        <w:tc>
          <w:tcPr>
            <w:tcW w:w="1364" w:type="dxa"/>
            <w:shd w:val="clear" w:color="auto" w:fill="auto"/>
          </w:tcPr>
          <w:p w:rsidR="00304C1C" w:rsidRPr="00552199" w:rsidRDefault="00304C1C" w:rsidP="00B05B08">
            <w:pPr>
              <w:tabs>
                <w:tab w:val="left" w:pos="767"/>
              </w:tabs>
              <w:spacing w:before="120"/>
              <w:jc w:val="center"/>
              <w:rPr>
                <w:rFonts w:cs="Times New Roman"/>
                <w:sz w:val="26"/>
                <w:szCs w:val="26"/>
                <w:lang w:val="pt-BR"/>
              </w:rPr>
            </w:pPr>
            <w:r w:rsidRPr="00552199">
              <w:rPr>
                <w:rFonts w:cs="Times New Roman"/>
                <w:sz w:val="26"/>
                <w:szCs w:val="26"/>
                <w:lang w:val="pt-BR"/>
              </w:rPr>
              <w:t>4</w:t>
            </w:r>
          </w:p>
        </w:tc>
      </w:tr>
      <w:tr w:rsidR="00304C1C" w:rsidRPr="00552199" w:rsidTr="00BA618D">
        <w:tc>
          <w:tcPr>
            <w:tcW w:w="5070" w:type="dxa"/>
            <w:shd w:val="clear" w:color="auto" w:fill="auto"/>
          </w:tcPr>
          <w:p w:rsidR="00304C1C" w:rsidRPr="00552199" w:rsidRDefault="00304C1C" w:rsidP="00B05B08">
            <w:pPr>
              <w:spacing w:before="120"/>
              <w:ind w:left="108" w:right="102"/>
              <w:jc w:val="both"/>
              <w:rPr>
                <w:rFonts w:cs="Times New Roman"/>
                <w:sz w:val="26"/>
                <w:szCs w:val="26"/>
                <w:lang w:val="pt-BR"/>
              </w:rPr>
            </w:pPr>
            <w:r w:rsidRPr="00552199">
              <w:rPr>
                <w:rFonts w:cs="Times New Roman"/>
                <w:sz w:val="26"/>
                <w:szCs w:val="26"/>
                <w:lang w:val="pt-BR"/>
              </w:rPr>
              <w:t>5. Vùng Đông Nam bộ</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19</w:t>
            </w:r>
          </w:p>
        </w:tc>
        <w:tc>
          <w:tcPr>
            <w:tcW w:w="1418" w:type="dxa"/>
            <w:shd w:val="clear" w:color="auto" w:fill="auto"/>
            <w:vAlign w:val="center"/>
          </w:tcPr>
          <w:p w:rsidR="00304C1C" w:rsidRPr="00552199" w:rsidRDefault="00304C1C"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22</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30</w:t>
            </w:r>
          </w:p>
        </w:tc>
      </w:tr>
      <w:tr w:rsidR="00304C1C" w:rsidRPr="00552199" w:rsidTr="00BA618D">
        <w:tc>
          <w:tcPr>
            <w:tcW w:w="5070" w:type="dxa"/>
            <w:shd w:val="clear" w:color="auto" w:fill="auto"/>
          </w:tcPr>
          <w:p w:rsidR="00304C1C" w:rsidRPr="00552199" w:rsidRDefault="00304C1C" w:rsidP="00B05B08">
            <w:pPr>
              <w:spacing w:before="120"/>
              <w:ind w:left="108" w:right="102"/>
              <w:jc w:val="both"/>
              <w:rPr>
                <w:rFonts w:cs="Times New Roman"/>
                <w:sz w:val="26"/>
                <w:szCs w:val="26"/>
                <w:lang w:val="pt-BR"/>
              </w:rPr>
            </w:pPr>
            <w:r w:rsidRPr="00552199">
              <w:rPr>
                <w:rFonts w:cs="Times New Roman"/>
                <w:sz w:val="26"/>
                <w:szCs w:val="26"/>
                <w:lang w:val="pt-BR"/>
              </w:rPr>
              <w:t>6. Vùng Đồng bằng Sông Cửu long</w:t>
            </w:r>
          </w:p>
        </w:tc>
        <w:tc>
          <w:tcPr>
            <w:tcW w:w="1472"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10</w:t>
            </w:r>
          </w:p>
        </w:tc>
        <w:tc>
          <w:tcPr>
            <w:tcW w:w="1418" w:type="dxa"/>
            <w:shd w:val="clear" w:color="auto" w:fill="auto"/>
            <w:vAlign w:val="center"/>
          </w:tcPr>
          <w:p w:rsidR="00304C1C" w:rsidRPr="00552199" w:rsidRDefault="00304C1C"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17</w:t>
            </w:r>
          </w:p>
        </w:tc>
        <w:tc>
          <w:tcPr>
            <w:tcW w:w="1364" w:type="dxa"/>
            <w:shd w:val="clear" w:color="auto" w:fill="auto"/>
          </w:tcPr>
          <w:p w:rsidR="00304C1C" w:rsidRPr="00552199" w:rsidRDefault="00304C1C" w:rsidP="00B05B08">
            <w:pPr>
              <w:spacing w:before="120"/>
              <w:jc w:val="center"/>
              <w:rPr>
                <w:rFonts w:cs="Times New Roman"/>
                <w:sz w:val="26"/>
                <w:szCs w:val="26"/>
                <w:lang w:val="pt-BR"/>
              </w:rPr>
            </w:pPr>
            <w:r w:rsidRPr="00552199">
              <w:rPr>
                <w:rFonts w:cs="Times New Roman"/>
                <w:sz w:val="26"/>
                <w:szCs w:val="26"/>
                <w:lang w:val="pt-BR"/>
              </w:rPr>
              <w:t>18</w:t>
            </w:r>
          </w:p>
        </w:tc>
      </w:tr>
    </w:tbl>
    <w:p w:rsidR="00A443C8" w:rsidRPr="00552199" w:rsidRDefault="00A443C8" w:rsidP="00B05B08">
      <w:pPr>
        <w:shd w:val="clear" w:color="auto" w:fill="FFFFFF"/>
        <w:spacing w:before="120"/>
        <w:jc w:val="both"/>
        <w:rPr>
          <w:rFonts w:cs="Times New Roman"/>
          <w:i/>
          <w:sz w:val="26"/>
          <w:szCs w:val="26"/>
          <w:lang w:val="vi-VN"/>
        </w:rPr>
      </w:pPr>
      <w:r w:rsidRPr="00552199">
        <w:rPr>
          <w:rFonts w:cs="Times New Roman"/>
          <w:i/>
          <w:sz w:val="26"/>
          <w:szCs w:val="26"/>
          <w:lang w:val="pt-BR"/>
        </w:rPr>
        <w:t xml:space="preserve">Nguồn: </w:t>
      </w:r>
      <w:r w:rsidRPr="00552199">
        <w:rPr>
          <w:rFonts w:cs="Times New Roman"/>
          <w:sz w:val="26"/>
          <w:szCs w:val="26"/>
          <w:lang w:val="pt-BR"/>
        </w:rPr>
        <w:t>Tổng hợp củ</w:t>
      </w:r>
      <w:r w:rsidR="00C852CA" w:rsidRPr="00552199">
        <w:rPr>
          <w:rFonts w:cs="Times New Roman"/>
          <w:sz w:val="26"/>
          <w:szCs w:val="26"/>
          <w:lang w:val="pt-BR"/>
        </w:rPr>
        <w:t>a các chuyên gia</w:t>
      </w:r>
      <w:r w:rsidR="007C28D5" w:rsidRPr="00552199">
        <w:rPr>
          <w:rFonts w:cs="Times New Roman"/>
          <w:sz w:val="26"/>
          <w:szCs w:val="26"/>
          <w:lang w:val="vi-VN"/>
        </w:rPr>
        <w:t>, 2021</w:t>
      </w:r>
    </w:p>
    <w:p w:rsidR="007C28D5" w:rsidRPr="00552199" w:rsidRDefault="007C28D5" w:rsidP="00B05B08">
      <w:pPr>
        <w:spacing w:before="120"/>
        <w:jc w:val="center"/>
        <w:rPr>
          <w:rFonts w:cs="Times New Roman"/>
          <w:b/>
          <w:bCs/>
          <w:szCs w:val="28"/>
          <w:lang w:val="vi-VN"/>
        </w:rPr>
      </w:pPr>
    </w:p>
    <w:p w:rsidR="00D92067" w:rsidRPr="00552199" w:rsidRDefault="00150C4D" w:rsidP="00B05B08">
      <w:pPr>
        <w:pStyle w:val="Caption"/>
        <w:keepNext/>
        <w:spacing w:before="120"/>
        <w:jc w:val="center"/>
        <w:rPr>
          <w:rFonts w:cs="Times New Roman"/>
          <w:sz w:val="28"/>
          <w:szCs w:val="28"/>
        </w:rPr>
      </w:pPr>
      <w:bookmarkStart w:id="178" w:name="_Toc73445792"/>
      <w:r w:rsidRPr="00552199">
        <w:rPr>
          <w:rFonts w:cs="Times New Roman"/>
          <w:sz w:val="28"/>
          <w:szCs w:val="28"/>
        </w:rPr>
        <w:t xml:space="preserve">Bảng </w:t>
      </w:r>
      <w:r w:rsidRPr="00552199">
        <w:rPr>
          <w:rFonts w:cs="Times New Roman"/>
          <w:sz w:val="28"/>
          <w:szCs w:val="28"/>
        </w:rPr>
        <w:fldChar w:fldCharType="begin"/>
      </w:r>
      <w:r w:rsidRPr="00552199">
        <w:rPr>
          <w:rFonts w:cs="Times New Roman"/>
          <w:sz w:val="28"/>
          <w:szCs w:val="28"/>
        </w:rPr>
        <w:instrText xml:space="preserve"> SEQ Bảng \* ARABIC </w:instrText>
      </w:r>
      <w:r w:rsidRPr="00552199">
        <w:rPr>
          <w:rFonts w:cs="Times New Roman"/>
          <w:sz w:val="28"/>
          <w:szCs w:val="28"/>
        </w:rPr>
        <w:fldChar w:fldCharType="separate"/>
      </w:r>
      <w:r w:rsidR="007E7E5D" w:rsidRPr="00552199">
        <w:rPr>
          <w:rFonts w:cs="Times New Roman"/>
          <w:noProof/>
          <w:sz w:val="28"/>
          <w:szCs w:val="28"/>
        </w:rPr>
        <w:t>31</w:t>
      </w:r>
      <w:r w:rsidRPr="00552199">
        <w:rPr>
          <w:rFonts w:cs="Times New Roman"/>
          <w:sz w:val="28"/>
          <w:szCs w:val="28"/>
        </w:rPr>
        <w:fldChar w:fldCharType="end"/>
      </w:r>
      <w:r w:rsidRPr="00552199">
        <w:rPr>
          <w:rFonts w:cs="Times New Roman"/>
          <w:sz w:val="28"/>
          <w:szCs w:val="28"/>
          <w:lang w:val="vi-VN"/>
        </w:rPr>
        <w:t xml:space="preserve">. </w:t>
      </w:r>
      <w:r w:rsidR="00551B6D" w:rsidRPr="00552199">
        <w:rPr>
          <w:rFonts w:cs="Times New Roman"/>
          <w:sz w:val="28"/>
          <w:szCs w:val="28"/>
          <w:lang w:val="vi-VN"/>
        </w:rPr>
        <w:t xml:space="preserve">Bảng </w:t>
      </w:r>
      <w:r w:rsidR="00551B6D" w:rsidRPr="00552199">
        <w:rPr>
          <w:rFonts w:eastAsia="Times New Roman" w:cs="Times New Roman"/>
          <w:sz w:val="28"/>
          <w:szCs w:val="28"/>
          <w:lang w:val="vi-VN" w:eastAsia="en-GB"/>
        </w:rPr>
        <w:t>t</w:t>
      </w:r>
      <w:r w:rsidR="00D92067" w:rsidRPr="00552199">
        <w:rPr>
          <w:rFonts w:eastAsia="Times New Roman" w:cs="Times New Roman"/>
          <w:sz w:val="28"/>
          <w:szCs w:val="28"/>
          <w:lang w:eastAsia="en-GB"/>
        </w:rPr>
        <w:t xml:space="preserve">ổng hợp Quy hoạch nâng cấp và xây mới </w:t>
      </w:r>
      <w:r w:rsidR="00D92067" w:rsidRPr="00552199">
        <w:rPr>
          <w:rFonts w:cs="Times New Roman"/>
          <w:sz w:val="28"/>
          <w:szCs w:val="28"/>
        </w:rPr>
        <w:t xml:space="preserve">các cơ sở trợ giúp xã hội cho người cao tuổi </w:t>
      </w:r>
      <w:r w:rsidR="00D92067" w:rsidRPr="00552199">
        <w:rPr>
          <w:rFonts w:eastAsia="Times New Roman" w:cs="Times New Roman"/>
          <w:sz w:val="28"/>
          <w:szCs w:val="28"/>
          <w:lang w:eastAsia="en-GB"/>
        </w:rPr>
        <w:t>trên địa bàn cả nước đến năm 2025; 2030 và 2050</w:t>
      </w:r>
      <w:bookmarkEnd w:id="178"/>
    </w:p>
    <w:p w:rsidR="00D92067" w:rsidRPr="00552199" w:rsidRDefault="00D92067" w:rsidP="00B05B08">
      <w:pPr>
        <w:shd w:val="clear" w:color="auto" w:fill="FFFFFF"/>
        <w:spacing w:before="120"/>
        <w:jc w:val="right"/>
        <w:rPr>
          <w:rFonts w:cs="Times New Roman"/>
          <w:i/>
          <w:sz w:val="26"/>
          <w:szCs w:val="26"/>
          <w:lang w:val="pt-BR"/>
        </w:rPr>
      </w:pPr>
      <w:r w:rsidRPr="00552199">
        <w:rPr>
          <w:rFonts w:eastAsia="Times New Roman" w:cs="Times New Roman"/>
          <w:i/>
          <w:sz w:val="26"/>
          <w:szCs w:val="26"/>
          <w:lang w:eastAsia="en-GB"/>
        </w:rPr>
        <w:t>Đơn vị tính: Cơ sở</w:t>
      </w:r>
    </w:p>
    <w:tbl>
      <w:tblPr>
        <w:tblW w:w="10132" w:type="dxa"/>
        <w:tblInd w:w="-596" w:type="dxa"/>
        <w:tblCellMar>
          <w:left w:w="0" w:type="dxa"/>
          <w:right w:w="0" w:type="dxa"/>
        </w:tblCellMar>
        <w:tblLook w:val="04A0" w:firstRow="1" w:lastRow="0" w:firstColumn="1" w:lastColumn="0" w:noHBand="0" w:noVBand="1"/>
      </w:tblPr>
      <w:tblGrid>
        <w:gridCol w:w="3571"/>
        <w:gridCol w:w="1170"/>
        <w:gridCol w:w="990"/>
        <w:gridCol w:w="1170"/>
        <w:gridCol w:w="1080"/>
        <w:gridCol w:w="1080"/>
        <w:gridCol w:w="1071"/>
      </w:tblGrid>
      <w:tr w:rsidR="00A443C8" w:rsidRPr="00552199" w:rsidTr="006465DA">
        <w:trPr>
          <w:trHeight w:val="469"/>
        </w:trPr>
        <w:tc>
          <w:tcPr>
            <w:tcW w:w="3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43C8" w:rsidRPr="00552199" w:rsidRDefault="00A443C8" w:rsidP="00B05B08">
            <w:pPr>
              <w:spacing w:before="120"/>
              <w:ind w:left="61" w:right="90"/>
              <w:jc w:val="center"/>
              <w:rPr>
                <w:rFonts w:eastAsia="Times New Roman" w:cs="Times New Roman"/>
                <w:b/>
                <w:bCs/>
                <w:sz w:val="26"/>
                <w:szCs w:val="26"/>
                <w:lang w:eastAsia="en-GB"/>
              </w:rPr>
            </w:pPr>
            <w:r w:rsidRPr="00552199">
              <w:rPr>
                <w:rFonts w:eastAsia="Times New Roman" w:cs="Times New Roman"/>
                <w:b/>
                <w:bCs/>
                <w:sz w:val="26"/>
                <w:szCs w:val="26"/>
                <w:lang w:eastAsia="en-GB"/>
              </w:rPr>
              <w:t>Hạng mục</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2021-2025</w:t>
            </w:r>
          </w:p>
        </w:tc>
        <w:tc>
          <w:tcPr>
            <w:tcW w:w="2250" w:type="dxa"/>
            <w:gridSpan w:val="2"/>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2026-2030</w:t>
            </w:r>
          </w:p>
        </w:tc>
        <w:tc>
          <w:tcPr>
            <w:tcW w:w="2151" w:type="dxa"/>
            <w:gridSpan w:val="2"/>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2031-2050</w:t>
            </w:r>
          </w:p>
        </w:tc>
      </w:tr>
      <w:tr w:rsidR="00A443C8" w:rsidRPr="00552199" w:rsidTr="006465DA">
        <w:trPr>
          <w:trHeight w:val="532"/>
        </w:trPr>
        <w:tc>
          <w:tcPr>
            <w:tcW w:w="3571" w:type="dxa"/>
            <w:vMerge/>
            <w:tcBorders>
              <w:top w:val="single" w:sz="4" w:space="0" w:color="auto"/>
              <w:left w:val="single" w:sz="4" w:space="0" w:color="auto"/>
              <w:bottom w:val="single" w:sz="4" w:space="0" w:color="auto"/>
              <w:right w:val="single" w:sz="4" w:space="0" w:color="auto"/>
            </w:tcBorders>
            <w:vAlign w:val="center"/>
            <w:hideMark/>
          </w:tcPr>
          <w:p w:rsidR="00A443C8" w:rsidRPr="00552199" w:rsidRDefault="00A443C8" w:rsidP="00B05B08">
            <w:pPr>
              <w:spacing w:before="120"/>
              <w:ind w:left="61" w:right="90"/>
              <w:rPr>
                <w:rFonts w:eastAsia="Times New Roman" w:cs="Times New Roman"/>
                <w:b/>
                <w:bCs/>
                <w:sz w:val="26"/>
                <w:szCs w:val="26"/>
                <w:lang w:eastAsia="en-GB"/>
              </w:rPr>
            </w:pP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Nâng cấp</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Xây mới</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Nâng cấp</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Xây mới</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Nâng cấp</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Xây mới</w:t>
            </w:r>
          </w:p>
        </w:tc>
      </w:tr>
      <w:tr w:rsidR="007C28D5" w:rsidRPr="00552199" w:rsidTr="006465DA">
        <w:trPr>
          <w:trHeight w:val="532"/>
        </w:trPr>
        <w:tc>
          <w:tcPr>
            <w:tcW w:w="3571" w:type="dxa"/>
            <w:tcBorders>
              <w:top w:val="single" w:sz="4" w:space="0" w:color="auto"/>
              <w:left w:val="single" w:sz="4" w:space="0" w:color="auto"/>
              <w:bottom w:val="single" w:sz="4" w:space="0" w:color="auto"/>
              <w:right w:val="single" w:sz="4" w:space="0" w:color="auto"/>
            </w:tcBorders>
            <w:vAlign w:val="center"/>
            <w:hideMark/>
          </w:tcPr>
          <w:p w:rsidR="007C28D5" w:rsidRPr="00552199" w:rsidRDefault="007C28D5" w:rsidP="00B05B08">
            <w:pPr>
              <w:spacing w:before="120"/>
              <w:ind w:left="61" w:right="90"/>
              <w:rPr>
                <w:rFonts w:eastAsia="Times New Roman" w:cs="Times New Roman"/>
                <w:b/>
                <w:bCs/>
                <w:sz w:val="26"/>
                <w:szCs w:val="26"/>
                <w:lang w:eastAsia="en-GB"/>
              </w:rPr>
            </w:pPr>
            <w:r w:rsidRPr="00552199">
              <w:rPr>
                <w:rFonts w:eastAsia="Times New Roman" w:cs="Times New Roman"/>
                <w:b/>
                <w:bCs/>
                <w:sz w:val="26"/>
                <w:szCs w:val="26"/>
                <w:lang w:eastAsia="en-GB"/>
              </w:rPr>
              <w:t>Tổng số cả nước</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7C28D5" w:rsidRPr="00552199" w:rsidRDefault="007C28D5"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25</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7C28D5" w:rsidRPr="00552199" w:rsidRDefault="007C28D5"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13</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7C28D5" w:rsidRPr="00552199" w:rsidRDefault="007C28D5"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15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C28D5" w:rsidRPr="00552199" w:rsidRDefault="007C28D5"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23</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C28D5" w:rsidRPr="00552199" w:rsidRDefault="007C28D5"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11</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7C28D5" w:rsidRPr="00552199" w:rsidRDefault="007C28D5"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16</w:t>
            </w:r>
          </w:p>
        </w:tc>
      </w:tr>
      <w:tr w:rsidR="007C28D5" w:rsidRPr="00552199" w:rsidTr="006465DA">
        <w:trPr>
          <w:trHeight w:val="532"/>
        </w:trPr>
        <w:tc>
          <w:tcPr>
            <w:tcW w:w="3571" w:type="dxa"/>
            <w:tcBorders>
              <w:top w:val="single" w:sz="4" w:space="0" w:color="auto"/>
              <w:left w:val="single" w:sz="4" w:space="0" w:color="auto"/>
              <w:bottom w:val="single" w:sz="4" w:space="0" w:color="auto"/>
              <w:right w:val="single" w:sz="4" w:space="0" w:color="auto"/>
            </w:tcBorders>
            <w:vAlign w:val="center"/>
            <w:hideMark/>
          </w:tcPr>
          <w:p w:rsidR="007C28D5" w:rsidRPr="00552199" w:rsidRDefault="007C28D5" w:rsidP="00B05B08">
            <w:pPr>
              <w:spacing w:before="120"/>
              <w:ind w:left="61" w:right="90"/>
              <w:rPr>
                <w:rFonts w:eastAsia="Times New Roman" w:cs="Times New Roman"/>
                <w:bCs/>
                <w:sz w:val="26"/>
                <w:szCs w:val="26"/>
                <w:lang w:eastAsia="en-GB"/>
              </w:rPr>
            </w:pPr>
            <w:r w:rsidRPr="00552199">
              <w:rPr>
                <w:rFonts w:eastAsia="Times New Roman" w:cs="Times New Roman"/>
                <w:bCs/>
                <w:sz w:val="26"/>
                <w:szCs w:val="26"/>
                <w:lang w:eastAsia="en-GB"/>
              </w:rPr>
              <w:t>1. Vùng Đồng bằng sông Hồng</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7C28D5" w:rsidRPr="00552199" w:rsidRDefault="007C28D5"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12</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7C28D5" w:rsidRPr="00552199" w:rsidRDefault="007C28D5"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7C28D5" w:rsidRPr="00552199" w:rsidRDefault="007C28D5"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C28D5" w:rsidRPr="00552199" w:rsidRDefault="007C28D5"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C28D5" w:rsidRPr="00552199" w:rsidRDefault="007C28D5"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7C28D5" w:rsidRPr="00552199" w:rsidRDefault="007C28D5"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r>
      <w:tr w:rsidR="007C28D5" w:rsidRPr="00552199" w:rsidTr="006465DA">
        <w:trPr>
          <w:trHeight w:val="532"/>
        </w:trPr>
        <w:tc>
          <w:tcPr>
            <w:tcW w:w="3571" w:type="dxa"/>
            <w:tcBorders>
              <w:top w:val="single" w:sz="4" w:space="0" w:color="auto"/>
              <w:left w:val="single" w:sz="4" w:space="0" w:color="auto"/>
              <w:bottom w:val="single" w:sz="4" w:space="0" w:color="auto"/>
              <w:right w:val="single" w:sz="4" w:space="0" w:color="auto"/>
            </w:tcBorders>
            <w:vAlign w:val="center"/>
            <w:hideMark/>
          </w:tcPr>
          <w:p w:rsidR="007C28D5" w:rsidRPr="00552199" w:rsidRDefault="007C28D5" w:rsidP="00B05B08">
            <w:pPr>
              <w:spacing w:before="120"/>
              <w:ind w:left="61" w:right="90"/>
              <w:rPr>
                <w:rFonts w:eastAsia="Times New Roman" w:cs="Times New Roman"/>
                <w:bCs/>
                <w:sz w:val="26"/>
                <w:szCs w:val="26"/>
                <w:lang w:eastAsia="en-GB"/>
              </w:rPr>
            </w:pPr>
            <w:r w:rsidRPr="00552199">
              <w:rPr>
                <w:rFonts w:eastAsia="Times New Roman" w:cs="Times New Roman"/>
                <w:bCs/>
                <w:sz w:val="26"/>
                <w:szCs w:val="26"/>
                <w:lang w:eastAsia="en-GB"/>
              </w:rPr>
              <w:t>2. Vùng TDMN phía Bắc</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7C28D5" w:rsidRPr="00552199" w:rsidRDefault="007C28D5"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7C28D5" w:rsidRPr="00552199" w:rsidRDefault="007C28D5"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4</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7C28D5" w:rsidRPr="00552199" w:rsidRDefault="007C28D5"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C28D5" w:rsidRPr="00552199" w:rsidRDefault="007C28D5"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C28D5" w:rsidRPr="00552199" w:rsidRDefault="007C28D5"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7C28D5" w:rsidRPr="00552199" w:rsidRDefault="007C28D5"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r>
      <w:tr w:rsidR="007C28D5" w:rsidRPr="00552199" w:rsidTr="006465DA">
        <w:trPr>
          <w:trHeight w:val="532"/>
        </w:trPr>
        <w:tc>
          <w:tcPr>
            <w:tcW w:w="3571" w:type="dxa"/>
            <w:tcBorders>
              <w:top w:val="single" w:sz="4" w:space="0" w:color="auto"/>
              <w:left w:val="single" w:sz="4" w:space="0" w:color="auto"/>
              <w:bottom w:val="single" w:sz="4" w:space="0" w:color="auto"/>
              <w:right w:val="single" w:sz="4" w:space="0" w:color="auto"/>
            </w:tcBorders>
            <w:vAlign w:val="center"/>
            <w:hideMark/>
          </w:tcPr>
          <w:p w:rsidR="007C28D5" w:rsidRPr="00552199" w:rsidRDefault="007C28D5" w:rsidP="00B05B08">
            <w:pPr>
              <w:spacing w:before="120"/>
              <w:ind w:left="61" w:right="90"/>
              <w:rPr>
                <w:rFonts w:eastAsia="Times New Roman" w:cs="Times New Roman"/>
                <w:bCs/>
                <w:sz w:val="26"/>
                <w:szCs w:val="26"/>
                <w:lang w:eastAsia="en-GB"/>
              </w:rPr>
            </w:pPr>
            <w:r w:rsidRPr="00552199">
              <w:rPr>
                <w:rFonts w:eastAsia="Times New Roman" w:cs="Times New Roman"/>
                <w:bCs/>
                <w:sz w:val="26"/>
                <w:szCs w:val="26"/>
                <w:lang w:eastAsia="en-GB"/>
              </w:rPr>
              <w:t>3. Vùng Bắc TB và DHMT</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7C28D5" w:rsidRPr="00552199" w:rsidRDefault="007C28D5"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7C28D5" w:rsidRPr="00552199" w:rsidRDefault="007C28D5"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7C28D5" w:rsidRPr="00552199" w:rsidRDefault="007C28D5"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3</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C28D5" w:rsidRPr="00552199" w:rsidRDefault="007C28D5"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C28D5" w:rsidRPr="00552199" w:rsidRDefault="007C28D5"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7C28D5" w:rsidRPr="00552199" w:rsidRDefault="007C28D5"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4</w:t>
            </w:r>
          </w:p>
        </w:tc>
      </w:tr>
      <w:tr w:rsidR="007C28D5" w:rsidRPr="00552199" w:rsidTr="006465DA">
        <w:trPr>
          <w:trHeight w:val="532"/>
        </w:trPr>
        <w:tc>
          <w:tcPr>
            <w:tcW w:w="3571" w:type="dxa"/>
            <w:tcBorders>
              <w:top w:val="single" w:sz="4" w:space="0" w:color="auto"/>
              <w:left w:val="single" w:sz="4" w:space="0" w:color="auto"/>
              <w:bottom w:val="single" w:sz="4" w:space="0" w:color="auto"/>
              <w:right w:val="single" w:sz="4" w:space="0" w:color="auto"/>
            </w:tcBorders>
            <w:vAlign w:val="center"/>
            <w:hideMark/>
          </w:tcPr>
          <w:p w:rsidR="007C28D5" w:rsidRPr="00552199" w:rsidRDefault="007C28D5" w:rsidP="00B05B08">
            <w:pPr>
              <w:spacing w:before="120"/>
              <w:ind w:left="61" w:right="90"/>
              <w:rPr>
                <w:rFonts w:eastAsia="Times New Roman" w:cs="Times New Roman"/>
                <w:bCs/>
                <w:sz w:val="26"/>
                <w:szCs w:val="26"/>
                <w:lang w:eastAsia="en-GB"/>
              </w:rPr>
            </w:pPr>
            <w:r w:rsidRPr="00552199">
              <w:rPr>
                <w:rFonts w:eastAsia="Times New Roman" w:cs="Times New Roman"/>
                <w:bCs/>
                <w:sz w:val="26"/>
                <w:szCs w:val="26"/>
                <w:lang w:eastAsia="en-GB"/>
              </w:rPr>
              <w:lastRenderedPageBreak/>
              <w:t>4. Vùng Tây Nguyên</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7C28D5" w:rsidRPr="00552199" w:rsidRDefault="007C28D5"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7C28D5" w:rsidRPr="00552199" w:rsidRDefault="007C28D5"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7C28D5" w:rsidRPr="00552199" w:rsidRDefault="007C28D5"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C28D5" w:rsidRPr="00552199" w:rsidRDefault="007C28D5"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C28D5" w:rsidRPr="00552199" w:rsidRDefault="007C28D5"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7C28D5" w:rsidRPr="00552199" w:rsidRDefault="007C28D5"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r>
      <w:tr w:rsidR="007C28D5" w:rsidRPr="00552199" w:rsidTr="006465DA">
        <w:trPr>
          <w:trHeight w:val="532"/>
        </w:trPr>
        <w:tc>
          <w:tcPr>
            <w:tcW w:w="3571" w:type="dxa"/>
            <w:tcBorders>
              <w:top w:val="single" w:sz="4" w:space="0" w:color="auto"/>
              <w:left w:val="single" w:sz="4" w:space="0" w:color="auto"/>
              <w:bottom w:val="single" w:sz="4" w:space="0" w:color="auto"/>
              <w:right w:val="single" w:sz="4" w:space="0" w:color="auto"/>
            </w:tcBorders>
            <w:vAlign w:val="center"/>
            <w:hideMark/>
          </w:tcPr>
          <w:p w:rsidR="007C28D5" w:rsidRPr="00552199" w:rsidRDefault="007C28D5" w:rsidP="00B05B08">
            <w:pPr>
              <w:spacing w:before="120"/>
              <w:ind w:left="61" w:right="90"/>
              <w:rPr>
                <w:rFonts w:eastAsia="Times New Roman" w:cs="Times New Roman"/>
                <w:bCs/>
                <w:sz w:val="26"/>
                <w:szCs w:val="26"/>
                <w:lang w:eastAsia="en-GB"/>
              </w:rPr>
            </w:pPr>
            <w:r w:rsidRPr="00552199">
              <w:rPr>
                <w:rFonts w:eastAsia="Times New Roman" w:cs="Times New Roman"/>
                <w:bCs/>
                <w:sz w:val="26"/>
                <w:szCs w:val="26"/>
                <w:lang w:eastAsia="en-GB"/>
              </w:rPr>
              <w:t>5. Vùng Đông Nam Bộ</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7C28D5" w:rsidRPr="00552199" w:rsidRDefault="007C28D5"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5</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7C28D5" w:rsidRPr="00552199" w:rsidRDefault="007C28D5"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3</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7C28D5" w:rsidRPr="00552199" w:rsidRDefault="007C28D5"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C28D5" w:rsidRPr="00552199" w:rsidRDefault="007C28D5"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3</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C28D5" w:rsidRPr="00552199" w:rsidRDefault="007C28D5"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3</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7C28D5" w:rsidRPr="00552199" w:rsidRDefault="007C28D5"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8</w:t>
            </w:r>
          </w:p>
        </w:tc>
      </w:tr>
      <w:tr w:rsidR="007C28D5" w:rsidRPr="00552199" w:rsidTr="006465DA">
        <w:trPr>
          <w:trHeight w:val="532"/>
        </w:trPr>
        <w:tc>
          <w:tcPr>
            <w:tcW w:w="3571" w:type="dxa"/>
            <w:tcBorders>
              <w:top w:val="single" w:sz="4" w:space="0" w:color="auto"/>
              <w:left w:val="single" w:sz="4" w:space="0" w:color="auto"/>
              <w:bottom w:val="single" w:sz="4" w:space="0" w:color="auto"/>
              <w:right w:val="single" w:sz="4" w:space="0" w:color="auto"/>
            </w:tcBorders>
            <w:vAlign w:val="center"/>
            <w:hideMark/>
          </w:tcPr>
          <w:p w:rsidR="007C28D5" w:rsidRPr="00552199" w:rsidRDefault="007C28D5" w:rsidP="00B05B08">
            <w:pPr>
              <w:spacing w:before="120"/>
              <w:ind w:left="61" w:right="90"/>
              <w:rPr>
                <w:rFonts w:eastAsia="Times New Roman" w:cs="Times New Roman"/>
                <w:bCs/>
                <w:sz w:val="26"/>
                <w:szCs w:val="26"/>
                <w:lang w:eastAsia="en-GB"/>
              </w:rPr>
            </w:pPr>
            <w:r w:rsidRPr="00552199">
              <w:rPr>
                <w:rFonts w:eastAsia="Times New Roman" w:cs="Times New Roman"/>
                <w:bCs/>
                <w:sz w:val="26"/>
                <w:szCs w:val="26"/>
                <w:lang w:eastAsia="en-GB"/>
              </w:rPr>
              <w:t>6. Vùng Đồng bằng sông Cửu Long</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7C28D5" w:rsidRPr="00552199" w:rsidRDefault="007C28D5"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7</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7C28D5" w:rsidRPr="00552199" w:rsidRDefault="007C28D5"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7C28D5" w:rsidRPr="00552199" w:rsidRDefault="007C28D5"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C28D5" w:rsidRPr="00552199" w:rsidRDefault="007C28D5"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C28D5" w:rsidRPr="00552199" w:rsidRDefault="007C28D5"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5</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7C28D5" w:rsidRPr="00552199" w:rsidRDefault="007C28D5"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r>
    </w:tbl>
    <w:p w:rsidR="00A443C8" w:rsidRPr="00552199" w:rsidRDefault="00A443C8" w:rsidP="00B05B08">
      <w:pPr>
        <w:shd w:val="clear" w:color="auto" w:fill="FFFFFF"/>
        <w:spacing w:before="120"/>
        <w:jc w:val="both"/>
        <w:rPr>
          <w:rFonts w:cs="Times New Roman"/>
          <w:sz w:val="26"/>
          <w:szCs w:val="26"/>
          <w:lang w:val="vi-VN"/>
        </w:rPr>
      </w:pPr>
      <w:r w:rsidRPr="00552199">
        <w:rPr>
          <w:rFonts w:cs="Times New Roman"/>
          <w:i/>
          <w:sz w:val="26"/>
          <w:szCs w:val="26"/>
          <w:lang w:val="pt-BR"/>
        </w:rPr>
        <w:t xml:space="preserve">Nguồn: </w:t>
      </w:r>
      <w:r w:rsidRPr="00552199">
        <w:rPr>
          <w:rFonts w:cs="Times New Roman"/>
          <w:sz w:val="26"/>
          <w:szCs w:val="26"/>
          <w:lang w:val="pt-BR"/>
        </w:rPr>
        <w:t>Tổng hợp của các chuyên gia</w:t>
      </w:r>
      <w:r w:rsidR="007C28D5" w:rsidRPr="00552199">
        <w:rPr>
          <w:rFonts w:cs="Times New Roman"/>
          <w:sz w:val="26"/>
          <w:szCs w:val="26"/>
          <w:lang w:val="vi-VN"/>
        </w:rPr>
        <w:t>, 2021</w:t>
      </w:r>
    </w:p>
    <w:p w:rsidR="00AF5098" w:rsidRPr="00552199" w:rsidRDefault="00CC58EB" w:rsidP="00B05B08">
      <w:pPr>
        <w:pStyle w:val="Heading3"/>
        <w:spacing w:before="120" w:after="0"/>
        <w:rPr>
          <w:rFonts w:cs="Times New Roman"/>
        </w:rPr>
      </w:pPr>
      <w:bookmarkStart w:id="179" w:name="_Toc73445887"/>
      <w:r w:rsidRPr="00552199">
        <w:rPr>
          <w:rFonts w:cs="Times New Roman"/>
        </w:rPr>
        <w:t>3</w:t>
      </w:r>
      <w:r w:rsidR="00AF5098" w:rsidRPr="00552199">
        <w:rPr>
          <w:rFonts w:cs="Times New Roman"/>
        </w:rPr>
        <w:t>. Quy hoạch các cơ sở trợ giúp xã hội và phục hồi chức năng cho người khuyết tật</w:t>
      </w:r>
      <w:bookmarkEnd w:id="179"/>
    </w:p>
    <w:p w:rsidR="001E22F9" w:rsidRPr="00552199" w:rsidRDefault="00CC58EB" w:rsidP="00B05B08">
      <w:pPr>
        <w:pStyle w:val="Heading4"/>
        <w:spacing w:before="120" w:after="0"/>
      </w:pPr>
      <w:r w:rsidRPr="00552199">
        <w:t>3</w:t>
      </w:r>
      <w:r w:rsidR="001E22F9" w:rsidRPr="00552199">
        <w:t>.1. Giai đoạn 2021-2025</w:t>
      </w:r>
    </w:p>
    <w:p w:rsidR="00576CA0" w:rsidRPr="00552199" w:rsidRDefault="00576CA0" w:rsidP="00B05B08">
      <w:pPr>
        <w:spacing w:before="120"/>
        <w:ind w:firstLine="720"/>
        <w:jc w:val="both"/>
        <w:rPr>
          <w:rFonts w:cs="Times New Roman"/>
          <w:szCs w:val="28"/>
        </w:rPr>
      </w:pPr>
      <w:r w:rsidRPr="00552199">
        <w:rPr>
          <w:rFonts w:cs="Times New Roman"/>
          <w:szCs w:val="28"/>
        </w:rPr>
        <w:t>a) Nội dung:</w:t>
      </w:r>
    </w:p>
    <w:p w:rsidR="00576CA0" w:rsidRPr="00552199" w:rsidRDefault="00576CA0" w:rsidP="00B05B08">
      <w:pPr>
        <w:spacing w:before="120"/>
        <w:ind w:firstLine="720"/>
        <w:jc w:val="both"/>
        <w:rPr>
          <w:rFonts w:cs="Times New Roman"/>
          <w:szCs w:val="28"/>
        </w:rPr>
      </w:pPr>
      <w:r w:rsidRPr="00552199">
        <w:rPr>
          <w:rFonts w:cs="Times New Roman"/>
          <w:szCs w:val="28"/>
        </w:rPr>
        <w:t xml:space="preserve">-  Nâng cấp, mở rộng </w:t>
      </w:r>
      <w:r w:rsidR="00400BD0" w:rsidRPr="00552199">
        <w:rPr>
          <w:rFonts w:cs="Times New Roman"/>
          <w:szCs w:val="28"/>
        </w:rPr>
        <w:t>11</w:t>
      </w:r>
      <w:r w:rsidRPr="00552199">
        <w:rPr>
          <w:rFonts w:cs="Times New Roman"/>
          <w:szCs w:val="28"/>
        </w:rPr>
        <w:t xml:space="preserve"> cơ sở trợ giúp xã hội và phục hồi chức năng cho người khuyết tật.</w:t>
      </w:r>
    </w:p>
    <w:p w:rsidR="00576CA0" w:rsidRPr="00552199" w:rsidRDefault="00576CA0" w:rsidP="00B05B08">
      <w:pPr>
        <w:spacing w:before="120"/>
        <w:ind w:firstLine="720"/>
        <w:jc w:val="both"/>
        <w:rPr>
          <w:rFonts w:cs="Times New Roman"/>
          <w:szCs w:val="28"/>
        </w:rPr>
      </w:pPr>
      <w:r w:rsidRPr="00552199">
        <w:rPr>
          <w:rFonts w:cs="Times New Roman"/>
          <w:szCs w:val="28"/>
        </w:rPr>
        <w:t xml:space="preserve">- Xây dựng mới </w:t>
      </w:r>
      <w:r w:rsidR="00400BD0" w:rsidRPr="00552199">
        <w:rPr>
          <w:rFonts w:cs="Times New Roman"/>
          <w:szCs w:val="28"/>
        </w:rPr>
        <w:t>1</w:t>
      </w:r>
      <w:r w:rsidRPr="00552199">
        <w:rPr>
          <w:rFonts w:cs="Times New Roman"/>
          <w:szCs w:val="28"/>
        </w:rPr>
        <w:t xml:space="preserve"> cơ sở trợ giúp xã hội và phục hồi chức năng ngoài công lập cho người khuyết tật.</w:t>
      </w:r>
    </w:p>
    <w:p w:rsidR="00576CA0" w:rsidRPr="00552199" w:rsidRDefault="00576CA0" w:rsidP="00B05B08">
      <w:pPr>
        <w:spacing w:before="120"/>
        <w:ind w:firstLine="720"/>
        <w:jc w:val="both"/>
        <w:rPr>
          <w:rFonts w:cs="Times New Roman"/>
          <w:szCs w:val="28"/>
        </w:rPr>
      </w:pPr>
      <w:r w:rsidRPr="00552199">
        <w:rPr>
          <w:rFonts w:cs="Times New Roman"/>
          <w:szCs w:val="28"/>
        </w:rPr>
        <w:t>b) Phân công thực hiện: Bộ Lao động-Thương binh và Xã hội chủ trì, phối hợp với các địa phương thực hiện.</w:t>
      </w:r>
    </w:p>
    <w:p w:rsidR="001E22F9" w:rsidRPr="00552199" w:rsidRDefault="00CC58EB" w:rsidP="00B05B08">
      <w:pPr>
        <w:pStyle w:val="Heading4"/>
        <w:spacing w:before="120" w:after="0"/>
      </w:pPr>
      <w:r w:rsidRPr="00552199">
        <w:t>3</w:t>
      </w:r>
      <w:r w:rsidR="001E22F9" w:rsidRPr="00552199">
        <w:t>.2. Giai đoạn 2026-2030</w:t>
      </w:r>
    </w:p>
    <w:p w:rsidR="00576CA0" w:rsidRPr="00552199" w:rsidRDefault="00576CA0" w:rsidP="00B05B08">
      <w:pPr>
        <w:spacing w:before="120"/>
        <w:ind w:firstLine="720"/>
        <w:jc w:val="both"/>
        <w:rPr>
          <w:rFonts w:cs="Times New Roman"/>
          <w:szCs w:val="28"/>
        </w:rPr>
      </w:pPr>
      <w:r w:rsidRPr="00552199">
        <w:rPr>
          <w:rFonts w:cs="Times New Roman"/>
          <w:szCs w:val="28"/>
        </w:rPr>
        <w:t>a) Nội dung:</w:t>
      </w:r>
    </w:p>
    <w:p w:rsidR="00576CA0" w:rsidRPr="00552199" w:rsidRDefault="00576CA0" w:rsidP="00B05B08">
      <w:pPr>
        <w:spacing w:before="120"/>
        <w:ind w:firstLine="720"/>
        <w:jc w:val="both"/>
        <w:rPr>
          <w:rFonts w:cs="Times New Roman"/>
          <w:szCs w:val="28"/>
        </w:rPr>
      </w:pPr>
      <w:r w:rsidRPr="00552199">
        <w:rPr>
          <w:rFonts w:cs="Times New Roman"/>
          <w:szCs w:val="28"/>
        </w:rPr>
        <w:t xml:space="preserve">-  Nâng cấp, mở rộng </w:t>
      </w:r>
      <w:r w:rsidR="00400BD0" w:rsidRPr="00552199">
        <w:rPr>
          <w:rFonts w:cs="Times New Roman"/>
          <w:szCs w:val="28"/>
        </w:rPr>
        <w:t>5</w:t>
      </w:r>
      <w:r w:rsidRPr="00552199">
        <w:rPr>
          <w:rFonts w:cs="Times New Roman"/>
          <w:szCs w:val="28"/>
        </w:rPr>
        <w:t xml:space="preserve"> cơ sở trợ giúp xã hội và phục hồi chức năng cho người khuyết tật.</w:t>
      </w:r>
    </w:p>
    <w:p w:rsidR="00576CA0" w:rsidRPr="00552199" w:rsidRDefault="00576CA0" w:rsidP="00B05B08">
      <w:pPr>
        <w:spacing w:before="120"/>
        <w:ind w:firstLine="720"/>
        <w:jc w:val="both"/>
        <w:rPr>
          <w:rFonts w:cs="Times New Roman"/>
          <w:szCs w:val="28"/>
        </w:rPr>
      </w:pPr>
      <w:r w:rsidRPr="00552199">
        <w:rPr>
          <w:rFonts w:cs="Times New Roman"/>
          <w:szCs w:val="28"/>
        </w:rPr>
        <w:t xml:space="preserve">- Xây dựng mới </w:t>
      </w:r>
      <w:r w:rsidR="00400BD0" w:rsidRPr="00552199">
        <w:rPr>
          <w:rFonts w:cs="Times New Roman"/>
          <w:szCs w:val="28"/>
        </w:rPr>
        <w:t>1</w:t>
      </w:r>
      <w:r w:rsidRPr="00552199">
        <w:rPr>
          <w:rFonts w:cs="Times New Roman"/>
          <w:szCs w:val="28"/>
        </w:rPr>
        <w:t>2 cơ sở trợ giúp xã hội và phục hồi chức năng ngoài công lập cho người khuyết tật.</w:t>
      </w:r>
    </w:p>
    <w:p w:rsidR="00576CA0" w:rsidRPr="00552199" w:rsidRDefault="00576CA0" w:rsidP="00B05B08">
      <w:pPr>
        <w:spacing w:before="120"/>
        <w:ind w:firstLine="720"/>
        <w:jc w:val="both"/>
        <w:rPr>
          <w:rFonts w:cs="Times New Roman"/>
          <w:szCs w:val="28"/>
        </w:rPr>
      </w:pPr>
      <w:r w:rsidRPr="00552199">
        <w:rPr>
          <w:rFonts w:cs="Times New Roman"/>
          <w:szCs w:val="28"/>
        </w:rPr>
        <w:t>b) Phân công thực hiện: Bộ Lao động-Thương binh và Xã hội chủ trì, phối hợp với các địa phương thực hiện.</w:t>
      </w:r>
    </w:p>
    <w:p w:rsidR="001E22F9" w:rsidRPr="00552199" w:rsidRDefault="00CC58EB" w:rsidP="00B05B08">
      <w:pPr>
        <w:pStyle w:val="Heading4"/>
        <w:spacing w:before="120" w:after="0"/>
      </w:pPr>
      <w:r w:rsidRPr="00552199">
        <w:t>3</w:t>
      </w:r>
      <w:r w:rsidR="001E22F9" w:rsidRPr="00552199">
        <w:t>.3. Giai đoạn 20</w:t>
      </w:r>
      <w:r w:rsidR="00576CA0" w:rsidRPr="00552199">
        <w:t>30</w:t>
      </w:r>
      <w:r w:rsidR="001E22F9" w:rsidRPr="00552199">
        <w:t>-20</w:t>
      </w:r>
      <w:r w:rsidR="00576CA0" w:rsidRPr="00552199">
        <w:t>5</w:t>
      </w:r>
      <w:r w:rsidR="001E22F9" w:rsidRPr="00552199">
        <w:t>0</w:t>
      </w:r>
    </w:p>
    <w:p w:rsidR="001E22F9" w:rsidRPr="00552199" w:rsidRDefault="001E22F9" w:rsidP="00B05B08">
      <w:pPr>
        <w:spacing w:before="120"/>
        <w:ind w:firstLine="720"/>
        <w:jc w:val="both"/>
        <w:rPr>
          <w:rFonts w:cs="Times New Roman"/>
          <w:szCs w:val="28"/>
        </w:rPr>
      </w:pPr>
      <w:r w:rsidRPr="00552199">
        <w:rPr>
          <w:rFonts w:cs="Times New Roman"/>
          <w:szCs w:val="28"/>
        </w:rPr>
        <w:t>a) Nội dung:</w:t>
      </w:r>
    </w:p>
    <w:p w:rsidR="001E22F9" w:rsidRPr="00552199" w:rsidRDefault="001E22F9" w:rsidP="00B05B08">
      <w:pPr>
        <w:spacing w:before="120"/>
        <w:ind w:firstLine="720"/>
        <w:jc w:val="both"/>
        <w:rPr>
          <w:rFonts w:cs="Times New Roman"/>
          <w:szCs w:val="28"/>
        </w:rPr>
      </w:pPr>
      <w:r w:rsidRPr="00552199">
        <w:rPr>
          <w:rFonts w:cs="Times New Roman"/>
          <w:szCs w:val="28"/>
        </w:rPr>
        <w:t xml:space="preserve">-  Nâng cấp, mở rộng </w:t>
      </w:r>
      <w:r w:rsidR="00400BD0" w:rsidRPr="00552199">
        <w:rPr>
          <w:rFonts w:cs="Times New Roman"/>
          <w:szCs w:val="28"/>
        </w:rPr>
        <w:t>4</w:t>
      </w:r>
      <w:r w:rsidRPr="00552199">
        <w:rPr>
          <w:rFonts w:cs="Times New Roman"/>
          <w:szCs w:val="28"/>
        </w:rPr>
        <w:t xml:space="preserve"> cơ sở trợ giúp xã hội và phục hồi chức năng cho người khuyết tật.</w:t>
      </w:r>
    </w:p>
    <w:p w:rsidR="001E22F9" w:rsidRPr="00552199" w:rsidRDefault="001E22F9" w:rsidP="00B05B08">
      <w:pPr>
        <w:spacing w:before="120"/>
        <w:ind w:firstLine="720"/>
        <w:jc w:val="both"/>
        <w:rPr>
          <w:rFonts w:cs="Times New Roman"/>
          <w:szCs w:val="28"/>
        </w:rPr>
      </w:pPr>
      <w:r w:rsidRPr="00552199">
        <w:rPr>
          <w:rFonts w:cs="Times New Roman"/>
          <w:szCs w:val="28"/>
        </w:rPr>
        <w:t xml:space="preserve">- Xây dựng mới </w:t>
      </w:r>
      <w:r w:rsidR="00400BD0" w:rsidRPr="00552199">
        <w:rPr>
          <w:rFonts w:cs="Times New Roman"/>
          <w:szCs w:val="28"/>
        </w:rPr>
        <w:t>6</w:t>
      </w:r>
      <w:r w:rsidRPr="00552199">
        <w:rPr>
          <w:rFonts w:cs="Times New Roman"/>
          <w:szCs w:val="28"/>
        </w:rPr>
        <w:t xml:space="preserve"> cơ sở trợ giúp xã hội và phục hồi chức năng ngoài công lập cho người khuyết tật.</w:t>
      </w:r>
    </w:p>
    <w:p w:rsidR="001E22F9" w:rsidRPr="00552199" w:rsidRDefault="001E22F9" w:rsidP="00B05B08">
      <w:pPr>
        <w:spacing w:before="120"/>
        <w:ind w:firstLine="720"/>
        <w:jc w:val="both"/>
        <w:rPr>
          <w:rFonts w:cs="Times New Roman"/>
          <w:szCs w:val="28"/>
        </w:rPr>
      </w:pPr>
      <w:r w:rsidRPr="00552199">
        <w:rPr>
          <w:rFonts w:cs="Times New Roman"/>
          <w:szCs w:val="28"/>
        </w:rPr>
        <w:t>b) Phân công thực hiện: Bộ Lao động-Thương binh và Xã hội chủ trì, phối hợp với các địa phương thực hiện.</w:t>
      </w:r>
    </w:p>
    <w:p w:rsidR="008E2AF1" w:rsidRPr="00552199" w:rsidRDefault="008E2AF1">
      <w:pPr>
        <w:rPr>
          <w:rFonts w:cs="Times New Roman"/>
          <w:b/>
          <w:bCs/>
          <w:szCs w:val="28"/>
        </w:rPr>
      </w:pPr>
      <w:bookmarkStart w:id="180" w:name="_Toc73445793"/>
      <w:r w:rsidRPr="00552199">
        <w:rPr>
          <w:rFonts w:cs="Times New Roman"/>
          <w:szCs w:val="28"/>
        </w:rPr>
        <w:br w:type="page"/>
      </w:r>
    </w:p>
    <w:p w:rsidR="00A443C8" w:rsidRPr="00552199" w:rsidRDefault="00384555" w:rsidP="00B05B08">
      <w:pPr>
        <w:pStyle w:val="Caption"/>
        <w:keepNext/>
        <w:spacing w:before="120"/>
        <w:jc w:val="center"/>
        <w:rPr>
          <w:rFonts w:cs="Times New Roman"/>
          <w:sz w:val="28"/>
          <w:szCs w:val="28"/>
        </w:rPr>
      </w:pPr>
      <w:r w:rsidRPr="00552199">
        <w:rPr>
          <w:rFonts w:cs="Times New Roman"/>
          <w:sz w:val="28"/>
          <w:szCs w:val="28"/>
        </w:rPr>
        <w:lastRenderedPageBreak/>
        <w:t xml:space="preserve">Bảng </w:t>
      </w:r>
      <w:r w:rsidRPr="00552199">
        <w:rPr>
          <w:rFonts w:cs="Times New Roman"/>
          <w:sz w:val="28"/>
          <w:szCs w:val="28"/>
        </w:rPr>
        <w:fldChar w:fldCharType="begin"/>
      </w:r>
      <w:r w:rsidRPr="00552199">
        <w:rPr>
          <w:rFonts w:cs="Times New Roman"/>
          <w:sz w:val="28"/>
          <w:szCs w:val="28"/>
        </w:rPr>
        <w:instrText xml:space="preserve"> SEQ Bảng \* ARABIC </w:instrText>
      </w:r>
      <w:r w:rsidRPr="00552199">
        <w:rPr>
          <w:rFonts w:cs="Times New Roman"/>
          <w:sz w:val="28"/>
          <w:szCs w:val="28"/>
        </w:rPr>
        <w:fldChar w:fldCharType="separate"/>
      </w:r>
      <w:r w:rsidR="007E7E5D" w:rsidRPr="00552199">
        <w:rPr>
          <w:rFonts w:cs="Times New Roman"/>
          <w:noProof/>
          <w:sz w:val="28"/>
          <w:szCs w:val="28"/>
        </w:rPr>
        <w:t>32</w:t>
      </w:r>
      <w:r w:rsidRPr="00552199">
        <w:rPr>
          <w:rFonts w:cs="Times New Roman"/>
          <w:sz w:val="28"/>
          <w:szCs w:val="28"/>
        </w:rPr>
        <w:fldChar w:fldCharType="end"/>
      </w:r>
      <w:r w:rsidRPr="00552199">
        <w:rPr>
          <w:rFonts w:cs="Times New Roman"/>
          <w:sz w:val="28"/>
          <w:szCs w:val="28"/>
          <w:lang w:val="vi-VN"/>
        </w:rPr>
        <w:t xml:space="preserve">. </w:t>
      </w:r>
      <w:r w:rsidR="00EB78EF" w:rsidRPr="00552199">
        <w:rPr>
          <w:rFonts w:cs="Times New Roman"/>
          <w:sz w:val="28"/>
          <w:szCs w:val="28"/>
          <w:lang w:val="vi-VN"/>
        </w:rPr>
        <w:t>Bảng t</w:t>
      </w:r>
      <w:r w:rsidR="00A443C8" w:rsidRPr="00552199">
        <w:rPr>
          <w:rFonts w:cs="Times New Roman"/>
          <w:sz w:val="28"/>
          <w:szCs w:val="28"/>
          <w:lang w:val="pt-BR"/>
        </w:rPr>
        <w:t xml:space="preserve">ổng hợp quy hoạch </w:t>
      </w:r>
      <w:r w:rsidR="00C852CA" w:rsidRPr="00552199">
        <w:rPr>
          <w:rFonts w:cs="Times New Roman"/>
          <w:sz w:val="28"/>
          <w:szCs w:val="28"/>
        </w:rPr>
        <w:t xml:space="preserve">các cơ sở trợ giúp xã hội và phục hồi chức năng cho người khuyết tật </w:t>
      </w:r>
      <w:r w:rsidR="00A443C8" w:rsidRPr="00552199">
        <w:rPr>
          <w:rFonts w:cs="Times New Roman"/>
          <w:sz w:val="28"/>
          <w:szCs w:val="28"/>
          <w:lang w:val="pt-BR"/>
        </w:rPr>
        <w:t>theo các vùng giai đoạn 2021-2025; 2026-2030; 2031-2050</w:t>
      </w:r>
      <w:bookmarkEnd w:id="180"/>
    </w:p>
    <w:p w:rsidR="00C852CA" w:rsidRPr="00552199" w:rsidRDefault="00C852CA" w:rsidP="00B05B08">
      <w:pPr>
        <w:spacing w:before="120"/>
        <w:ind w:firstLine="720"/>
        <w:jc w:val="right"/>
        <w:rPr>
          <w:rFonts w:cs="Times New Roman"/>
          <w:b/>
          <w:sz w:val="26"/>
          <w:szCs w:val="26"/>
          <w:lang w:val="pt-BR"/>
        </w:rPr>
      </w:pPr>
      <w:r w:rsidRPr="00552199">
        <w:rPr>
          <w:rFonts w:eastAsia="Times New Roman" w:cs="Times New Roman"/>
          <w:i/>
          <w:sz w:val="26"/>
          <w:szCs w:val="26"/>
          <w:lang w:eastAsia="en-GB"/>
        </w:rPr>
        <w:t>Đơn vị tính: Cơ sở</w:t>
      </w:r>
    </w:p>
    <w:tbl>
      <w:tblPr>
        <w:tblW w:w="932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0"/>
        <w:gridCol w:w="1472"/>
        <w:gridCol w:w="1418"/>
        <w:gridCol w:w="1364"/>
      </w:tblGrid>
      <w:tr w:rsidR="00A443C8" w:rsidRPr="00552199" w:rsidTr="006465DA">
        <w:trPr>
          <w:trHeight w:val="685"/>
        </w:trPr>
        <w:tc>
          <w:tcPr>
            <w:tcW w:w="5070" w:type="dxa"/>
            <w:shd w:val="clear" w:color="auto" w:fill="auto"/>
          </w:tcPr>
          <w:p w:rsidR="00A443C8" w:rsidRPr="00552199" w:rsidRDefault="00A443C8" w:rsidP="00B05B08">
            <w:pPr>
              <w:spacing w:before="120"/>
              <w:ind w:left="108" w:right="102"/>
              <w:jc w:val="center"/>
              <w:rPr>
                <w:rFonts w:cs="Times New Roman"/>
                <w:b/>
                <w:sz w:val="26"/>
                <w:szCs w:val="26"/>
                <w:lang w:val="pt-BR"/>
              </w:rPr>
            </w:pPr>
            <w:r w:rsidRPr="00552199">
              <w:rPr>
                <w:rFonts w:cs="Times New Roman"/>
                <w:b/>
                <w:sz w:val="26"/>
                <w:szCs w:val="26"/>
                <w:lang w:val="pt-BR"/>
              </w:rPr>
              <w:t>Hạng mục</w:t>
            </w:r>
          </w:p>
          <w:p w:rsidR="00A443C8" w:rsidRPr="00552199" w:rsidRDefault="00A443C8" w:rsidP="00B05B08">
            <w:pPr>
              <w:spacing w:before="120"/>
              <w:ind w:left="108" w:right="102"/>
              <w:jc w:val="center"/>
              <w:rPr>
                <w:rFonts w:cs="Times New Roman"/>
                <w:b/>
                <w:sz w:val="26"/>
                <w:szCs w:val="26"/>
                <w:lang w:val="pt-BR"/>
              </w:rPr>
            </w:pPr>
          </w:p>
        </w:tc>
        <w:tc>
          <w:tcPr>
            <w:tcW w:w="1472" w:type="dxa"/>
            <w:shd w:val="clear" w:color="auto" w:fill="auto"/>
          </w:tcPr>
          <w:p w:rsidR="00A443C8" w:rsidRPr="00552199" w:rsidRDefault="00A443C8" w:rsidP="00B05B08">
            <w:pPr>
              <w:spacing w:before="120"/>
              <w:jc w:val="center"/>
              <w:rPr>
                <w:rFonts w:cs="Times New Roman"/>
                <w:b/>
                <w:sz w:val="26"/>
                <w:szCs w:val="26"/>
                <w:lang w:val="pt-BR"/>
              </w:rPr>
            </w:pPr>
            <w:r w:rsidRPr="00552199">
              <w:rPr>
                <w:rFonts w:cs="Times New Roman"/>
                <w:b/>
                <w:sz w:val="26"/>
                <w:szCs w:val="26"/>
                <w:lang w:val="pt-BR"/>
              </w:rPr>
              <w:t>Giai đoạn 2021-2025</w:t>
            </w:r>
          </w:p>
        </w:tc>
        <w:tc>
          <w:tcPr>
            <w:tcW w:w="1418" w:type="dxa"/>
            <w:shd w:val="clear" w:color="auto" w:fill="auto"/>
          </w:tcPr>
          <w:p w:rsidR="00A443C8" w:rsidRPr="00552199" w:rsidRDefault="00A443C8" w:rsidP="00B05B08">
            <w:pPr>
              <w:spacing w:before="120"/>
              <w:jc w:val="center"/>
              <w:rPr>
                <w:rFonts w:cs="Times New Roman"/>
                <w:b/>
                <w:sz w:val="26"/>
                <w:szCs w:val="26"/>
                <w:lang w:val="pt-BR"/>
              </w:rPr>
            </w:pPr>
            <w:r w:rsidRPr="00552199">
              <w:rPr>
                <w:rFonts w:cs="Times New Roman"/>
                <w:b/>
                <w:sz w:val="26"/>
                <w:szCs w:val="26"/>
                <w:lang w:val="pt-BR"/>
              </w:rPr>
              <w:t>Giai đoạn 2026-2030</w:t>
            </w:r>
          </w:p>
        </w:tc>
        <w:tc>
          <w:tcPr>
            <w:tcW w:w="1364" w:type="dxa"/>
            <w:shd w:val="clear" w:color="auto" w:fill="auto"/>
          </w:tcPr>
          <w:p w:rsidR="00A443C8" w:rsidRPr="00552199" w:rsidRDefault="00A443C8" w:rsidP="00B05B08">
            <w:pPr>
              <w:spacing w:before="120"/>
              <w:jc w:val="center"/>
              <w:rPr>
                <w:rFonts w:cs="Times New Roman"/>
                <w:b/>
                <w:sz w:val="26"/>
                <w:szCs w:val="26"/>
                <w:lang w:val="pt-BR"/>
              </w:rPr>
            </w:pPr>
            <w:r w:rsidRPr="00552199">
              <w:rPr>
                <w:rFonts w:cs="Times New Roman"/>
                <w:b/>
                <w:sz w:val="26"/>
                <w:szCs w:val="26"/>
                <w:lang w:val="pt-BR"/>
              </w:rPr>
              <w:t>Giai đoạn 2031-2050</w:t>
            </w:r>
          </w:p>
        </w:tc>
      </w:tr>
      <w:tr w:rsidR="00400BD0" w:rsidRPr="00552199" w:rsidTr="00BA618D">
        <w:tc>
          <w:tcPr>
            <w:tcW w:w="5070" w:type="dxa"/>
            <w:shd w:val="clear" w:color="auto" w:fill="auto"/>
          </w:tcPr>
          <w:p w:rsidR="00400BD0" w:rsidRPr="00552199" w:rsidRDefault="00400BD0" w:rsidP="00B05B08">
            <w:pPr>
              <w:spacing w:before="120"/>
              <w:ind w:left="108" w:right="102"/>
              <w:jc w:val="both"/>
              <w:rPr>
                <w:rFonts w:cs="Times New Roman"/>
                <w:b/>
                <w:sz w:val="26"/>
                <w:szCs w:val="26"/>
                <w:lang w:val="pt-BR"/>
              </w:rPr>
            </w:pPr>
            <w:r w:rsidRPr="00552199">
              <w:rPr>
                <w:rFonts w:cs="Times New Roman"/>
                <w:b/>
                <w:sz w:val="26"/>
                <w:szCs w:val="26"/>
                <w:lang w:val="pt-BR"/>
              </w:rPr>
              <w:t xml:space="preserve">Tổng số lượng cơ sở TGXH </w:t>
            </w:r>
            <w:r w:rsidRPr="00552199">
              <w:rPr>
                <w:rFonts w:cs="Times New Roman"/>
                <w:b/>
                <w:sz w:val="26"/>
                <w:szCs w:val="26"/>
                <w:lang w:val="vi-VN"/>
              </w:rPr>
              <w:t>chăm sóc người khuyết tật</w:t>
            </w:r>
            <w:r w:rsidRPr="00552199">
              <w:rPr>
                <w:rFonts w:cs="Times New Roman"/>
                <w:b/>
                <w:sz w:val="26"/>
                <w:szCs w:val="26"/>
                <w:lang w:val="pt-BR"/>
              </w:rPr>
              <w:t xml:space="preserve"> cả nước</w:t>
            </w:r>
          </w:p>
        </w:tc>
        <w:tc>
          <w:tcPr>
            <w:tcW w:w="1472" w:type="dxa"/>
            <w:shd w:val="clear" w:color="auto" w:fill="auto"/>
          </w:tcPr>
          <w:p w:rsidR="00400BD0" w:rsidRPr="00552199" w:rsidRDefault="00400BD0" w:rsidP="00B05B08">
            <w:pPr>
              <w:spacing w:before="120"/>
              <w:jc w:val="center"/>
              <w:rPr>
                <w:rFonts w:cs="Times New Roman"/>
                <w:b/>
                <w:sz w:val="26"/>
                <w:szCs w:val="26"/>
                <w:lang w:val="pt-BR"/>
              </w:rPr>
            </w:pPr>
            <w:r w:rsidRPr="00552199">
              <w:rPr>
                <w:rFonts w:cs="Times New Roman"/>
                <w:b/>
                <w:sz w:val="26"/>
                <w:szCs w:val="26"/>
                <w:lang w:val="pt-BR"/>
              </w:rPr>
              <w:t>74</w:t>
            </w:r>
          </w:p>
        </w:tc>
        <w:tc>
          <w:tcPr>
            <w:tcW w:w="1418" w:type="dxa"/>
            <w:shd w:val="clear" w:color="auto" w:fill="auto"/>
            <w:vAlign w:val="center"/>
          </w:tcPr>
          <w:p w:rsidR="00400BD0" w:rsidRPr="00552199" w:rsidRDefault="00400BD0"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86</w:t>
            </w:r>
          </w:p>
        </w:tc>
        <w:tc>
          <w:tcPr>
            <w:tcW w:w="1364" w:type="dxa"/>
            <w:shd w:val="clear" w:color="auto" w:fill="auto"/>
          </w:tcPr>
          <w:p w:rsidR="00400BD0" w:rsidRPr="00552199" w:rsidRDefault="00400BD0" w:rsidP="00B05B08">
            <w:pPr>
              <w:spacing w:before="120"/>
              <w:jc w:val="center"/>
              <w:rPr>
                <w:rFonts w:cs="Times New Roman"/>
                <w:b/>
                <w:sz w:val="26"/>
                <w:szCs w:val="26"/>
                <w:lang w:val="pt-BR"/>
              </w:rPr>
            </w:pPr>
            <w:r w:rsidRPr="00552199">
              <w:rPr>
                <w:rFonts w:cs="Times New Roman"/>
                <w:b/>
                <w:sz w:val="26"/>
                <w:szCs w:val="26"/>
                <w:lang w:val="pt-BR"/>
              </w:rPr>
              <w:t>92</w:t>
            </w:r>
          </w:p>
        </w:tc>
      </w:tr>
      <w:tr w:rsidR="00400BD0" w:rsidRPr="00552199" w:rsidTr="00BA618D">
        <w:tc>
          <w:tcPr>
            <w:tcW w:w="5070" w:type="dxa"/>
            <w:shd w:val="clear" w:color="auto" w:fill="auto"/>
          </w:tcPr>
          <w:p w:rsidR="00400BD0" w:rsidRPr="00552199" w:rsidRDefault="00355B9B" w:rsidP="00B05B08">
            <w:pPr>
              <w:spacing w:before="120"/>
              <w:ind w:left="108" w:right="102"/>
              <w:jc w:val="both"/>
              <w:rPr>
                <w:rFonts w:cs="Times New Roman"/>
                <w:sz w:val="26"/>
                <w:szCs w:val="26"/>
                <w:lang w:val="pt-BR"/>
              </w:rPr>
            </w:pPr>
            <w:r w:rsidRPr="00552199">
              <w:rPr>
                <w:rFonts w:cs="Times New Roman"/>
                <w:sz w:val="26"/>
                <w:szCs w:val="26"/>
                <w:lang w:val="pt-BR"/>
              </w:rPr>
              <w:t>1</w:t>
            </w:r>
            <w:r w:rsidR="00400BD0" w:rsidRPr="00552199">
              <w:rPr>
                <w:rFonts w:cs="Times New Roman"/>
                <w:sz w:val="26"/>
                <w:szCs w:val="26"/>
                <w:lang w:val="pt-BR"/>
              </w:rPr>
              <w:t>. Vùng Đồng bằng Sông Hồng</w:t>
            </w:r>
          </w:p>
        </w:tc>
        <w:tc>
          <w:tcPr>
            <w:tcW w:w="1472" w:type="dxa"/>
            <w:shd w:val="clear" w:color="auto" w:fill="auto"/>
          </w:tcPr>
          <w:p w:rsidR="00400BD0" w:rsidRPr="00552199" w:rsidRDefault="00400BD0" w:rsidP="00B05B08">
            <w:pPr>
              <w:spacing w:before="120"/>
              <w:jc w:val="center"/>
              <w:rPr>
                <w:rFonts w:cs="Times New Roman"/>
                <w:sz w:val="26"/>
                <w:szCs w:val="26"/>
                <w:lang w:val="pt-BR"/>
              </w:rPr>
            </w:pPr>
            <w:r w:rsidRPr="00552199">
              <w:rPr>
                <w:rFonts w:cs="Times New Roman"/>
                <w:sz w:val="26"/>
                <w:szCs w:val="26"/>
                <w:lang w:val="pt-BR"/>
              </w:rPr>
              <w:t>10</w:t>
            </w:r>
          </w:p>
        </w:tc>
        <w:tc>
          <w:tcPr>
            <w:tcW w:w="1418" w:type="dxa"/>
            <w:shd w:val="clear" w:color="auto" w:fill="auto"/>
            <w:vAlign w:val="center"/>
          </w:tcPr>
          <w:p w:rsidR="00400BD0" w:rsidRPr="00552199" w:rsidRDefault="00400BD0"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10</w:t>
            </w:r>
          </w:p>
        </w:tc>
        <w:tc>
          <w:tcPr>
            <w:tcW w:w="1364" w:type="dxa"/>
            <w:shd w:val="clear" w:color="auto" w:fill="auto"/>
          </w:tcPr>
          <w:p w:rsidR="00400BD0" w:rsidRPr="00552199" w:rsidRDefault="00400BD0" w:rsidP="00B05B08">
            <w:pPr>
              <w:spacing w:before="120"/>
              <w:jc w:val="center"/>
              <w:rPr>
                <w:rFonts w:cs="Times New Roman"/>
                <w:sz w:val="26"/>
                <w:szCs w:val="26"/>
                <w:lang w:val="pt-BR"/>
              </w:rPr>
            </w:pPr>
            <w:r w:rsidRPr="00552199">
              <w:rPr>
                <w:rFonts w:cs="Times New Roman"/>
                <w:sz w:val="26"/>
                <w:szCs w:val="26"/>
                <w:lang w:val="pt-BR"/>
              </w:rPr>
              <w:t>12</w:t>
            </w:r>
          </w:p>
        </w:tc>
      </w:tr>
      <w:tr w:rsidR="00355B9B" w:rsidRPr="00552199" w:rsidTr="00BA618D">
        <w:tc>
          <w:tcPr>
            <w:tcW w:w="5070" w:type="dxa"/>
            <w:shd w:val="clear" w:color="auto" w:fill="auto"/>
          </w:tcPr>
          <w:p w:rsidR="00355B9B" w:rsidRPr="00552199" w:rsidRDefault="00355B9B" w:rsidP="00B05B08">
            <w:pPr>
              <w:spacing w:before="120"/>
              <w:ind w:left="108" w:right="102"/>
              <w:jc w:val="both"/>
              <w:rPr>
                <w:rFonts w:cs="Times New Roman"/>
                <w:sz w:val="26"/>
                <w:szCs w:val="26"/>
                <w:lang w:val="pt-BR"/>
              </w:rPr>
            </w:pPr>
            <w:r w:rsidRPr="00552199">
              <w:rPr>
                <w:rFonts w:cs="Times New Roman"/>
                <w:sz w:val="26"/>
                <w:szCs w:val="26"/>
                <w:lang w:val="pt-BR"/>
              </w:rPr>
              <w:t>2. Vùng Trung du MN phía Bắc</w:t>
            </w:r>
          </w:p>
        </w:tc>
        <w:tc>
          <w:tcPr>
            <w:tcW w:w="1472" w:type="dxa"/>
            <w:shd w:val="clear" w:color="auto" w:fill="auto"/>
          </w:tcPr>
          <w:p w:rsidR="00355B9B" w:rsidRPr="00552199" w:rsidRDefault="00355B9B" w:rsidP="00B05B08">
            <w:pPr>
              <w:spacing w:before="120"/>
              <w:jc w:val="center"/>
              <w:rPr>
                <w:rFonts w:cs="Times New Roman"/>
                <w:sz w:val="26"/>
                <w:szCs w:val="26"/>
                <w:lang w:val="pt-BR"/>
              </w:rPr>
            </w:pPr>
            <w:r w:rsidRPr="00552199">
              <w:rPr>
                <w:rFonts w:cs="Times New Roman"/>
                <w:sz w:val="26"/>
                <w:szCs w:val="26"/>
                <w:lang w:val="pt-BR"/>
              </w:rPr>
              <w:t>8</w:t>
            </w:r>
          </w:p>
        </w:tc>
        <w:tc>
          <w:tcPr>
            <w:tcW w:w="1418" w:type="dxa"/>
            <w:shd w:val="clear" w:color="auto" w:fill="auto"/>
            <w:vAlign w:val="center"/>
          </w:tcPr>
          <w:p w:rsidR="00355B9B" w:rsidRPr="00552199" w:rsidRDefault="00355B9B"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13</w:t>
            </w:r>
          </w:p>
        </w:tc>
        <w:tc>
          <w:tcPr>
            <w:tcW w:w="1364" w:type="dxa"/>
            <w:shd w:val="clear" w:color="auto" w:fill="auto"/>
          </w:tcPr>
          <w:p w:rsidR="00355B9B" w:rsidRPr="00552199" w:rsidRDefault="00355B9B" w:rsidP="00B05B08">
            <w:pPr>
              <w:spacing w:before="120"/>
              <w:jc w:val="center"/>
              <w:rPr>
                <w:rFonts w:cs="Times New Roman"/>
                <w:sz w:val="26"/>
                <w:szCs w:val="26"/>
                <w:lang w:val="pt-BR"/>
              </w:rPr>
            </w:pPr>
            <w:r w:rsidRPr="00552199">
              <w:rPr>
                <w:rFonts w:cs="Times New Roman"/>
                <w:sz w:val="26"/>
                <w:szCs w:val="26"/>
                <w:lang w:val="pt-BR"/>
              </w:rPr>
              <w:t>13</w:t>
            </w:r>
          </w:p>
        </w:tc>
      </w:tr>
      <w:tr w:rsidR="00355B9B" w:rsidRPr="00552199" w:rsidTr="00BA618D">
        <w:tc>
          <w:tcPr>
            <w:tcW w:w="5070" w:type="dxa"/>
            <w:shd w:val="clear" w:color="auto" w:fill="auto"/>
          </w:tcPr>
          <w:p w:rsidR="00355B9B" w:rsidRPr="00552199" w:rsidRDefault="00355B9B" w:rsidP="00B05B08">
            <w:pPr>
              <w:spacing w:before="120"/>
              <w:ind w:left="108" w:right="102"/>
              <w:jc w:val="both"/>
              <w:rPr>
                <w:rFonts w:cs="Times New Roman"/>
                <w:sz w:val="26"/>
                <w:szCs w:val="26"/>
                <w:lang w:val="pt-BR"/>
              </w:rPr>
            </w:pPr>
            <w:r w:rsidRPr="00552199">
              <w:rPr>
                <w:rFonts w:cs="Times New Roman"/>
                <w:sz w:val="26"/>
                <w:szCs w:val="26"/>
                <w:lang w:val="pt-BR"/>
              </w:rPr>
              <w:t>3. Vùng Bắc Trung bộ và Duyên hải miền Trung</w:t>
            </w:r>
          </w:p>
        </w:tc>
        <w:tc>
          <w:tcPr>
            <w:tcW w:w="1472" w:type="dxa"/>
            <w:shd w:val="clear" w:color="auto" w:fill="auto"/>
          </w:tcPr>
          <w:p w:rsidR="00355B9B" w:rsidRPr="00552199" w:rsidRDefault="00355B9B" w:rsidP="00B05B08">
            <w:pPr>
              <w:spacing w:before="120"/>
              <w:jc w:val="center"/>
              <w:rPr>
                <w:rFonts w:cs="Times New Roman"/>
                <w:sz w:val="26"/>
                <w:szCs w:val="26"/>
                <w:lang w:val="pt-BR"/>
              </w:rPr>
            </w:pPr>
            <w:r w:rsidRPr="00552199">
              <w:rPr>
                <w:rFonts w:cs="Times New Roman"/>
                <w:sz w:val="26"/>
                <w:szCs w:val="26"/>
                <w:lang w:val="pt-BR"/>
              </w:rPr>
              <w:t>32</w:t>
            </w:r>
          </w:p>
        </w:tc>
        <w:tc>
          <w:tcPr>
            <w:tcW w:w="1418" w:type="dxa"/>
            <w:shd w:val="clear" w:color="auto" w:fill="auto"/>
            <w:vAlign w:val="center"/>
          </w:tcPr>
          <w:p w:rsidR="00355B9B" w:rsidRPr="00552199" w:rsidRDefault="00355B9B"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37</w:t>
            </w:r>
          </w:p>
        </w:tc>
        <w:tc>
          <w:tcPr>
            <w:tcW w:w="1364" w:type="dxa"/>
            <w:shd w:val="clear" w:color="auto" w:fill="auto"/>
          </w:tcPr>
          <w:p w:rsidR="00355B9B" w:rsidRPr="00552199" w:rsidRDefault="00355B9B" w:rsidP="00B05B08">
            <w:pPr>
              <w:spacing w:before="120"/>
              <w:jc w:val="center"/>
              <w:rPr>
                <w:rFonts w:cs="Times New Roman"/>
                <w:sz w:val="26"/>
                <w:szCs w:val="26"/>
                <w:lang w:val="pt-BR"/>
              </w:rPr>
            </w:pPr>
            <w:r w:rsidRPr="00552199">
              <w:rPr>
                <w:rFonts w:cs="Times New Roman"/>
                <w:sz w:val="26"/>
                <w:szCs w:val="26"/>
                <w:lang w:val="pt-BR"/>
              </w:rPr>
              <w:t>39</w:t>
            </w:r>
          </w:p>
        </w:tc>
      </w:tr>
      <w:tr w:rsidR="00355B9B" w:rsidRPr="00552199" w:rsidTr="00BA618D">
        <w:tc>
          <w:tcPr>
            <w:tcW w:w="5070" w:type="dxa"/>
            <w:shd w:val="clear" w:color="auto" w:fill="auto"/>
          </w:tcPr>
          <w:p w:rsidR="00355B9B" w:rsidRPr="00552199" w:rsidRDefault="00355B9B" w:rsidP="00B05B08">
            <w:pPr>
              <w:spacing w:before="120"/>
              <w:ind w:left="108" w:right="102"/>
              <w:jc w:val="both"/>
              <w:rPr>
                <w:rFonts w:cs="Times New Roman"/>
                <w:sz w:val="26"/>
                <w:szCs w:val="26"/>
                <w:lang w:val="pt-BR"/>
              </w:rPr>
            </w:pPr>
            <w:r w:rsidRPr="00552199">
              <w:rPr>
                <w:rFonts w:cs="Times New Roman"/>
                <w:sz w:val="26"/>
                <w:szCs w:val="26"/>
                <w:lang w:val="pt-BR"/>
              </w:rPr>
              <w:t>4. Vùng Tây Nguyên</w:t>
            </w:r>
          </w:p>
        </w:tc>
        <w:tc>
          <w:tcPr>
            <w:tcW w:w="1472" w:type="dxa"/>
            <w:shd w:val="clear" w:color="auto" w:fill="auto"/>
          </w:tcPr>
          <w:p w:rsidR="00355B9B" w:rsidRPr="00552199" w:rsidRDefault="00355B9B" w:rsidP="00B05B08">
            <w:pPr>
              <w:tabs>
                <w:tab w:val="left" w:pos="767"/>
              </w:tabs>
              <w:spacing w:before="120"/>
              <w:jc w:val="center"/>
              <w:rPr>
                <w:rFonts w:cs="Times New Roman"/>
                <w:sz w:val="26"/>
                <w:szCs w:val="26"/>
                <w:lang w:val="pt-BR"/>
              </w:rPr>
            </w:pPr>
            <w:r w:rsidRPr="00552199">
              <w:rPr>
                <w:rFonts w:cs="Times New Roman"/>
                <w:sz w:val="26"/>
                <w:szCs w:val="26"/>
                <w:lang w:val="pt-BR"/>
              </w:rPr>
              <w:t>3</w:t>
            </w:r>
          </w:p>
        </w:tc>
        <w:tc>
          <w:tcPr>
            <w:tcW w:w="1418" w:type="dxa"/>
            <w:shd w:val="clear" w:color="auto" w:fill="auto"/>
            <w:vAlign w:val="center"/>
          </w:tcPr>
          <w:p w:rsidR="00355B9B" w:rsidRPr="00552199" w:rsidRDefault="00355B9B"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3</w:t>
            </w:r>
          </w:p>
        </w:tc>
        <w:tc>
          <w:tcPr>
            <w:tcW w:w="1364" w:type="dxa"/>
            <w:shd w:val="clear" w:color="auto" w:fill="auto"/>
          </w:tcPr>
          <w:p w:rsidR="00355B9B" w:rsidRPr="00552199" w:rsidRDefault="00355B9B" w:rsidP="00B05B08">
            <w:pPr>
              <w:tabs>
                <w:tab w:val="left" w:pos="767"/>
              </w:tabs>
              <w:spacing w:before="120"/>
              <w:jc w:val="center"/>
              <w:rPr>
                <w:rFonts w:cs="Times New Roman"/>
                <w:sz w:val="26"/>
                <w:szCs w:val="26"/>
                <w:lang w:val="pt-BR"/>
              </w:rPr>
            </w:pPr>
            <w:r w:rsidRPr="00552199">
              <w:rPr>
                <w:rFonts w:cs="Times New Roman"/>
                <w:sz w:val="26"/>
                <w:szCs w:val="26"/>
                <w:lang w:val="pt-BR"/>
              </w:rPr>
              <w:t>3</w:t>
            </w:r>
          </w:p>
        </w:tc>
      </w:tr>
      <w:tr w:rsidR="00355B9B" w:rsidRPr="00552199" w:rsidTr="00BA618D">
        <w:tc>
          <w:tcPr>
            <w:tcW w:w="5070" w:type="dxa"/>
            <w:shd w:val="clear" w:color="auto" w:fill="auto"/>
          </w:tcPr>
          <w:p w:rsidR="00355B9B" w:rsidRPr="00552199" w:rsidRDefault="00355B9B" w:rsidP="00B05B08">
            <w:pPr>
              <w:spacing w:before="120"/>
              <w:ind w:left="108" w:right="102"/>
              <w:jc w:val="both"/>
              <w:rPr>
                <w:rFonts w:cs="Times New Roman"/>
                <w:sz w:val="26"/>
                <w:szCs w:val="26"/>
                <w:lang w:val="pt-BR"/>
              </w:rPr>
            </w:pPr>
            <w:r w:rsidRPr="00552199">
              <w:rPr>
                <w:rFonts w:cs="Times New Roman"/>
                <w:sz w:val="26"/>
                <w:szCs w:val="26"/>
                <w:lang w:val="pt-BR"/>
              </w:rPr>
              <w:t>5 Vùng Đông Nam bộ</w:t>
            </w:r>
          </w:p>
        </w:tc>
        <w:tc>
          <w:tcPr>
            <w:tcW w:w="1472" w:type="dxa"/>
            <w:shd w:val="clear" w:color="auto" w:fill="auto"/>
          </w:tcPr>
          <w:p w:rsidR="00355B9B" w:rsidRPr="00552199" w:rsidRDefault="00355B9B" w:rsidP="00B05B08">
            <w:pPr>
              <w:spacing w:before="120"/>
              <w:jc w:val="center"/>
              <w:rPr>
                <w:rFonts w:cs="Times New Roman"/>
                <w:sz w:val="26"/>
                <w:szCs w:val="26"/>
                <w:lang w:val="pt-BR"/>
              </w:rPr>
            </w:pPr>
            <w:r w:rsidRPr="00552199">
              <w:rPr>
                <w:rFonts w:cs="Times New Roman"/>
                <w:sz w:val="26"/>
                <w:szCs w:val="26"/>
                <w:lang w:val="pt-BR"/>
              </w:rPr>
              <w:t>14</w:t>
            </w:r>
          </w:p>
        </w:tc>
        <w:tc>
          <w:tcPr>
            <w:tcW w:w="1418" w:type="dxa"/>
            <w:shd w:val="clear" w:color="auto" w:fill="auto"/>
            <w:vAlign w:val="center"/>
          </w:tcPr>
          <w:p w:rsidR="00355B9B" w:rsidRPr="00552199" w:rsidRDefault="00355B9B"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15</w:t>
            </w:r>
          </w:p>
        </w:tc>
        <w:tc>
          <w:tcPr>
            <w:tcW w:w="1364" w:type="dxa"/>
            <w:shd w:val="clear" w:color="auto" w:fill="auto"/>
          </w:tcPr>
          <w:p w:rsidR="00355B9B" w:rsidRPr="00552199" w:rsidRDefault="00355B9B" w:rsidP="00B05B08">
            <w:pPr>
              <w:spacing w:before="120"/>
              <w:jc w:val="center"/>
              <w:rPr>
                <w:rFonts w:cs="Times New Roman"/>
                <w:sz w:val="26"/>
                <w:szCs w:val="26"/>
                <w:lang w:val="pt-BR"/>
              </w:rPr>
            </w:pPr>
            <w:r w:rsidRPr="00552199">
              <w:rPr>
                <w:rFonts w:cs="Times New Roman"/>
                <w:sz w:val="26"/>
                <w:szCs w:val="26"/>
                <w:lang w:val="pt-BR"/>
              </w:rPr>
              <w:t>16</w:t>
            </w:r>
          </w:p>
        </w:tc>
      </w:tr>
      <w:tr w:rsidR="00355B9B" w:rsidRPr="00552199" w:rsidTr="00BA618D">
        <w:tc>
          <w:tcPr>
            <w:tcW w:w="5070" w:type="dxa"/>
            <w:shd w:val="clear" w:color="auto" w:fill="auto"/>
          </w:tcPr>
          <w:p w:rsidR="00355B9B" w:rsidRPr="00552199" w:rsidRDefault="00355B9B" w:rsidP="00B05B08">
            <w:pPr>
              <w:spacing w:before="120"/>
              <w:ind w:left="108" w:right="102"/>
              <w:jc w:val="both"/>
              <w:rPr>
                <w:rFonts w:cs="Times New Roman"/>
                <w:sz w:val="26"/>
                <w:szCs w:val="26"/>
                <w:lang w:val="pt-BR"/>
              </w:rPr>
            </w:pPr>
            <w:r w:rsidRPr="00552199">
              <w:rPr>
                <w:rFonts w:cs="Times New Roman"/>
                <w:sz w:val="26"/>
                <w:szCs w:val="26"/>
                <w:lang w:val="pt-BR"/>
              </w:rPr>
              <w:t>6. Vùng Đồng bằng Sông Cửu long</w:t>
            </w:r>
          </w:p>
        </w:tc>
        <w:tc>
          <w:tcPr>
            <w:tcW w:w="1472" w:type="dxa"/>
            <w:shd w:val="clear" w:color="auto" w:fill="auto"/>
          </w:tcPr>
          <w:p w:rsidR="00355B9B" w:rsidRPr="00552199" w:rsidRDefault="00355B9B" w:rsidP="00B05B08">
            <w:pPr>
              <w:spacing w:before="120"/>
              <w:jc w:val="center"/>
              <w:rPr>
                <w:rFonts w:cs="Times New Roman"/>
                <w:sz w:val="26"/>
                <w:szCs w:val="26"/>
                <w:lang w:val="pt-BR"/>
              </w:rPr>
            </w:pPr>
            <w:r w:rsidRPr="00552199">
              <w:rPr>
                <w:rFonts w:cs="Times New Roman"/>
                <w:sz w:val="26"/>
                <w:szCs w:val="26"/>
                <w:lang w:val="pt-BR"/>
              </w:rPr>
              <w:t>7</w:t>
            </w:r>
          </w:p>
        </w:tc>
        <w:tc>
          <w:tcPr>
            <w:tcW w:w="1418" w:type="dxa"/>
            <w:shd w:val="clear" w:color="auto" w:fill="auto"/>
            <w:vAlign w:val="center"/>
          </w:tcPr>
          <w:p w:rsidR="00355B9B" w:rsidRPr="00552199" w:rsidRDefault="00355B9B"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8</w:t>
            </w:r>
          </w:p>
        </w:tc>
        <w:tc>
          <w:tcPr>
            <w:tcW w:w="1364" w:type="dxa"/>
            <w:shd w:val="clear" w:color="auto" w:fill="auto"/>
          </w:tcPr>
          <w:p w:rsidR="00355B9B" w:rsidRPr="00552199" w:rsidRDefault="00355B9B" w:rsidP="00B05B08">
            <w:pPr>
              <w:spacing w:before="120"/>
              <w:jc w:val="center"/>
              <w:rPr>
                <w:rFonts w:cs="Times New Roman"/>
                <w:sz w:val="26"/>
                <w:szCs w:val="26"/>
                <w:lang w:val="pt-BR"/>
              </w:rPr>
            </w:pPr>
            <w:r w:rsidRPr="00552199">
              <w:rPr>
                <w:rFonts w:cs="Times New Roman"/>
                <w:sz w:val="26"/>
                <w:szCs w:val="26"/>
                <w:lang w:val="pt-BR"/>
              </w:rPr>
              <w:t>9</w:t>
            </w:r>
          </w:p>
        </w:tc>
      </w:tr>
    </w:tbl>
    <w:p w:rsidR="00A443C8" w:rsidRPr="00552199" w:rsidRDefault="00A443C8" w:rsidP="008E2AF1">
      <w:pPr>
        <w:shd w:val="clear" w:color="auto" w:fill="FFFFFF"/>
        <w:spacing w:before="120"/>
        <w:jc w:val="right"/>
        <w:rPr>
          <w:rFonts w:cs="Times New Roman"/>
          <w:i/>
          <w:sz w:val="26"/>
          <w:szCs w:val="26"/>
          <w:lang w:val="vi-VN"/>
        </w:rPr>
      </w:pPr>
      <w:r w:rsidRPr="00552199">
        <w:rPr>
          <w:rFonts w:cs="Times New Roman"/>
          <w:i/>
          <w:sz w:val="26"/>
          <w:szCs w:val="26"/>
          <w:lang w:val="pt-BR"/>
        </w:rPr>
        <w:t>Nguồn: Tổng hợp củ</w:t>
      </w:r>
      <w:r w:rsidR="00400BD0" w:rsidRPr="00552199">
        <w:rPr>
          <w:rFonts w:cs="Times New Roman"/>
          <w:i/>
          <w:sz w:val="26"/>
          <w:szCs w:val="26"/>
          <w:lang w:val="pt-BR"/>
        </w:rPr>
        <w:t>a các chuyên gia</w:t>
      </w:r>
      <w:r w:rsidR="00A52BAC" w:rsidRPr="00552199">
        <w:rPr>
          <w:rFonts w:cs="Times New Roman"/>
          <w:i/>
          <w:sz w:val="26"/>
          <w:szCs w:val="26"/>
          <w:lang w:val="vi-VN"/>
        </w:rPr>
        <w:t>, 2021</w:t>
      </w:r>
    </w:p>
    <w:p w:rsidR="00384555" w:rsidRPr="00552199" w:rsidRDefault="00384555" w:rsidP="00B05B08">
      <w:pPr>
        <w:spacing w:before="120"/>
        <w:jc w:val="center"/>
        <w:rPr>
          <w:rFonts w:cs="Times New Roman"/>
        </w:rPr>
      </w:pPr>
    </w:p>
    <w:p w:rsidR="00D92067" w:rsidRPr="00552199" w:rsidRDefault="00384555" w:rsidP="00B05B08">
      <w:pPr>
        <w:pStyle w:val="Caption"/>
        <w:keepNext/>
        <w:spacing w:before="120"/>
        <w:jc w:val="center"/>
        <w:rPr>
          <w:rFonts w:cs="Times New Roman"/>
          <w:sz w:val="28"/>
          <w:szCs w:val="28"/>
        </w:rPr>
      </w:pPr>
      <w:bookmarkStart w:id="181" w:name="_Toc73445794"/>
      <w:r w:rsidRPr="00552199">
        <w:rPr>
          <w:rFonts w:cs="Times New Roman"/>
          <w:sz w:val="28"/>
          <w:szCs w:val="28"/>
        </w:rPr>
        <w:t xml:space="preserve">Bảng </w:t>
      </w:r>
      <w:r w:rsidRPr="00552199">
        <w:rPr>
          <w:rFonts w:cs="Times New Roman"/>
          <w:sz w:val="28"/>
          <w:szCs w:val="28"/>
        </w:rPr>
        <w:fldChar w:fldCharType="begin"/>
      </w:r>
      <w:r w:rsidRPr="00552199">
        <w:rPr>
          <w:rFonts w:cs="Times New Roman"/>
          <w:sz w:val="28"/>
          <w:szCs w:val="28"/>
        </w:rPr>
        <w:instrText xml:space="preserve"> SEQ Bảng \* ARABIC </w:instrText>
      </w:r>
      <w:r w:rsidRPr="00552199">
        <w:rPr>
          <w:rFonts w:cs="Times New Roman"/>
          <w:sz w:val="28"/>
          <w:szCs w:val="28"/>
        </w:rPr>
        <w:fldChar w:fldCharType="separate"/>
      </w:r>
      <w:r w:rsidR="007E7E5D" w:rsidRPr="00552199">
        <w:rPr>
          <w:rFonts w:cs="Times New Roman"/>
          <w:noProof/>
          <w:sz w:val="28"/>
          <w:szCs w:val="28"/>
        </w:rPr>
        <w:t>33</w:t>
      </w:r>
      <w:r w:rsidRPr="00552199">
        <w:rPr>
          <w:rFonts w:cs="Times New Roman"/>
          <w:sz w:val="28"/>
          <w:szCs w:val="28"/>
        </w:rPr>
        <w:fldChar w:fldCharType="end"/>
      </w:r>
      <w:r w:rsidRPr="00552199">
        <w:rPr>
          <w:rFonts w:cs="Times New Roman"/>
          <w:sz w:val="28"/>
          <w:szCs w:val="28"/>
          <w:lang w:val="vi-VN"/>
        </w:rPr>
        <w:t xml:space="preserve">. </w:t>
      </w:r>
      <w:r w:rsidR="00B00717" w:rsidRPr="00552199">
        <w:rPr>
          <w:rFonts w:cs="Times New Roman"/>
          <w:sz w:val="28"/>
          <w:szCs w:val="28"/>
          <w:lang w:val="vi-VN"/>
        </w:rPr>
        <w:t xml:space="preserve">Bảng </w:t>
      </w:r>
      <w:r w:rsidR="00B00717" w:rsidRPr="00552199">
        <w:rPr>
          <w:rFonts w:eastAsia="Times New Roman" w:cs="Times New Roman"/>
          <w:sz w:val="28"/>
          <w:szCs w:val="28"/>
          <w:lang w:val="vi-VN" w:eastAsia="en-GB"/>
        </w:rPr>
        <w:t>t</w:t>
      </w:r>
      <w:r w:rsidR="00D92067" w:rsidRPr="00552199">
        <w:rPr>
          <w:rFonts w:eastAsia="Times New Roman" w:cs="Times New Roman"/>
          <w:sz w:val="28"/>
          <w:szCs w:val="28"/>
          <w:lang w:eastAsia="en-GB"/>
        </w:rPr>
        <w:t xml:space="preserve">ổng hợp Quy hoạch nâng cấp và xây mới </w:t>
      </w:r>
      <w:r w:rsidR="00D92067" w:rsidRPr="00552199">
        <w:rPr>
          <w:rFonts w:cs="Times New Roman"/>
          <w:sz w:val="28"/>
          <w:szCs w:val="28"/>
        </w:rPr>
        <w:t xml:space="preserve">các cơ sở trợ giúp xã hội và phục hồi chức năng cho người khuyết tật </w:t>
      </w:r>
      <w:r w:rsidR="00D92067" w:rsidRPr="00552199">
        <w:rPr>
          <w:rFonts w:eastAsia="Times New Roman" w:cs="Times New Roman"/>
          <w:sz w:val="28"/>
          <w:szCs w:val="28"/>
          <w:lang w:eastAsia="en-GB"/>
        </w:rPr>
        <w:t>trên địa bàn cả nước đến năm 2025; 2030 và 2050</w:t>
      </w:r>
      <w:bookmarkEnd w:id="181"/>
    </w:p>
    <w:p w:rsidR="00D92067" w:rsidRPr="00552199" w:rsidRDefault="00D92067" w:rsidP="00B05B08">
      <w:pPr>
        <w:shd w:val="clear" w:color="auto" w:fill="FFFFFF"/>
        <w:spacing w:before="120"/>
        <w:jc w:val="right"/>
        <w:rPr>
          <w:rFonts w:cs="Times New Roman"/>
          <w:i/>
          <w:sz w:val="26"/>
          <w:szCs w:val="26"/>
          <w:lang w:val="pt-BR"/>
        </w:rPr>
      </w:pPr>
      <w:r w:rsidRPr="00552199">
        <w:rPr>
          <w:rFonts w:eastAsia="Times New Roman" w:cs="Times New Roman"/>
          <w:i/>
          <w:sz w:val="26"/>
          <w:szCs w:val="26"/>
          <w:lang w:eastAsia="en-GB"/>
        </w:rPr>
        <w:t>Đơn vị tính: Cơ sở</w:t>
      </w:r>
    </w:p>
    <w:tbl>
      <w:tblPr>
        <w:tblW w:w="10382" w:type="dxa"/>
        <w:tblInd w:w="-596" w:type="dxa"/>
        <w:tblCellMar>
          <w:left w:w="0" w:type="dxa"/>
          <w:right w:w="0" w:type="dxa"/>
        </w:tblCellMar>
        <w:tblLook w:val="04A0" w:firstRow="1" w:lastRow="0" w:firstColumn="1" w:lastColumn="0" w:noHBand="0" w:noVBand="1"/>
      </w:tblPr>
      <w:tblGrid>
        <w:gridCol w:w="3931"/>
        <w:gridCol w:w="1170"/>
        <w:gridCol w:w="1080"/>
        <w:gridCol w:w="1080"/>
        <w:gridCol w:w="1080"/>
        <w:gridCol w:w="990"/>
        <w:gridCol w:w="1051"/>
      </w:tblGrid>
      <w:tr w:rsidR="00A443C8" w:rsidRPr="00552199" w:rsidTr="006465DA">
        <w:trPr>
          <w:trHeight w:val="469"/>
        </w:trPr>
        <w:tc>
          <w:tcPr>
            <w:tcW w:w="3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43C8" w:rsidRPr="00552199" w:rsidRDefault="00A443C8" w:rsidP="00B05B08">
            <w:pPr>
              <w:spacing w:before="120"/>
              <w:ind w:left="61"/>
              <w:jc w:val="center"/>
              <w:rPr>
                <w:rFonts w:eastAsia="Times New Roman" w:cs="Times New Roman"/>
                <w:b/>
                <w:bCs/>
                <w:sz w:val="26"/>
                <w:szCs w:val="26"/>
                <w:lang w:eastAsia="en-GB"/>
              </w:rPr>
            </w:pPr>
            <w:r w:rsidRPr="00552199">
              <w:rPr>
                <w:rFonts w:eastAsia="Times New Roman" w:cs="Times New Roman"/>
                <w:b/>
                <w:bCs/>
                <w:sz w:val="26"/>
                <w:szCs w:val="26"/>
                <w:lang w:eastAsia="en-GB"/>
              </w:rPr>
              <w:t>Hạng mục</w:t>
            </w:r>
          </w:p>
        </w:tc>
        <w:tc>
          <w:tcPr>
            <w:tcW w:w="2250" w:type="dxa"/>
            <w:gridSpan w:val="2"/>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2021-2025</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2026-2030</w:t>
            </w:r>
          </w:p>
        </w:tc>
        <w:tc>
          <w:tcPr>
            <w:tcW w:w="2041" w:type="dxa"/>
            <w:gridSpan w:val="2"/>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2031-2050</w:t>
            </w:r>
          </w:p>
        </w:tc>
      </w:tr>
      <w:tr w:rsidR="00A443C8" w:rsidRPr="00552199" w:rsidTr="006465DA">
        <w:trPr>
          <w:trHeight w:val="532"/>
        </w:trPr>
        <w:tc>
          <w:tcPr>
            <w:tcW w:w="3931" w:type="dxa"/>
            <w:vMerge/>
            <w:tcBorders>
              <w:top w:val="single" w:sz="4" w:space="0" w:color="auto"/>
              <w:left w:val="single" w:sz="4" w:space="0" w:color="auto"/>
              <w:bottom w:val="single" w:sz="4" w:space="0" w:color="auto"/>
              <w:right w:val="single" w:sz="4" w:space="0" w:color="auto"/>
            </w:tcBorders>
            <w:vAlign w:val="center"/>
            <w:hideMark/>
          </w:tcPr>
          <w:p w:rsidR="00A443C8" w:rsidRPr="00552199" w:rsidRDefault="00A443C8" w:rsidP="00B05B08">
            <w:pPr>
              <w:spacing w:before="120"/>
              <w:ind w:left="61"/>
              <w:rPr>
                <w:rFonts w:eastAsia="Times New Roman" w:cs="Times New Roman"/>
                <w:b/>
                <w:bCs/>
                <w:sz w:val="26"/>
                <w:szCs w:val="26"/>
                <w:lang w:eastAsia="en-GB"/>
              </w:rPr>
            </w:pP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Nâng cấp</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Xây mới</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Nâng cấp</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Xây mới</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Nâng cấp</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Xây mới</w:t>
            </w:r>
          </w:p>
        </w:tc>
      </w:tr>
      <w:tr w:rsidR="00B63233" w:rsidRPr="00552199" w:rsidTr="006465DA">
        <w:trPr>
          <w:trHeight w:val="532"/>
        </w:trPr>
        <w:tc>
          <w:tcPr>
            <w:tcW w:w="3931" w:type="dxa"/>
            <w:tcBorders>
              <w:top w:val="single" w:sz="4" w:space="0" w:color="auto"/>
              <w:left w:val="single" w:sz="4" w:space="0" w:color="auto"/>
              <w:bottom w:val="single" w:sz="4" w:space="0" w:color="auto"/>
              <w:right w:val="single" w:sz="4" w:space="0" w:color="auto"/>
            </w:tcBorders>
            <w:vAlign w:val="center"/>
            <w:hideMark/>
          </w:tcPr>
          <w:p w:rsidR="00B63233" w:rsidRPr="00552199" w:rsidRDefault="00B63233" w:rsidP="00B05B08">
            <w:pPr>
              <w:spacing w:before="120"/>
              <w:ind w:left="61"/>
              <w:rPr>
                <w:rFonts w:eastAsia="Times New Roman" w:cs="Times New Roman"/>
                <w:b/>
                <w:bCs/>
                <w:sz w:val="26"/>
                <w:szCs w:val="26"/>
                <w:lang w:eastAsia="en-GB"/>
              </w:rPr>
            </w:pPr>
            <w:r w:rsidRPr="00552199">
              <w:rPr>
                <w:rFonts w:eastAsia="Times New Roman" w:cs="Times New Roman"/>
                <w:b/>
                <w:bCs/>
                <w:sz w:val="26"/>
                <w:szCs w:val="26"/>
                <w:lang w:eastAsia="en-GB"/>
              </w:rPr>
              <w:t>Tổng số cả nước</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B63233" w:rsidRPr="00552199" w:rsidRDefault="00B63233"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11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63233" w:rsidRPr="00552199" w:rsidRDefault="00B63233"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63233" w:rsidRPr="00552199" w:rsidRDefault="00B63233"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63233" w:rsidRPr="00552199" w:rsidRDefault="00B63233"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12</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B63233" w:rsidRPr="00552199" w:rsidRDefault="00B63233"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4</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B63233" w:rsidRPr="00552199" w:rsidRDefault="00B63233"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6</w:t>
            </w:r>
          </w:p>
        </w:tc>
      </w:tr>
      <w:tr w:rsidR="00B63233" w:rsidRPr="00552199" w:rsidTr="006465DA">
        <w:trPr>
          <w:trHeight w:val="532"/>
        </w:trPr>
        <w:tc>
          <w:tcPr>
            <w:tcW w:w="3931" w:type="dxa"/>
            <w:tcBorders>
              <w:top w:val="single" w:sz="4" w:space="0" w:color="auto"/>
              <w:left w:val="single" w:sz="4" w:space="0" w:color="auto"/>
              <w:bottom w:val="single" w:sz="4" w:space="0" w:color="auto"/>
              <w:right w:val="single" w:sz="4" w:space="0" w:color="auto"/>
            </w:tcBorders>
            <w:vAlign w:val="center"/>
            <w:hideMark/>
          </w:tcPr>
          <w:p w:rsidR="00B63233" w:rsidRPr="00552199" w:rsidRDefault="00B63233" w:rsidP="00B05B08">
            <w:pPr>
              <w:spacing w:before="120"/>
              <w:ind w:left="61"/>
              <w:rPr>
                <w:rFonts w:eastAsia="Times New Roman" w:cs="Times New Roman"/>
                <w:bCs/>
                <w:sz w:val="26"/>
                <w:szCs w:val="26"/>
                <w:lang w:eastAsia="en-GB"/>
              </w:rPr>
            </w:pPr>
            <w:r w:rsidRPr="00552199">
              <w:rPr>
                <w:rFonts w:eastAsia="Times New Roman" w:cs="Times New Roman"/>
                <w:bCs/>
                <w:sz w:val="26"/>
                <w:szCs w:val="26"/>
                <w:lang w:eastAsia="en-GB"/>
              </w:rPr>
              <w:t>1. Vùng Đồng bằng sông Hồng</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B63233" w:rsidRPr="00552199" w:rsidRDefault="00B63233"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3</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63233" w:rsidRPr="00552199" w:rsidRDefault="00B63233"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63233" w:rsidRPr="00552199" w:rsidRDefault="00B63233"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63233" w:rsidRPr="00552199" w:rsidRDefault="00B63233"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B63233" w:rsidRPr="00552199" w:rsidRDefault="00B63233"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B63233" w:rsidRPr="00552199" w:rsidRDefault="00B63233"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r>
      <w:tr w:rsidR="00B63233" w:rsidRPr="00552199" w:rsidTr="006465DA">
        <w:trPr>
          <w:trHeight w:val="532"/>
        </w:trPr>
        <w:tc>
          <w:tcPr>
            <w:tcW w:w="3931" w:type="dxa"/>
            <w:tcBorders>
              <w:top w:val="single" w:sz="4" w:space="0" w:color="auto"/>
              <w:left w:val="single" w:sz="4" w:space="0" w:color="auto"/>
              <w:bottom w:val="single" w:sz="4" w:space="0" w:color="auto"/>
              <w:right w:val="single" w:sz="4" w:space="0" w:color="auto"/>
            </w:tcBorders>
            <w:vAlign w:val="center"/>
            <w:hideMark/>
          </w:tcPr>
          <w:p w:rsidR="00B63233" w:rsidRPr="00552199" w:rsidRDefault="00B63233" w:rsidP="00B05B08">
            <w:pPr>
              <w:spacing w:before="120"/>
              <w:ind w:left="61"/>
              <w:rPr>
                <w:rFonts w:eastAsia="Times New Roman" w:cs="Times New Roman"/>
                <w:bCs/>
                <w:sz w:val="26"/>
                <w:szCs w:val="26"/>
                <w:lang w:eastAsia="en-GB"/>
              </w:rPr>
            </w:pPr>
            <w:r w:rsidRPr="00552199">
              <w:rPr>
                <w:rFonts w:eastAsia="Times New Roman" w:cs="Times New Roman"/>
                <w:bCs/>
                <w:sz w:val="26"/>
                <w:szCs w:val="26"/>
                <w:lang w:eastAsia="en-GB"/>
              </w:rPr>
              <w:t>2. Vùng TDMN phía Bắc</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B63233" w:rsidRPr="00552199" w:rsidRDefault="00B63233"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63233" w:rsidRPr="00552199" w:rsidRDefault="00B63233"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63233" w:rsidRPr="00552199" w:rsidRDefault="00B63233"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63233" w:rsidRPr="00552199" w:rsidRDefault="00B63233"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5</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B63233" w:rsidRPr="00552199" w:rsidRDefault="00B63233"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B63233" w:rsidRPr="00552199" w:rsidRDefault="00B63233"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0</w:t>
            </w:r>
          </w:p>
        </w:tc>
      </w:tr>
      <w:tr w:rsidR="00B63233" w:rsidRPr="00552199" w:rsidTr="006465DA">
        <w:trPr>
          <w:trHeight w:val="532"/>
        </w:trPr>
        <w:tc>
          <w:tcPr>
            <w:tcW w:w="3931" w:type="dxa"/>
            <w:tcBorders>
              <w:top w:val="single" w:sz="4" w:space="0" w:color="auto"/>
              <w:left w:val="single" w:sz="4" w:space="0" w:color="auto"/>
              <w:bottom w:val="single" w:sz="4" w:space="0" w:color="auto"/>
              <w:right w:val="single" w:sz="4" w:space="0" w:color="auto"/>
            </w:tcBorders>
            <w:vAlign w:val="center"/>
            <w:hideMark/>
          </w:tcPr>
          <w:p w:rsidR="00B63233" w:rsidRPr="00552199" w:rsidRDefault="00B63233" w:rsidP="00B05B08">
            <w:pPr>
              <w:spacing w:before="120"/>
              <w:ind w:left="61"/>
              <w:rPr>
                <w:rFonts w:eastAsia="Times New Roman" w:cs="Times New Roman"/>
                <w:bCs/>
                <w:sz w:val="26"/>
                <w:szCs w:val="26"/>
                <w:lang w:eastAsia="en-GB"/>
              </w:rPr>
            </w:pPr>
            <w:r w:rsidRPr="00552199">
              <w:rPr>
                <w:rFonts w:eastAsia="Times New Roman" w:cs="Times New Roman"/>
                <w:bCs/>
                <w:sz w:val="26"/>
                <w:szCs w:val="26"/>
                <w:lang w:eastAsia="en-GB"/>
              </w:rPr>
              <w:t>3. Vùng Bắc TB và DHMT</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B63233" w:rsidRPr="00552199" w:rsidRDefault="00B63233"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63233" w:rsidRPr="00552199" w:rsidRDefault="00B63233"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63233" w:rsidRPr="00552199" w:rsidRDefault="00B63233"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63233" w:rsidRPr="00552199" w:rsidRDefault="00B63233"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5</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B63233" w:rsidRPr="00552199" w:rsidRDefault="00B63233"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B63233" w:rsidRPr="00552199" w:rsidRDefault="00B63233"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r>
      <w:tr w:rsidR="00B63233" w:rsidRPr="00552199" w:rsidTr="006465DA">
        <w:trPr>
          <w:trHeight w:val="532"/>
        </w:trPr>
        <w:tc>
          <w:tcPr>
            <w:tcW w:w="3931" w:type="dxa"/>
            <w:tcBorders>
              <w:top w:val="single" w:sz="4" w:space="0" w:color="auto"/>
              <w:left w:val="single" w:sz="4" w:space="0" w:color="auto"/>
              <w:bottom w:val="single" w:sz="4" w:space="0" w:color="auto"/>
              <w:right w:val="single" w:sz="4" w:space="0" w:color="auto"/>
            </w:tcBorders>
            <w:vAlign w:val="center"/>
            <w:hideMark/>
          </w:tcPr>
          <w:p w:rsidR="00B63233" w:rsidRPr="00552199" w:rsidRDefault="00B63233" w:rsidP="00B05B08">
            <w:pPr>
              <w:spacing w:before="120"/>
              <w:ind w:left="61"/>
              <w:rPr>
                <w:rFonts w:eastAsia="Times New Roman" w:cs="Times New Roman"/>
                <w:bCs/>
                <w:sz w:val="26"/>
                <w:szCs w:val="26"/>
                <w:lang w:eastAsia="en-GB"/>
              </w:rPr>
            </w:pPr>
            <w:r w:rsidRPr="00552199">
              <w:rPr>
                <w:rFonts w:eastAsia="Times New Roman" w:cs="Times New Roman"/>
                <w:bCs/>
                <w:sz w:val="26"/>
                <w:szCs w:val="26"/>
                <w:lang w:eastAsia="en-GB"/>
              </w:rPr>
              <w:t>4. Vùng Tây Nguyên</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B63233" w:rsidRPr="00552199" w:rsidRDefault="00B63233"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63233" w:rsidRPr="00552199" w:rsidRDefault="00B63233"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63233" w:rsidRPr="00552199" w:rsidRDefault="00B63233"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63233" w:rsidRPr="00552199" w:rsidRDefault="00B63233"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B63233" w:rsidRPr="00552199" w:rsidRDefault="00B63233"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B63233" w:rsidRPr="00552199" w:rsidRDefault="00B63233"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r>
      <w:tr w:rsidR="00B63233" w:rsidRPr="00552199" w:rsidTr="006465DA">
        <w:trPr>
          <w:trHeight w:val="532"/>
        </w:trPr>
        <w:tc>
          <w:tcPr>
            <w:tcW w:w="3931" w:type="dxa"/>
            <w:tcBorders>
              <w:top w:val="single" w:sz="4" w:space="0" w:color="auto"/>
              <w:left w:val="single" w:sz="4" w:space="0" w:color="auto"/>
              <w:bottom w:val="single" w:sz="4" w:space="0" w:color="auto"/>
              <w:right w:val="single" w:sz="4" w:space="0" w:color="auto"/>
            </w:tcBorders>
            <w:vAlign w:val="center"/>
            <w:hideMark/>
          </w:tcPr>
          <w:p w:rsidR="00B63233" w:rsidRPr="00552199" w:rsidRDefault="00B63233" w:rsidP="00B05B08">
            <w:pPr>
              <w:spacing w:before="120"/>
              <w:ind w:left="61"/>
              <w:rPr>
                <w:rFonts w:eastAsia="Times New Roman" w:cs="Times New Roman"/>
                <w:bCs/>
                <w:sz w:val="26"/>
                <w:szCs w:val="26"/>
                <w:lang w:eastAsia="en-GB"/>
              </w:rPr>
            </w:pPr>
            <w:r w:rsidRPr="00552199">
              <w:rPr>
                <w:rFonts w:eastAsia="Times New Roman" w:cs="Times New Roman"/>
                <w:bCs/>
                <w:sz w:val="26"/>
                <w:szCs w:val="26"/>
                <w:lang w:eastAsia="en-GB"/>
              </w:rPr>
              <w:t>5. Vùng Đông Nam Bộ</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B63233" w:rsidRPr="00552199" w:rsidRDefault="00B63233"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63233" w:rsidRPr="00552199" w:rsidRDefault="00B63233"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63233" w:rsidRPr="00552199" w:rsidRDefault="00B63233"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63233" w:rsidRPr="00552199" w:rsidRDefault="00B63233"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B63233" w:rsidRPr="00552199" w:rsidRDefault="00B63233"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B63233" w:rsidRPr="00552199" w:rsidRDefault="00B63233"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r>
      <w:tr w:rsidR="00B63233" w:rsidRPr="00552199" w:rsidTr="006465DA">
        <w:trPr>
          <w:trHeight w:val="532"/>
        </w:trPr>
        <w:tc>
          <w:tcPr>
            <w:tcW w:w="3931" w:type="dxa"/>
            <w:tcBorders>
              <w:top w:val="single" w:sz="4" w:space="0" w:color="auto"/>
              <w:left w:val="single" w:sz="4" w:space="0" w:color="auto"/>
              <w:bottom w:val="single" w:sz="4" w:space="0" w:color="auto"/>
              <w:right w:val="single" w:sz="4" w:space="0" w:color="auto"/>
            </w:tcBorders>
            <w:vAlign w:val="center"/>
            <w:hideMark/>
          </w:tcPr>
          <w:p w:rsidR="00B63233" w:rsidRPr="00552199" w:rsidRDefault="00B63233" w:rsidP="00B05B08">
            <w:pPr>
              <w:spacing w:before="120"/>
              <w:ind w:left="61"/>
              <w:rPr>
                <w:rFonts w:eastAsia="Times New Roman" w:cs="Times New Roman"/>
                <w:bCs/>
                <w:sz w:val="26"/>
                <w:szCs w:val="26"/>
                <w:lang w:eastAsia="en-GB"/>
              </w:rPr>
            </w:pPr>
            <w:r w:rsidRPr="00552199">
              <w:rPr>
                <w:rFonts w:eastAsia="Times New Roman" w:cs="Times New Roman"/>
                <w:bCs/>
                <w:sz w:val="26"/>
                <w:szCs w:val="26"/>
                <w:lang w:eastAsia="en-GB"/>
              </w:rPr>
              <w:t>6. Vùng Đồng bằng sông Cửu Long</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B63233" w:rsidRPr="00552199" w:rsidRDefault="00B63233"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63233" w:rsidRPr="00552199" w:rsidRDefault="00B63233"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63233" w:rsidRPr="00552199" w:rsidRDefault="00B63233"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63233" w:rsidRPr="00552199" w:rsidRDefault="00B63233"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B63233" w:rsidRPr="00552199" w:rsidRDefault="00B63233"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B63233" w:rsidRPr="00552199" w:rsidRDefault="00B63233"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r>
    </w:tbl>
    <w:p w:rsidR="00A443C8" w:rsidRPr="00552199" w:rsidRDefault="00A443C8" w:rsidP="008E2AF1">
      <w:pPr>
        <w:shd w:val="clear" w:color="auto" w:fill="FFFFFF"/>
        <w:spacing w:before="120"/>
        <w:jc w:val="right"/>
        <w:rPr>
          <w:rFonts w:cs="Times New Roman"/>
          <w:i/>
          <w:sz w:val="26"/>
          <w:szCs w:val="26"/>
          <w:lang w:val="vi-VN"/>
        </w:rPr>
      </w:pPr>
      <w:r w:rsidRPr="00552199">
        <w:rPr>
          <w:rFonts w:cs="Times New Roman"/>
          <w:i/>
          <w:sz w:val="26"/>
          <w:szCs w:val="26"/>
          <w:lang w:val="pt-BR"/>
        </w:rPr>
        <w:t>Nguồn: Tổng hợp của các chuyên gia</w:t>
      </w:r>
      <w:r w:rsidR="00B63233" w:rsidRPr="00552199">
        <w:rPr>
          <w:rFonts w:cs="Times New Roman"/>
          <w:i/>
          <w:sz w:val="26"/>
          <w:szCs w:val="26"/>
          <w:lang w:val="vi-VN"/>
        </w:rPr>
        <w:t>, 2021</w:t>
      </w:r>
    </w:p>
    <w:p w:rsidR="00AF5098" w:rsidRPr="00552199" w:rsidRDefault="00CC58EB" w:rsidP="00B05B08">
      <w:pPr>
        <w:pStyle w:val="Heading3"/>
        <w:spacing w:before="120" w:after="0"/>
        <w:rPr>
          <w:rFonts w:cs="Times New Roman"/>
        </w:rPr>
      </w:pPr>
      <w:bookmarkStart w:id="182" w:name="_Toc73445888"/>
      <w:r w:rsidRPr="00552199">
        <w:rPr>
          <w:rFonts w:cs="Times New Roman"/>
        </w:rPr>
        <w:lastRenderedPageBreak/>
        <w:t>4</w:t>
      </w:r>
      <w:r w:rsidR="00AF5098" w:rsidRPr="00552199">
        <w:rPr>
          <w:rFonts w:cs="Times New Roman"/>
        </w:rPr>
        <w:t>. Quy hoạch các cơ sở trợ giúp xã hội đối với trẻ em có hoàn cảnh đặc biệt khó khăn</w:t>
      </w:r>
      <w:bookmarkEnd w:id="182"/>
    </w:p>
    <w:p w:rsidR="00576CA0" w:rsidRPr="00552199" w:rsidRDefault="00CC58EB" w:rsidP="00B05B08">
      <w:pPr>
        <w:pStyle w:val="Heading4"/>
        <w:spacing w:before="120" w:after="0"/>
      </w:pPr>
      <w:r w:rsidRPr="00552199">
        <w:t>4</w:t>
      </w:r>
      <w:r w:rsidR="00576CA0" w:rsidRPr="00552199">
        <w:t>.1. Giai đoạn 2021-2025</w:t>
      </w:r>
    </w:p>
    <w:p w:rsidR="00576CA0" w:rsidRPr="00552199" w:rsidRDefault="00576CA0" w:rsidP="00B05B08">
      <w:pPr>
        <w:spacing w:before="120"/>
        <w:ind w:firstLine="720"/>
        <w:jc w:val="both"/>
        <w:rPr>
          <w:rFonts w:cs="Times New Roman"/>
          <w:szCs w:val="28"/>
        </w:rPr>
      </w:pPr>
      <w:r w:rsidRPr="00552199">
        <w:rPr>
          <w:rFonts w:cs="Times New Roman"/>
          <w:szCs w:val="28"/>
        </w:rPr>
        <w:t>a) Nội dung:</w:t>
      </w:r>
    </w:p>
    <w:p w:rsidR="00576CA0" w:rsidRPr="00552199" w:rsidRDefault="00576CA0" w:rsidP="00B05B08">
      <w:pPr>
        <w:spacing w:before="120"/>
        <w:ind w:firstLine="720"/>
        <w:jc w:val="both"/>
        <w:rPr>
          <w:rFonts w:cs="Times New Roman"/>
          <w:szCs w:val="28"/>
        </w:rPr>
      </w:pPr>
      <w:r w:rsidRPr="00552199">
        <w:rPr>
          <w:rFonts w:cs="Times New Roman"/>
          <w:szCs w:val="28"/>
        </w:rPr>
        <w:t xml:space="preserve">- Nâng cấp, mở rộng </w:t>
      </w:r>
      <w:r w:rsidR="00953E63" w:rsidRPr="00552199">
        <w:rPr>
          <w:rFonts w:cs="Times New Roman"/>
          <w:szCs w:val="28"/>
        </w:rPr>
        <w:t>42</w:t>
      </w:r>
      <w:r w:rsidRPr="00552199">
        <w:rPr>
          <w:rFonts w:cs="Times New Roman"/>
          <w:szCs w:val="28"/>
        </w:rPr>
        <w:t xml:space="preserve"> cơ sở trợ giúp xã hội đối với trẻ em có hoàn cảnh đặc biệt khó khăn.</w:t>
      </w:r>
    </w:p>
    <w:p w:rsidR="00576CA0" w:rsidRPr="00552199" w:rsidRDefault="00576CA0" w:rsidP="00B05B08">
      <w:pPr>
        <w:spacing w:before="120"/>
        <w:ind w:firstLine="720"/>
        <w:jc w:val="both"/>
        <w:rPr>
          <w:rFonts w:cs="Times New Roman"/>
          <w:szCs w:val="28"/>
        </w:rPr>
      </w:pPr>
      <w:r w:rsidRPr="00552199">
        <w:rPr>
          <w:rFonts w:cs="Times New Roman"/>
          <w:szCs w:val="28"/>
        </w:rPr>
        <w:t xml:space="preserve">- Xây dựng mới </w:t>
      </w:r>
      <w:r w:rsidR="00953E63" w:rsidRPr="00552199">
        <w:rPr>
          <w:rFonts w:cs="Times New Roman"/>
          <w:szCs w:val="28"/>
        </w:rPr>
        <w:t>8</w:t>
      </w:r>
      <w:r w:rsidRPr="00552199">
        <w:rPr>
          <w:rFonts w:cs="Times New Roman"/>
          <w:szCs w:val="28"/>
        </w:rPr>
        <w:t xml:space="preserve"> cơ sở ngoài công lập trợ giúp trẻ em có hoàn cảnh đặc biệt khó khăn.</w:t>
      </w:r>
    </w:p>
    <w:p w:rsidR="00576CA0" w:rsidRPr="00552199" w:rsidRDefault="00576CA0" w:rsidP="00B05B08">
      <w:pPr>
        <w:spacing w:before="120"/>
        <w:ind w:firstLine="720"/>
        <w:jc w:val="both"/>
        <w:rPr>
          <w:rFonts w:cs="Times New Roman"/>
          <w:szCs w:val="28"/>
        </w:rPr>
      </w:pPr>
      <w:r w:rsidRPr="00552199">
        <w:rPr>
          <w:rFonts w:cs="Times New Roman"/>
          <w:szCs w:val="28"/>
        </w:rPr>
        <w:t>b) Phân công thực hiện: Bộ Lao động-Thương binh và Xã hội chủ trì, phối hợp với các địa phương thực hiện.</w:t>
      </w:r>
    </w:p>
    <w:p w:rsidR="00576CA0" w:rsidRPr="00552199" w:rsidRDefault="00CC58EB" w:rsidP="00B05B08">
      <w:pPr>
        <w:pStyle w:val="Heading4"/>
        <w:spacing w:before="120" w:after="0"/>
      </w:pPr>
      <w:r w:rsidRPr="00552199">
        <w:t>4</w:t>
      </w:r>
      <w:r w:rsidR="00576CA0" w:rsidRPr="00552199">
        <w:t>.2. Giai đoạn 2025-2030</w:t>
      </w:r>
    </w:p>
    <w:p w:rsidR="00576CA0" w:rsidRPr="00552199" w:rsidRDefault="00576CA0" w:rsidP="00B05B08">
      <w:pPr>
        <w:spacing w:before="120"/>
        <w:ind w:firstLine="720"/>
        <w:jc w:val="both"/>
        <w:rPr>
          <w:rFonts w:cs="Times New Roman"/>
          <w:szCs w:val="28"/>
        </w:rPr>
      </w:pPr>
      <w:r w:rsidRPr="00552199">
        <w:rPr>
          <w:rFonts w:cs="Times New Roman"/>
          <w:szCs w:val="28"/>
        </w:rPr>
        <w:t>a) Nội dung:</w:t>
      </w:r>
    </w:p>
    <w:p w:rsidR="00576CA0" w:rsidRPr="00552199" w:rsidRDefault="00576CA0" w:rsidP="00B05B08">
      <w:pPr>
        <w:spacing w:before="120"/>
        <w:ind w:firstLine="720"/>
        <w:jc w:val="both"/>
        <w:rPr>
          <w:rFonts w:cs="Times New Roman"/>
          <w:szCs w:val="28"/>
        </w:rPr>
      </w:pPr>
      <w:r w:rsidRPr="00552199">
        <w:rPr>
          <w:rFonts w:cs="Times New Roman"/>
          <w:szCs w:val="28"/>
        </w:rPr>
        <w:t xml:space="preserve">- Nâng cấp, mở rộng </w:t>
      </w:r>
      <w:r w:rsidR="00953E63" w:rsidRPr="00552199">
        <w:rPr>
          <w:rFonts w:cs="Times New Roman"/>
          <w:szCs w:val="28"/>
        </w:rPr>
        <w:t>26</w:t>
      </w:r>
      <w:r w:rsidRPr="00552199">
        <w:rPr>
          <w:rFonts w:cs="Times New Roman"/>
          <w:szCs w:val="28"/>
        </w:rPr>
        <w:t xml:space="preserve"> cơ sở trợ giúp xã hội đối với trẻ em có hoàn cảnh đặc biệt khó khăn.</w:t>
      </w:r>
    </w:p>
    <w:p w:rsidR="00576CA0" w:rsidRPr="00552199" w:rsidRDefault="00576CA0" w:rsidP="00B05B08">
      <w:pPr>
        <w:spacing w:before="120"/>
        <w:ind w:firstLine="720"/>
        <w:jc w:val="both"/>
        <w:rPr>
          <w:rFonts w:cs="Times New Roman"/>
          <w:szCs w:val="28"/>
        </w:rPr>
      </w:pPr>
      <w:r w:rsidRPr="00552199">
        <w:rPr>
          <w:rFonts w:cs="Times New Roman"/>
          <w:szCs w:val="28"/>
        </w:rPr>
        <w:t xml:space="preserve">- Xây dựng mới </w:t>
      </w:r>
      <w:r w:rsidR="00953E63" w:rsidRPr="00552199">
        <w:rPr>
          <w:rFonts w:cs="Times New Roman"/>
          <w:szCs w:val="28"/>
        </w:rPr>
        <w:t>5</w:t>
      </w:r>
      <w:r w:rsidRPr="00552199">
        <w:rPr>
          <w:rFonts w:cs="Times New Roman"/>
          <w:szCs w:val="28"/>
        </w:rPr>
        <w:t xml:space="preserve"> cơ sở ngoài công lập trợ giúp trẻ em có hoàn cảnh đặc biệt khó khăn.</w:t>
      </w:r>
    </w:p>
    <w:p w:rsidR="00576CA0" w:rsidRPr="00552199" w:rsidRDefault="00576CA0" w:rsidP="00B05B08">
      <w:pPr>
        <w:spacing w:before="120"/>
        <w:ind w:firstLine="720"/>
        <w:jc w:val="both"/>
        <w:rPr>
          <w:rFonts w:cs="Times New Roman"/>
          <w:szCs w:val="28"/>
        </w:rPr>
      </w:pPr>
      <w:r w:rsidRPr="00552199">
        <w:rPr>
          <w:rFonts w:cs="Times New Roman"/>
          <w:szCs w:val="28"/>
        </w:rPr>
        <w:t>b) Phân công thực hiện: Bộ Lao động-Thương binh và Xã hội chủ trì, phối hợp với các địa phương thực hiện.</w:t>
      </w:r>
    </w:p>
    <w:p w:rsidR="00576CA0" w:rsidRPr="00552199" w:rsidRDefault="00CC58EB" w:rsidP="00B05B08">
      <w:pPr>
        <w:pStyle w:val="Heading4"/>
        <w:spacing w:before="120" w:after="0"/>
      </w:pPr>
      <w:r w:rsidRPr="00552199">
        <w:t>4</w:t>
      </w:r>
      <w:r w:rsidR="00576CA0" w:rsidRPr="00552199">
        <w:t>.3. Giai đoạn 2031-2050</w:t>
      </w:r>
    </w:p>
    <w:p w:rsidR="00576CA0" w:rsidRPr="00552199" w:rsidRDefault="00576CA0" w:rsidP="00B05B08">
      <w:pPr>
        <w:spacing w:before="120"/>
        <w:ind w:firstLine="720"/>
        <w:jc w:val="both"/>
        <w:rPr>
          <w:rFonts w:cs="Times New Roman"/>
          <w:szCs w:val="28"/>
        </w:rPr>
      </w:pPr>
      <w:r w:rsidRPr="00552199">
        <w:rPr>
          <w:rFonts w:cs="Times New Roman"/>
          <w:szCs w:val="28"/>
        </w:rPr>
        <w:t>a) Nội dung:</w:t>
      </w:r>
    </w:p>
    <w:p w:rsidR="00576CA0" w:rsidRPr="00552199" w:rsidRDefault="00576CA0" w:rsidP="00B05B08">
      <w:pPr>
        <w:spacing w:before="120"/>
        <w:ind w:firstLine="720"/>
        <w:jc w:val="both"/>
        <w:rPr>
          <w:rFonts w:cs="Times New Roman"/>
          <w:szCs w:val="28"/>
        </w:rPr>
      </w:pPr>
      <w:r w:rsidRPr="00552199">
        <w:rPr>
          <w:rFonts w:cs="Times New Roman"/>
          <w:szCs w:val="28"/>
        </w:rPr>
        <w:t xml:space="preserve">- Nâng cấp, mở rộng </w:t>
      </w:r>
      <w:r w:rsidR="00953E63" w:rsidRPr="00552199">
        <w:rPr>
          <w:rFonts w:cs="Times New Roman"/>
          <w:szCs w:val="28"/>
        </w:rPr>
        <w:t>4</w:t>
      </w:r>
      <w:r w:rsidRPr="00552199">
        <w:rPr>
          <w:rFonts w:cs="Times New Roman"/>
          <w:szCs w:val="28"/>
        </w:rPr>
        <w:t xml:space="preserve"> cơ sở trợ giúp xã hội đối với trẻ em có hoàn cảnh đặc biệt khó khăn.</w:t>
      </w:r>
    </w:p>
    <w:p w:rsidR="00576CA0" w:rsidRPr="00552199" w:rsidRDefault="00576CA0" w:rsidP="00B05B08">
      <w:pPr>
        <w:spacing w:before="120"/>
        <w:ind w:firstLine="720"/>
        <w:jc w:val="both"/>
        <w:rPr>
          <w:rFonts w:cs="Times New Roman"/>
          <w:szCs w:val="28"/>
        </w:rPr>
      </w:pPr>
      <w:r w:rsidRPr="00552199">
        <w:rPr>
          <w:rFonts w:cs="Times New Roman"/>
          <w:szCs w:val="28"/>
        </w:rPr>
        <w:t xml:space="preserve">- Xây dựng mới </w:t>
      </w:r>
      <w:r w:rsidR="00953E63" w:rsidRPr="00552199">
        <w:rPr>
          <w:rFonts w:cs="Times New Roman"/>
          <w:szCs w:val="28"/>
        </w:rPr>
        <w:t>2</w:t>
      </w:r>
      <w:r w:rsidRPr="00552199">
        <w:rPr>
          <w:rFonts w:cs="Times New Roman"/>
          <w:szCs w:val="28"/>
        </w:rPr>
        <w:t xml:space="preserve"> cơ sở ngoài công lập trợ giúp trẻ em có hoàn cảnh đặc biệt khó khăn.</w:t>
      </w:r>
    </w:p>
    <w:p w:rsidR="00576CA0" w:rsidRPr="00552199" w:rsidRDefault="00576CA0" w:rsidP="00B05B08">
      <w:pPr>
        <w:spacing w:before="120"/>
        <w:ind w:firstLine="720"/>
        <w:jc w:val="both"/>
        <w:rPr>
          <w:rFonts w:cs="Times New Roman"/>
          <w:szCs w:val="28"/>
        </w:rPr>
      </w:pPr>
      <w:r w:rsidRPr="00552199">
        <w:rPr>
          <w:rFonts w:cs="Times New Roman"/>
          <w:szCs w:val="28"/>
        </w:rPr>
        <w:t>b) Phân công thực hiện: Bộ Lao động-Thương binh và Xã hội chủ trì, phối hợp với các địa phương thực hiện.</w:t>
      </w:r>
    </w:p>
    <w:p w:rsidR="00A443C8" w:rsidRPr="00552199" w:rsidRDefault="00384555" w:rsidP="00B05B08">
      <w:pPr>
        <w:pStyle w:val="Caption"/>
        <w:keepNext/>
        <w:spacing w:before="120"/>
        <w:jc w:val="center"/>
        <w:rPr>
          <w:rFonts w:cs="Times New Roman"/>
          <w:sz w:val="28"/>
          <w:szCs w:val="28"/>
        </w:rPr>
      </w:pPr>
      <w:bookmarkStart w:id="183" w:name="_Toc73445795"/>
      <w:r w:rsidRPr="00552199">
        <w:rPr>
          <w:rFonts w:cs="Times New Roman"/>
          <w:sz w:val="28"/>
          <w:szCs w:val="28"/>
        </w:rPr>
        <w:t xml:space="preserve">Bảng </w:t>
      </w:r>
      <w:r w:rsidRPr="00552199">
        <w:rPr>
          <w:rFonts w:cs="Times New Roman"/>
          <w:sz w:val="28"/>
          <w:szCs w:val="28"/>
        </w:rPr>
        <w:fldChar w:fldCharType="begin"/>
      </w:r>
      <w:r w:rsidRPr="00552199">
        <w:rPr>
          <w:rFonts w:cs="Times New Roman"/>
          <w:sz w:val="28"/>
          <w:szCs w:val="28"/>
        </w:rPr>
        <w:instrText xml:space="preserve"> SEQ Bảng \* ARABIC </w:instrText>
      </w:r>
      <w:r w:rsidRPr="00552199">
        <w:rPr>
          <w:rFonts w:cs="Times New Roman"/>
          <w:sz w:val="28"/>
          <w:szCs w:val="28"/>
        </w:rPr>
        <w:fldChar w:fldCharType="separate"/>
      </w:r>
      <w:r w:rsidR="007E7E5D" w:rsidRPr="00552199">
        <w:rPr>
          <w:rFonts w:cs="Times New Roman"/>
          <w:noProof/>
          <w:sz w:val="28"/>
          <w:szCs w:val="28"/>
        </w:rPr>
        <w:t>34</w:t>
      </w:r>
      <w:r w:rsidRPr="00552199">
        <w:rPr>
          <w:rFonts w:cs="Times New Roman"/>
          <w:sz w:val="28"/>
          <w:szCs w:val="28"/>
        </w:rPr>
        <w:fldChar w:fldCharType="end"/>
      </w:r>
      <w:r w:rsidRPr="00552199">
        <w:rPr>
          <w:rFonts w:cs="Times New Roman"/>
          <w:sz w:val="28"/>
          <w:szCs w:val="28"/>
          <w:lang w:val="vi-VN"/>
        </w:rPr>
        <w:t xml:space="preserve">. </w:t>
      </w:r>
      <w:r w:rsidR="00866ECA" w:rsidRPr="00552199">
        <w:rPr>
          <w:rFonts w:cs="Times New Roman"/>
          <w:sz w:val="28"/>
          <w:szCs w:val="28"/>
          <w:lang w:val="vi-VN"/>
        </w:rPr>
        <w:t>Bảng t</w:t>
      </w:r>
      <w:r w:rsidR="00A443C8" w:rsidRPr="00552199">
        <w:rPr>
          <w:rFonts w:cs="Times New Roman"/>
          <w:sz w:val="28"/>
          <w:szCs w:val="28"/>
          <w:lang w:val="pt-BR"/>
        </w:rPr>
        <w:t xml:space="preserve">ổng hợp quy hoạch các cơ sở trợ giúp xã hội </w:t>
      </w:r>
      <w:r w:rsidR="00953E63" w:rsidRPr="00552199">
        <w:rPr>
          <w:rFonts w:cs="Times New Roman"/>
          <w:sz w:val="28"/>
          <w:szCs w:val="28"/>
        </w:rPr>
        <w:t xml:space="preserve">đối với trẻ em có hoàn cảnh đặc biệt khó khăn </w:t>
      </w:r>
      <w:r w:rsidR="00A443C8" w:rsidRPr="00552199">
        <w:rPr>
          <w:rFonts w:cs="Times New Roman"/>
          <w:sz w:val="28"/>
          <w:szCs w:val="28"/>
          <w:lang w:val="pt-BR"/>
        </w:rPr>
        <w:t>theo các vùng giai đoạn 2021-2025; 2026-2030; 2031-2050</w:t>
      </w:r>
      <w:bookmarkEnd w:id="183"/>
    </w:p>
    <w:p w:rsidR="00BC3EA4" w:rsidRPr="00552199" w:rsidRDefault="00BC3EA4" w:rsidP="00B05B08">
      <w:pPr>
        <w:spacing w:before="120"/>
        <w:ind w:firstLine="720"/>
        <w:jc w:val="right"/>
        <w:rPr>
          <w:rFonts w:cs="Times New Roman"/>
          <w:b/>
          <w:sz w:val="26"/>
          <w:szCs w:val="26"/>
          <w:lang w:val="pt-BR"/>
        </w:rPr>
      </w:pPr>
      <w:r w:rsidRPr="00552199">
        <w:rPr>
          <w:rFonts w:eastAsia="Times New Roman" w:cs="Times New Roman"/>
          <w:i/>
          <w:sz w:val="26"/>
          <w:szCs w:val="26"/>
          <w:lang w:eastAsia="en-GB"/>
        </w:rPr>
        <w:t>Đơn vị tính: Cơ sở</w:t>
      </w:r>
    </w:p>
    <w:tbl>
      <w:tblPr>
        <w:tblW w:w="932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0"/>
        <w:gridCol w:w="1472"/>
        <w:gridCol w:w="1418"/>
        <w:gridCol w:w="1364"/>
      </w:tblGrid>
      <w:tr w:rsidR="00A443C8" w:rsidRPr="00552199" w:rsidTr="00BA618D">
        <w:tc>
          <w:tcPr>
            <w:tcW w:w="5070" w:type="dxa"/>
            <w:shd w:val="clear" w:color="auto" w:fill="auto"/>
          </w:tcPr>
          <w:p w:rsidR="00A443C8" w:rsidRPr="00552199" w:rsidRDefault="00A443C8" w:rsidP="008E2AF1">
            <w:pPr>
              <w:spacing w:before="60"/>
              <w:ind w:left="108" w:right="102"/>
              <w:jc w:val="center"/>
              <w:rPr>
                <w:rFonts w:cs="Times New Roman"/>
                <w:b/>
                <w:sz w:val="26"/>
                <w:szCs w:val="26"/>
                <w:lang w:val="pt-BR"/>
              </w:rPr>
            </w:pPr>
            <w:r w:rsidRPr="00552199">
              <w:rPr>
                <w:rFonts w:cs="Times New Roman"/>
                <w:b/>
                <w:sz w:val="26"/>
                <w:szCs w:val="26"/>
                <w:lang w:val="pt-BR"/>
              </w:rPr>
              <w:t>Hạng mục</w:t>
            </w:r>
          </w:p>
          <w:p w:rsidR="00A443C8" w:rsidRPr="00552199" w:rsidRDefault="00A443C8" w:rsidP="008E2AF1">
            <w:pPr>
              <w:spacing w:before="60"/>
              <w:ind w:left="108" w:right="102"/>
              <w:jc w:val="center"/>
              <w:rPr>
                <w:rFonts w:cs="Times New Roman"/>
                <w:b/>
                <w:sz w:val="26"/>
                <w:szCs w:val="26"/>
                <w:lang w:val="pt-BR"/>
              </w:rPr>
            </w:pPr>
          </w:p>
        </w:tc>
        <w:tc>
          <w:tcPr>
            <w:tcW w:w="1472" w:type="dxa"/>
            <w:shd w:val="clear" w:color="auto" w:fill="auto"/>
          </w:tcPr>
          <w:p w:rsidR="00A443C8" w:rsidRPr="00552199" w:rsidRDefault="00A443C8" w:rsidP="008E2AF1">
            <w:pPr>
              <w:spacing w:before="60"/>
              <w:jc w:val="center"/>
              <w:rPr>
                <w:rFonts w:cs="Times New Roman"/>
                <w:b/>
                <w:sz w:val="26"/>
                <w:szCs w:val="26"/>
                <w:lang w:val="pt-BR"/>
              </w:rPr>
            </w:pPr>
            <w:r w:rsidRPr="00552199">
              <w:rPr>
                <w:rFonts w:cs="Times New Roman"/>
                <w:b/>
                <w:sz w:val="26"/>
                <w:szCs w:val="26"/>
                <w:lang w:val="pt-BR"/>
              </w:rPr>
              <w:t>Giai đoạn 2021-2025</w:t>
            </w:r>
          </w:p>
        </w:tc>
        <w:tc>
          <w:tcPr>
            <w:tcW w:w="1418" w:type="dxa"/>
            <w:shd w:val="clear" w:color="auto" w:fill="auto"/>
          </w:tcPr>
          <w:p w:rsidR="00A443C8" w:rsidRPr="00552199" w:rsidRDefault="00A443C8" w:rsidP="008E2AF1">
            <w:pPr>
              <w:spacing w:before="60"/>
              <w:jc w:val="center"/>
              <w:rPr>
                <w:rFonts w:cs="Times New Roman"/>
                <w:b/>
                <w:sz w:val="26"/>
                <w:szCs w:val="26"/>
                <w:lang w:val="pt-BR"/>
              </w:rPr>
            </w:pPr>
            <w:r w:rsidRPr="00552199">
              <w:rPr>
                <w:rFonts w:cs="Times New Roman"/>
                <w:b/>
                <w:sz w:val="26"/>
                <w:szCs w:val="26"/>
                <w:lang w:val="pt-BR"/>
              </w:rPr>
              <w:t>Giai đoạn 2026-2030</w:t>
            </w:r>
          </w:p>
        </w:tc>
        <w:tc>
          <w:tcPr>
            <w:tcW w:w="1364" w:type="dxa"/>
            <w:shd w:val="clear" w:color="auto" w:fill="auto"/>
          </w:tcPr>
          <w:p w:rsidR="00A443C8" w:rsidRPr="00552199" w:rsidRDefault="00A443C8" w:rsidP="008E2AF1">
            <w:pPr>
              <w:spacing w:before="60"/>
              <w:jc w:val="center"/>
              <w:rPr>
                <w:rFonts w:cs="Times New Roman"/>
                <w:b/>
                <w:sz w:val="26"/>
                <w:szCs w:val="26"/>
                <w:lang w:val="pt-BR"/>
              </w:rPr>
            </w:pPr>
            <w:r w:rsidRPr="00552199">
              <w:rPr>
                <w:rFonts w:cs="Times New Roman"/>
                <w:b/>
                <w:sz w:val="26"/>
                <w:szCs w:val="26"/>
                <w:lang w:val="pt-BR"/>
              </w:rPr>
              <w:t>Giai đoạn 2031-2050</w:t>
            </w:r>
          </w:p>
        </w:tc>
      </w:tr>
      <w:tr w:rsidR="00BC3EA4" w:rsidRPr="00552199" w:rsidTr="006465DA">
        <w:trPr>
          <w:trHeight w:val="595"/>
        </w:trPr>
        <w:tc>
          <w:tcPr>
            <w:tcW w:w="5070" w:type="dxa"/>
            <w:shd w:val="clear" w:color="auto" w:fill="auto"/>
          </w:tcPr>
          <w:p w:rsidR="00BC3EA4" w:rsidRPr="00552199" w:rsidRDefault="00BC3EA4" w:rsidP="008E2AF1">
            <w:pPr>
              <w:spacing w:before="60"/>
              <w:ind w:left="108" w:right="102"/>
              <w:jc w:val="both"/>
              <w:rPr>
                <w:rFonts w:cs="Times New Roman"/>
                <w:b/>
                <w:sz w:val="26"/>
                <w:szCs w:val="26"/>
                <w:lang w:val="pt-BR"/>
              </w:rPr>
            </w:pPr>
            <w:r w:rsidRPr="00552199">
              <w:rPr>
                <w:rFonts w:cs="Times New Roman"/>
                <w:b/>
                <w:sz w:val="26"/>
                <w:szCs w:val="26"/>
                <w:lang w:val="pt-BR"/>
              </w:rPr>
              <w:t xml:space="preserve">Tổng số lượng cơ sở TGXH </w:t>
            </w:r>
            <w:r w:rsidRPr="00552199">
              <w:rPr>
                <w:rFonts w:cs="Times New Roman"/>
                <w:b/>
                <w:sz w:val="26"/>
                <w:szCs w:val="26"/>
              </w:rPr>
              <w:t>đối với trẻ em có hoàn cảnh đặc biệt khó khăn</w:t>
            </w:r>
            <w:r w:rsidRPr="00552199">
              <w:rPr>
                <w:rFonts w:cs="Times New Roman"/>
                <w:b/>
                <w:sz w:val="26"/>
                <w:szCs w:val="26"/>
                <w:lang w:val="pt-BR"/>
              </w:rPr>
              <w:t xml:space="preserve"> cả nước</w:t>
            </w:r>
          </w:p>
        </w:tc>
        <w:tc>
          <w:tcPr>
            <w:tcW w:w="1472" w:type="dxa"/>
            <w:shd w:val="clear" w:color="auto" w:fill="auto"/>
          </w:tcPr>
          <w:p w:rsidR="00BC3EA4" w:rsidRPr="00552199" w:rsidRDefault="00BC3EA4" w:rsidP="008E2AF1">
            <w:pPr>
              <w:spacing w:before="60"/>
              <w:jc w:val="center"/>
              <w:rPr>
                <w:rFonts w:cs="Times New Roman"/>
                <w:b/>
                <w:sz w:val="26"/>
                <w:szCs w:val="26"/>
                <w:lang w:val="pt-BR"/>
              </w:rPr>
            </w:pPr>
            <w:r w:rsidRPr="00552199">
              <w:rPr>
                <w:rFonts w:cs="Times New Roman"/>
                <w:b/>
                <w:sz w:val="26"/>
                <w:szCs w:val="26"/>
                <w:lang w:val="pt-BR"/>
              </w:rPr>
              <w:t>157</w:t>
            </w:r>
          </w:p>
        </w:tc>
        <w:tc>
          <w:tcPr>
            <w:tcW w:w="1418" w:type="dxa"/>
            <w:shd w:val="clear" w:color="auto" w:fill="auto"/>
            <w:vAlign w:val="center"/>
          </w:tcPr>
          <w:p w:rsidR="00BC3EA4" w:rsidRPr="00552199" w:rsidRDefault="00BC3EA4" w:rsidP="008E2AF1">
            <w:pPr>
              <w:spacing w:before="60"/>
              <w:jc w:val="center"/>
              <w:rPr>
                <w:rFonts w:eastAsia="Times New Roman" w:cs="Times New Roman"/>
                <w:b/>
                <w:sz w:val="26"/>
                <w:szCs w:val="26"/>
                <w:lang w:eastAsia="en-GB"/>
              </w:rPr>
            </w:pPr>
            <w:r w:rsidRPr="00552199">
              <w:rPr>
                <w:rFonts w:eastAsia="Times New Roman" w:cs="Times New Roman"/>
                <w:b/>
                <w:sz w:val="26"/>
                <w:szCs w:val="26"/>
                <w:lang w:eastAsia="en-GB"/>
              </w:rPr>
              <w:t>162</w:t>
            </w:r>
          </w:p>
        </w:tc>
        <w:tc>
          <w:tcPr>
            <w:tcW w:w="1364" w:type="dxa"/>
            <w:shd w:val="clear" w:color="auto" w:fill="auto"/>
          </w:tcPr>
          <w:p w:rsidR="00BC3EA4" w:rsidRPr="00552199" w:rsidRDefault="00BC3EA4" w:rsidP="008E2AF1">
            <w:pPr>
              <w:spacing w:before="60"/>
              <w:jc w:val="center"/>
              <w:rPr>
                <w:rFonts w:cs="Times New Roman"/>
                <w:b/>
                <w:sz w:val="26"/>
                <w:szCs w:val="26"/>
                <w:lang w:val="pt-BR"/>
              </w:rPr>
            </w:pPr>
            <w:r w:rsidRPr="00552199">
              <w:rPr>
                <w:rFonts w:cs="Times New Roman"/>
                <w:b/>
                <w:sz w:val="26"/>
                <w:szCs w:val="26"/>
                <w:lang w:val="pt-BR"/>
              </w:rPr>
              <w:t>164</w:t>
            </w:r>
          </w:p>
        </w:tc>
      </w:tr>
      <w:tr w:rsidR="00BC3EA4" w:rsidRPr="00552199" w:rsidTr="00BA618D">
        <w:tc>
          <w:tcPr>
            <w:tcW w:w="5070" w:type="dxa"/>
            <w:shd w:val="clear" w:color="auto" w:fill="auto"/>
          </w:tcPr>
          <w:p w:rsidR="00BC3EA4" w:rsidRPr="00552199" w:rsidRDefault="00355B9B" w:rsidP="008E2AF1">
            <w:pPr>
              <w:spacing w:before="60"/>
              <w:ind w:left="108" w:right="102"/>
              <w:jc w:val="both"/>
              <w:rPr>
                <w:rFonts w:cs="Times New Roman"/>
                <w:sz w:val="26"/>
                <w:szCs w:val="26"/>
                <w:lang w:val="pt-BR"/>
              </w:rPr>
            </w:pPr>
            <w:r w:rsidRPr="00552199">
              <w:rPr>
                <w:rFonts w:cs="Times New Roman"/>
                <w:sz w:val="26"/>
                <w:szCs w:val="26"/>
                <w:lang w:val="pt-BR"/>
              </w:rPr>
              <w:t>1</w:t>
            </w:r>
            <w:r w:rsidR="00BC3EA4" w:rsidRPr="00552199">
              <w:rPr>
                <w:rFonts w:cs="Times New Roman"/>
                <w:sz w:val="26"/>
                <w:szCs w:val="26"/>
                <w:lang w:val="pt-BR"/>
              </w:rPr>
              <w:t>. Vùng Đồng bằng Sông Hồng</w:t>
            </w:r>
          </w:p>
        </w:tc>
        <w:tc>
          <w:tcPr>
            <w:tcW w:w="1472" w:type="dxa"/>
            <w:shd w:val="clear" w:color="auto" w:fill="auto"/>
          </w:tcPr>
          <w:p w:rsidR="00BC3EA4" w:rsidRPr="00552199" w:rsidRDefault="00BC3EA4" w:rsidP="008E2AF1">
            <w:pPr>
              <w:spacing w:before="60"/>
              <w:jc w:val="center"/>
              <w:rPr>
                <w:rFonts w:cs="Times New Roman"/>
                <w:sz w:val="26"/>
                <w:szCs w:val="26"/>
                <w:lang w:val="pt-BR"/>
              </w:rPr>
            </w:pPr>
            <w:r w:rsidRPr="00552199">
              <w:rPr>
                <w:rFonts w:cs="Times New Roman"/>
                <w:sz w:val="26"/>
                <w:szCs w:val="26"/>
                <w:lang w:val="pt-BR"/>
              </w:rPr>
              <w:t>8</w:t>
            </w:r>
          </w:p>
        </w:tc>
        <w:tc>
          <w:tcPr>
            <w:tcW w:w="1418" w:type="dxa"/>
            <w:shd w:val="clear" w:color="auto" w:fill="auto"/>
            <w:vAlign w:val="center"/>
          </w:tcPr>
          <w:p w:rsidR="00BC3EA4" w:rsidRPr="00552199" w:rsidRDefault="00BC3EA4" w:rsidP="008E2AF1">
            <w:pPr>
              <w:spacing w:before="60"/>
              <w:jc w:val="center"/>
              <w:rPr>
                <w:rFonts w:eastAsia="Times New Roman" w:cs="Times New Roman"/>
                <w:sz w:val="26"/>
                <w:szCs w:val="26"/>
                <w:lang w:eastAsia="en-GB"/>
              </w:rPr>
            </w:pPr>
            <w:r w:rsidRPr="00552199">
              <w:rPr>
                <w:rFonts w:eastAsia="Times New Roman" w:cs="Times New Roman"/>
                <w:sz w:val="26"/>
                <w:szCs w:val="26"/>
                <w:lang w:eastAsia="en-GB"/>
              </w:rPr>
              <w:t>8</w:t>
            </w:r>
          </w:p>
        </w:tc>
        <w:tc>
          <w:tcPr>
            <w:tcW w:w="1364" w:type="dxa"/>
            <w:shd w:val="clear" w:color="auto" w:fill="auto"/>
          </w:tcPr>
          <w:p w:rsidR="00BC3EA4" w:rsidRPr="00552199" w:rsidRDefault="00BC3EA4" w:rsidP="008E2AF1">
            <w:pPr>
              <w:spacing w:before="60"/>
              <w:jc w:val="center"/>
              <w:rPr>
                <w:rFonts w:cs="Times New Roman"/>
                <w:sz w:val="26"/>
                <w:szCs w:val="26"/>
                <w:lang w:val="pt-BR"/>
              </w:rPr>
            </w:pPr>
            <w:r w:rsidRPr="00552199">
              <w:rPr>
                <w:rFonts w:cs="Times New Roman"/>
                <w:sz w:val="26"/>
                <w:szCs w:val="26"/>
                <w:lang w:val="pt-BR"/>
              </w:rPr>
              <w:t>8</w:t>
            </w:r>
          </w:p>
        </w:tc>
      </w:tr>
      <w:tr w:rsidR="00355B9B" w:rsidRPr="00552199" w:rsidTr="00BA618D">
        <w:tc>
          <w:tcPr>
            <w:tcW w:w="5070" w:type="dxa"/>
            <w:shd w:val="clear" w:color="auto" w:fill="auto"/>
          </w:tcPr>
          <w:p w:rsidR="00355B9B" w:rsidRPr="00552199" w:rsidRDefault="00355B9B" w:rsidP="008E2AF1">
            <w:pPr>
              <w:spacing w:before="60"/>
              <w:ind w:left="108" w:right="102"/>
              <w:jc w:val="both"/>
              <w:rPr>
                <w:rFonts w:cs="Times New Roman"/>
                <w:sz w:val="26"/>
                <w:szCs w:val="26"/>
                <w:lang w:val="pt-BR"/>
              </w:rPr>
            </w:pPr>
            <w:r w:rsidRPr="00552199">
              <w:rPr>
                <w:rFonts w:cs="Times New Roman"/>
                <w:sz w:val="26"/>
                <w:szCs w:val="26"/>
                <w:lang w:val="pt-BR"/>
              </w:rPr>
              <w:t>2. Vùng Trung du MN phía Bắc</w:t>
            </w:r>
          </w:p>
        </w:tc>
        <w:tc>
          <w:tcPr>
            <w:tcW w:w="1472" w:type="dxa"/>
            <w:shd w:val="clear" w:color="auto" w:fill="auto"/>
          </w:tcPr>
          <w:p w:rsidR="00355B9B" w:rsidRPr="00552199" w:rsidRDefault="00355B9B" w:rsidP="008E2AF1">
            <w:pPr>
              <w:spacing w:before="60"/>
              <w:jc w:val="center"/>
              <w:rPr>
                <w:rFonts w:cs="Times New Roman"/>
                <w:sz w:val="26"/>
                <w:szCs w:val="26"/>
                <w:lang w:val="pt-BR"/>
              </w:rPr>
            </w:pPr>
            <w:r w:rsidRPr="00552199">
              <w:rPr>
                <w:rFonts w:cs="Times New Roman"/>
                <w:sz w:val="26"/>
                <w:szCs w:val="26"/>
                <w:lang w:val="pt-BR"/>
              </w:rPr>
              <w:t>9</w:t>
            </w:r>
          </w:p>
        </w:tc>
        <w:tc>
          <w:tcPr>
            <w:tcW w:w="1418" w:type="dxa"/>
            <w:shd w:val="clear" w:color="auto" w:fill="auto"/>
            <w:vAlign w:val="center"/>
          </w:tcPr>
          <w:p w:rsidR="00355B9B" w:rsidRPr="00552199" w:rsidRDefault="00355B9B" w:rsidP="008E2AF1">
            <w:pPr>
              <w:spacing w:before="60"/>
              <w:jc w:val="center"/>
              <w:rPr>
                <w:rFonts w:eastAsia="Times New Roman" w:cs="Times New Roman"/>
                <w:sz w:val="26"/>
                <w:szCs w:val="26"/>
                <w:lang w:eastAsia="en-GB"/>
              </w:rPr>
            </w:pPr>
            <w:r w:rsidRPr="00552199">
              <w:rPr>
                <w:rFonts w:eastAsia="Times New Roman" w:cs="Times New Roman"/>
                <w:sz w:val="26"/>
                <w:szCs w:val="26"/>
                <w:lang w:eastAsia="en-GB"/>
              </w:rPr>
              <w:t>10</w:t>
            </w:r>
          </w:p>
        </w:tc>
        <w:tc>
          <w:tcPr>
            <w:tcW w:w="1364" w:type="dxa"/>
            <w:shd w:val="clear" w:color="auto" w:fill="auto"/>
          </w:tcPr>
          <w:p w:rsidR="00355B9B" w:rsidRPr="00552199" w:rsidRDefault="00355B9B" w:rsidP="008E2AF1">
            <w:pPr>
              <w:spacing w:before="60"/>
              <w:jc w:val="center"/>
              <w:rPr>
                <w:rFonts w:cs="Times New Roman"/>
                <w:sz w:val="26"/>
                <w:szCs w:val="26"/>
                <w:lang w:val="pt-BR"/>
              </w:rPr>
            </w:pPr>
            <w:r w:rsidRPr="00552199">
              <w:rPr>
                <w:rFonts w:cs="Times New Roman"/>
                <w:sz w:val="26"/>
                <w:szCs w:val="26"/>
                <w:lang w:val="pt-BR"/>
              </w:rPr>
              <w:t>11</w:t>
            </w:r>
          </w:p>
        </w:tc>
      </w:tr>
      <w:tr w:rsidR="00355B9B" w:rsidRPr="00552199" w:rsidTr="00BA618D">
        <w:tc>
          <w:tcPr>
            <w:tcW w:w="5070" w:type="dxa"/>
            <w:shd w:val="clear" w:color="auto" w:fill="auto"/>
          </w:tcPr>
          <w:p w:rsidR="00355B9B" w:rsidRPr="00552199" w:rsidRDefault="00355B9B" w:rsidP="008E2AF1">
            <w:pPr>
              <w:spacing w:before="60"/>
              <w:ind w:left="108" w:right="102"/>
              <w:jc w:val="both"/>
              <w:rPr>
                <w:rFonts w:cs="Times New Roman"/>
                <w:sz w:val="26"/>
                <w:szCs w:val="26"/>
                <w:lang w:val="pt-BR"/>
              </w:rPr>
            </w:pPr>
            <w:r w:rsidRPr="00552199">
              <w:rPr>
                <w:rFonts w:cs="Times New Roman"/>
                <w:sz w:val="26"/>
                <w:szCs w:val="26"/>
                <w:lang w:val="pt-BR"/>
              </w:rPr>
              <w:t>3. Vùng Bắc Trung bộ và Duyên hải miền Trung</w:t>
            </w:r>
          </w:p>
        </w:tc>
        <w:tc>
          <w:tcPr>
            <w:tcW w:w="1472" w:type="dxa"/>
            <w:shd w:val="clear" w:color="auto" w:fill="auto"/>
          </w:tcPr>
          <w:p w:rsidR="00355B9B" w:rsidRPr="00552199" w:rsidRDefault="00355B9B" w:rsidP="008E2AF1">
            <w:pPr>
              <w:spacing w:before="60"/>
              <w:jc w:val="center"/>
              <w:rPr>
                <w:rFonts w:cs="Times New Roman"/>
                <w:sz w:val="26"/>
                <w:szCs w:val="26"/>
                <w:lang w:val="pt-BR"/>
              </w:rPr>
            </w:pPr>
            <w:r w:rsidRPr="00552199">
              <w:rPr>
                <w:rFonts w:cs="Times New Roman"/>
                <w:sz w:val="26"/>
                <w:szCs w:val="26"/>
                <w:lang w:val="pt-BR"/>
              </w:rPr>
              <w:t>44</w:t>
            </w:r>
          </w:p>
        </w:tc>
        <w:tc>
          <w:tcPr>
            <w:tcW w:w="1418" w:type="dxa"/>
            <w:shd w:val="clear" w:color="auto" w:fill="auto"/>
            <w:vAlign w:val="center"/>
          </w:tcPr>
          <w:p w:rsidR="00355B9B" w:rsidRPr="00552199" w:rsidRDefault="00355B9B" w:rsidP="008E2AF1">
            <w:pPr>
              <w:spacing w:before="60"/>
              <w:jc w:val="center"/>
              <w:rPr>
                <w:rFonts w:eastAsia="Times New Roman" w:cs="Times New Roman"/>
                <w:sz w:val="26"/>
                <w:szCs w:val="26"/>
                <w:lang w:eastAsia="en-GB"/>
              </w:rPr>
            </w:pPr>
            <w:r w:rsidRPr="00552199">
              <w:rPr>
                <w:rFonts w:eastAsia="Times New Roman" w:cs="Times New Roman"/>
                <w:sz w:val="26"/>
                <w:szCs w:val="26"/>
                <w:lang w:eastAsia="en-GB"/>
              </w:rPr>
              <w:t>46</w:t>
            </w:r>
          </w:p>
        </w:tc>
        <w:tc>
          <w:tcPr>
            <w:tcW w:w="1364" w:type="dxa"/>
            <w:shd w:val="clear" w:color="auto" w:fill="auto"/>
          </w:tcPr>
          <w:p w:rsidR="00355B9B" w:rsidRPr="00552199" w:rsidRDefault="00355B9B" w:rsidP="008E2AF1">
            <w:pPr>
              <w:spacing w:before="60"/>
              <w:jc w:val="center"/>
              <w:rPr>
                <w:rFonts w:cs="Times New Roman"/>
                <w:sz w:val="26"/>
                <w:szCs w:val="26"/>
                <w:lang w:val="pt-BR"/>
              </w:rPr>
            </w:pPr>
            <w:r w:rsidRPr="00552199">
              <w:rPr>
                <w:rFonts w:cs="Times New Roman"/>
                <w:sz w:val="26"/>
                <w:szCs w:val="26"/>
                <w:lang w:val="pt-BR"/>
              </w:rPr>
              <w:t>46</w:t>
            </w:r>
          </w:p>
        </w:tc>
      </w:tr>
      <w:tr w:rsidR="00355B9B" w:rsidRPr="00552199" w:rsidTr="00BA618D">
        <w:tc>
          <w:tcPr>
            <w:tcW w:w="5070" w:type="dxa"/>
            <w:shd w:val="clear" w:color="auto" w:fill="auto"/>
          </w:tcPr>
          <w:p w:rsidR="00355B9B" w:rsidRPr="00552199" w:rsidRDefault="00355B9B" w:rsidP="008E2AF1">
            <w:pPr>
              <w:spacing w:before="60"/>
              <w:ind w:left="108" w:right="102"/>
              <w:jc w:val="both"/>
              <w:rPr>
                <w:rFonts w:cs="Times New Roman"/>
                <w:sz w:val="26"/>
                <w:szCs w:val="26"/>
                <w:lang w:val="pt-BR"/>
              </w:rPr>
            </w:pPr>
            <w:r w:rsidRPr="00552199">
              <w:rPr>
                <w:rFonts w:cs="Times New Roman"/>
                <w:sz w:val="26"/>
                <w:szCs w:val="26"/>
                <w:lang w:val="pt-BR"/>
              </w:rPr>
              <w:lastRenderedPageBreak/>
              <w:t>4. Vùng Tây Nguyên</w:t>
            </w:r>
          </w:p>
        </w:tc>
        <w:tc>
          <w:tcPr>
            <w:tcW w:w="1472" w:type="dxa"/>
            <w:shd w:val="clear" w:color="auto" w:fill="auto"/>
          </w:tcPr>
          <w:p w:rsidR="00355B9B" w:rsidRPr="00552199" w:rsidRDefault="00355B9B" w:rsidP="008E2AF1">
            <w:pPr>
              <w:tabs>
                <w:tab w:val="left" w:pos="767"/>
              </w:tabs>
              <w:spacing w:before="60"/>
              <w:jc w:val="center"/>
              <w:rPr>
                <w:rFonts w:cs="Times New Roman"/>
                <w:sz w:val="26"/>
                <w:szCs w:val="26"/>
                <w:lang w:val="pt-BR"/>
              </w:rPr>
            </w:pPr>
            <w:r w:rsidRPr="00552199">
              <w:rPr>
                <w:rFonts w:cs="Times New Roman"/>
                <w:sz w:val="26"/>
                <w:szCs w:val="26"/>
                <w:lang w:val="pt-BR"/>
              </w:rPr>
              <w:t>7</w:t>
            </w:r>
          </w:p>
        </w:tc>
        <w:tc>
          <w:tcPr>
            <w:tcW w:w="1418" w:type="dxa"/>
            <w:shd w:val="clear" w:color="auto" w:fill="auto"/>
            <w:vAlign w:val="center"/>
          </w:tcPr>
          <w:p w:rsidR="00355B9B" w:rsidRPr="00552199" w:rsidRDefault="00355B9B" w:rsidP="008E2AF1">
            <w:pPr>
              <w:spacing w:before="60"/>
              <w:jc w:val="center"/>
              <w:rPr>
                <w:rFonts w:eastAsia="Times New Roman" w:cs="Times New Roman"/>
                <w:sz w:val="26"/>
                <w:szCs w:val="26"/>
                <w:lang w:eastAsia="en-GB"/>
              </w:rPr>
            </w:pPr>
            <w:r w:rsidRPr="00552199">
              <w:rPr>
                <w:rFonts w:eastAsia="Times New Roman" w:cs="Times New Roman"/>
                <w:sz w:val="26"/>
                <w:szCs w:val="26"/>
                <w:lang w:eastAsia="en-GB"/>
              </w:rPr>
              <w:t>7</w:t>
            </w:r>
          </w:p>
        </w:tc>
        <w:tc>
          <w:tcPr>
            <w:tcW w:w="1364" w:type="dxa"/>
            <w:shd w:val="clear" w:color="auto" w:fill="auto"/>
          </w:tcPr>
          <w:p w:rsidR="00355B9B" w:rsidRPr="00552199" w:rsidRDefault="00355B9B" w:rsidP="008E2AF1">
            <w:pPr>
              <w:tabs>
                <w:tab w:val="left" w:pos="767"/>
              </w:tabs>
              <w:spacing w:before="60"/>
              <w:jc w:val="center"/>
              <w:rPr>
                <w:rFonts w:cs="Times New Roman"/>
                <w:sz w:val="26"/>
                <w:szCs w:val="26"/>
                <w:lang w:val="pt-BR"/>
              </w:rPr>
            </w:pPr>
            <w:r w:rsidRPr="00552199">
              <w:rPr>
                <w:rFonts w:cs="Times New Roman"/>
                <w:sz w:val="26"/>
                <w:szCs w:val="26"/>
                <w:lang w:val="pt-BR"/>
              </w:rPr>
              <w:t>7</w:t>
            </w:r>
          </w:p>
        </w:tc>
      </w:tr>
      <w:tr w:rsidR="00355B9B" w:rsidRPr="00552199" w:rsidTr="00BA618D">
        <w:tc>
          <w:tcPr>
            <w:tcW w:w="5070" w:type="dxa"/>
            <w:shd w:val="clear" w:color="auto" w:fill="auto"/>
          </w:tcPr>
          <w:p w:rsidR="00355B9B" w:rsidRPr="00552199" w:rsidRDefault="00355B9B" w:rsidP="008E2AF1">
            <w:pPr>
              <w:spacing w:before="60"/>
              <w:ind w:left="108" w:right="102"/>
              <w:jc w:val="both"/>
              <w:rPr>
                <w:rFonts w:cs="Times New Roman"/>
                <w:sz w:val="26"/>
                <w:szCs w:val="26"/>
                <w:lang w:val="pt-BR"/>
              </w:rPr>
            </w:pPr>
            <w:r w:rsidRPr="00552199">
              <w:rPr>
                <w:rFonts w:cs="Times New Roman"/>
                <w:sz w:val="26"/>
                <w:szCs w:val="26"/>
                <w:lang w:val="pt-BR"/>
              </w:rPr>
              <w:t>5. Vùng Đông Nam bộ</w:t>
            </w:r>
          </w:p>
        </w:tc>
        <w:tc>
          <w:tcPr>
            <w:tcW w:w="1472" w:type="dxa"/>
            <w:shd w:val="clear" w:color="auto" w:fill="auto"/>
          </w:tcPr>
          <w:p w:rsidR="00355B9B" w:rsidRPr="00552199" w:rsidRDefault="00355B9B" w:rsidP="008E2AF1">
            <w:pPr>
              <w:spacing w:before="60"/>
              <w:jc w:val="center"/>
              <w:rPr>
                <w:rFonts w:cs="Times New Roman"/>
                <w:sz w:val="26"/>
                <w:szCs w:val="26"/>
                <w:lang w:val="pt-BR"/>
              </w:rPr>
            </w:pPr>
            <w:r w:rsidRPr="00552199">
              <w:rPr>
                <w:rFonts w:cs="Times New Roman"/>
                <w:sz w:val="26"/>
                <w:szCs w:val="26"/>
                <w:lang w:val="pt-BR"/>
              </w:rPr>
              <w:t>69</w:t>
            </w:r>
          </w:p>
        </w:tc>
        <w:tc>
          <w:tcPr>
            <w:tcW w:w="1418" w:type="dxa"/>
            <w:shd w:val="clear" w:color="auto" w:fill="auto"/>
            <w:vAlign w:val="center"/>
          </w:tcPr>
          <w:p w:rsidR="00355B9B" w:rsidRPr="00552199" w:rsidRDefault="00355B9B" w:rsidP="008E2AF1">
            <w:pPr>
              <w:spacing w:before="60"/>
              <w:jc w:val="center"/>
              <w:rPr>
                <w:rFonts w:eastAsia="Times New Roman" w:cs="Times New Roman"/>
                <w:sz w:val="26"/>
                <w:szCs w:val="26"/>
                <w:lang w:eastAsia="en-GB"/>
              </w:rPr>
            </w:pPr>
            <w:r w:rsidRPr="00552199">
              <w:rPr>
                <w:rFonts w:eastAsia="Times New Roman" w:cs="Times New Roman"/>
                <w:sz w:val="26"/>
                <w:szCs w:val="26"/>
                <w:lang w:eastAsia="en-GB"/>
              </w:rPr>
              <w:t>69</w:t>
            </w:r>
          </w:p>
        </w:tc>
        <w:tc>
          <w:tcPr>
            <w:tcW w:w="1364" w:type="dxa"/>
            <w:shd w:val="clear" w:color="auto" w:fill="auto"/>
          </w:tcPr>
          <w:p w:rsidR="00355B9B" w:rsidRPr="00552199" w:rsidRDefault="00355B9B" w:rsidP="008E2AF1">
            <w:pPr>
              <w:spacing w:before="60"/>
              <w:jc w:val="center"/>
              <w:rPr>
                <w:rFonts w:cs="Times New Roman"/>
                <w:sz w:val="26"/>
                <w:szCs w:val="26"/>
                <w:lang w:val="pt-BR"/>
              </w:rPr>
            </w:pPr>
            <w:r w:rsidRPr="00552199">
              <w:rPr>
                <w:rFonts w:cs="Times New Roman"/>
                <w:sz w:val="26"/>
                <w:szCs w:val="26"/>
                <w:lang w:val="pt-BR"/>
              </w:rPr>
              <w:t>70</w:t>
            </w:r>
          </w:p>
        </w:tc>
      </w:tr>
      <w:tr w:rsidR="00355B9B" w:rsidRPr="00552199" w:rsidTr="00BA618D">
        <w:tc>
          <w:tcPr>
            <w:tcW w:w="5070" w:type="dxa"/>
            <w:shd w:val="clear" w:color="auto" w:fill="auto"/>
          </w:tcPr>
          <w:p w:rsidR="00355B9B" w:rsidRPr="00552199" w:rsidRDefault="00355B9B" w:rsidP="008E2AF1">
            <w:pPr>
              <w:spacing w:before="60"/>
              <w:ind w:left="108" w:right="102"/>
              <w:jc w:val="both"/>
              <w:rPr>
                <w:rFonts w:cs="Times New Roman"/>
                <w:sz w:val="26"/>
                <w:szCs w:val="26"/>
                <w:lang w:val="pt-BR"/>
              </w:rPr>
            </w:pPr>
            <w:r w:rsidRPr="00552199">
              <w:rPr>
                <w:rFonts w:cs="Times New Roman"/>
                <w:sz w:val="26"/>
                <w:szCs w:val="26"/>
                <w:lang w:val="pt-BR"/>
              </w:rPr>
              <w:t>6. Vùng Đồng bằng Sông Cửu long</w:t>
            </w:r>
          </w:p>
        </w:tc>
        <w:tc>
          <w:tcPr>
            <w:tcW w:w="1472" w:type="dxa"/>
            <w:shd w:val="clear" w:color="auto" w:fill="auto"/>
          </w:tcPr>
          <w:p w:rsidR="00355B9B" w:rsidRPr="00552199" w:rsidRDefault="00355B9B" w:rsidP="008E2AF1">
            <w:pPr>
              <w:spacing w:before="60"/>
              <w:jc w:val="center"/>
              <w:rPr>
                <w:rFonts w:cs="Times New Roman"/>
                <w:sz w:val="26"/>
                <w:szCs w:val="26"/>
                <w:lang w:val="pt-BR"/>
              </w:rPr>
            </w:pPr>
            <w:r w:rsidRPr="00552199">
              <w:rPr>
                <w:rFonts w:cs="Times New Roman"/>
                <w:sz w:val="26"/>
                <w:szCs w:val="26"/>
                <w:lang w:val="pt-BR"/>
              </w:rPr>
              <w:t>20</w:t>
            </w:r>
          </w:p>
        </w:tc>
        <w:tc>
          <w:tcPr>
            <w:tcW w:w="1418" w:type="dxa"/>
            <w:shd w:val="clear" w:color="auto" w:fill="auto"/>
            <w:vAlign w:val="center"/>
          </w:tcPr>
          <w:p w:rsidR="00355B9B" w:rsidRPr="00552199" w:rsidRDefault="00355B9B" w:rsidP="008E2AF1">
            <w:pPr>
              <w:spacing w:before="60"/>
              <w:jc w:val="center"/>
              <w:rPr>
                <w:rFonts w:eastAsia="Times New Roman" w:cs="Times New Roman"/>
                <w:sz w:val="26"/>
                <w:szCs w:val="26"/>
                <w:lang w:eastAsia="en-GB"/>
              </w:rPr>
            </w:pPr>
            <w:r w:rsidRPr="00552199">
              <w:rPr>
                <w:rFonts w:eastAsia="Times New Roman" w:cs="Times New Roman"/>
                <w:sz w:val="26"/>
                <w:szCs w:val="26"/>
                <w:lang w:eastAsia="en-GB"/>
              </w:rPr>
              <w:t>22</w:t>
            </w:r>
          </w:p>
        </w:tc>
        <w:tc>
          <w:tcPr>
            <w:tcW w:w="1364" w:type="dxa"/>
            <w:shd w:val="clear" w:color="auto" w:fill="auto"/>
          </w:tcPr>
          <w:p w:rsidR="00355B9B" w:rsidRPr="00552199" w:rsidRDefault="00355B9B" w:rsidP="008E2AF1">
            <w:pPr>
              <w:spacing w:before="60"/>
              <w:jc w:val="center"/>
              <w:rPr>
                <w:rFonts w:cs="Times New Roman"/>
                <w:sz w:val="26"/>
                <w:szCs w:val="26"/>
                <w:lang w:val="pt-BR"/>
              </w:rPr>
            </w:pPr>
            <w:r w:rsidRPr="00552199">
              <w:rPr>
                <w:rFonts w:cs="Times New Roman"/>
                <w:sz w:val="26"/>
                <w:szCs w:val="26"/>
                <w:lang w:val="pt-BR"/>
              </w:rPr>
              <w:t>22</w:t>
            </w:r>
          </w:p>
        </w:tc>
      </w:tr>
    </w:tbl>
    <w:p w:rsidR="00BC3EA4" w:rsidRPr="00552199" w:rsidRDefault="00A443C8" w:rsidP="008E2AF1">
      <w:pPr>
        <w:shd w:val="clear" w:color="auto" w:fill="FFFFFF"/>
        <w:spacing w:before="120"/>
        <w:jc w:val="right"/>
        <w:rPr>
          <w:rFonts w:cs="Times New Roman"/>
          <w:i/>
          <w:sz w:val="26"/>
          <w:szCs w:val="26"/>
          <w:lang w:val="vi-VN"/>
        </w:rPr>
      </w:pPr>
      <w:r w:rsidRPr="00552199">
        <w:rPr>
          <w:rFonts w:cs="Times New Roman"/>
          <w:i/>
          <w:sz w:val="26"/>
          <w:szCs w:val="26"/>
          <w:lang w:val="pt-BR"/>
        </w:rPr>
        <w:t>Nguồn: Tổng hợp củ</w:t>
      </w:r>
      <w:r w:rsidR="00BC3EA4" w:rsidRPr="00552199">
        <w:rPr>
          <w:rFonts w:cs="Times New Roman"/>
          <w:i/>
          <w:sz w:val="26"/>
          <w:szCs w:val="26"/>
          <w:lang w:val="pt-BR"/>
        </w:rPr>
        <w:t>a các chuyên gia</w:t>
      </w:r>
      <w:r w:rsidR="00D226F6" w:rsidRPr="00552199">
        <w:rPr>
          <w:rFonts w:cs="Times New Roman"/>
          <w:i/>
          <w:sz w:val="26"/>
          <w:szCs w:val="26"/>
          <w:lang w:val="vi-VN"/>
        </w:rPr>
        <w:t>, 2021</w:t>
      </w:r>
    </w:p>
    <w:p w:rsidR="00D92067" w:rsidRPr="00552199" w:rsidRDefault="00384555" w:rsidP="00B05B08">
      <w:pPr>
        <w:pStyle w:val="Caption"/>
        <w:keepNext/>
        <w:spacing w:before="120"/>
        <w:jc w:val="center"/>
        <w:rPr>
          <w:rFonts w:cs="Times New Roman"/>
          <w:sz w:val="28"/>
          <w:szCs w:val="28"/>
        </w:rPr>
      </w:pPr>
      <w:bookmarkStart w:id="184" w:name="_Toc73445796"/>
      <w:r w:rsidRPr="00552199">
        <w:rPr>
          <w:rFonts w:cs="Times New Roman"/>
          <w:sz w:val="28"/>
          <w:szCs w:val="28"/>
        </w:rPr>
        <w:t xml:space="preserve">Bảng </w:t>
      </w:r>
      <w:r w:rsidRPr="00552199">
        <w:rPr>
          <w:rFonts w:cs="Times New Roman"/>
          <w:sz w:val="28"/>
          <w:szCs w:val="28"/>
        </w:rPr>
        <w:fldChar w:fldCharType="begin"/>
      </w:r>
      <w:r w:rsidRPr="00552199">
        <w:rPr>
          <w:rFonts w:cs="Times New Roman"/>
          <w:sz w:val="28"/>
          <w:szCs w:val="28"/>
        </w:rPr>
        <w:instrText xml:space="preserve"> SEQ Bảng \* ARABIC </w:instrText>
      </w:r>
      <w:r w:rsidRPr="00552199">
        <w:rPr>
          <w:rFonts w:cs="Times New Roman"/>
          <w:sz w:val="28"/>
          <w:szCs w:val="28"/>
        </w:rPr>
        <w:fldChar w:fldCharType="separate"/>
      </w:r>
      <w:r w:rsidR="007E7E5D" w:rsidRPr="00552199">
        <w:rPr>
          <w:rFonts w:cs="Times New Roman"/>
          <w:noProof/>
          <w:sz w:val="28"/>
          <w:szCs w:val="28"/>
        </w:rPr>
        <w:t>35</w:t>
      </w:r>
      <w:r w:rsidRPr="00552199">
        <w:rPr>
          <w:rFonts w:cs="Times New Roman"/>
          <w:sz w:val="28"/>
          <w:szCs w:val="28"/>
        </w:rPr>
        <w:fldChar w:fldCharType="end"/>
      </w:r>
      <w:r w:rsidRPr="00552199">
        <w:rPr>
          <w:rFonts w:cs="Times New Roman"/>
          <w:sz w:val="28"/>
          <w:szCs w:val="28"/>
          <w:lang w:val="vi-VN"/>
        </w:rPr>
        <w:t xml:space="preserve">. </w:t>
      </w:r>
      <w:r w:rsidR="00866ECA" w:rsidRPr="00552199">
        <w:rPr>
          <w:rFonts w:cs="Times New Roman"/>
          <w:sz w:val="28"/>
          <w:szCs w:val="28"/>
          <w:lang w:val="vi-VN"/>
        </w:rPr>
        <w:t>Bảng t</w:t>
      </w:r>
      <w:r w:rsidR="00D92067" w:rsidRPr="00552199">
        <w:rPr>
          <w:rFonts w:cs="Times New Roman"/>
          <w:sz w:val="28"/>
          <w:szCs w:val="28"/>
          <w:lang w:val="pt-BR"/>
        </w:rPr>
        <w:t>ổng hợp Quy hoạch nâng cấp và xây mới các cơ sở bảo trợ xã hội đối với trẻ em có hoàn cảnh đặc biệt khó khăn trên địa bàn cả nước đến năm 2025; 2030 và 2050</w:t>
      </w:r>
      <w:bookmarkEnd w:id="184"/>
    </w:p>
    <w:p w:rsidR="00D92067" w:rsidRPr="00552199" w:rsidRDefault="00D92067" w:rsidP="00B05B08">
      <w:pPr>
        <w:shd w:val="clear" w:color="auto" w:fill="FFFFFF"/>
        <w:spacing w:before="120"/>
        <w:jc w:val="right"/>
        <w:rPr>
          <w:rFonts w:cs="Times New Roman"/>
          <w:i/>
          <w:sz w:val="24"/>
          <w:szCs w:val="24"/>
          <w:lang w:val="pt-BR"/>
        </w:rPr>
      </w:pPr>
      <w:r w:rsidRPr="00552199">
        <w:rPr>
          <w:rFonts w:cs="Times New Roman"/>
          <w:bCs/>
          <w:i/>
          <w:iCs/>
          <w:sz w:val="24"/>
          <w:szCs w:val="24"/>
          <w:lang w:val="pt-BR"/>
        </w:rPr>
        <w:t>Đơn vị tính: Cơ sở</w:t>
      </w:r>
    </w:p>
    <w:tbl>
      <w:tblPr>
        <w:tblW w:w="10051" w:type="dxa"/>
        <w:tblInd w:w="-596" w:type="dxa"/>
        <w:tblCellMar>
          <w:left w:w="0" w:type="dxa"/>
          <w:right w:w="0" w:type="dxa"/>
        </w:tblCellMar>
        <w:tblLook w:val="04A0" w:firstRow="1" w:lastRow="0" w:firstColumn="1" w:lastColumn="0" w:noHBand="0" w:noVBand="1"/>
      </w:tblPr>
      <w:tblGrid>
        <w:gridCol w:w="3481"/>
        <w:gridCol w:w="1095"/>
        <w:gridCol w:w="1095"/>
        <w:gridCol w:w="1095"/>
        <w:gridCol w:w="1095"/>
        <w:gridCol w:w="1095"/>
        <w:gridCol w:w="1095"/>
      </w:tblGrid>
      <w:tr w:rsidR="00A443C8" w:rsidRPr="00552199" w:rsidTr="00D226F6">
        <w:trPr>
          <w:trHeight w:val="424"/>
        </w:trPr>
        <w:tc>
          <w:tcPr>
            <w:tcW w:w="34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43C8" w:rsidRPr="00552199" w:rsidRDefault="00A443C8" w:rsidP="00B05B08">
            <w:pPr>
              <w:spacing w:before="120"/>
              <w:ind w:left="61" w:right="90"/>
              <w:jc w:val="center"/>
              <w:rPr>
                <w:rFonts w:eastAsia="Times New Roman" w:cs="Times New Roman"/>
                <w:b/>
                <w:bCs/>
                <w:sz w:val="26"/>
                <w:szCs w:val="26"/>
                <w:lang w:eastAsia="en-GB"/>
              </w:rPr>
            </w:pPr>
            <w:r w:rsidRPr="00552199">
              <w:rPr>
                <w:rFonts w:eastAsia="Times New Roman" w:cs="Times New Roman"/>
                <w:b/>
                <w:bCs/>
                <w:sz w:val="26"/>
                <w:szCs w:val="26"/>
                <w:lang w:eastAsia="en-GB"/>
              </w:rPr>
              <w:t>Hạng mục</w:t>
            </w:r>
          </w:p>
        </w:tc>
        <w:tc>
          <w:tcPr>
            <w:tcW w:w="2190" w:type="dxa"/>
            <w:gridSpan w:val="2"/>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2021-2025</w:t>
            </w:r>
          </w:p>
        </w:tc>
        <w:tc>
          <w:tcPr>
            <w:tcW w:w="2190" w:type="dxa"/>
            <w:gridSpan w:val="2"/>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2026-2030</w:t>
            </w:r>
          </w:p>
        </w:tc>
        <w:tc>
          <w:tcPr>
            <w:tcW w:w="2190" w:type="dxa"/>
            <w:gridSpan w:val="2"/>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2031-2050</w:t>
            </w:r>
          </w:p>
        </w:tc>
      </w:tr>
      <w:tr w:rsidR="00A443C8" w:rsidRPr="00552199" w:rsidTr="00D226F6">
        <w:trPr>
          <w:trHeight w:val="442"/>
        </w:trPr>
        <w:tc>
          <w:tcPr>
            <w:tcW w:w="3481" w:type="dxa"/>
            <w:vMerge/>
            <w:tcBorders>
              <w:top w:val="single" w:sz="4" w:space="0" w:color="auto"/>
              <w:left w:val="single" w:sz="4" w:space="0" w:color="auto"/>
              <w:bottom w:val="single" w:sz="4" w:space="0" w:color="auto"/>
              <w:right w:val="single" w:sz="4" w:space="0" w:color="auto"/>
            </w:tcBorders>
            <w:vAlign w:val="center"/>
            <w:hideMark/>
          </w:tcPr>
          <w:p w:rsidR="00A443C8" w:rsidRPr="00552199" w:rsidRDefault="00A443C8" w:rsidP="00B05B08">
            <w:pPr>
              <w:spacing w:before="120"/>
              <w:ind w:left="61" w:right="90"/>
              <w:rPr>
                <w:rFonts w:eastAsia="Times New Roman" w:cs="Times New Roman"/>
                <w:b/>
                <w:bCs/>
                <w:sz w:val="26"/>
                <w:szCs w:val="26"/>
                <w:lang w:eastAsia="en-GB"/>
              </w:rPr>
            </w:pP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Nâng cấp</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Xây mới</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Nâng cấp</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Xây mới</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Nâng cấp</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Xây mới</w:t>
            </w:r>
          </w:p>
        </w:tc>
      </w:tr>
      <w:tr w:rsidR="00D226F6" w:rsidRPr="00552199" w:rsidTr="00D226F6">
        <w:trPr>
          <w:trHeight w:val="442"/>
        </w:trPr>
        <w:tc>
          <w:tcPr>
            <w:tcW w:w="3481" w:type="dxa"/>
            <w:tcBorders>
              <w:top w:val="single" w:sz="4" w:space="0" w:color="auto"/>
              <w:left w:val="single" w:sz="4" w:space="0" w:color="auto"/>
              <w:bottom w:val="single" w:sz="4" w:space="0" w:color="auto"/>
              <w:right w:val="single" w:sz="4" w:space="0" w:color="auto"/>
            </w:tcBorders>
            <w:vAlign w:val="center"/>
            <w:hideMark/>
          </w:tcPr>
          <w:p w:rsidR="00D226F6" w:rsidRPr="00552199" w:rsidRDefault="00D226F6" w:rsidP="00B05B08">
            <w:pPr>
              <w:spacing w:before="120"/>
              <w:ind w:left="61" w:right="90"/>
              <w:rPr>
                <w:rFonts w:eastAsia="Times New Roman" w:cs="Times New Roman"/>
                <w:b/>
                <w:bCs/>
                <w:sz w:val="26"/>
                <w:szCs w:val="26"/>
                <w:lang w:eastAsia="en-GB"/>
              </w:rPr>
            </w:pPr>
            <w:r w:rsidRPr="00552199">
              <w:rPr>
                <w:rFonts w:eastAsia="Times New Roman" w:cs="Times New Roman"/>
                <w:b/>
                <w:bCs/>
                <w:sz w:val="26"/>
                <w:szCs w:val="26"/>
                <w:lang w:eastAsia="en-GB"/>
              </w:rPr>
              <w:t>Tổng số cả nước</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42</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8</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26</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5</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4</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2</w:t>
            </w:r>
          </w:p>
        </w:tc>
      </w:tr>
      <w:tr w:rsidR="00D226F6" w:rsidRPr="00552199" w:rsidTr="00D226F6">
        <w:trPr>
          <w:trHeight w:val="442"/>
        </w:trPr>
        <w:tc>
          <w:tcPr>
            <w:tcW w:w="3481" w:type="dxa"/>
            <w:tcBorders>
              <w:top w:val="single" w:sz="4" w:space="0" w:color="auto"/>
              <w:left w:val="single" w:sz="4" w:space="0" w:color="auto"/>
              <w:bottom w:val="single" w:sz="4" w:space="0" w:color="auto"/>
              <w:right w:val="single" w:sz="4" w:space="0" w:color="auto"/>
            </w:tcBorders>
            <w:vAlign w:val="center"/>
            <w:hideMark/>
          </w:tcPr>
          <w:p w:rsidR="00D226F6" w:rsidRPr="00552199" w:rsidRDefault="00D226F6" w:rsidP="00B05B08">
            <w:pPr>
              <w:spacing w:before="120"/>
              <w:ind w:left="61" w:right="90"/>
              <w:rPr>
                <w:rFonts w:eastAsia="Times New Roman" w:cs="Times New Roman"/>
                <w:bCs/>
                <w:sz w:val="26"/>
                <w:szCs w:val="26"/>
                <w:lang w:eastAsia="en-GB"/>
              </w:rPr>
            </w:pPr>
            <w:r w:rsidRPr="00552199">
              <w:rPr>
                <w:rFonts w:eastAsia="Times New Roman" w:cs="Times New Roman"/>
                <w:bCs/>
                <w:sz w:val="26"/>
                <w:szCs w:val="26"/>
                <w:lang w:eastAsia="en-GB"/>
              </w:rPr>
              <w:t>1. Vùng Đồng bằng sông Hồng</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7</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r>
      <w:tr w:rsidR="00D226F6" w:rsidRPr="00552199" w:rsidTr="00D226F6">
        <w:trPr>
          <w:trHeight w:val="442"/>
        </w:trPr>
        <w:tc>
          <w:tcPr>
            <w:tcW w:w="3481" w:type="dxa"/>
            <w:tcBorders>
              <w:top w:val="single" w:sz="4" w:space="0" w:color="auto"/>
              <w:left w:val="single" w:sz="4" w:space="0" w:color="auto"/>
              <w:bottom w:val="single" w:sz="4" w:space="0" w:color="auto"/>
              <w:right w:val="single" w:sz="4" w:space="0" w:color="auto"/>
            </w:tcBorders>
            <w:vAlign w:val="center"/>
            <w:hideMark/>
          </w:tcPr>
          <w:p w:rsidR="00D226F6" w:rsidRPr="00552199" w:rsidRDefault="00D226F6" w:rsidP="00B05B08">
            <w:pPr>
              <w:spacing w:before="120"/>
              <w:ind w:left="61" w:right="90"/>
              <w:rPr>
                <w:rFonts w:eastAsia="Times New Roman" w:cs="Times New Roman"/>
                <w:bCs/>
                <w:sz w:val="26"/>
                <w:szCs w:val="26"/>
                <w:lang w:eastAsia="en-GB"/>
              </w:rPr>
            </w:pPr>
            <w:r w:rsidRPr="00552199">
              <w:rPr>
                <w:rFonts w:eastAsia="Times New Roman" w:cs="Times New Roman"/>
                <w:bCs/>
                <w:sz w:val="26"/>
                <w:szCs w:val="26"/>
                <w:lang w:eastAsia="en-GB"/>
              </w:rPr>
              <w:t>2. Vùng TDMN phía Bắc</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5</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5</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0</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r>
      <w:tr w:rsidR="00D226F6" w:rsidRPr="00552199" w:rsidTr="00D226F6">
        <w:trPr>
          <w:trHeight w:val="442"/>
        </w:trPr>
        <w:tc>
          <w:tcPr>
            <w:tcW w:w="3481" w:type="dxa"/>
            <w:tcBorders>
              <w:top w:val="single" w:sz="4" w:space="0" w:color="auto"/>
              <w:left w:val="single" w:sz="4" w:space="0" w:color="auto"/>
              <w:bottom w:val="single" w:sz="4" w:space="0" w:color="auto"/>
              <w:right w:val="single" w:sz="4" w:space="0" w:color="auto"/>
            </w:tcBorders>
            <w:vAlign w:val="center"/>
            <w:hideMark/>
          </w:tcPr>
          <w:p w:rsidR="00D226F6" w:rsidRPr="00552199" w:rsidRDefault="00D226F6" w:rsidP="00B05B08">
            <w:pPr>
              <w:spacing w:before="120"/>
              <w:ind w:left="61" w:right="90"/>
              <w:rPr>
                <w:rFonts w:eastAsia="Times New Roman" w:cs="Times New Roman"/>
                <w:bCs/>
                <w:sz w:val="26"/>
                <w:szCs w:val="26"/>
                <w:lang w:eastAsia="en-GB"/>
              </w:rPr>
            </w:pPr>
            <w:r w:rsidRPr="00552199">
              <w:rPr>
                <w:rFonts w:eastAsia="Times New Roman" w:cs="Times New Roman"/>
                <w:bCs/>
                <w:sz w:val="26"/>
                <w:szCs w:val="26"/>
                <w:lang w:eastAsia="en-GB"/>
              </w:rPr>
              <w:t>3. Vùng Bắc TB và DHMT</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4</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5</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r>
      <w:tr w:rsidR="00D226F6" w:rsidRPr="00552199" w:rsidTr="00D226F6">
        <w:trPr>
          <w:trHeight w:val="442"/>
        </w:trPr>
        <w:tc>
          <w:tcPr>
            <w:tcW w:w="3481" w:type="dxa"/>
            <w:tcBorders>
              <w:top w:val="single" w:sz="4" w:space="0" w:color="auto"/>
              <w:left w:val="single" w:sz="4" w:space="0" w:color="auto"/>
              <w:bottom w:val="single" w:sz="4" w:space="0" w:color="auto"/>
              <w:right w:val="single" w:sz="4" w:space="0" w:color="auto"/>
            </w:tcBorders>
            <w:vAlign w:val="center"/>
            <w:hideMark/>
          </w:tcPr>
          <w:p w:rsidR="00D226F6" w:rsidRPr="00552199" w:rsidRDefault="00D226F6" w:rsidP="00B05B08">
            <w:pPr>
              <w:spacing w:before="120"/>
              <w:ind w:left="61" w:right="90"/>
              <w:rPr>
                <w:rFonts w:eastAsia="Times New Roman" w:cs="Times New Roman"/>
                <w:bCs/>
                <w:sz w:val="26"/>
                <w:szCs w:val="26"/>
                <w:lang w:eastAsia="en-GB"/>
              </w:rPr>
            </w:pPr>
            <w:r w:rsidRPr="00552199">
              <w:rPr>
                <w:rFonts w:eastAsia="Times New Roman" w:cs="Times New Roman"/>
                <w:bCs/>
                <w:sz w:val="26"/>
                <w:szCs w:val="26"/>
                <w:lang w:eastAsia="en-GB"/>
              </w:rPr>
              <w:t>4. Vùng Tây Nguyên</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3</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r>
      <w:tr w:rsidR="00D226F6" w:rsidRPr="00552199" w:rsidTr="00D226F6">
        <w:trPr>
          <w:trHeight w:val="442"/>
        </w:trPr>
        <w:tc>
          <w:tcPr>
            <w:tcW w:w="3481" w:type="dxa"/>
            <w:tcBorders>
              <w:top w:val="single" w:sz="4" w:space="0" w:color="auto"/>
              <w:left w:val="single" w:sz="4" w:space="0" w:color="auto"/>
              <w:bottom w:val="single" w:sz="4" w:space="0" w:color="auto"/>
              <w:right w:val="single" w:sz="4" w:space="0" w:color="auto"/>
            </w:tcBorders>
            <w:vAlign w:val="center"/>
            <w:hideMark/>
          </w:tcPr>
          <w:p w:rsidR="00D226F6" w:rsidRPr="00552199" w:rsidRDefault="00D226F6" w:rsidP="00B05B08">
            <w:pPr>
              <w:spacing w:before="120"/>
              <w:ind w:left="61" w:right="90"/>
              <w:rPr>
                <w:rFonts w:eastAsia="Times New Roman" w:cs="Times New Roman"/>
                <w:bCs/>
                <w:sz w:val="26"/>
                <w:szCs w:val="26"/>
                <w:lang w:eastAsia="en-GB"/>
              </w:rPr>
            </w:pPr>
            <w:r w:rsidRPr="00552199">
              <w:rPr>
                <w:rFonts w:eastAsia="Times New Roman" w:cs="Times New Roman"/>
                <w:bCs/>
                <w:sz w:val="26"/>
                <w:szCs w:val="26"/>
                <w:lang w:eastAsia="en-GB"/>
              </w:rPr>
              <w:t>5. Vùng Đông Nam Bộ</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14</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5</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9</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3</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r>
      <w:tr w:rsidR="00D226F6" w:rsidRPr="00552199" w:rsidTr="00D226F6">
        <w:trPr>
          <w:trHeight w:val="442"/>
        </w:trPr>
        <w:tc>
          <w:tcPr>
            <w:tcW w:w="3481" w:type="dxa"/>
            <w:tcBorders>
              <w:top w:val="single" w:sz="4" w:space="0" w:color="auto"/>
              <w:left w:val="single" w:sz="4" w:space="0" w:color="auto"/>
              <w:bottom w:val="single" w:sz="4" w:space="0" w:color="auto"/>
              <w:right w:val="single" w:sz="4" w:space="0" w:color="auto"/>
            </w:tcBorders>
            <w:vAlign w:val="center"/>
            <w:hideMark/>
          </w:tcPr>
          <w:p w:rsidR="00D226F6" w:rsidRPr="00552199" w:rsidRDefault="00D226F6" w:rsidP="00B05B08">
            <w:pPr>
              <w:spacing w:before="120"/>
              <w:ind w:left="61" w:right="90"/>
              <w:rPr>
                <w:rFonts w:eastAsia="Times New Roman" w:cs="Times New Roman"/>
                <w:bCs/>
                <w:sz w:val="26"/>
                <w:szCs w:val="26"/>
                <w:lang w:eastAsia="en-GB"/>
              </w:rPr>
            </w:pPr>
            <w:r w:rsidRPr="00552199">
              <w:rPr>
                <w:rFonts w:eastAsia="Times New Roman" w:cs="Times New Roman"/>
                <w:bCs/>
                <w:sz w:val="26"/>
                <w:szCs w:val="26"/>
                <w:lang w:eastAsia="en-GB"/>
              </w:rPr>
              <w:t>6. Vùng Đồng bằng sông Cửu Long</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9</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5</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r>
    </w:tbl>
    <w:p w:rsidR="00AF5098" w:rsidRPr="00552199" w:rsidRDefault="00A443C8" w:rsidP="008E2AF1">
      <w:pPr>
        <w:shd w:val="clear" w:color="auto" w:fill="FFFFFF"/>
        <w:spacing w:before="120"/>
        <w:jc w:val="right"/>
        <w:rPr>
          <w:rFonts w:cs="Times New Roman"/>
          <w:i/>
          <w:sz w:val="26"/>
          <w:szCs w:val="26"/>
          <w:lang w:val="pt-BR"/>
        </w:rPr>
      </w:pPr>
      <w:r w:rsidRPr="00552199">
        <w:rPr>
          <w:rFonts w:cs="Times New Roman"/>
          <w:i/>
          <w:sz w:val="26"/>
          <w:szCs w:val="26"/>
          <w:lang w:val="pt-BR"/>
        </w:rPr>
        <w:t>Nguồn: Tổng hợp củ</w:t>
      </w:r>
      <w:r w:rsidR="00BC3EA4" w:rsidRPr="00552199">
        <w:rPr>
          <w:rFonts w:cs="Times New Roman"/>
          <w:i/>
          <w:sz w:val="26"/>
          <w:szCs w:val="26"/>
          <w:lang w:val="pt-BR"/>
        </w:rPr>
        <w:t>a các chuyên gia</w:t>
      </w:r>
      <w:r w:rsidR="00D226F6" w:rsidRPr="00552199">
        <w:rPr>
          <w:rFonts w:cs="Times New Roman"/>
          <w:i/>
          <w:sz w:val="26"/>
          <w:szCs w:val="26"/>
          <w:lang w:val="vi-VN"/>
        </w:rPr>
        <w:t>, 2021</w:t>
      </w:r>
      <w:r w:rsidR="00AF5098" w:rsidRPr="00552199">
        <w:rPr>
          <w:rFonts w:cs="Times New Roman"/>
          <w:i/>
          <w:sz w:val="26"/>
          <w:szCs w:val="26"/>
          <w:lang w:val="pt-BR"/>
        </w:rPr>
        <w:tab/>
      </w:r>
    </w:p>
    <w:p w:rsidR="00576CA0" w:rsidRPr="00552199" w:rsidRDefault="00CC58EB" w:rsidP="00B05B08">
      <w:pPr>
        <w:pStyle w:val="Heading3"/>
        <w:spacing w:before="120" w:after="0"/>
        <w:rPr>
          <w:rFonts w:cs="Times New Roman"/>
        </w:rPr>
      </w:pPr>
      <w:bookmarkStart w:id="185" w:name="_Toc73445889"/>
      <w:r w:rsidRPr="00552199">
        <w:rPr>
          <w:rFonts w:cs="Times New Roman"/>
        </w:rPr>
        <w:t>5</w:t>
      </w:r>
      <w:r w:rsidR="00AF5098" w:rsidRPr="00552199">
        <w:rPr>
          <w:rFonts w:cs="Times New Roman"/>
        </w:rPr>
        <w:t>. Quy hoạch các cơ sở trợ giúp xã hội tổng hợp</w:t>
      </w:r>
      <w:bookmarkEnd w:id="185"/>
    </w:p>
    <w:p w:rsidR="00576CA0" w:rsidRPr="00552199" w:rsidRDefault="00CC58EB" w:rsidP="00B05B08">
      <w:pPr>
        <w:pStyle w:val="Heading4"/>
        <w:spacing w:before="120" w:after="0"/>
      </w:pPr>
      <w:r w:rsidRPr="00552199">
        <w:t>5</w:t>
      </w:r>
      <w:r w:rsidR="00576CA0" w:rsidRPr="00552199">
        <w:t>.1. Giai đoạn 2021-2025</w:t>
      </w:r>
    </w:p>
    <w:p w:rsidR="00576CA0" w:rsidRPr="00552199" w:rsidRDefault="00576CA0" w:rsidP="00B05B08">
      <w:pPr>
        <w:spacing w:before="120"/>
        <w:ind w:firstLine="720"/>
        <w:jc w:val="both"/>
        <w:rPr>
          <w:rFonts w:cs="Times New Roman"/>
          <w:szCs w:val="28"/>
        </w:rPr>
      </w:pPr>
      <w:r w:rsidRPr="00552199">
        <w:rPr>
          <w:rFonts w:cs="Times New Roman"/>
          <w:szCs w:val="28"/>
        </w:rPr>
        <w:t>a) Nội dung:</w:t>
      </w:r>
    </w:p>
    <w:p w:rsidR="00576CA0" w:rsidRPr="00552199" w:rsidRDefault="00576CA0" w:rsidP="00B05B08">
      <w:pPr>
        <w:spacing w:before="120"/>
        <w:ind w:firstLine="720"/>
        <w:jc w:val="both"/>
        <w:rPr>
          <w:rFonts w:cs="Times New Roman"/>
          <w:szCs w:val="28"/>
        </w:rPr>
      </w:pPr>
      <w:r w:rsidRPr="00552199">
        <w:rPr>
          <w:rFonts w:cs="Times New Roman"/>
          <w:szCs w:val="28"/>
        </w:rPr>
        <w:t xml:space="preserve">- Nâng cấp, mở rộng đối với </w:t>
      </w:r>
      <w:r w:rsidR="007F358D" w:rsidRPr="00552199">
        <w:rPr>
          <w:rFonts w:cs="Times New Roman"/>
          <w:szCs w:val="28"/>
        </w:rPr>
        <w:t>101</w:t>
      </w:r>
      <w:r w:rsidRPr="00552199">
        <w:rPr>
          <w:rFonts w:cs="Times New Roman"/>
          <w:szCs w:val="28"/>
        </w:rPr>
        <w:t xml:space="preserve"> cơ sở trợ giúp xã hội tổng hợp.</w:t>
      </w:r>
    </w:p>
    <w:p w:rsidR="00576CA0" w:rsidRPr="00552199" w:rsidRDefault="00576CA0" w:rsidP="00B05B08">
      <w:pPr>
        <w:spacing w:before="120"/>
        <w:ind w:firstLine="720"/>
        <w:jc w:val="both"/>
        <w:rPr>
          <w:rFonts w:cs="Times New Roman"/>
          <w:szCs w:val="28"/>
        </w:rPr>
      </w:pPr>
      <w:r w:rsidRPr="00552199">
        <w:rPr>
          <w:rFonts w:cs="Times New Roman"/>
          <w:szCs w:val="28"/>
        </w:rPr>
        <w:t xml:space="preserve">- Xây dựng mới </w:t>
      </w:r>
      <w:r w:rsidR="007F358D" w:rsidRPr="00552199">
        <w:rPr>
          <w:rFonts w:cs="Times New Roman"/>
          <w:szCs w:val="28"/>
        </w:rPr>
        <w:t>23</w:t>
      </w:r>
      <w:r w:rsidRPr="00552199">
        <w:rPr>
          <w:rFonts w:cs="Times New Roman"/>
          <w:szCs w:val="28"/>
        </w:rPr>
        <w:t xml:space="preserve"> cơ sở trợ giúp xã hội tổng hợp.</w:t>
      </w:r>
    </w:p>
    <w:p w:rsidR="00576CA0" w:rsidRPr="00552199" w:rsidRDefault="00576CA0" w:rsidP="00B05B08">
      <w:pPr>
        <w:spacing w:before="120"/>
        <w:ind w:firstLine="720"/>
        <w:jc w:val="both"/>
        <w:rPr>
          <w:rFonts w:cs="Times New Roman"/>
          <w:szCs w:val="28"/>
        </w:rPr>
      </w:pPr>
      <w:r w:rsidRPr="00552199">
        <w:rPr>
          <w:rFonts w:cs="Times New Roman"/>
          <w:szCs w:val="28"/>
        </w:rPr>
        <w:t>b) Phân công thực hiện: Bộ Lao động-Thương binh và Xã hội chủ trì, phối hợp với các địa phương thực hiện.</w:t>
      </w:r>
    </w:p>
    <w:p w:rsidR="00576CA0" w:rsidRPr="00552199" w:rsidRDefault="00CC58EB" w:rsidP="00B05B08">
      <w:pPr>
        <w:pStyle w:val="Heading4"/>
        <w:spacing w:before="120" w:after="0"/>
      </w:pPr>
      <w:r w:rsidRPr="00552199">
        <w:t>5</w:t>
      </w:r>
      <w:r w:rsidR="00576CA0" w:rsidRPr="00552199">
        <w:t>.2. Giai đoạn 2026-2030</w:t>
      </w:r>
    </w:p>
    <w:p w:rsidR="00576CA0" w:rsidRPr="00552199" w:rsidRDefault="00576CA0" w:rsidP="00B05B08">
      <w:pPr>
        <w:spacing w:before="120"/>
        <w:ind w:firstLine="720"/>
        <w:jc w:val="both"/>
        <w:rPr>
          <w:rFonts w:cs="Times New Roman"/>
          <w:szCs w:val="28"/>
        </w:rPr>
      </w:pPr>
      <w:r w:rsidRPr="00552199">
        <w:rPr>
          <w:rFonts w:cs="Times New Roman"/>
          <w:szCs w:val="28"/>
        </w:rPr>
        <w:t>a) Nội dung:</w:t>
      </w:r>
    </w:p>
    <w:p w:rsidR="00576CA0" w:rsidRPr="00552199" w:rsidRDefault="00576CA0" w:rsidP="00B05B08">
      <w:pPr>
        <w:spacing w:before="120"/>
        <w:ind w:firstLine="720"/>
        <w:jc w:val="both"/>
        <w:rPr>
          <w:rFonts w:cs="Times New Roman"/>
          <w:szCs w:val="28"/>
        </w:rPr>
      </w:pPr>
      <w:r w:rsidRPr="00552199">
        <w:rPr>
          <w:rFonts w:cs="Times New Roman"/>
          <w:szCs w:val="28"/>
        </w:rPr>
        <w:t xml:space="preserve">- Nâng cấp, mở rộng đối với </w:t>
      </w:r>
      <w:r w:rsidR="007F358D" w:rsidRPr="00552199">
        <w:rPr>
          <w:rFonts w:cs="Times New Roman"/>
          <w:szCs w:val="28"/>
        </w:rPr>
        <w:t>34</w:t>
      </w:r>
      <w:r w:rsidRPr="00552199">
        <w:rPr>
          <w:rFonts w:cs="Times New Roman"/>
          <w:szCs w:val="28"/>
        </w:rPr>
        <w:t xml:space="preserve"> cơ sở trợ giúp xã hội tổng hợp.</w:t>
      </w:r>
    </w:p>
    <w:p w:rsidR="00576CA0" w:rsidRPr="00552199" w:rsidRDefault="00576CA0" w:rsidP="00B05B08">
      <w:pPr>
        <w:spacing w:before="120"/>
        <w:ind w:firstLine="720"/>
        <w:jc w:val="both"/>
        <w:rPr>
          <w:rFonts w:cs="Times New Roman"/>
          <w:szCs w:val="28"/>
        </w:rPr>
      </w:pPr>
      <w:r w:rsidRPr="00552199">
        <w:rPr>
          <w:rFonts w:cs="Times New Roman"/>
          <w:szCs w:val="28"/>
        </w:rPr>
        <w:t xml:space="preserve">- Xây dựng mới </w:t>
      </w:r>
      <w:r w:rsidR="007F358D" w:rsidRPr="00552199">
        <w:rPr>
          <w:rFonts w:cs="Times New Roman"/>
          <w:szCs w:val="28"/>
        </w:rPr>
        <w:t>43</w:t>
      </w:r>
      <w:r w:rsidRPr="00552199">
        <w:rPr>
          <w:rFonts w:cs="Times New Roman"/>
          <w:szCs w:val="28"/>
        </w:rPr>
        <w:t xml:space="preserve"> cơ sở trợ giúp xã hội tổng hợp.</w:t>
      </w:r>
    </w:p>
    <w:p w:rsidR="00576CA0" w:rsidRPr="00552199" w:rsidRDefault="00576CA0" w:rsidP="00B05B08">
      <w:pPr>
        <w:spacing w:before="120"/>
        <w:ind w:firstLine="720"/>
        <w:jc w:val="both"/>
        <w:rPr>
          <w:rFonts w:cs="Times New Roman"/>
          <w:szCs w:val="28"/>
        </w:rPr>
      </w:pPr>
      <w:r w:rsidRPr="00552199">
        <w:rPr>
          <w:rFonts w:cs="Times New Roman"/>
          <w:szCs w:val="28"/>
        </w:rPr>
        <w:t>b) Phân công thực hiện: Bộ Lao động-Thương binh và Xã hội chủ trì, phối hợp với các địa phương thực hiện.</w:t>
      </w:r>
    </w:p>
    <w:p w:rsidR="000847A9" w:rsidRPr="00552199" w:rsidRDefault="000847A9">
      <w:pPr>
        <w:rPr>
          <w:rFonts w:cs="Times New Roman"/>
          <w:b/>
          <w:bCs/>
          <w:i/>
          <w:iCs/>
          <w:szCs w:val="28"/>
        </w:rPr>
      </w:pPr>
      <w:r w:rsidRPr="00552199">
        <w:br w:type="page"/>
      </w:r>
    </w:p>
    <w:p w:rsidR="00576CA0" w:rsidRPr="00552199" w:rsidRDefault="00CC58EB" w:rsidP="00B05B08">
      <w:pPr>
        <w:pStyle w:val="Heading4"/>
        <w:spacing w:before="120" w:after="0"/>
      </w:pPr>
      <w:r w:rsidRPr="00552199">
        <w:lastRenderedPageBreak/>
        <w:t>5</w:t>
      </w:r>
      <w:r w:rsidR="00576CA0" w:rsidRPr="00552199">
        <w:t>.3. Giai đoạn 2031-2050</w:t>
      </w:r>
      <w:r w:rsidR="00576CA0" w:rsidRPr="00552199">
        <w:tab/>
      </w:r>
    </w:p>
    <w:p w:rsidR="00576CA0" w:rsidRPr="00552199" w:rsidRDefault="00576CA0" w:rsidP="00B05B08">
      <w:pPr>
        <w:spacing w:before="120"/>
        <w:ind w:firstLine="720"/>
        <w:jc w:val="both"/>
        <w:rPr>
          <w:rFonts w:cs="Times New Roman"/>
          <w:szCs w:val="28"/>
        </w:rPr>
      </w:pPr>
      <w:r w:rsidRPr="00552199">
        <w:rPr>
          <w:rFonts w:cs="Times New Roman"/>
          <w:szCs w:val="28"/>
        </w:rPr>
        <w:t>a) Nội dung:</w:t>
      </w:r>
    </w:p>
    <w:p w:rsidR="00576CA0" w:rsidRPr="00552199" w:rsidRDefault="00576CA0" w:rsidP="00B05B08">
      <w:pPr>
        <w:spacing w:before="120"/>
        <w:ind w:firstLine="720"/>
        <w:jc w:val="both"/>
        <w:rPr>
          <w:rFonts w:cs="Times New Roman"/>
          <w:szCs w:val="28"/>
        </w:rPr>
      </w:pPr>
      <w:r w:rsidRPr="00552199">
        <w:rPr>
          <w:rFonts w:cs="Times New Roman"/>
          <w:szCs w:val="28"/>
        </w:rPr>
        <w:t xml:space="preserve">- Nâng cấp, mở rộng đối với </w:t>
      </w:r>
      <w:r w:rsidR="007F358D" w:rsidRPr="00552199">
        <w:rPr>
          <w:rFonts w:cs="Times New Roman"/>
          <w:szCs w:val="28"/>
        </w:rPr>
        <w:t>39</w:t>
      </w:r>
      <w:r w:rsidRPr="00552199">
        <w:rPr>
          <w:rFonts w:cs="Times New Roman"/>
          <w:szCs w:val="28"/>
        </w:rPr>
        <w:t xml:space="preserve"> cơ sở trợ giúp xã hội tổng hợp.</w:t>
      </w:r>
    </w:p>
    <w:p w:rsidR="00576CA0" w:rsidRPr="00552199" w:rsidRDefault="00576CA0" w:rsidP="00B05B08">
      <w:pPr>
        <w:spacing w:before="120"/>
        <w:ind w:firstLine="720"/>
        <w:jc w:val="both"/>
        <w:rPr>
          <w:rFonts w:cs="Times New Roman"/>
          <w:szCs w:val="28"/>
        </w:rPr>
      </w:pPr>
      <w:r w:rsidRPr="00552199">
        <w:rPr>
          <w:rFonts w:cs="Times New Roman"/>
          <w:szCs w:val="28"/>
        </w:rPr>
        <w:t xml:space="preserve">- Xây dựng mới </w:t>
      </w:r>
      <w:r w:rsidR="007F358D" w:rsidRPr="00552199">
        <w:rPr>
          <w:rFonts w:cs="Times New Roman"/>
          <w:szCs w:val="28"/>
        </w:rPr>
        <w:t>72</w:t>
      </w:r>
      <w:r w:rsidRPr="00552199">
        <w:rPr>
          <w:rFonts w:cs="Times New Roman"/>
          <w:szCs w:val="28"/>
        </w:rPr>
        <w:t xml:space="preserve"> cơ sở trợ giúp xã hội tổng hợp.</w:t>
      </w:r>
    </w:p>
    <w:p w:rsidR="00AF5098" w:rsidRPr="00552199" w:rsidRDefault="00576CA0" w:rsidP="00B05B08">
      <w:pPr>
        <w:spacing w:before="120"/>
        <w:ind w:firstLine="720"/>
        <w:jc w:val="both"/>
        <w:rPr>
          <w:rFonts w:cs="Times New Roman"/>
          <w:szCs w:val="28"/>
        </w:rPr>
      </w:pPr>
      <w:r w:rsidRPr="00552199">
        <w:rPr>
          <w:rFonts w:cs="Times New Roman"/>
          <w:szCs w:val="28"/>
        </w:rPr>
        <w:t>b) Phân công thực hiện: Bộ Lao động-Thương binh và Xã hội chủ trì, phối hợp với các địa phương thực hiện.</w:t>
      </w:r>
      <w:r w:rsidR="00AF5098" w:rsidRPr="00552199">
        <w:rPr>
          <w:rFonts w:cs="Times New Roman"/>
          <w:b/>
          <w:szCs w:val="28"/>
        </w:rPr>
        <w:tab/>
      </w:r>
    </w:p>
    <w:p w:rsidR="00384555" w:rsidRPr="00552199" w:rsidRDefault="00384555" w:rsidP="00B05B08">
      <w:pPr>
        <w:shd w:val="clear" w:color="auto" w:fill="FFFFFF"/>
        <w:spacing w:before="120"/>
        <w:ind w:firstLine="720"/>
        <w:jc w:val="center"/>
        <w:rPr>
          <w:rFonts w:cs="Times New Roman"/>
          <w:b/>
          <w:szCs w:val="28"/>
          <w:lang w:val="vi-VN"/>
        </w:rPr>
      </w:pPr>
    </w:p>
    <w:p w:rsidR="00A443C8" w:rsidRPr="00552199" w:rsidRDefault="00384555" w:rsidP="00B05B08">
      <w:pPr>
        <w:pStyle w:val="Caption"/>
        <w:keepNext/>
        <w:spacing w:before="120"/>
        <w:jc w:val="center"/>
        <w:rPr>
          <w:rFonts w:cs="Times New Roman"/>
          <w:sz w:val="28"/>
          <w:szCs w:val="28"/>
        </w:rPr>
      </w:pPr>
      <w:bookmarkStart w:id="186" w:name="_Toc73445797"/>
      <w:r w:rsidRPr="00552199">
        <w:rPr>
          <w:rFonts w:cs="Times New Roman"/>
          <w:sz w:val="28"/>
          <w:szCs w:val="28"/>
        </w:rPr>
        <w:t xml:space="preserve">Bảng </w:t>
      </w:r>
      <w:r w:rsidRPr="00552199">
        <w:rPr>
          <w:rFonts w:cs="Times New Roman"/>
          <w:sz w:val="28"/>
          <w:szCs w:val="28"/>
        </w:rPr>
        <w:fldChar w:fldCharType="begin"/>
      </w:r>
      <w:r w:rsidRPr="00552199">
        <w:rPr>
          <w:rFonts w:cs="Times New Roman"/>
          <w:sz w:val="28"/>
          <w:szCs w:val="28"/>
        </w:rPr>
        <w:instrText xml:space="preserve"> SEQ Bảng \* ARABIC </w:instrText>
      </w:r>
      <w:r w:rsidRPr="00552199">
        <w:rPr>
          <w:rFonts w:cs="Times New Roman"/>
          <w:sz w:val="28"/>
          <w:szCs w:val="28"/>
        </w:rPr>
        <w:fldChar w:fldCharType="separate"/>
      </w:r>
      <w:r w:rsidR="007E7E5D" w:rsidRPr="00552199">
        <w:rPr>
          <w:rFonts w:cs="Times New Roman"/>
          <w:noProof/>
          <w:sz w:val="28"/>
          <w:szCs w:val="28"/>
        </w:rPr>
        <w:t>36</w:t>
      </w:r>
      <w:r w:rsidRPr="00552199">
        <w:rPr>
          <w:rFonts w:cs="Times New Roman"/>
          <w:sz w:val="28"/>
          <w:szCs w:val="28"/>
        </w:rPr>
        <w:fldChar w:fldCharType="end"/>
      </w:r>
      <w:r w:rsidRPr="00552199">
        <w:rPr>
          <w:rFonts w:cs="Times New Roman"/>
          <w:sz w:val="28"/>
          <w:szCs w:val="28"/>
          <w:lang w:val="vi-VN"/>
        </w:rPr>
        <w:t xml:space="preserve">. </w:t>
      </w:r>
      <w:r w:rsidR="001E1C2F" w:rsidRPr="00552199">
        <w:rPr>
          <w:rFonts w:cs="Times New Roman"/>
          <w:sz w:val="28"/>
          <w:szCs w:val="28"/>
          <w:lang w:val="vi-VN"/>
        </w:rPr>
        <w:t>Bảng t</w:t>
      </w:r>
      <w:r w:rsidR="00A443C8" w:rsidRPr="00552199">
        <w:rPr>
          <w:rFonts w:cs="Times New Roman"/>
          <w:sz w:val="28"/>
          <w:szCs w:val="28"/>
          <w:lang w:val="pt-BR"/>
        </w:rPr>
        <w:t xml:space="preserve">ổng hợp quy hoạch các cơ sở trợ giúp xã hội </w:t>
      </w:r>
      <w:r w:rsidR="007F358D" w:rsidRPr="00552199">
        <w:rPr>
          <w:rFonts w:cs="Times New Roman"/>
          <w:sz w:val="28"/>
          <w:szCs w:val="28"/>
          <w:lang w:val="pt-BR"/>
        </w:rPr>
        <w:t xml:space="preserve">tổng hợp </w:t>
      </w:r>
      <w:r w:rsidR="00A443C8" w:rsidRPr="00552199">
        <w:rPr>
          <w:rFonts w:cs="Times New Roman"/>
          <w:sz w:val="28"/>
          <w:szCs w:val="28"/>
          <w:lang w:val="pt-BR"/>
        </w:rPr>
        <w:t>theo các vùng giai đoạn 2021-2025; 2026-2030; 2031-2050</w:t>
      </w:r>
      <w:bookmarkEnd w:id="186"/>
    </w:p>
    <w:p w:rsidR="00320539" w:rsidRPr="00552199" w:rsidRDefault="00320539" w:rsidP="00B05B08">
      <w:pPr>
        <w:shd w:val="clear" w:color="auto" w:fill="FFFFFF"/>
        <w:spacing w:before="120"/>
        <w:ind w:firstLine="720"/>
        <w:jc w:val="right"/>
        <w:rPr>
          <w:rFonts w:cs="Times New Roman"/>
          <w:b/>
          <w:sz w:val="26"/>
          <w:szCs w:val="26"/>
          <w:lang w:val="pt-BR"/>
        </w:rPr>
      </w:pPr>
      <w:r w:rsidRPr="00552199">
        <w:rPr>
          <w:rFonts w:eastAsia="Times New Roman" w:cs="Times New Roman"/>
          <w:i/>
          <w:sz w:val="26"/>
          <w:szCs w:val="26"/>
          <w:lang w:eastAsia="en-GB"/>
        </w:rPr>
        <w:t>Đơn vị tính: Cơ sở</w:t>
      </w:r>
    </w:p>
    <w:tbl>
      <w:tblPr>
        <w:tblW w:w="932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0"/>
        <w:gridCol w:w="1472"/>
        <w:gridCol w:w="1418"/>
        <w:gridCol w:w="1364"/>
      </w:tblGrid>
      <w:tr w:rsidR="00A443C8" w:rsidRPr="00552199" w:rsidTr="00BA618D">
        <w:tc>
          <w:tcPr>
            <w:tcW w:w="5070" w:type="dxa"/>
            <w:shd w:val="clear" w:color="auto" w:fill="auto"/>
          </w:tcPr>
          <w:p w:rsidR="00A443C8" w:rsidRPr="00552199" w:rsidRDefault="00A443C8" w:rsidP="00B05B08">
            <w:pPr>
              <w:spacing w:before="120"/>
              <w:ind w:left="108" w:right="102"/>
              <w:jc w:val="center"/>
              <w:rPr>
                <w:rFonts w:cs="Times New Roman"/>
                <w:b/>
                <w:sz w:val="26"/>
                <w:szCs w:val="26"/>
                <w:lang w:val="pt-BR"/>
              </w:rPr>
            </w:pPr>
            <w:r w:rsidRPr="00552199">
              <w:rPr>
                <w:rFonts w:cs="Times New Roman"/>
                <w:b/>
                <w:sz w:val="26"/>
                <w:szCs w:val="26"/>
                <w:lang w:val="pt-BR"/>
              </w:rPr>
              <w:t>Hạng mục</w:t>
            </w:r>
          </w:p>
          <w:p w:rsidR="00A443C8" w:rsidRPr="00552199" w:rsidRDefault="00A443C8" w:rsidP="00B05B08">
            <w:pPr>
              <w:spacing w:before="120"/>
              <w:ind w:left="108" w:right="102"/>
              <w:jc w:val="center"/>
              <w:rPr>
                <w:rFonts w:cs="Times New Roman"/>
                <w:b/>
                <w:sz w:val="26"/>
                <w:szCs w:val="26"/>
                <w:lang w:val="pt-BR"/>
              </w:rPr>
            </w:pPr>
          </w:p>
        </w:tc>
        <w:tc>
          <w:tcPr>
            <w:tcW w:w="1472" w:type="dxa"/>
            <w:shd w:val="clear" w:color="auto" w:fill="auto"/>
          </w:tcPr>
          <w:p w:rsidR="00A443C8" w:rsidRPr="00552199" w:rsidRDefault="00A443C8" w:rsidP="00B05B08">
            <w:pPr>
              <w:spacing w:before="120"/>
              <w:jc w:val="center"/>
              <w:rPr>
                <w:rFonts w:cs="Times New Roman"/>
                <w:b/>
                <w:sz w:val="26"/>
                <w:szCs w:val="26"/>
                <w:lang w:val="pt-BR"/>
              </w:rPr>
            </w:pPr>
            <w:r w:rsidRPr="00552199">
              <w:rPr>
                <w:rFonts w:cs="Times New Roman"/>
                <w:b/>
                <w:sz w:val="26"/>
                <w:szCs w:val="26"/>
                <w:lang w:val="pt-BR"/>
              </w:rPr>
              <w:t>Giai đoạn 2021-2025</w:t>
            </w:r>
          </w:p>
        </w:tc>
        <w:tc>
          <w:tcPr>
            <w:tcW w:w="1418" w:type="dxa"/>
            <w:shd w:val="clear" w:color="auto" w:fill="auto"/>
          </w:tcPr>
          <w:p w:rsidR="00A443C8" w:rsidRPr="00552199" w:rsidRDefault="00A443C8" w:rsidP="00B05B08">
            <w:pPr>
              <w:spacing w:before="120"/>
              <w:jc w:val="center"/>
              <w:rPr>
                <w:rFonts w:cs="Times New Roman"/>
                <w:b/>
                <w:sz w:val="26"/>
                <w:szCs w:val="26"/>
                <w:lang w:val="pt-BR"/>
              </w:rPr>
            </w:pPr>
            <w:r w:rsidRPr="00552199">
              <w:rPr>
                <w:rFonts w:cs="Times New Roman"/>
                <w:b/>
                <w:sz w:val="26"/>
                <w:szCs w:val="26"/>
                <w:lang w:val="pt-BR"/>
              </w:rPr>
              <w:t>Giai đoạn 2026-2030</w:t>
            </w:r>
          </w:p>
        </w:tc>
        <w:tc>
          <w:tcPr>
            <w:tcW w:w="1364" w:type="dxa"/>
            <w:shd w:val="clear" w:color="auto" w:fill="auto"/>
          </w:tcPr>
          <w:p w:rsidR="00A443C8" w:rsidRPr="00552199" w:rsidRDefault="00A443C8" w:rsidP="00B05B08">
            <w:pPr>
              <w:spacing w:before="120"/>
              <w:jc w:val="center"/>
              <w:rPr>
                <w:rFonts w:cs="Times New Roman"/>
                <w:b/>
                <w:sz w:val="26"/>
                <w:szCs w:val="26"/>
                <w:lang w:val="pt-BR"/>
              </w:rPr>
            </w:pPr>
            <w:r w:rsidRPr="00552199">
              <w:rPr>
                <w:rFonts w:cs="Times New Roman"/>
                <w:b/>
                <w:sz w:val="26"/>
                <w:szCs w:val="26"/>
                <w:lang w:val="pt-BR"/>
              </w:rPr>
              <w:t>Giai đoạn 2031-2050</w:t>
            </w:r>
          </w:p>
        </w:tc>
      </w:tr>
      <w:tr w:rsidR="007F358D" w:rsidRPr="00552199" w:rsidTr="00BA618D">
        <w:tc>
          <w:tcPr>
            <w:tcW w:w="5070" w:type="dxa"/>
            <w:shd w:val="clear" w:color="auto" w:fill="auto"/>
          </w:tcPr>
          <w:p w:rsidR="007F358D" w:rsidRPr="00552199" w:rsidRDefault="007F358D" w:rsidP="00B05B08">
            <w:pPr>
              <w:spacing w:before="120"/>
              <w:ind w:left="108" w:right="102"/>
              <w:jc w:val="both"/>
              <w:rPr>
                <w:rFonts w:cs="Times New Roman"/>
                <w:b/>
                <w:sz w:val="26"/>
                <w:szCs w:val="26"/>
                <w:lang w:val="pt-BR"/>
              </w:rPr>
            </w:pPr>
            <w:r w:rsidRPr="00552199">
              <w:rPr>
                <w:rFonts w:cs="Times New Roman"/>
                <w:b/>
                <w:sz w:val="26"/>
                <w:szCs w:val="26"/>
                <w:lang w:val="pt-BR"/>
              </w:rPr>
              <w:t>Tổng số lượng cơ sở TGXH tổng hợp cả nước</w:t>
            </w:r>
          </w:p>
        </w:tc>
        <w:tc>
          <w:tcPr>
            <w:tcW w:w="1472" w:type="dxa"/>
            <w:shd w:val="clear" w:color="auto" w:fill="auto"/>
          </w:tcPr>
          <w:p w:rsidR="007F358D" w:rsidRPr="00552199" w:rsidRDefault="007F358D" w:rsidP="00B05B08">
            <w:pPr>
              <w:spacing w:before="120"/>
              <w:jc w:val="center"/>
              <w:rPr>
                <w:rFonts w:cs="Times New Roman"/>
                <w:b/>
                <w:sz w:val="26"/>
                <w:szCs w:val="26"/>
                <w:lang w:val="pt-BR"/>
              </w:rPr>
            </w:pPr>
            <w:r w:rsidRPr="00552199">
              <w:rPr>
                <w:rFonts w:cs="Times New Roman"/>
                <w:b/>
                <w:sz w:val="26"/>
                <w:szCs w:val="26"/>
                <w:lang w:val="pt-BR"/>
              </w:rPr>
              <w:t>125</w:t>
            </w:r>
          </w:p>
        </w:tc>
        <w:tc>
          <w:tcPr>
            <w:tcW w:w="1418" w:type="dxa"/>
            <w:shd w:val="clear" w:color="auto" w:fill="auto"/>
            <w:vAlign w:val="center"/>
          </w:tcPr>
          <w:p w:rsidR="007F358D" w:rsidRPr="00552199" w:rsidRDefault="007F358D"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168</w:t>
            </w:r>
          </w:p>
        </w:tc>
        <w:tc>
          <w:tcPr>
            <w:tcW w:w="1364" w:type="dxa"/>
            <w:shd w:val="clear" w:color="auto" w:fill="auto"/>
          </w:tcPr>
          <w:p w:rsidR="007F358D" w:rsidRPr="00552199" w:rsidRDefault="007F358D" w:rsidP="00B05B08">
            <w:pPr>
              <w:spacing w:before="120"/>
              <w:jc w:val="center"/>
              <w:rPr>
                <w:rFonts w:cs="Times New Roman"/>
                <w:b/>
                <w:sz w:val="26"/>
                <w:szCs w:val="26"/>
                <w:lang w:val="pt-BR"/>
              </w:rPr>
            </w:pPr>
            <w:r w:rsidRPr="00552199">
              <w:rPr>
                <w:rFonts w:cs="Times New Roman"/>
                <w:b/>
                <w:sz w:val="26"/>
                <w:szCs w:val="26"/>
                <w:lang w:val="pt-BR"/>
              </w:rPr>
              <w:t>240</w:t>
            </w:r>
          </w:p>
        </w:tc>
      </w:tr>
      <w:tr w:rsidR="007F358D" w:rsidRPr="00552199" w:rsidTr="00BA618D">
        <w:tc>
          <w:tcPr>
            <w:tcW w:w="5070" w:type="dxa"/>
            <w:shd w:val="clear" w:color="auto" w:fill="auto"/>
          </w:tcPr>
          <w:p w:rsidR="007F358D" w:rsidRPr="00552199" w:rsidRDefault="00355B9B" w:rsidP="00B05B08">
            <w:pPr>
              <w:spacing w:before="120"/>
              <w:ind w:left="108" w:right="102"/>
              <w:jc w:val="both"/>
              <w:rPr>
                <w:rFonts w:cs="Times New Roman"/>
                <w:sz w:val="26"/>
                <w:szCs w:val="26"/>
                <w:lang w:val="pt-BR"/>
              </w:rPr>
            </w:pPr>
            <w:r w:rsidRPr="00552199">
              <w:rPr>
                <w:rFonts w:cs="Times New Roman"/>
                <w:sz w:val="26"/>
                <w:szCs w:val="26"/>
                <w:lang w:val="pt-BR"/>
              </w:rPr>
              <w:t>1</w:t>
            </w:r>
            <w:r w:rsidR="007F358D" w:rsidRPr="00552199">
              <w:rPr>
                <w:rFonts w:cs="Times New Roman"/>
                <w:sz w:val="26"/>
                <w:szCs w:val="26"/>
                <w:lang w:val="pt-BR"/>
              </w:rPr>
              <w:t>. Vùng Đồng bằng Sông Hồng</w:t>
            </w:r>
          </w:p>
        </w:tc>
        <w:tc>
          <w:tcPr>
            <w:tcW w:w="1472" w:type="dxa"/>
            <w:shd w:val="clear" w:color="auto" w:fill="auto"/>
          </w:tcPr>
          <w:p w:rsidR="007F358D" w:rsidRPr="00552199" w:rsidRDefault="007F358D" w:rsidP="00B05B08">
            <w:pPr>
              <w:spacing w:before="120"/>
              <w:jc w:val="center"/>
              <w:rPr>
                <w:rFonts w:cs="Times New Roman"/>
                <w:sz w:val="26"/>
                <w:szCs w:val="26"/>
                <w:lang w:val="pt-BR"/>
              </w:rPr>
            </w:pPr>
            <w:r w:rsidRPr="00552199">
              <w:rPr>
                <w:rFonts w:cs="Times New Roman"/>
                <w:sz w:val="26"/>
                <w:szCs w:val="26"/>
                <w:lang w:val="pt-BR"/>
              </w:rPr>
              <w:t>17</w:t>
            </w:r>
          </w:p>
        </w:tc>
        <w:tc>
          <w:tcPr>
            <w:tcW w:w="1418" w:type="dxa"/>
            <w:shd w:val="clear" w:color="auto" w:fill="auto"/>
            <w:vAlign w:val="center"/>
          </w:tcPr>
          <w:p w:rsidR="007F358D" w:rsidRPr="00552199" w:rsidRDefault="007F358D"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24</w:t>
            </w:r>
          </w:p>
        </w:tc>
        <w:tc>
          <w:tcPr>
            <w:tcW w:w="1364" w:type="dxa"/>
            <w:shd w:val="clear" w:color="auto" w:fill="auto"/>
          </w:tcPr>
          <w:p w:rsidR="007F358D" w:rsidRPr="00552199" w:rsidRDefault="007F358D" w:rsidP="00B05B08">
            <w:pPr>
              <w:spacing w:before="120"/>
              <w:jc w:val="center"/>
              <w:rPr>
                <w:rFonts w:cs="Times New Roman"/>
                <w:sz w:val="26"/>
                <w:szCs w:val="26"/>
                <w:lang w:val="pt-BR"/>
              </w:rPr>
            </w:pPr>
            <w:r w:rsidRPr="00552199">
              <w:rPr>
                <w:rFonts w:cs="Times New Roman"/>
                <w:sz w:val="26"/>
                <w:szCs w:val="26"/>
                <w:lang w:val="pt-BR"/>
              </w:rPr>
              <w:t>33</w:t>
            </w:r>
          </w:p>
        </w:tc>
      </w:tr>
      <w:tr w:rsidR="00355B9B" w:rsidRPr="00552199" w:rsidTr="00BA618D">
        <w:tc>
          <w:tcPr>
            <w:tcW w:w="5070" w:type="dxa"/>
            <w:shd w:val="clear" w:color="auto" w:fill="auto"/>
          </w:tcPr>
          <w:p w:rsidR="00355B9B" w:rsidRPr="00552199" w:rsidRDefault="00355B9B" w:rsidP="00B05B08">
            <w:pPr>
              <w:spacing w:before="120"/>
              <w:ind w:left="108" w:right="102"/>
              <w:jc w:val="both"/>
              <w:rPr>
                <w:rFonts w:cs="Times New Roman"/>
                <w:sz w:val="26"/>
                <w:szCs w:val="26"/>
                <w:lang w:val="pt-BR"/>
              </w:rPr>
            </w:pPr>
            <w:r w:rsidRPr="00552199">
              <w:rPr>
                <w:rFonts w:cs="Times New Roman"/>
                <w:sz w:val="26"/>
                <w:szCs w:val="26"/>
                <w:lang w:val="pt-BR"/>
              </w:rPr>
              <w:t>2. Vùng Trung du MN phía Bắc</w:t>
            </w:r>
          </w:p>
        </w:tc>
        <w:tc>
          <w:tcPr>
            <w:tcW w:w="1472" w:type="dxa"/>
            <w:shd w:val="clear" w:color="auto" w:fill="auto"/>
          </w:tcPr>
          <w:p w:rsidR="00355B9B" w:rsidRPr="00552199" w:rsidRDefault="00355B9B" w:rsidP="00B05B08">
            <w:pPr>
              <w:spacing w:before="120"/>
              <w:jc w:val="center"/>
              <w:rPr>
                <w:rFonts w:cs="Times New Roman"/>
                <w:sz w:val="26"/>
                <w:szCs w:val="26"/>
                <w:lang w:val="pt-BR"/>
              </w:rPr>
            </w:pPr>
            <w:r w:rsidRPr="00552199">
              <w:rPr>
                <w:rFonts w:cs="Times New Roman"/>
                <w:sz w:val="26"/>
                <w:szCs w:val="26"/>
                <w:lang w:val="pt-BR"/>
              </w:rPr>
              <w:t>21</w:t>
            </w:r>
          </w:p>
        </w:tc>
        <w:tc>
          <w:tcPr>
            <w:tcW w:w="1418" w:type="dxa"/>
            <w:shd w:val="clear" w:color="auto" w:fill="auto"/>
            <w:vAlign w:val="center"/>
          </w:tcPr>
          <w:p w:rsidR="00355B9B" w:rsidRPr="00552199" w:rsidRDefault="00355B9B"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28</w:t>
            </w:r>
          </w:p>
        </w:tc>
        <w:tc>
          <w:tcPr>
            <w:tcW w:w="1364" w:type="dxa"/>
            <w:shd w:val="clear" w:color="auto" w:fill="auto"/>
          </w:tcPr>
          <w:p w:rsidR="00355B9B" w:rsidRPr="00552199" w:rsidRDefault="00355B9B" w:rsidP="00B05B08">
            <w:pPr>
              <w:spacing w:before="120"/>
              <w:jc w:val="center"/>
              <w:rPr>
                <w:rFonts w:cs="Times New Roman"/>
                <w:sz w:val="26"/>
                <w:szCs w:val="26"/>
                <w:lang w:val="pt-BR"/>
              </w:rPr>
            </w:pPr>
            <w:r w:rsidRPr="00552199">
              <w:rPr>
                <w:rFonts w:cs="Times New Roman"/>
                <w:sz w:val="26"/>
                <w:szCs w:val="26"/>
                <w:lang w:val="pt-BR"/>
              </w:rPr>
              <w:t>53</w:t>
            </w:r>
          </w:p>
        </w:tc>
      </w:tr>
      <w:tr w:rsidR="00355B9B" w:rsidRPr="00552199" w:rsidTr="00BA618D">
        <w:tc>
          <w:tcPr>
            <w:tcW w:w="5070" w:type="dxa"/>
            <w:shd w:val="clear" w:color="auto" w:fill="auto"/>
          </w:tcPr>
          <w:p w:rsidR="00355B9B" w:rsidRPr="00552199" w:rsidRDefault="00355B9B" w:rsidP="00B05B08">
            <w:pPr>
              <w:spacing w:before="120"/>
              <w:ind w:left="108" w:right="102"/>
              <w:jc w:val="both"/>
              <w:rPr>
                <w:rFonts w:cs="Times New Roman"/>
                <w:sz w:val="26"/>
                <w:szCs w:val="26"/>
                <w:lang w:val="pt-BR"/>
              </w:rPr>
            </w:pPr>
            <w:r w:rsidRPr="00552199">
              <w:rPr>
                <w:rFonts w:cs="Times New Roman"/>
                <w:sz w:val="26"/>
                <w:szCs w:val="26"/>
                <w:lang w:val="pt-BR"/>
              </w:rPr>
              <w:t>3. Vùng Bắc Trung bộ và Duyên hải miền Trung</w:t>
            </w:r>
          </w:p>
        </w:tc>
        <w:tc>
          <w:tcPr>
            <w:tcW w:w="1472" w:type="dxa"/>
            <w:shd w:val="clear" w:color="auto" w:fill="auto"/>
          </w:tcPr>
          <w:p w:rsidR="00355B9B" w:rsidRPr="00552199" w:rsidRDefault="00355B9B" w:rsidP="00B05B08">
            <w:pPr>
              <w:spacing w:before="120"/>
              <w:jc w:val="center"/>
              <w:rPr>
                <w:rFonts w:cs="Times New Roman"/>
                <w:sz w:val="26"/>
                <w:szCs w:val="26"/>
                <w:lang w:val="pt-BR"/>
              </w:rPr>
            </w:pPr>
            <w:r w:rsidRPr="00552199">
              <w:rPr>
                <w:rFonts w:cs="Times New Roman"/>
                <w:sz w:val="26"/>
                <w:szCs w:val="26"/>
                <w:lang w:val="pt-BR"/>
              </w:rPr>
              <w:t>28</w:t>
            </w:r>
          </w:p>
        </w:tc>
        <w:tc>
          <w:tcPr>
            <w:tcW w:w="1418" w:type="dxa"/>
            <w:shd w:val="clear" w:color="auto" w:fill="auto"/>
            <w:vAlign w:val="center"/>
          </w:tcPr>
          <w:p w:rsidR="00355B9B" w:rsidRPr="00552199" w:rsidRDefault="00355B9B"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31</w:t>
            </w:r>
          </w:p>
        </w:tc>
        <w:tc>
          <w:tcPr>
            <w:tcW w:w="1364" w:type="dxa"/>
            <w:shd w:val="clear" w:color="auto" w:fill="auto"/>
          </w:tcPr>
          <w:p w:rsidR="00355B9B" w:rsidRPr="00552199" w:rsidRDefault="00355B9B" w:rsidP="00B05B08">
            <w:pPr>
              <w:spacing w:before="120"/>
              <w:jc w:val="center"/>
              <w:rPr>
                <w:rFonts w:cs="Times New Roman"/>
                <w:sz w:val="26"/>
                <w:szCs w:val="26"/>
                <w:lang w:val="pt-BR"/>
              </w:rPr>
            </w:pPr>
            <w:r w:rsidRPr="00552199">
              <w:rPr>
                <w:rFonts w:cs="Times New Roman"/>
                <w:sz w:val="26"/>
                <w:szCs w:val="26"/>
                <w:lang w:val="pt-BR"/>
              </w:rPr>
              <w:t>32</w:t>
            </w:r>
          </w:p>
        </w:tc>
      </w:tr>
      <w:tr w:rsidR="00355B9B" w:rsidRPr="00552199" w:rsidTr="00BA618D">
        <w:tc>
          <w:tcPr>
            <w:tcW w:w="5070" w:type="dxa"/>
            <w:shd w:val="clear" w:color="auto" w:fill="auto"/>
          </w:tcPr>
          <w:p w:rsidR="00355B9B" w:rsidRPr="00552199" w:rsidRDefault="00355B9B" w:rsidP="00B05B08">
            <w:pPr>
              <w:spacing w:before="120"/>
              <w:ind w:left="108" w:right="102"/>
              <w:jc w:val="both"/>
              <w:rPr>
                <w:rFonts w:cs="Times New Roman"/>
                <w:sz w:val="26"/>
                <w:szCs w:val="26"/>
                <w:lang w:val="pt-BR"/>
              </w:rPr>
            </w:pPr>
            <w:r w:rsidRPr="00552199">
              <w:rPr>
                <w:rFonts w:cs="Times New Roman"/>
                <w:sz w:val="26"/>
                <w:szCs w:val="26"/>
                <w:lang w:val="pt-BR"/>
              </w:rPr>
              <w:t>4. Vùng Tây Nguyên</w:t>
            </w:r>
          </w:p>
        </w:tc>
        <w:tc>
          <w:tcPr>
            <w:tcW w:w="1472" w:type="dxa"/>
            <w:shd w:val="clear" w:color="auto" w:fill="auto"/>
          </w:tcPr>
          <w:p w:rsidR="00355B9B" w:rsidRPr="00552199" w:rsidRDefault="00355B9B" w:rsidP="00B05B08">
            <w:pPr>
              <w:spacing w:before="120"/>
              <w:jc w:val="center"/>
              <w:rPr>
                <w:rFonts w:cs="Times New Roman"/>
                <w:sz w:val="26"/>
                <w:szCs w:val="26"/>
                <w:lang w:val="pt-BR"/>
              </w:rPr>
            </w:pPr>
            <w:r w:rsidRPr="00552199">
              <w:rPr>
                <w:rFonts w:cs="Times New Roman"/>
                <w:sz w:val="26"/>
                <w:szCs w:val="26"/>
                <w:lang w:val="pt-BR"/>
              </w:rPr>
              <w:t>9</w:t>
            </w:r>
          </w:p>
        </w:tc>
        <w:tc>
          <w:tcPr>
            <w:tcW w:w="1418" w:type="dxa"/>
            <w:shd w:val="clear" w:color="auto" w:fill="auto"/>
            <w:vAlign w:val="center"/>
          </w:tcPr>
          <w:p w:rsidR="00355B9B" w:rsidRPr="00552199" w:rsidRDefault="00355B9B"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12</w:t>
            </w:r>
          </w:p>
        </w:tc>
        <w:tc>
          <w:tcPr>
            <w:tcW w:w="1364" w:type="dxa"/>
            <w:shd w:val="clear" w:color="auto" w:fill="auto"/>
          </w:tcPr>
          <w:p w:rsidR="00355B9B" w:rsidRPr="00552199" w:rsidRDefault="00355B9B" w:rsidP="00B05B08">
            <w:pPr>
              <w:spacing w:before="120"/>
              <w:jc w:val="center"/>
              <w:rPr>
                <w:rFonts w:cs="Times New Roman"/>
                <w:sz w:val="26"/>
                <w:szCs w:val="26"/>
                <w:lang w:val="pt-BR"/>
              </w:rPr>
            </w:pPr>
            <w:r w:rsidRPr="00552199">
              <w:rPr>
                <w:rFonts w:cs="Times New Roman"/>
                <w:sz w:val="26"/>
                <w:szCs w:val="26"/>
                <w:lang w:val="pt-BR"/>
              </w:rPr>
              <w:t>12</w:t>
            </w:r>
          </w:p>
        </w:tc>
      </w:tr>
      <w:tr w:rsidR="00355B9B" w:rsidRPr="00552199" w:rsidTr="00BA618D">
        <w:tc>
          <w:tcPr>
            <w:tcW w:w="5070" w:type="dxa"/>
            <w:shd w:val="clear" w:color="auto" w:fill="auto"/>
          </w:tcPr>
          <w:p w:rsidR="00355B9B" w:rsidRPr="00552199" w:rsidRDefault="00355B9B" w:rsidP="00B05B08">
            <w:pPr>
              <w:spacing w:before="120"/>
              <w:ind w:left="108" w:right="102"/>
              <w:jc w:val="both"/>
              <w:rPr>
                <w:rFonts w:cs="Times New Roman"/>
                <w:sz w:val="26"/>
                <w:szCs w:val="26"/>
                <w:lang w:val="pt-BR"/>
              </w:rPr>
            </w:pPr>
            <w:r w:rsidRPr="00552199">
              <w:rPr>
                <w:rFonts w:cs="Times New Roman"/>
                <w:sz w:val="26"/>
                <w:szCs w:val="26"/>
                <w:lang w:val="pt-BR"/>
              </w:rPr>
              <w:t>5. Vùng Đông Nam bộ</w:t>
            </w:r>
          </w:p>
        </w:tc>
        <w:tc>
          <w:tcPr>
            <w:tcW w:w="1472" w:type="dxa"/>
            <w:shd w:val="clear" w:color="auto" w:fill="auto"/>
          </w:tcPr>
          <w:p w:rsidR="00355B9B" w:rsidRPr="00552199" w:rsidRDefault="00355B9B" w:rsidP="00B05B08">
            <w:pPr>
              <w:spacing w:before="120"/>
              <w:jc w:val="center"/>
              <w:rPr>
                <w:rFonts w:cs="Times New Roman"/>
                <w:sz w:val="26"/>
                <w:szCs w:val="26"/>
                <w:lang w:val="pt-BR"/>
              </w:rPr>
            </w:pPr>
            <w:r w:rsidRPr="00552199">
              <w:rPr>
                <w:rFonts w:cs="Times New Roman"/>
                <w:sz w:val="26"/>
                <w:szCs w:val="26"/>
                <w:lang w:val="pt-BR"/>
              </w:rPr>
              <w:t>30</w:t>
            </w:r>
          </w:p>
        </w:tc>
        <w:tc>
          <w:tcPr>
            <w:tcW w:w="1418" w:type="dxa"/>
            <w:shd w:val="clear" w:color="auto" w:fill="auto"/>
            <w:vAlign w:val="center"/>
          </w:tcPr>
          <w:p w:rsidR="00355B9B" w:rsidRPr="00552199" w:rsidRDefault="00355B9B"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44</w:t>
            </w:r>
          </w:p>
        </w:tc>
        <w:tc>
          <w:tcPr>
            <w:tcW w:w="1364" w:type="dxa"/>
            <w:shd w:val="clear" w:color="auto" w:fill="auto"/>
          </w:tcPr>
          <w:p w:rsidR="00355B9B" w:rsidRPr="00552199" w:rsidRDefault="00355B9B" w:rsidP="00B05B08">
            <w:pPr>
              <w:spacing w:before="120"/>
              <w:jc w:val="center"/>
              <w:rPr>
                <w:rFonts w:cs="Times New Roman"/>
                <w:sz w:val="26"/>
                <w:szCs w:val="26"/>
                <w:lang w:val="pt-BR"/>
              </w:rPr>
            </w:pPr>
            <w:r w:rsidRPr="00552199">
              <w:rPr>
                <w:rFonts w:cs="Times New Roman"/>
                <w:sz w:val="26"/>
                <w:szCs w:val="26"/>
                <w:lang w:val="pt-BR"/>
              </w:rPr>
              <w:t>65</w:t>
            </w:r>
          </w:p>
        </w:tc>
      </w:tr>
      <w:tr w:rsidR="00355B9B" w:rsidRPr="00552199" w:rsidTr="00BA618D">
        <w:tc>
          <w:tcPr>
            <w:tcW w:w="5070" w:type="dxa"/>
            <w:shd w:val="clear" w:color="auto" w:fill="auto"/>
          </w:tcPr>
          <w:p w:rsidR="00355B9B" w:rsidRPr="00552199" w:rsidRDefault="00355B9B" w:rsidP="00B05B08">
            <w:pPr>
              <w:spacing w:before="120"/>
              <w:ind w:left="108" w:right="102"/>
              <w:jc w:val="both"/>
              <w:rPr>
                <w:rFonts w:cs="Times New Roman"/>
                <w:sz w:val="26"/>
                <w:szCs w:val="26"/>
                <w:lang w:val="pt-BR"/>
              </w:rPr>
            </w:pPr>
            <w:r w:rsidRPr="00552199">
              <w:rPr>
                <w:rFonts w:cs="Times New Roman"/>
                <w:sz w:val="26"/>
                <w:szCs w:val="26"/>
                <w:lang w:val="pt-BR"/>
              </w:rPr>
              <w:t>6. Vùng Đồng bằng Sông Cửu long</w:t>
            </w:r>
          </w:p>
        </w:tc>
        <w:tc>
          <w:tcPr>
            <w:tcW w:w="1472" w:type="dxa"/>
            <w:shd w:val="clear" w:color="auto" w:fill="auto"/>
          </w:tcPr>
          <w:p w:rsidR="00355B9B" w:rsidRPr="00552199" w:rsidRDefault="00355B9B" w:rsidP="00B05B08">
            <w:pPr>
              <w:spacing w:before="120"/>
              <w:jc w:val="center"/>
              <w:rPr>
                <w:rFonts w:cs="Times New Roman"/>
                <w:sz w:val="26"/>
                <w:szCs w:val="26"/>
                <w:lang w:val="pt-BR"/>
              </w:rPr>
            </w:pPr>
            <w:r w:rsidRPr="00552199">
              <w:rPr>
                <w:rFonts w:cs="Times New Roman"/>
                <w:sz w:val="26"/>
                <w:szCs w:val="26"/>
                <w:lang w:val="pt-BR"/>
              </w:rPr>
              <w:t>20</w:t>
            </w:r>
          </w:p>
        </w:tc>
        <w:tc>
          <w:tcPr>
            <w:tcW w:w="1418" w:type="dxa"/>
            <w:shd w:val="clear" w:color="auto" w:fill="auto"/>
            <w:vAlign w:val="center"/>
          </w:tcPr>
          <w:p w:rsidR="00355B9B" w:rsidRPr="00552199" w:rsidRDefault="00355B9B"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29</w:t>
            </w:r>
          </w:p>
        </w:tc>
        <w:tc>
          <w:tcPr>
            <w:tcW w:w="1364" w:type="dxa"/>
            <w:shd w:val="clear" w:color="auto" w:fill="auto"/>
          </w:tcPr>
          <w:p w:rsidR="00355B9B" w:rsidRPr="00552199" w:rsidRDefault="00355B9B" w:rsidP="00B05B08">
            <w:pPr>
              <w:spacing w:before="120"/>
              <w:jc w:val="center"/>
              <w:rPr>
                <w:rFonts w:cs="Times New Roman"/>
                <w:sz w:val="26"/>
                <w:szCs w:val="26"/>
                <w:lang w:val="pt-BR"/>
              </w:rPr>
            </w:pPr>
            <w:r w:rsidRPr="00552199">
              <w:rPr>
                <w:rFonts w:cs="Times New Roman"/>
                <w:sz w:val="26"/>
                <w:szCs w:val="26"/>
                <w:lang w:val="pt-BR"/>
              </w:rPr>
              <w:t>45</w:t>
            </w:r>
          </w:p>
        </w:tc>
      </w:tr>
    </w:tbl>
    <w:p w:rsidR="00A443C8" w:rsidRPr="00552199" w:rsidRDefault="00A443C8" w:rsidP="000847A9">
      <w:pPr>
        <w:shd w:val="clear" w:color="auto" w:fill="FFFFFF"/>
        <w:spacing w:before="120"/>
        <w:jc w:val="right"/>
        <w:rPr>
          <w:rFonts w:cs="Times New Roman"/>
          <w:i/>
          <w:sz w:val="26"/>
          <w:szCs w:val="26"/>
          <w:lang w:val="vi-VN"/>
        </w:rPr>
      </w:pPr>
      <w:r w:rsidRPr="00552199">
        <w:rPr>
          <w:rFonts w:cs="Times New Roman"/>
          <w:i/>
          <w:sz w:val="26"/>
          <w:szCs w:val="26"/>
          <w:lang w:val="pt-BR"/>
        </w:rPr>
        <w:t>Nguồn: Tổng hợp củ</w:t>
      </w:r>
      <w:r w:rsidR="007F358D" w:rsidRPr="00552199">
        <w:rPr>
          <w:rFonts w:cs="Times New Roman"/>
          <w:i/>
          <w:sz w:val="26"/>
          <w:szCs w:val="26"/>
          <w:lang w:val="pt-BR"/>
        </w:rPr>
        <w:t>a các chuyên gia</w:t>
      </w:r>
      <w:r w:rsidR="00D226F6" w:rsidRPr="00552199">
        <w:rPr>
          <w:rFonts w:cs="Times New Roman"/>
          <w:i/>
          <w:sz w:val="26"/>
          <w:szCs w:val="26"/>
          <w:lang w:val="vi-VN"/>
        </w:rPr>
        <w:t>, 2021</w:t>
      </w:r>
    </w:p>
    <w:tbl>
      <w:tblPr>
        <w:tblW w:w="9994" w:type="dxa"/>
        <w:tblInd w:w="-601" w:type="dxa"/>
        <w:tblCellMar>
          <w:left w:w="0" w:type="dxa"/>
          <w:right w:w="0" w:type="dxa"/>
        </w:tblCellMar>
        <w:tblLook w:val="04A0" w:firstRow="1" w:lastRow="0" w:firstColumn="1" w:lastColumn="0" w:noHBand="0" w:noVBand="1"/>
      </w:tblPr>
      <w:tblGrid>
        <w:gridCol w:w="3841"/>
        <w:gridCol w:w="1080"/>
        <w:gridCol w:w="900"/>
        <w:gridCol w:w="1080"/>
        <w:gridCol w:w="990"/>
        <w:gridCol w:w="1080"/>
        <w:gridCol w:w="1023"/>
      </w:tblGrid>
      <w:tr w:rsidR="00912354" w:rsidRPr="00552199" w:rsidTr="008B170A">
        <w:trPr>
          <w:trHeight w:val="600"/>
        </w:trPr>
        <w:tc>
          <w:tcPr>
            <w:tcW w:w="9994" w:type="dxa"/>
            <w:gridSpan w:val="7"/>
            <w:tcBorders>
              <w:bottom w:val="single" w:sz="4" w:space="0" w:color="auto"/>
            </w:tcBorders>
            <w:shd w:val="clear" w:color="auto" w:fill="auto"/>
            <w:vAlign w:val="center"/>
            <w:hideMark/>
          </w:tcPr>
          <w:p w:rsidR="00A443C8" w:rsidRPr="00552199" w:rsidRDefault="00384555" w:rsidP="00B05B08">
            <w:pPr>
              <w:pStyle w:val="Caption"/>
              <w:keepNext/>
              <w:spacing w:before="120"/>
              <w:jc w:val="center"/>
              <w:rPr>
                <w:rFonts w:cs="Times New Roman"/>
                <w:sz w:val="28"/>
                <w:szCs w:val="28"/>
              </w:rPr>
            </w:pPr>
            <w:bookmarkStart w:id="187" w:name="_Toc73445798"/>
            <w:r w:rsidRPr="00552199">
              <w:rPr>
                <w:rFonts w:cs="Times New Roman"/>
                <w:sz w:val="28"/>
                <w:szCs w:val="28"/>
              </w:rPr>
              <w:t xml:space="preserve">Bảng </w:t>
            </w:r>
            <w:r w:rsidRPr="00552199">
              <w:rPr>
                <w:rFonts w:cs="Times New Roman"/>
                <w:sz w:val="28"/>
                <w:szCs w:val="28"/>
              </w:rPr>
              <w:fldChar w:fldCharType="begin"/>
            </w:r>
            <w:r w:rsidRPr="00552199">
              <w:rPr>
                <w:rFonts w:cs="Times New Roman"/>
                <w:sz w:val="28"/>
                <w:szCs w:val="28"/>
              </w:rPr>
              <w:instrText xml:space="preserve"> SEQ Bảng \* ARABIC </w:instrText>
            </w:r>
            <w:r w:rsidRPr="00552199">
              <w:rPr>
                <w:rFonts w:cs="Times New Roman"/>
                <w:sz w:val="28"/>
                <w:szCs w:val="28"/>
              </w:rPr>
              <w:fldChar w:fldCharType="separate"/>
            </w:r>
            <w:r w:rsidR="007E7E5D" w:rsidRPr="00552199">
              <w:rPr>
                <w:rFonts w:cs="Times New Roman"/>
                <w:noProof/>
                <w:sz w:val="28"/>
                <w:szCs w:val="28"/>
              </w:rPr>
              <w:t>37</w:t>
            </w:r>
            <w:r w:rsidRPr="00552199">
              <w:rPr>
                <w:rFonts w:cs="Times New Roman"/>
                <w:sz w:val="28"/>
                <w:szCs w:val="28"/>
              </w:rPr>
              <w:fldChar w:fldCharType="end"/>
            </w:r>
            <w:r w:rsidRPr="00552199">
              <w:rPr>
                <w:rFonts w:cs="Times New Roman"/>
                <w:sz w:val="28"/>
                <w:szCs w:val="28"/>
                <w:lang w:val="vi-VN"/>
              </w:rPr>
              <w:t xml:space="preserve">. </w:t>
            </w:r>
            <w:r w:rsidR="00B34F6B" w:rsidRPr="00552199">
              <w:rPr>
                <w:rFonts w:eastAsia="Times New Roman" w:cs="Times New Roman"/>
                <w:sz w:val="28"/>
                <w:szCs w:val="28"/>
                <w:lang w:val="vi-VN" w:eastAsia="en-GB"/>
              </w:rPr>
              <w:t>Bảng t</w:t>
            </w:r>
            <w:r w:rsidR="00A443C8" w:rsidRPr="00552199">
              <w:rPr>
                <w:rFonts w:eastAsia="Times New Roman" w:cs="Times New Roman"/>
                <w:sz w:val="28"/>
                <w:szCs w:val="28"/>
                <w:lang w:eastAsia="en-GB"/>
              </w:rPr>
              <w:t xml:space="preserve">ổng hợp Quy hoạch nâng cấp và xây mới các cơ sở bảo trợ xã hội </w:t>
            </w:r>
            <w:r w:rsidR="007F358D" w:rsidRPr="00552199">
              <w:rPr>
                <w:rFonts w:cs="Times New Roman"/>
                <w:sz w:val="28"/>
                <w:szCs w:val="28"/>
              </w:rPr>
              <w:t xml:space="preserve">tổng hợp </w:t>
            </w:r>
            <w:r w:rsidR="00A443C8" w:rsidRPr="00552199">
              <w:rPr>
                <w:rFonts w:eastAsia="Times New Roman" w:cs="Times New Roman"/>
                <w:sz w:val="28"/>
                <w:szCs w:val="28"/>
                <w:lang w:eastAsia="en-GB"/>
              </w:rPr>
              <w:t>trên địa bàn cả nước đến năm 2025; 2030 và 2050</w:t>
            </w:r>
            <w:bookmarkEnd w:id="187"/>
          </w:p>
          <w:p w:rsidR="00A443C8" w:rsidRPr="00552199" w:rsidRDefault="00320539" w:rsidP="00B05B08">
            <w:pPr>
              <w:spacing w:before="120"/>
              <w:jc w:val="right"/>
              <w:rPr>
                <w:rFonts w:eastAsia="Times New Roman" w:cs="Times New Roman"/>
                <w:b/>
                <w:sz w:val="26"/>
                <w:szCs w:val="26"/>
                <w:lang w:eastAsia="en-GB"/>
              </w:rPr>
            </w:pPr>
            <w:r w:rsidRPr="00552199">
              <w:rPr>
                <w:rFonts w:eastAsia="Times New Roman" w:cs="Times New Roman"/>
                <w:i/>
                <w:sz w:val="26"/>
                <w:szCs w:val="26"/>
                <w:lang w:eastAsia="en-GB"/>
              </w:rPr>
              <w:t>Đơn vị tính: Cơ sở</w:t>
            </w:r>
          </w:p>
        </w:tc>
      </w:tr>
      <w:tr w:rsidR="00912354" w:rsidRPr="00552199" w:rsidTr="003B1EA0">
        <w:trPr>
          <w:trHeight w:val="723"/>
        </w:trPr>
        <w:tc>
          <w:tcPr>
            <w:tcW w:w="3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Hạng mục</w:t>
            </w:r>
          </w:p>
        </w:tc>
        <w:tc>
          <w:tcPr>
            <w:tcW w:w="1980" w:type="dxa"/>
            <w:gridSpan w:val="2"/>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2021-2025</w:t>
            </w:r>
          </w:p>
        </w:tc>
        <w:tc>
          <w:tcPr>
            <w:tcW w:w="2070" w:type="dxa"/>
            <w:gridSpan w:val="2"/>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2026-2030</w:t>
            </w:r>
          </w:p>
        </w:tc>
        <w:tc>
          <w:tcPr>
            <w:tcW w:w="2103" w:type="dxa"/>
            <w:gridSpan w:val="2"/>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2031-2050</w:t>
            </w:r>
          </w:p>
        </w:tc>
      </w:tr>
      <w:tr w:rsidR="00912354" w:rsidRPr="00552199" w:rsidTr="003B1EA0">
        <w:trPr>
          <w:trHeight w:val="687"/>
        </w:trPr>
        <w:tc>
          <w:tcPr>
            <w:tcW w:w="3841" w:type="dxa"/>
            <w:vMerge/>
            <w:tcBorders>
              <w:top w:val="single" w:sz="4" w:space="0" w:color="auto"/>
              <w:left w:val="single" w:sz="4" w:space="0" w:color="auto"/>
              <w:bottom w:val="single" w:sz="4" w:space="0" w:color="auto"/>
              <w:right w:val="single" w:sz="4" w:space="0" w:color="auto"/>
            </w:tcBorders>
            <w:vAlign w:val="center"/>
            <w:hideMark/>
          </w:tcPr>
          <w:p w:rsidR="00A443C8" w:rsidRPr="00552199" w:rsidRDefault="00A443C8" w:rsidP="00B05B08">
            <w:pPr>
              <w:spacing w:before="120"/>
              <w:rPr>
                <w:rFonts w:eastAsia="Times New Roman" w:cs="Times New Roman"/>
                <w:b/>
                <w:bCs/>
                <w:sz w:val="26"/>
                <w:szCs w:val="26"/>
                <w:lang w:eastAsia="en-GB"/>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Nâng cấp</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Xây mới</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Nâng cấp</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Xây mới</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Nâng cấp</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Xây mới</w:t>
            </w:r>
          </w:p>
        </w:tc>
      </w:tr>
      <w:tr w:rsidR="00912354" w:rsidRPr="00552199" w:rsidTr="003B1EA0">
        <w:trPr>
          <w:trHeight w:val="687"/>
        </w:trPr>
        <w:tc>
          <w:tcPr>
            <w:tcW w:w="3841" w:type="dxa"/>
            <w:tcBorders>
              <w:top w:val="single" w:sz="4" w:space="0" w:color="auto"/>
              <w:left w:val="single" w:sz="4" w:space="0" w:color="auto"/>
              <w:bottom w:val="single" w:sz="4" w:space="0" w:color="auto"/>
              <w:right w:val="single" w:sz="4" w:space="0" w:color="auto"/>
            </w:tcBorders>
            <w:vAlign w:val="center"/>
            <w:hideMark/>
          </w:tcPr>
          <w:p w:rsidR="00D226F6" w:rsidRPr="00552199" w:rsidRDefault="00D226F6" w:rsidP="00B05B08">
            <w:pPr>
              <w:spacing w:before="120"/>
              <w:ind w:left="61"/>
              <w:rPr>
                <w:rFonts w:eastAsia="Times New Roman" w:cs="Times New Roman"/>
                <w:b/>
                <w:bCs/>
                <w:sz w:val="26"/>
                <w:szCs w:val="26"/>
                <w:lang w:eastAsia="en-GB"/>
              </w:rPr>
            </w:pPr>
            <w:r w:rsidRPr="00552199">
              <w:rPr>
                <w:rFonts w:cs="Times New Roman"/>
                <w:b/>
                <w:sz w:val="26"/>
                <w:szCs w:val="26"/>
                <w:lang w:val="pt-BR"/>
              </w:rPr>
              <w:t>Tổng số lượng cơ sở TGXH tổng hợp cả nước</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101</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23</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34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43</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39</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72</w:t>
            </w:r>
          </w:p>
        </w:tc>
      </w:tr>
      <w:tr w:rsidR="00912354" w:rsidRPr="00552199" w:rsidTr="00D226F6">
        <w:trPr>
          <w:trHeight w:val="559"/>
        </w:trPr>
        <w:tc>
          <w:tcPr>
            <w:tcW w:w="3841" w:type="dxa"/>
            <w:tcBorders>
              <w:top w:val="single" w:sz="4" w:space="0" w:color="auto"/>
              <w:left w:val="single" w:sz="4" w:space="0" w:color="auto"/>
              <w:bottom w:val="single" w:sz="4" w:space="0" w:color="auto"/>
              <w:right w:val="single" w:sz="4" w:space="0" w:color="auto"/>
            </w:tcBorders>
            <w:vAlign w:val="center"/>
            <w:hideMark/>
          </w:tcPr>
          <w:p w:rsidR="00D226F6" w:rsidRPr="00552199" w:rsidRDefault="00D226F6" w:rsidP="00B05B08">
            <w:pPr>
              <w:spacing w:before="120"/>
              <w:ind w:left="61"/>
              <w:rPr>
                <w:rFonts w:eastAsia="Times New Roman" w:cs="Times New Roman"/>
                <w:bCs/>
                <w:sz w:val="26"/>
                <w:szCs w:val="26"/>
                <w:lang w:eastAsia="en-GB"/>
              </w:rPr>
            </w:pPr>
            <w:r w:rsidRPr="00552199">
              <w:rPr>
                <w:rFonts w:eastAsia="Times New Roman" w:cs="Times New Roman"/>
                <w:bCs/>
                <w:sz w:val="26"/>
                <w:szCs w:val="26"/>
                <w:lang w:eastAsia="en-GB"/>
              </w:rPr>
              <w:t>1. Vùng Đồng bằng sông Hồng</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18</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9</w:t>
            </w:r>
          </w:p>
        </w:tc>
      </w:tr>
      <w:tr w:rsidR="00912354" w:rsidRPr="00552199" w:rsidTr="00D226F6">
        <w:trPr>
          <w:trHeight w:val="532"/>
        </w:trPr>
        <w:tc>
          <w:tcPr>
            <w:tcW w:w="3841" w:type="dxa"/>
            <w:tcBorders>
              <w:top w:val="single" w:sz="4" w:space="0" w:color="auto"/>
              <w:left w:val="single" w:sz="4" w:space="0" w:color="auto"/>
              <w:bottom w:val="single" w:sz="4" w:space="0" w:color="auto"/>
              <w:right w:val="single" w:sz="4" w:space="0" w:color="auto"/>
            </w:tcBorders>
            <w:vAlign w:val="center"/>
            <w:hideMark/>
          </w:tcPr>
          <w:p w:rsidR="00D226F6" w:rsidRPr="00552199" w:rsidRDefault="00D226F6" w:rsidP="00B05B08">
            <w:pPr>
              <w:spacing w:before="120"/>
              <w:ind w:left="61"/>
              <w:rPr>
                <w:rFonts w:eastAsia="Times New Roman" w:cs="Times New Roman"/>
                <w:bCs/>
                <w:sz w:val="26"/>
                <w:szCs w:val="26"/>
                <w:lang w:eastAsia="en-GB"/>
              </w:rPr>
            </w:pPr>
            <w:r w:rsidRPr="00552199">
              <w:rPr>
                <w:rFonts w:eastAsia="Times New Roman" w:cs="Times New Roman"/>
                <w:bCs/>
                <w:sz w:val="26"/>
                <w:szCs w:val="26"/>
                <w:lang w:eastAsia="en-GB"/>
              </w:rPr>
              <w:t>2. Vùng TDMN phía Bắc</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3</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7</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25</w:t>
            </w:r>
          </w:p>
        </w:tc>
      </w:tr>
      <w:tr w:rsidR="00912354" w:rsidRPr="00552199" w:rsidTr="00D226F6">
        <w:trPr>
          <w:trHeight w:val="532"/>
        </w:trPr>
        <w:tc>
          <w:tcPr>
            <w:tcW w:w="3841" w:type="dxa"/>
            <w:tcBorders>
              <w:top w:val="single" w:sz="4" w:space="0" w:color="auto"/>
              <w:left w:val="single" w:sz="4" w:space="0" w:color="auto"/>
              <w:bottom w:val="single" w:sz="4" w:space="0" w:color="auto"/>
              <w:right w:val="single" w:sz="4" w:space="0" w:color="auto"/>
            </w:tcBorders>
            <w:vAlign w:val="center"/>
            <w:hideMark/>
          </w:tcPr>
          <w:p w:rsidR="00D226F6" w:rsidRPr="00552199" w:rsidRDefault="00D226F6" w:rsidP="00B05B08">
            <w:pPr>
              <w:spacing w:before="120"/>
              <w:ind w:left="61"/>
              <w:rPr>
                <w:rFonts w:eastAsia="Times New Roman" w:cs="Times New Roman"/>
                <w:bCs/>
                <w:sz w:val="26"/>
                <w:szCs w:val="26"/>
                <w:lang w:eastAsia="en-GB"/>
              </w:rPr>
            </w:pPr>
            <w:r w:rsidRPr="00552199">
              <w:rPr>
                <w:rFonts w:eastAsia="Times New Roman" w:cs="Times New Roman"/>
                <w:bCs/>
                <w:sz w:val="26"/>
                <w:szCs w:val="26"/>
                <w:lang w:eastAsia="en-GB"/>
              </w:rPr>
              <w:t>3. Vùng Bắc TB và DHMT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14</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9</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3</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r>
      <w:tr w:rsidR="00912354" w:rsidRPr="00552199" w:rsidTr="00D226F6">
        <w:trPr>
          <w:trHeight w:val="532"/>
        </w:trPr>
        <w:tc>
          <w:tcPr>
            <w:tcW w:w="3841" w:type="dxa"/>
            <w:tcBorders>
              <w:top w:val="single" w:sz="4" w:space="0" w:color="auto"/>
              <w:left w:val="single" w:sz="4" w:space="0" w:color="auto"/>
              <w:bottom w:val="single" w:sz="4" w:space="0" w:color="auto"/>
              <w:right w:val="single" w:sz="4" w:space="0" w:color="auto"/>
            </w:tcBorders>
            <w:vAlign w:val="center"/>
            <w:hideMark/>
          </w:tcPr>
          <w:p w:rsidR="00D226F6" w:rsidRPr="00552199" w:rsidRDefault="00D226F6" w:rsidP="00B05B08">
            <w:pPr>
              <w:spacing w:before="120"/>
              <w:ind w:left="61"/>
              <w:rPr>
                <w:rFonts w:eastAsia="Times New Roman" w:cs="Times New Roman"/>
                <w:bCs/>
                <w:sz w:val="26"/>
                <w:szCs w:val="26"/>
                <w:lang w:eastAsia="en-GB"/>
              </w:rPr>
            </w:pPr>
            <w:r w:rsidRPr="00552199">
              <w:rPr>
                <w:rFonts w:eastAsia="Times New Roman" w:cs="Times New Roman"/>
                <w:bCs/>
                <w:sz w:val="26"/>
                <w:szCs w:val="26"/>
                <w:lang w:eastAsia="en-GB"/>
              </w:rPr>
              <w:t>4. Vùng Tây Nguyên</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7</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3</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r>
      <w:tr w:rsidR="00912354" w:rsidRPr="00552199" w:rsidTr="00D226F6">
        <w:trPr>
          <w:trHeight w:val="532"/>
        </w:trPr>
        <w:tc>
          <w:tcPr>
            <w:tcW w:w="3841" w:type="dxa"/>
            <w:tcBorders>
              <w:top w:val="single" w:sz="4" w:space="0" w:color="auto"/>
              <w:left w:val="single" w:sz="4" w:space="0" w:color="auto"/>
              <w:bottom w:val="single" w:sz="4" w:space="0" w:color="auto"/>
              <w:right w:val="single" w:sz="4" w:space="0" w:color="auto"/>
            </w:tcBorders>
            <w:vAlign w:val="center"/>
            <w:hideMark/>
          </w:tcPr>
          <w:p w:rsidR="00D226F6" w:rsidRPr="00552199" w:rsidRDefault="00D226F6" w:rsidP="00B05B08">
            <w:pPr>
              <w:spacing w:before="120"/>
              <w:ind w:left="61"/>
              <w:rPr>
                <w:rFonts w:eastAsia="Times New Roman" w:cs="Times New Roman"/>
                <w:bCs/>
                <w:sz w:val="26"/>
                <w:szCs w:val="26"/>
                <w:lang w:eastAsia="en-GB"/>
              </w:rPr>
            </w:pPr>
            <w:r w:rsidRPr="00552199">
              <w:rPr>
                <w:rFonts w:eastAsia="Times New Roman" w:cs="Times New Roman"/>
                <w:bCs/>
                <w:sz w:val="26"/>
                <w:szCs w:val="26"/>
                <w:lang w:eastAsia="en-GB"/>
              </w:rPr>
              <w:lastRenderedPageBreak/>
              <w:t>5. Vùng Đông Nam Bộ</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23</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7</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18</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21</w:t>
            </w:r>
          </w:p>
        </w:tc>
      </w:tr>
      <w:tr w:rsidR="00912354" w:rsidRPr="00552199" w:rsidTr="00D226F6">
        <w:trPr>
          <w:trHeight w:val="532"/>
        </w:trPr>
        <w:tc>
          <w:tcPr>
            <w:tcW w:w="3841" w:type="dxa"/>
            <w:tcBorders>
              <w:top w:val="single" w:sz="4" w:space="0" w:color="auto"/>
              <w:left w:val="single" w:sz="4" w:space="0" w:color="auto"/>
              <w:bottom w:val="single" w:sz="4" w:space="0" w:color="auto"/>
              <w:right w:val="single" w:sz="4" w:space="0" w:color="auto"/>
            </w:tcBorders>
            <w:vAlign w:val="center"/>
            <w:hideMark/>
          </w:tcPr>
          <w:p w:rsidR="00D226F6" w:rsidRPr="00552199" w:rsidRDefault="00D226F6" w:rsidP="00B05B08">
            <w:pPr>
              <w:spacing w:before="120"/>
              <w:ind w:left="61"/>
              <w:rPr>
                <w:rFonts w:eastAsia="Times New Roman" w:cs="Times New Roman"/>
                <w:bCs/>
                <w:sz w:val="26"/>
                <w:szCs w:val="26"/>
                <w:lang w:eastAsia="en-GB"/>
              </w:rPr>
            </w:pPr>
            <w:r w:rsidRPr="00552199">
              <w:rPr>
                <w:rFonts w:eastAsia="Times New Roman" w:cs="Times New Roman"/>
                <w:bCs/>
                <w:sz w:val="26"/>
                <w:szCs w:val="26"/>
                <w:lang w:eastAsia="en-GB"/>
              </w:rPr>
              <w:t>6. Vùng Đồng bằng sông Cửu Long</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19</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12</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9</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12</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D226F6" w:rsidRPr="00552199" w:rsidRDefault="00D226F6"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16</w:t>
            </w:r>
          </w:p>
        </w:tc>
      </w:tr>
    </w:tbl>
    <w:p w:rsidR="00A443C8" w:rsidRPr="00552199" w:rsidRDefault="00A443C8" w:rsidP="000847A9">
      <w:pPr>
        <w:shd w:val="clear" w:color="auto" w:fill="FFFFFF"/>
        <w:spacing w:before="120"/>
        <w:jc w:val="right"/>
        <w:rPr>
          <w:rFonts w:cs="Times New Roman"/>
          <w:i/>
          <w:sz w:val="26"/>
          <w:szCs w:val="26"/>
          <w:lang w:val="vi-VN"/>
        </w:rPr>
      </w:pPr>
      <w:r w:rsidRPr="00552199">
        <w:rPr>
          <w:rFonts w:cs="Times New Roman"/>
          <w:i/>
          <w:sz w:val="26"/>
          <w:szCs w:val="26"/>
          <w:lang w:val="pt-BR"/>
        </w:rPr>
        <w:t>Nguồn: Tổng hợp của các chuyên gia</w:t>
      </w:r>
      <w:r w:rsidR="00D226F6" w:rsidRPr="00552199">
        <w:rPr>
          <w:rFonts w:cs="Times New Roman"/>
          <w:i/>
          <w:sz w:val="26"/>
          <w:szCs w:val="26"/>
          <w:lang w:val="vi-VN"/>
        </w:rPr>
        <w:t>, 2021</w:t>
      </w:r>
    </w:p>
    <w:p w:rsidR="00AF5098" w:rsidRPr="00552199" w:rsidRDefault="00CC58EB" w:rsidP="00B05B08">
      <w:pPr>
        <w:pStyle w:val="Heading3"/>
        <w:spacing w:before="120" w:after="0"/>
        <w:rPr>
          <w:rFonts w:cs="Times New Roman"/>
        </w:rPr>
      </w:pPr>
      <w:bookmarkStart w:id="188" w:name="_Toc73445890"/>
      <w:r w:rsidRPr="00552199">
        <w:rPr>
          <w:rFonts w:cs="Times New Roman"/>
        </w:rPr>
        <w:t>6</w:t>
      </w:r>
      <w:r w:rsidR="00AF5098" w:rsidRPr="00552199">
        <w:rPr>
          <w:rFonts w:cs="Times New Roman"/>
        </w:rPr>
        <w:t>. Quy hoạch các cơ sở bảo trợ xã hội chăm sóc và phục hồi chức năng cho người tâm thần, người rối nhiễu tâm trí</w:t>
      </w:r>
      <w:bookmarkEnd w:id="188"/>
    </w:p>
    <w:p w:rsidR="00576CA0" w:rsidRPr="00552199" w:rsidRDefault="00CC58EB" w:rsidP="00B05B08">
      <w:pPr>
        <w:pStyle w:val="Heading4"/>
        <w:spacing w:before="120" w:after="0"/>
      </w:pPr>
      <w:r w:rsidRPr="00552199">
        <w:t>6</w:t>
      </w:r>
      <w:r w:rsidR="00576CA0" w:rsidRPr="00552199">
        <w:t>.1. Giai đoạn 2021-2025</w:t>
      </w:r>
      <w:r w:rsidR="00576CA0" w:rsidRPr="00552199">
        <w:tab/>
      </w:r>
    </w:p>
    <w:p w:rsidR="00576CA0" w:rsidRPr="00552199" w:rsidRDefault="00576CA0" w:rsidP="00B05B08">
      <w:pPr>
        <w:spacing w:before="120"/>
        <w:ind w:firstLine="720"/>
        <w:jc w:val="both"/>
        <w:rPr>
          <w:rFonts w:cs="Times New Roman"/>
          <w:szCs w:val="28"/>
        </w:rPr>
      </w:pPr>
      <w:r w:rsidRPr="00552199">
        <w:rPr>
          <w:rFonts w:cs="Times New Roman"/>
          <w:szCs w:val="28"/>
        </w:rPr>
        <w:t>a) Nội dung:</w:t>
      </w:r>
    </w:p>
    <w:p w:rsidR="00576CA0" w:rsidRPr="00552199" w:rsidRDefault="00576CA0" w:rsidP="00B05B08">
      <w:pPr>
        <w:spacing w:before="120"/>
        <w:ind w:firstLine="720"/>
        <w:jc w:val="both"/>
        <w:rPr>
          <w:rFonts w:cs="Times New Roman"/>
          <w:szCs w:val="28"/>
        </w:rPr>
      </w:pPr>
      <w:r w:rsidRPr="00552199">
        <w:rPr>
          <w:rFonts w:cs="Times New Roman"/>
          <w:szCs w:val="28"/>
        </w:rPr>
        <w:t xml:space="preserve">- Nâng cấp, mở rộng đối với </w:t>
      </w:r>
      <w:r w:rsidR="00320539" w:rsidRPr="00552199">
        <w:rPr>
          <w:rFonts w:cs="Times New Roman"/>
          <w:szCs w:val="28"/>
        </w:rPr>
        <w:t xml:space="preserve">17 </w:t>
      </w:r>
      <w:r w:rsidRPr="00552199">
        <w:rPr>
          <w:rFonts w:cs="Times New Roman"/>
          <w:szCs w:val="28"/>
        </w:rPr>
        <w:t>cơ sở bảo trợ xã hội chăm sóc và phục hồi chức năng cho người tâm thần, người rối nhiễu tâm trí.</w:t>
      </w:r>
    </w:p>
    <w:p w:rsidR="00576CA0" w:rsidRPr="00552199" w:rsidRDefault="00576CA0" w:rsidP="00B05B08">
      <w:pPr>
        <w:spacing w:before="120"/>
        <w:ind w:firstLine="720"/>
        <w:jc w:val="both"/>
        <w:rPr>
          <w:rFonts w:cs="Times New Roman"/>
          <w:szCs w:val="28"/>
        </w:rPr>
      </w:pPr>
      <w:r w:rsidRPr="00552199">
        <w:rPr>
          <w:rFonts w:cs="Times New Roman"/>
          <w:szCs w:val="28"/>
        </w:rPr>
        <w:t xml:space="preserve">- Xây dựng mới </w:t>
      </w:r>
      <w:r w:rsidR="00320539" w:rsidRPr="00552199">
        <w:rPr>
          <w:rFonts w:cs="Times New Roman"/>
          <w:szCs w:val="28"/>
        </w:rPr>
        <w:t>3</w:t>
      </w:r>
      <w:r w:rsidRPr="00552199">
        <w:rPr>
          <w:rFonts w:cs="Times New Roman"/>
          <w:szCs w:val="28"/>
        </w:rPr>
        <w:t xml:space="preserve"> cơ sở bảo trợ xã hội chăm sóc và phục hồi chức năng cho người tâm thần, người rối nhiễu tâm trí.</w:t>
      </w:r>
    </w:p>
    <w:p w:rsidR="00576CA0" w:rsidRPr="00552199" w:rsidRDefault="00576CA0" w:rsidP="00B05B08">
      <w:pPr>
        <w:spacing w:before="120"/>
        <w:ind w:firstLine="720"/>
        <w:jc w:val="both"/>
        <w:rPr>
          <w:rFonts w:cs="Times New Roman"/>
          <w:szCs w:val="28"/>
        </w:rPr>
      </w:pPr>
      <w:r w:rsidRPr="00552199">
        <w:rPr>
          <w:rFonts w:cs="Times New Roman"/>
          <w:szCs w:val="28"/>
        </w:rPr>
        <w:t>b) Phân công thực hiện: Bộ Lao động-Thương binh và Xã hội chủ trì, phối hợp với các địa phương thực hiện.</w:t>
      </w:r>
    </w:p>
    <w:p w:rsidR="00576CA0" w:rsidRPr="00552199" w:rsidRDefault="00CC58EB" w:rsidP="00B05B08">
      <w:pPr>
        <w:pStyle w:val="Heading4"/>
        <w:spacing w:before="120" w:after="0"/>
      </w:pPr>
      <w:r w:rsidRPr="00552199">
        <w:t>6</w:t>
      </w:r>
      <w:r w:rsidR="00576CA0" w:rsidRPr="00552199">
        <w:t>.2. Giai đoạn 2026-2030</w:t>
      </w:r>
      <w:r w:rsidR="00576CA0" w:rsidRPr="00552199">
        <w:tab/>
      </w:r>
    </w:p>
    <w:p w:rsidR="00576CA0" w:rsidRPr="00552199" w:rsidRDefault="00576CA0" w:rsidP="00B05B08">
      <w:pPr>
        <w:spacing w:before="120"/>
        <w:ind w:firstLine="720"/>
        <w:jc w:val="both"/>
        <w:rPr>
          <w:rFonts w:cs="Times New Roman"/>
          <w:szCs w:val="28"/>
        </w:rPr>
      </w:pPr>
      <w:r w:rsidRPr="00552199">
        <w:rPr>
          <w:rFonts w:cs="Times New Roman"/>
          <w:szCs w:val="28"/>
        </w:rPr>
        <w:t>a) Nội dung:</w:t>
      </w:r>
    </w:p>
    <w:p w:rsidR="00576CA0" w:rsidRPr="00552199" w:rsidRDefault="00576CA0" w:rsidP="00B05B08">
      <w:pPr>
        <w:spacing w:before="120"/>
        <w:ind w:firstLine="720"/>
        <w:jc w:val="both"/>
        <w:rPr>
          <w:rFonts w:cs="Times New Roman"/>
          <w:szCs w:val="28"/>
        </w:rPr>
      </w:pPr>
      <w:r w:rsidRPr="00552199">
        <w:rPr>
          <w:rFonts w:cs="Times New Roman"/>
          <w:szCs w:val="28"/>
        </w:rPr>
        <w:t xml:space="preserve">- Nâng cấp, mở rộng đối với </w:t>
      </w:r>
      <w:r w:rsidR="00320539" w:rsidRPr="00552199">
        <w:rPr>
          <w:rFonts w:cs="Times New Roman"/>
          <w:szCs w:val="28"/>
        </w:rPr>
        <w:t>7</w:t>
      </w:r>
      <w:r w:rsidRPr="00552199">
        <w:rPr>
          <w:rFonts w:cs="Times New Roman"/>
          <w:szCs w:val="28"/>
        </w:rPr>
        <w:t xml:space="preserve"> cơ sở bảo trợ xã hội chăm sóc và phục hồi chức năng cho người tâm thần, người rối nhiễu tâm trí.</w:t>
      </w:r>
    </w:p>
    <w:p w:rsidR="00576CA0" w:rsidRPr="00552199" w:rsidRDefault="00576CA0" w:rsidP="00B05B08">
      <w:pPr>
        <w:spacing w:before="120"/>
        <w:ind w:firstLine="720"/>
        <w:jc w:val="both"/>
        <w:rPr>
          <w:rFonts w:cs="Times New Roman"/>
          <w:szCs w:val="28"/>
        </w:rPr>
      </w:pPr>
      <w:r w:rsidRPr="00552199">
        <w:rPr>
          <w:rFonts w:cs="Times New Roman"/>
          <w:szCs w:val="28"/>
        </w:rPr>
        <w:t xml:space="preserve">- Xây dựng mới </w:t>
      </w:r>
      <w:r w:rsidR="00320539" w:rsidRPr="00552199">
        <w:rPr>
          <w:rFonts w:cs="Times New Roman"/>
          <w:szCs w:val="28"/>
        </w:rPr>
        <w:t>1</w:t>
      </w:r>
      <w:r w:rsidRPr="00552199">
        <w:rPr>
          <w:rFonts w:cs="Times New Roman"/>
          <w:szCs w:val="28"/>
        </w:rPr>
        <w:t xml:space="preserve"> cơ sở bảo trợ xã hội chăm sóc và phục hồi chức năng cho người tâm thần, người rối nhiễu tâm trí.</w:t>
      </w:r>
    </w:p>
    <w:p w:rsidR="00576CA0" w:rsidRPr="00552199" w:rsidRDefault="00576CA0" w:rsidP="00B05B08">
      <w:pPr>
        <w:spacing w:before="120"/>
        <w:ind w:firstLine="720"/>
        <w:jc w:val="both"/>
        <w:rPr>
          <w:rFonts w:cs="Times New Roman"/>
          <w:szCs w:val="28"/>
        </w:rPr>
      </w:pPr>
      <w:r w:rsidRPr="00552199">
        <w:rPr>
          <w:rFonts w:cs="Times New Roman"/>
          <w:szCs w:val="28"/>
        </w:rPr>
        <w:t>b) Phân công thực hiện: Bộ Lao động-Thương binh và Xã hội chủ trì, phối hợp với các địa phương thực hiện.</w:t>
      </w:r>
    </w:p>
    <w:p w:rsidR="00AA6E4C" w:rsidRPr="00552199" w:rsidRDefault="00CC58EB" w:rsidP="00B05B08">
      <w:pPr>
        <w:pStyle w:val="Heading4"/>
        <w:spacing w:before="120" w:after="0"/>
        <w:rPr>
          <w:lang w:val="vi-VN"/>
        </w:rPr>
      </w:pPr>
      <w:r w:rsidRPr="00552199">
        <w:t>6</w:t>
      </w:r>
      <w:r w:rsidR="00576CA0" w:rsidRPr="00552199">
        <w:t>.3. Giai đoạn 2031-2050</w:t>
      </w:r>
      <w:r w:rsidR="00576CA0" w:rsidRPr="00552199">
        <w:tab/>
      </w:r>
    </w:p>
    <w:p w:rsidR="00576CA0" w:rsidRPr="00552199" w:rsidRDefault="00576CA0" w:rsidP="00B05B08">
      <w:pPr>
        <w:spacing w:before="120"/>
        <w:ind w:firstLine="720"/>
        <w:jc w:val="both"/>
        <w:rPr>
          <w:rFonts w:cs="Times New Roman"/>
          <w:szCs w:val="28"/>
        </w:rPr>
      </w:pPr>
      <w:r w:rsidRPr="00552199">
        <w:rPr>
          <w:rFonts w:cs="Times New Roman"/>
          <w:szCs w:val="28"/>
        </w:rPr>
        <w:t>a) Nội dung:</w:t>
      </w:r>
    </w:p>
    <w:p w:rsidR="00576CA0" w:rsidRPr="00552199" w:rsidRDefault="00576CA0" w:rsidP="00B05B08">
      <w:pPr>
        <w:spacing w:before="120"/>
        <w:ind w:firstLine="720"/>
        <w:jc w:val="both"/>
        <w:rPr>
          <w:rFonts w:cs="Times New Roman"/>
          <w:szCs w:val="28"/>
        </w:rPr>
      </w:pPr>
      <w:r w:rsidRPr="00552199">
        <w:rPr>
          <w:rFonts w:cs="Times New Roman"/>
          <w:szCs w:val="28"/>
        </w:rPr>
        <w:t xml:space="preserve">- Nâng cấp, mở rộng đối với </w:t>
      </w:r>
      <w:r w:rsidR="00320539" w:rsidRPr="00552199">
        <w:rPr>
          <w:rFonts w:cs="Times New Roman"/>
          <w:szCs w:val="28"/>
        </w:rPr>
        <w:t>2</w:t>
      </w:r>
      <w:r w:rsidRPr="00552199">
        <w:rPr>
          <w:rFonts w:cs="Times New Roman"/>
          <w:szCs w:val="28"/>
        </w:rPr>
        <w:t xml:space="preserve"> cơ sở bảo trợ xã hội chăm sóc và phục hồi chức năng cho người tâm thần, người rối nhiễu tâm trí.</w:t>
      </w:r>
    </w:p>
    <w:p w:rsidR="00576CA0" w:rsidRPr="00552199" w:rsidRDefault="00576CA0" w:rsidP="00B05B08">
      <w:pPr>
        <w:spacing w:before="120"/>
        <w:ind w:firstLine="720"/>
        <w:jc w:val="both"/>
        <w:rPr>
          <w:rFonts w:cs="Times New Roman"/>
          <w:szCs w:val="28"/>
        </w:rPr>
      </w:pPr>
      <w:r w:rsidRPr="00552199">
        <w:rPr>
          <w:rFonts w:cs="Times New Roman"/>
          <w:szCs w:val="28"/>
        </w:rPr>
        <w:t>b) Phân công thực hiện: Bộ Lao động-Thương binh và Xã hội chủ trì, phối hợp với các địa phương thực hiện.</w:t>
      </w:r>
    </w:p>
    <w:p w:rsidR="00A443C8" w:rsidRPr="00552199" w:rsidRDefault="00384555" w:rsidP="00B05B08">
      <w:pPr>
        <w:pStyle w:val="Caption"/>
        <w:keepNext/>
        <w:spacing w:before="120"/>
        <w:jc w:val="center"/>
        <w:rPr>
          <w:rFonts w:cs="Times New Roman"/>
          <w:sz w:val="28"/>
          <w:szCs w:val="28"/>
        </w:rPr>
      </w:pPr>
      <w:bookmarkStart w:id="189" w:name="_Toc73445799"/>
      <w:r w:rsidRPr="00552199">
        <w:rPr>
          <w:rFonts w:cs="Times New Roman"/>
          <w:sz w:val="28"/>
          <w:szCs w:val="28"/>
        </w:rPr>
        <w:t xml:space="preserve">Bảng </w:t>
      </w:r>
      <w:r w:rsidRPr="00552199">
        <w:rPr>
          <w:rFonts w:cs="Times New Roman"/>
          <w:sz w:val="28"/>
          <w:szCs w:val="28"/>
        </w:rPr>
        <w:fldChar w:fldCharType="begin"/>
      </w:r>
      <w:r w:rsidRPr="00552199">
        <w:rPr>
          <w:rFonts w:cs="Times New Roman"/>
          <w:sz w:val="28"/>
          <w:szCs w:val="28"/>
        </w:rPr>
        <w:instrText xml:space="preserve"> SEQ Bảng \* ARABIC </w:instrText>
      </w:r>
      <w:r w:rsidRPr="00552199">
        <w:rPr>
          <w:rFonts w:cs="Times New Roman"/>
          <w:sz w:val="28"/>
          <w:szCs w:val="28"/>
        </w:rPr>
        <w:fldChar w:fldCharType="separate"/>
      </w:r>
      <w:r w:rsidR="007E7E5D" w:rsidRPr="00552199">
        <w:rPr>
          <w:rFonts w:cs="Times New Roman"/>
          <w:noProof/>
          <w:sz w:val="28"/>
          <w:szCs w:val="28"/>
        </w:rPr>
        <w:t>38</w:t>
      </w:r>
      <w:r w:rsidRPr="00552199">
        <w:rPr>
          <w:rFonts w:cs="Times New Roman"/>
          <w:sz w:val="28"/>
          <w:szCs w:val="28"/>
        </w:rPr>
        <w:fldChar w:fldCharType="end"/>
      </w:r>
      <w:r w:rsidRPr="00552199">
        <w:rPr>
          <w:rFonts w:cs="Times New Roman"/>
          <w:sz w:val="28"/>
          <w:szCs w:val="28"/>
          <w:lang w:val="vi-VN"/>
        </w:rPr>
        <w:t xml:space="preserve">. </w:t>
      </w:r>
      <w:r w:rsidR="00F041A7" w:rsidRPr="00552199">
        <w:rPr>
          <w:rFonts w:cs="Times New Roman"/>
          <w:sz w:val="28"/>
          <w:szCs w:val="28"/>
          <w:lang w:val="vi-VN"/>
        </w:rPr>
        <w:t>Bảng t</w:t>
      </w:r>
      <w:r w:rsidR="00A443C8" w:rsidRPr="00552199">
        <w:rPr>
          <w:rFonts w:cs="Times New Roman"/>
          <w:sz w:val="28"/>
          <w:szCs w:val="28"/>
          <w:lang w:val="pt-BR"/>
        </w:rPr>
        <w:t xml:space="preserve">ổng hợp quy hoạch các cơ sở trợ giúp xã hội </w:t>
      </w:r>
      <w:r w:rsidR="00320539" w:rsidRPr="00552199">
        <w:rPr>
          <w:rFonts w:cs="Times New Roman"/>
          <w:sz w:val="28"/>
          <w:szCs w:val="28"/>
        </w:rPr>
        <w:t xml:space="preserve">chăm sóc và phục hồi chức năng cho người tâm thần, người rối nhiễu tâm trí </w:t>
      </w:r>
      <w:r w:rsidR="00A443C8" w:rsidRPr="00552199">
        <w:rPr>
          <w:rFonts w:cs="Times New Roman"/>
          <w:sz w:val="28"/>
          <w:szCs w:val="28"/>
          <w:lang w:val="pt-BR"/>
        </w:rPr>
        <w:t>theo các vùng giai đoạn 2021-2025; 2026-2030; 2031-2050</w:t>
      </w:r>
      <w:bookmarkEnd w:id="189"/>
    </w:p>
    <w:p w:rsidR="00320539" w:rsidRPr="00552199" w:rsidRDefault="00320539" w:rsidP="00B05B08">
      <w:pPr>
        <w:spacing w:before="120"/>
        <w:ind w:firstLine="720"/>
        <w:jc w:val="right"/>
        <w:rPr>
          <w:rFonts w:cs="Times New Roman"/>
          <w:b/>
          <w:sz w:val="26"/>
          <w:szCs w:val="26"/>
          <w:lang w:val="pt-BR"/>
        </w:rPr>
      </w:pPr>
      <w:r w:rsidRPr="00552199">
        <w:rPr>
          <w:rFonts w:eastAsia="Times New Roman" w:cs="Times New Roman"/>
          <w:i/>
          <w:sz w:val="26"/>
          <w:szCs w:val="26"/>
          <w:lang w:eastAsia="en-GB"/>
        </w:rPr>
        <w:t>Đơn vị tính: Cơ sở</w:t>
      </w:r>
    </w:p>
    <w:tbl>
      <w:tblPr>
        <w:tblW w:w="932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0"/>
        <w:gridCol w:w="1472"/>
        <w:gridCol w:w="1418"/>
        <w:gridCol w:w="1364"/>
      </w:tblGrid>
      <w:tr w:rsidR="00A443C8" w:rsidRPr="00552199" w:rsidTr="00355B9B">
        <w:trPr>
          <w:trHeight w:val="640"/>
        </w:trPr>
        <w:tc>
          <w:tcPr>
            <w:tcW w:w="5070" w:type="dxa"/>
            <w:shd w:val="clear" w:color="auto" w:fill="auto"/>
          </w:tcPr>
          <w:p w:rsidR="00A443C8" w:rsidRPr="00552199" w:rsidRDefault="00A443C8" w:rsidP="00ED2896">
            <w:pPr>
              <w:spacing w:before="60"/>
              <w:ind w:left="108" w:right="102"/>
              <w:jc w:val="center"/>
              <w:rPr>
                <w:rFonts w:cs="Times New Roman"/>
                <w:b/>
                <w:sz w:val="26"/>
                <w:szCs w:val="26"/>
                <w:lang w:val="pt-BR"/>
              </w:rPr>
            </w:pPr>
            <w:r w:rsidRPr="00552199">
              <w:rPr>
                <w:rFonts w:cs="Times New Roman"/>
                <w:b/>
                <w:sz w:val="26"/>
                <w:szCs w:val="26"/>
                <w:lang w:val="pt-BR"/>
              </w:rPr>
              <w:t>Hạng mục</w:t>
            </w:r>
          </w:p>
          <w:p w:rsidR="00A443C8" w:rsidRPr="00552199" w:rsidRDefault="00A443C8" w:rsidP="00ED2896">
            <w:pPr>
              <w:spacing w:before="60"/>
              <w:ind w:left="108" w:right="102"/>
              <w:jc w:val="center"/>
              <w:rPr>
                <w:rFonts w:cs="Times New Roman"/>
                <w:b/>
                <w:sz w:val="26"/>
                <w:szCs w:val="26"/>
                <w:lang w:val="pt-BR"/>
              </w:rPr>
            </w:pPr>
          </w:p>
        </w:tc>
        <w:tc>
          <w:tcPr>
            <w:tcW w:w="1472" w:type="dxa"/>
            <w:shd w:val="clear" w:color="auto" w:fill="auto"/>
          </w:tcPr>
          <w:p w:rsidR="00A443C8" w:rsidRPr="00552199" w:rsidRDefault="00A443C8" w:rsidP="00ED2896">
            <w:pPr>
              <w:spacing w:before="60"/>
              <w:jc w:val="center"/>
              <w:rPr>
                <w:rFonts w:cs="Times New Roman"/>
                <w:b/>
                <w:sz w:val="26"/>
                <w:szCs w:val="26"/>
                <w:lang w:val="pt-BR"/>
              </w:rPr>
            </w:pPr>
            <w:r w:rsidRPr="00552199">
              <w:rPr>
                <w:rFonts w:cs="Times New Roman"/>
                <w:b/>
                <w:sz w:val="26"/>
                <w:szCs w:val="26"/>
                <w:lang w:val="pt-BR"/>
              </w:rPr>
              <w:t>Giai đoạn 2021-2025</w:t>
            </w:r>
          </w:p>
        </w:tc>
        <w:tc>
          <w:tcPr>
            <w:tcW w:w="1418" w:type="dxa"/>
            <w:shd w:val="clear" w:color="auto" w:fill="auto"/>
          </w:tcPr>
          <w:p w:rsidR="00A443C8" w:rsidRPr="00552199" w:rsidRDefault="00A443C8" w:rsidP="00ED2896">
            <w:pPr>
              <w:spacing w:before="60"/>
              <w:jc w:val="center"/>
              <w:rPr>
                <w:rFonts w:cs="Times New Roman"/>
                <w:b/>
                <w:sz w:val="26"/>
                <w:szCs w:val="26"/>
                <w:lang w:val="pt-BR"/>
              </w:rPr>
            </w:pPr>
            <w:r w:rsidRPr="00552199">
              <w:rPr>
                <w:rFonts w:cs="Times New Roman"/>
                <w:b/>
                <w:sz w:val="26"/>
                <w:szCs w:val="26"/>
                <w:lang w:val="pt-BR"/>
              </w:rPr>
              <w:t>Giai đoạn 2026-2030</w:t>
            </w:r>
          </w:p>
        </w:tc>
        <w:tc>
          <w:tcPr>
            <w:tcW w:w="1364" w:type="dxa"/>
            <w:shd w:val="clear" w:color="auto" w:fill="auto"/>
          </w:tcPr>
          <w:p w:rsidR="00A443C8" w:rsidRPr="00552199" w:rsidRDefault="00A443C8" w:rsidP="00ED2896">
            <w:pPr>
              <w:spacing w:before="60"/>
              <w:jc w:val="center"/>
              <w:rPr>
                <w:rFonts w:cs="Times New Roman"/>
                <w:b/>
                <w:sz w:val="26"/>
                <w:szCs w:val="26"/>
                <w:lang w:val="pt-BR"/>
              </w:rPr>
            </w:pPr>
            <w:r w:rsidRPr="00552199">
              <w:rPr>
                <w:rFonts w:cs="Times New Roman"/>
                <w:b/>
                <w:sz w:val="26"/>
                <w:szCs w:val="26"/>
                <w:lang w:val="pt-BR"/>
              </w:rPr>
              <w:t>Giai đoạn 2031-2050</w:t>
            </w:r>
          </w:p>
        </w:tc>
      </w:tr>
      <w:tr w:rsidR="00320539" w:rsidRPr="00552199" w:rsidTr="00355B9B">
        <w:trPr>
          <w:trHeight w:val="352"/>
        </w:trPr>
        <w:tc>
          <w:tcPr>
            <w:tcW w:w="5070" w:type="dxa"/>
            <w:shd w:val="clear" w:color="auto" w:fill="auto"/>
          </w:tcPr>
          <w:p w:rsidR="00320539" w:rsidRPr="00552199" w:rsidRDefault="00320539" w:rsidP="00ED2896">
            <w:pPr>
              <w:spacing w:before="60"/>
              <w:ind w:left="108" w:right="102"/>
              <w:jc w:val="both"/>
              <w:rPr>
                <w:rFonts w:cs="Times New Roman"/>
                <w:b/>
                <w:sz w:val="26"/>
                <w:szCs w:val="26"/>
                <w:lang w:val="pt-BR"/>
              </w:rPr>
            </w:pPr>
            <w:r w:rsidRPr="00552199">
              <w:rPr>
                <w:rFonts w:cs="Times New Roman"/>
                <w:b/>
                <w:sz w:val="26"/>
                <w:szCs w:val="26"/>
                <w:lang w:val="pt-BR"/>
              </w:rPr>
              <w:t>Tổng số lượng cơ sở cả nước</w:t>
            </w:r>
          </w:p>
        </w:tc>
        <w:tc>
          <w:tcPr>
            <w:tcW w:w="1472" w:type="dxa"/>
            <w:shd w:val="clear" w:color="auto" w:fill="auto"/>
          </w:tcPr>
          <w:p w:rsidR="00320539" w:rsidRPr="00552199" w:rsidRDefault="00320539" w:rsidP="00ED2896">
            <w:pPr>
              <w:spacing w:before="60"/>
              <w:jc w:val="center"/>
              <w:rPr>
                <w:rFonts w:cs="Times New Roman"/>
                <w:b/>
                <w:sz w:val="26"/>
                <w:szCs w:val="26"/>
                <w:lang w:val="pt-BR"/>
              </w:rPr>
            </w:pPr>
            <w:r w:rsidRPr="00552199">
              <w:rPr>
                <w:rFonts w:cs="Times New Roman"/>
                <w:b/>
                <w:sz w:val="26"/>
                <w:szCs w:val="26"/>
                <w:lang w:val="pt-BR"/>
              </w:rPr>
              <w:t>34</w:t>
            </w:r>
          </w:p>
        </w:tc>
        <w:tc>
          <w:tcPr>
            <w:tcW w:w="1418" w:type="dxa"/>
            <w:shd w:val="clear" w:color="auto" w:fill="auto"/>
            <w:vAlign w:val="center"/>
          </w:tcPr>
          <w:p w:rsidR="00320539" w:rsidRPr="00552199" w:rsidRDefault="00320539" w:rsidP="00ED2896">
            <w:pPr>
              <w:spacing w:before="60"/>
              <w:jc w:val="center"/>
              <w:rPr>
                <w:rFonts w:eastAsia="Times New Roman" w:cs="Times New Roman"/>
                <w:b/>
                <w:sz w:val="26"/>
                <w:szCs w:val="26"/>
                <w:lang w:eastAsia="en-GB"/>
              </w:rPr>
            </w:pPr>
            <w:r w:rsidRPr="00552199">
              <w:rPr>
                <w:rFonts w:eastAsia="Times New Roman" w:cs="Times New Roman"/>
                <w:b/>
                <w:sz w:val="26"/>
                <w:szCs w:val="26"/>
                <w:lang w:eastAsia="en-GB"/>
              </w:rPr>
              <w:t>35</w:t>
            </w:r>
          </w:p>
        </w:tc>
        <w:tc>
          <w:tcPr>
            <w:tcW w:w="1364" w:type="dxa"/>
            <w:shd w:val="clear" w:color="auto" w:fill="auto"/>
          </w:tcPr>
          <w:p w:rsidR="00320539" w:rsidRPr="00552199" w:rsidRDefault="00320539" w:rsidP="00ED2896">
            <w:pPr>
              <w:spacing w:before="60"/>
              <w:jc w:val="center"/>
              <w:rPr>
                <w:rFonts w:cs="Times New Roman"/>
                <w:b/>
                <w:sz w:val="26"/>
                <w:szCs w:val="26"/>
                <w:lang w:val="pt-BR"/>
              </w:rPr>
            </w:pPr>
            <w:r w:rsidRPr="00552199">
              <w:rPr>
                <w:rFonts w:cs="Times New Roman"/>
                <w:b/>
                <w:sz w:val="26"/>
                <w:szCs w:val="26"/>
                <w:lang w:val="pt-BR"/>
              </w:rPr>
              <w:t>35</w:t>
            </w:r>
          </w:p>
        </w:tc>
      </w:tr>
      <w:tr w:rsidR="00320539" w:rsidRPr="00552199" w:rsidTr="00355B9B">
        <w:trPr>
          <w:trHeight w:val="352"/>
        </w:trPr>
        <w:tc>
          <w:tcPr>
            <w:tcW w:w="5070" w:type="dxa"/>
            <w:shd w:val="clear" w:color="auto" w:fill="auto"/>
          </w:tcPr>
          <w:p w:rsidR="00320539" w:rsidRPr="00552199" w:rsidRDefault="00355B9B" w:rsidP="00ED2896">
            <w:pPr>
              <w:spacing w:before="60"/>
              <w:ind w:left="108" w:right="102"/>
              <w:jc w:val="both"/>
              <w:rPr>
                <w:rFonts w:cs="Times New Roman"/>
                <w:sz w:val="26"/>
                <w:szCs w:val="26"/>
                <w:lang w:val="pt-BR"/>
              </w:rPr>
            </w:pPr>
            <w:r w:rsidRPr="00552199">
              <w:rPr>
                <w:rFonts w:cs="Times New Roman"/>
                <w:sz w:val="26"/>
                <w:szCs w:val="26"/>
                <w:lang w:val="pt-BR"/>
              </w:rPr>
              <w:t>1</w:t>
            </w:r>
            <w:r w:rsidR="00320539" w:rsidRPr="00552199">
              <w:rPr>
                <w:rFonts w:cs="Times New Roman"/>
                <w:sz w:val="26"/>
                <w:szCs w:val="26"/>
                <w:lang w:val="pt-BR"/>
              </w:rPr>
              <w:t>. Vùng Đồng bằng Sông Hồng</w:t>
            </w:r>
          </w:p>
        </w:tc>
        <w:tc>
          <w:tcPr>
            <w:tcW w:w="1472" w:type="dxa"/>
            <w:shd w:val="clear" w:color="auto" w:fill="auto"/>
          </w:tcPr>
          <w:p w:rsidR="00320539" w:rsidRPr="00552199" w:rsidRDefault="00320539" w:rsidP="00ED2896">
            <w:pPr>
              <w:spacing w:before="60"/>
              <w:jc w:val="center"/>
              <w:rPr>
                <w:rFonts w:cs="Times New Roman"/>
                <w:sz w:val="26"/>
                <w:szCs w:val="26"/>
                <w:lang w:val="pt-BR"/>
              </w:rPr>
            </w:pPr>
            <w:r w:rsidRPr="00552199">
              <w:rPr>
                <w:rFonts w:cs="Times New Roman"/>
                <w:sz w:val="26"/>
                <w:szCs w:val="26"/>
                <w:lang w:val="pt-BR"/>
              </w:rPr>
              <w:t>12</w:t>
            </w:r>
          </w:p>
        </w:tc>
        <w:tc>
          <w:tcPr>
            <w:tcW w:w="1418" w:type="dxa"/>
            <w:shd w:val="clear" w:color="auto" w:fill="auto"/>
            <w:vAlign w:val="center"/>
          </w:tcPr>
          <w:p w:rsidR="00320539" w:rsidRPr="00552199" w:rsidRDefault="00320539" w:rsidP="00ED2896">
            <w:pPr>
              <w:spacing w:before="60"/>
              <w:jc w:val="center"/>
              <w:rPr>
                <w:rFonts w:eastAsia="Times New Roman" w:cs="Times New Roman"/>
                <w:sz w:val="26"/>
                <w:szCs w:val="26"/>
                <w:lang w:eastAsia="en-GB"/>
              </w:rPr>
            </w:pPr>
            <w:r w:rsidRPr="00552199">
              <w:rPr>
                <w:rFonts w:eastAsia="Times New Roman" w:cs="Times New Roman"/>
                <w:sz w:val="26"/>
                <w:szCs w:val="26"/>
                <w:lang w:eastAsia="en-GB"/>
              </w:rPr>
              <w:t>12</w:t>
            </w:r>
          </w:p>
        </w:tc>
        <w:tc>
          <w:tcPr>
            <w:tcW w:w="1364" w:type="dxa"/>
            <w:shd w:val="clear" w:color="auto" w:fill="auto"/>
          </w:tcPr>
          <w:p w:rsidR="00320539" w:rsidRPr="00552199" w:rsidRDefault="00320539" w:rsidP="00ED2896">
            <w:pPr>
              <w:spacing w:before="60"/>
              <w:jc w:val="center"/>
              <w:rPr>
                <w:rFonts w:cs="Times New Roman"/>
                <w:sz w:val="26"/>
                <w:szCs w:val="26"/>
                <w:lang w:val="pt-BR"/>
              </w:rPr>
            </w:pPr>
            <w:r w:rsidRPr="00552199">
              <w:rPr>
                <w:rFonts w:cs="Times New Roman"/>
                <w:sz w:val="26"/>
                <w:szCs w:val="26"/>
                <w:lang w:val="pt-BR"/>
              </w:rPr>
              <w:t>12</w:t>
            </w:r>
          </w:p>
        </w:tc>
      </w:tr>
      <w:tr w:rsidR="00355B9B" w:rsidRPr="00552199" w:rsidTr="00BA618D">
        <w:tc>
          <w:tcPr>
            <w:tcW w:w="5070" w:type="dxa"/>
            <w:shd w:val="clear" w:color="auto" w:fill="auto"/>
          </w:tcPr>
          <w:p w:rsidR="00355B9B" w:rsidRPr="00552199" w:rsidRDefault="00355B9B" w:rsidP="00ED2896">
            <w:pPr>
              <w:spacing w:before="60"/>
              <w:ind w:left="108" w:right="102"/>
              <w:jc w:val="both"/>
              <w:rPr>
                <w:rFonts w:cs="Times New Roman"/>
                <w:sz w:val="26"/>
                <w:szCs w:val="26"/>
                <w:lang w:val="pt-BR"/>
              </w:rPr>
            </w:pPr>
            <w:r w:rsidRPr="00552199">
              <w:rPr>
                <w:rFonts w:cs="Times New Roman"/>
                <w:sz w:val="26"/>
                <w:szCs w:val="26"/>
                <w:lang w:val="pt-BR"/>
              </w:rPr>
              <w:t>2. Vùng Trung du MN phía Bắc</w:t>
            </w:r>
          </w:p>
        </w:tc>
        <w:tc>
          <w:tcPr>
            <w:tcW w:w="1472" w:type="dxa"/>
            <w:shd w:val="clear" w:color="auto" w:fill="auto"/>
          </w:tcPr>
          <w:p w:rsidR="00355B9B" w:rsidRPr="00552199" w:rsidRDefault="00355B9B" w:rsidP="00ED2896">
            <w:pPr>
              <w:spacing w:before="60"/>
              <w:jc w:val="center"/>
              <w:rPr>
                <w:rFonts w:cs="Times New Roman"/>
                <w:sz w:val="26"/>
                <w:szCs w:val="26"/>
                <w:lang w:val="pt-BR"/>
              </w:rPr>
            </w:pPr>
            <w:r w:rsidRPr="00552199">
              <w:rPr>
                <w:rFonts w:cs="Times New Roman"/>
                <w:sz w:val="26"/>
                <w:szCs w:val="26"/>
                <w:lang w:val="pt-BR"/>
              </w:rPr>
              <w:t>6</w:t>
            </w:r>
          </w:p>
        </w:tc>
        <w:tc>
          <w:tcPr>
            <w:tcW w:w="1418" w:type="dxa"/>
            <w:shd w:val="clear" w:color="auto" w:fill="auto"/>
            <w:vAlign w:val="center"/>
          </w:tcPr>
          <w:p w:rsidR="00355B9B" w:rsidRPr="00552199" w:rsidRDefault="00355B9B" w:rsidP="00ED2896">
            <w:pPr>
              <w:spacing w:before="60"/>
              <w:jc w:val="center"/>
              <w:rPr>
                <w:rFonts w:eastAsia="Times New Roman" w:cs="Times New Roman"/>
                <w:sz w:val="26"/>
                <w:szCs w:val="26"/>
                <w:lang w:eastAsia="en-GB"/>
              </w:rPr>
            </w:pPr>
            <w:r w:rsidRPr="00552199">
              <w:rPr>
                <w:rFonts w:eastAsia="Times New Roman" w:cs="Times New Roman"/>
                <w:sz w:val="26"/>
                <w:szCs w:val="26"/>
                <w:lang w:eastAsia="en-GB"/>
              </w:rPr>
              <w:t>6</w:t>
            </w:r>
          </w:p>
        </w:tc>
        <w:tc>
          <w:tcPr>
            <w:tcW w:w="1364" w:type="dxa"/>
            <w:shd w:val="clear" w:color="auto" w:fill="auto"/>
          </w:tcPr>
          <w:p w:rsidR="00355B9B" w:rsidRPr="00552199" w:rsidRDefault="00355B9B" w:rsidP="00ED2896">
            <w:pPr>
              <w:spacing w:before="60"/>
              <w:jc w:val="center"/>
              <w:rPr>
                <w:rFonts w:cs="Times New Roman"/>
                <w:sz w:val="26"/>
                <w:szCs w:val="26"/>
                <w:lang w:val="pt-BR"/>
              </w:rPr>
            </w:pPr>
            <w:r w:rsidRPr="00552199">
              <w:rPr>
                <w:rFonts w:cs="Times New Roman"/>
                <w:sz w:val="26"/>
                <w:szCs w:val="26"/>
                <w:lang w:val="pt-BR"/>
              </w:rPr>
              <w:t>6</w:t>
            </w:r>
          </w:p>
        </w:tc>
      </w:tr>
      <w:tr w:rsidR="00355B9B" w:rsidRPr="00552199" w:rsidTr="00BA618D">
        <w:tc>
          <w:tcPr>
            <w:tcW w:w="5070" w:type="dxa"/>
            <w:shd w:val="clear" w:color="auto" w:fill="auto"/>
          </w:tcPr>
          <w:p w:rsidR="00355B9B" w:rsidRPr="00552199" w:rsidRDefault="00355B9B" w:rsidP="00ED2896">
            <w:pPr>
              <w:spacing w:before="60"/>
              <w:ind w:left="108" w:right="102"/>
              <w:jc w:val="both"/>
              <w:rPr>
                <w:rFonts w:cs="Times New Roman"/>
                <w:sz w:val="26"/>
                <w:szCs w:val="26"/>
                <w:lang w:val="pt-BR"/>
              </w:rPr>
            </w:pPr>
            <w:r w:rsidRPr="00552199">
              <w:rPr>
                <w:rFonts w:cs="Times New Roman"/>
                <w:sz w:val="26"/>
                <w:szCs w:val="26"/>
                <w:lang w:val="pt-BR"/>
              </w:rPr>
              <w:lastRenderedPageBreak/>
              <w:t>3. Vùng Bắc Trung bộ và Duyên hải miền Trung</w:t>
            </w:r>
          </w:p>
        </w:tc>
        <w:tc>
          <w:tcPr>
            <w:tcW w:w="1472" w:type="dxa"/>
            <w:shd w:val="clear" w:color="auto" w:fill="auto"/>
          </w:tcPr>
          <w:p w:rsidR="00355B9B" w:rsidRPr="00552199" w:rsidRDefault="00355B9B" w:rsidP="00ED2896">
            <w:pPr>
              <w:spacing w:before="60"/>
              <w:jc w:val="center"/>
              <w:rPr>
                <w:rFonts w:cs="Times New Roman"/>
                <w:sz w:val="26"/>
                <w:szCs w:val="26"/>
                <w:lang w:val="pt-BR"/>
              </w:rPr>
            </w:pPr>
            <w:r w:rsidRPr="00552199">
              <w:rPr>
                <w:rFonts w:cs="Times New Roman"/>
                <w:sz w:val="26"/>
                <w:szCs w:val="26"/>
                <w:lang w:val="pt-BR"/>
              </w:rPr>
              <w:t>10</w:t>
            </w:r>
          </w:p>
        </w:tc>
        <w:tc>
          <w:tcPr>
            <w:tcW w:w="1418" w:type="dxa"/>
            <w:shd w:val="clear" w:color="auto" w:fill="auto"/>
            <w:vAlign w:val="center"/>
          </w:tcPr>
          <w:p w:rsidR="00355B9B" w:rsidRPr="00552199" w:rsidRDefault="00355B9B" w:rsidP="00ED2896">
            <w:pPr>
              <w:spacing w:before="60"/>
              <w:jc w:val="center"/>
              <w:rPr>
                <w:rFonts w:eastAsia="Times New Roman" w:cs="Times New Roman"/>
                <w:sz w:val="26"/>
                <w:szCs w:val="26"/>
                <w:lang w:eastAsia="en-GB"/>
              </w:rPr>
            </w:pPr>
            <w:r w:rsidRPr="00552199">
              <w:rPr>
                <w:rFonts w:eastAsia="Times New Roman" w:cs="Times New Roman"/>
                <w:sz w:val="26"/>
                <w:szCs w:val="26"/>
                <w:lang w:eastAsia="en-GB"/>
              </w:rPr>
              <w:t>10</w:t>
            </w:r>
          </w:p>
        </w:tc>
        <w:tc>
          <w:tcPr>
            <w:tcW w:w="1364" w:type="dxa"/>
            <w:shd w:val="clear" w:color="auto" w:fill="auto"/>
          </w:tcPr>
          <w:p w:rsidR="00355B9B" w:rsidRPr="00552199" w:rsidRDefault="00355B9B" w:rsidP="00ED2896">
            <w:pPr>
              <w:spacing w:before="60"/>
              <w:jc w:val="center"/>
              <w:rPr>
                <w:rFonts w:cs="Times New Roman"/>
                <w:sz w:val="26"/>
                <w:szCs w:val="26"/>
                <w:lang w:val="pt-BR"/>
              </w:rPr>
            </w:pPr>
            <w:r w:rsidRPr="00552199">
              <w:rPr>
                <w:rFonts w:cs="Times New Roman"/>
                <w:sz w:val="26"/>
                <w:szCs w:val="26"/>
                <w:lang w:val="pt-BR"/>
              </w:rPr>
              <w:t>10</w:t>
            </w:r>
          </w:p>
        </w:tc>
      </w:tr>
      <w:tr w:rsidR="00355B9B" w:rsidRPr="00552199" w:rsidTr="00BA618D">
        <w:tc>
          <w:tcPr>
            <w:tcW w:w="5070" w:type="dxa"/>
            <w:shd w:val="clear" w:color="auto" w:fill="auto"/>
          </w:tcPr>
          <w:p w:rsidR="00355B9B" w:rsidRPr="00552199" w:rsidRDefault="00355B9B" w:rsidP="00ED2896">
            <w:pPr>
              <w:spacing w:before="60"/>
              <w:ind w:left="108" w:right="102"/>
              <w:jc w:val="both"/>
              <w:rPr>
                <w:rFonts w:cs="Times New Roman"/>
                <w:sz w:val="26"/>
                <w:szCs w:val="26"/>
                <w:lang w:val="pt-BR"/>
              </w:rPr>
            </w:pPr>
            <w:r w:rsidRPr="00552199">
              <w:rPr>
                <w:rFonts w:cs="Times New Roman"/>
                <w:sz w:val="26"/>
                <w:szCs w:val="26"/>
                <w:lang w:val="pt-BR"/>
              </w:rPr>
              <w:t>4. Vùng Tây Nguyên</w:t>
            </w:r>
          </w:p>
        </w:tc>
        <w:tc>
          <w:tcPr>
            <w:tcW w:w="1472" w:type="dxa"/>
            <w:shd w:val="clear" w:color="auto" w:fill="auto"/>
          </w:tcPr>
          <w:p w:rsidR="00355B9B" w:rsidRPr="00552199" w:rsidRDefault="00355B9B" w:rsidP="00ED2896">
            <w:pPr>
              <w:tabs>
                <w:tab w:val="left" w:pos="767"/>
              </w:tabs>
              <w:spacing w:before="60"/>
              <w:jc w:val="center"/>
              <w:rPr>
                <w:rFonts w:cs="Times New Roman"/>
                <w:sz w:val="26"/>
                <w:szCs w:val="26"/>
                <w:lang w:val="pt-BR"/>
              </w:rPr>
            </w:pPr>
            <w:r w:rsidRPr="00552199">
              <w:rPr>
                <w:rFonts w:cs="Times New Roman"/>
                <w:sz w:val="26"/>
                <w:szCs w:val="26"/>
                <w:lang w:val="pt-BR"/>
              </w:rPr>
              <w:t>2</w:t>
            </w:r>
          </w:p>
        </w:tc>
        <w:tc>
          <w:tcPr>
            <w:tcW w:w="1418" w:type="dxa"/>
            <w:shd w:val="clear" w:color="auto" w:fill="auto"/>
            <w:vAlign w:val="center"/>
          </w:tcPr>
          <w:p w:rsidR="00355B9B" w:rsidRPr="00552199" w:rsidRDefault="00355B9B" w:rsidP="00ED2896">
            <w:pPr>
              <w:spacing w:before="60"/>
              <w:jc w:val="center"/>
              <w:rPr>
                <w:rFonts w:eastAsia="Times New Roman" w:cs="Times New Roman"/>
                <w:sz w:val="26"/>
                <w:szCs w:val="26"/>
                <w:lang w:eastAsia="en-GB"/>
              </w:rPr>
            </w:pPr>
            <w:r w:rsidRPr="00552199">
              <w:rPr>
                <w:rFonts w:eastAsia="Times New Roman" w:cs="Times New Roman"/>
                <w:sz w:val="26"/>
                <w:szCs w:val="26"/>
                <w:lang w:eastAsia="en-GB"/>
              </w:rPr>
              <w:t>3</w:t>
            </w:r>
          </w:p>
        </w:tc>
        <w:tc>
          <w:tcPr>
            <w:tcW w:w="1364" w:type="dxa"/>
            <w:shd w:val="clear" w:color="auto" w:fill="auto"/>
          </w:tcPr>
          <w:p w:rsidR="00355B9B" w:rsidRPr="00552199" w:rsidRDefault="00355B9B" w:rsidP="00ED2896">
            <w:pPr>
              <w:tabs>
                <w:tab w:val="left" w:pos="767"/>
              </w:tabs>
              <w:spacing w:before="60"/>
              <w:jc w:val="center"/>
              <w:rPr>
                <w:rFonts w:cs="Times New Roman"/>
                <w:sz w:val="26"/>
                <w:szCs w:val="26"/>
                <w:lang w:val="pt-BR"/>
              </w:rPr>
            </w:pPr>
            <w:r w:rsidRPr="00552199">
              <w:rPr>
                <w:rFonts w:cs="Times New Roman"/>
                <w:sz w:val="26"/>
                <w:szCs w:val="26"/>
                <w:lang w:val="pt-BR"/>
              </w:rPr>
              <w:t>3</w:t>
            </w:r>
          </w:p>
        </w:tc>
      </w:tr>
      <w:tr w:rsidR="00355B9B" w:rsidRPr="00552199" w:rsidTr="00BA618D">
        <w:tc>
          <w:tcPr>
            <w:tcW w:w="5070" w:type="dxa"/>
            <w:shd w:val="clear" w:color="auto" w:fill="auto"/>
          </w:tcPr>
          <w:p w:rsidR="00355B9B" w:rsidRPr="00552199" w:rsidRDefault="00355B9B" w:rsidP="00ED2896">
            <w:pPr>
              <w:spacing w:before="60"/>
              <w:ind w:left="108" w:right="102"/>
              <w:jc w:val="both"/>
              <w:rPr>
                <w:rFonts w:cs="Times New Roman"/>
                <w:sz w:val="26"/>
                <w:szCs w:val="26"/>
                <w:lang w:val="pt-BR"/>
              </w:rPr>
            </w:pPr>
            <w:r w:rsidRPr="00552199">
              <w:rPr>
                <w:rFonts w:cs="Times New Roman"/>
                <w:sz w:val="26"/>
                <w:szCs w:val="26"/>
                <w:lang w:val="pt-BR"/>
              </w:rPr>
              <w:t>5. Vùng Đông Nam bộ</w:t>
            </w:r>
          </w:p>
        </w:tc>
        <w:tc>
          <w:tcPr>
            <w:tcW w:w="1472" w:type="dxa"/>
            <w:shd w:val="clear" w:color="auto" w:fill="auto"/>
          </w:tcPr>
          <w:p w:rsidR="00355B9B" w:rsidRPr="00552199" w:rsidRDefault="00355B9B" w:rsidP="00ED2896">
            <w:pPr>
              <w:spacing w:before="60"/>
              <w:jc w:val="center"/>
              <w:rPr>
                <w:rFonts w:cs="Times New Roman"/>
                <w:sz w:val="26"/>
                <w:szCs w:val="26"/>
                <w:lang w:val="pt-BR"/>
              </w:rPr>
            </w:pPr>
            <w:r w:rsidRPr="00552199">
              <w:rPr>
                <w:rFonts w:cs="Times New Roman"/>
                <w:sz w:val="26"/>
                <w:szCs w:val="26"/>
                <w:lang w:val="pt-BR"/>
              </w:rPr>
              <w:t>2</w:t>
            </w:r>
          </w:p>
        </w:tc>
        <w:tc>
          <w:tcPr>
            <w:tcW w:w="1418" w:type="dxa"/>
            <w:shd w:val="clear" w:color="auto" w:fill="auto"/>
            <w:vAlign w:val="center"/>
          </w:tcPr>
          <w:p w:rsidR="00355B9B" w:rsidRPr="00552199" w:rsidRDefault="00355B9B" w:rsidP="00ED2896">
            <w:pPr>
              <w:spacing w:before="60"/>
              <w:jc w:val="center"/>
              <w:rPr>
                <w:rFonts w:eastAsia="Times New Roman" w:cs="Times New Roman"/>
                <w:sz w:val="26"/>
                <w:szCs w:val="26"/>
                <w:lang w:eastAsia="en-GB"/>
              </w:rPr>
            </w:pPr>
            <w:r w:rsidRPr="00552199">
              <w:rPr>
                <w:rFonts w:eastAsia="Times New Roman" w:cs="Times New Roman"/>
                <w:sz w:val="26"/>
                <w:szCs w:val="26"/>
                <w:lang w:eastAsia="en-GB"/>
              </w:rPr>
              <w:t>2</w:t>
            </w:r>
          </w:p>
        </w:tc>
        <w:tc>
          <w:tcPr>
            <w:tcW w:w="1364" w:type="dxa"/>
            <w:shd w:val="clear" w:color="auto" w:fill="auto"/>
          </w:tcPr>
          <w:p w:rsidR="00355B9B" w:rsidRPr="00552199" w:rsidRDefault="00355B9B" w:rsidP="00ED2896">
            <w:pPr>
              <w:spacing w:before="60"/>
              <w:jc w:val="center"/>
              <w:rPr>
                <w:rFonts w:cs="Times New Roman"/>
                <w:sz w:val="26"/>
                <w:szCs w:val="26"/>
                <w:lang w:val="pt-BR"/>
              </w:rPr>
            </w:pPr>
            <w:r w:rsidRPr="00552199">
              <w:rPr>
                <w:rFonts w:cs="Times New Roman"/>
                <w:sz w:val="26"/>
                <w:szCs w:val="26"/>
                <w:lang w:val="pt-BR"/>
              </w:rPr>
              <w:t>2</w:t>
            </w:r>
          </w:p>
        </w:tc>
      </w:tr>
      <w:tr w:rsidR="00355B9B" w:rsidRPr="00552199" w:rsidTr="00BA618D">
        <w:tc>
          <w:tcPr>
            <w:tcW w:w="5070" w:type="dxa"/>
            <w:shd w:val="clear" w:color="auto" w:fill="auto"/>
          </w:tcPr>
          <w:p w:rsidR="00355B9B" w:rsidRPr="00552199" w:rsidRDefault="00355B9B" w:rsidP="00ED2896">
            <w:pPr>
              <w:spacing w:before="60"/>
              <w:ind w:left="108" w:right="102"/>
              <w:jc w:val="both"/>
              <w:rPr>
                <w:rFonts w:cs="Times New Roman"/>
                <w:sz w:val="26"/>
                <w:szCs w:val="26"/>
                <w:lang w:val="pt-BR"/>
              </w:rPr>
            </w:pPr>
            <w:r w:rsidRPr="00552199">
              <w:rPr>
                <w:rFonts w:cs="Times New Roman"/>
                <w:sz w:val="26"/>
                <w:szCs w:val="26"/>
                <w:lang w:val="pt-BR"/>
              </w:rPr>
              <w:t>6. Vùng Đồng bằng Sông Cửu long</w:t>
            </w:r>
          </w:p>
        </w:tc>
        <w:tc>
          <w:tcPr>
            <w:tcW w:w="1472" w:type="dxa"/>
            <w:shd w:val="clear" w:color="auto" w:fill="auto"/>
          </w:tcPr>
          <w:p w:rsidR="00355B9B" w:rsidRPr="00552199" w:rsidRDefault="00355B9B" w:rsidP="00ED2896">
            <w:pPr>
              <w:spacing w:before="60"/>
              <w:jc w:val="center"/>
              <w:rPr>
                <w:rFonts w:cs="Times New Roman"/>
                <w:sz w:val="26"/>
                <w:szCs w:val="26"/>
                <w:lang w:val="pt-BR"/>
              </w:rPr>
            </w:pPr>
            <w:r w:rsidRPr="00552199">
              <w:rPr>
                <w:rFonts w:cs="Times New Roman"/>
                <w:sz w:val="26"/>
                <w:szCs w:val="26"/>
                <w:lang w:val="pt-BR"/>
              </w:rPr>
              <w:t>2</w:t>
            </w:r>
          </w:p>
        </w:tc>
        <w:tc>
          <w:tcPr>
            <w:tcW w:w="1418" w:type="dxa"/>
            <w:shd w:val="clear" w:color="auto" w:fill="auto"/>
            <w:vAlign w:val="center"/>
          </w:tcPr>
          <w:p w:rsidR="00355B9B" w:rsidRPr="00552199" w:rsidRDefault="00355B9B" w:rsidP="00ED2896">
            <w:pPr>
              <w:spacing w:before="60"/>
              <w:jc w:val="center"/>
              <w:rPr>
                <w:rFonts w:eastAsia="Times New Roman" w:cs="Times New Roman"/>
                <w:sz w:val="26"/>
                <w:szCs w:val="26"/>
                <w:lang w:eastAsia="en-GB"/>
              </w:rPr>
            </w:pPr>
            <w:r w:rsidRPr="00552199">
              <w:rPr>
                <w:rFonts w:eastAsia="Times New Roman" w:cs="Times New Roman"/>
                <w:sz w:val="26"/>
                <w:szCs w:val="26"/>
                <w:lang w:eastAsia="en-GB"/>
              </w:rPr>
              <w:t>2</w:t>
            </w:r>
          </w:p>
        </w:tc>
        <w:tc>
          <w:tcPr>
            <w:tcW w:w="1364" w:type="dxa"/>
            <w:shd w:val="clear" w:color="auto" w:fill="auto"/>
          </w:tcPr>
          <w:p w:rsidR="00355B9B" w:rsidRPr="00552199" w:rsidRDefault="00355B9B" w:rsidP="00ED2896">
            <w:pPr>
              <w:spacing w:before="60"/>
              <w:jc w:val="center"/>
              <w:rPr>
                <w:rFonts w:cs="Times New Roman"/>
                <w:sz w:val="26"/>
                <w:szCs w:val="26"/>
                <w:lang w:val="pt-BR"/>
              </w:rPr>
            </w:pPr>
            <w:r w:rsidRPr="00552199">
              <w:rPr>
                <w:rFonts w:cs="Times New Roman"/>
                <w:sz w:val="26"/>
                <w:szCs w:val="26"/>
                <w:lang w:val="pt-BR"/>
              </w:rPr>
              <w:t>2</w:t>
            </w:r>
          </w:p>
        </w:tc>
      </w:tr>
    </w:tbl>
    <w:p w:rsidR="00A443C8" w:rsidRPr="00552199" w:rsidRDefault="00A443C8" w:rsidP="00ED2896">
      <w:pPr>
        <w:shd w:val="clear" w:color="auto" w:fill="FFFFFF"/>
        <w:spacing w:before="120"/>
        <w:jc w:val="right"/>
        <w:rPr>
          <w:rFonts w:cs="Times New Roman"/>
          <w:i/>
          <w:sz w:val="26"/>
          <w:szCs w:val="26"/>
          <w:lang w:val="vi-VN"/>
        </w:rPr>
      </w:pPr>
      <w:r w:rsidRPr="00552199">
        <w:rPr>
          <w:rFonts w:cs="Times New Roman"/>
          <w:i/>
          <w:sz w:val="26"/>
          <w:szCs w:val="26"/>
          <w:lang w:val="pt-BR"/>
        </w:rPr>
        <w:t>Nguồn: Tổng hợp củ</w:t>
      </w:r>
      <w:r w:rsidR="00320539" w:rsidRPr="00552199">
        <w:rPr>
          <w:rFonts w:cs="Times New Roman"/>
          <w:i/>
          <w:sz w:val="26"/>
          <w:szCs w:val="26"/>
          <w:lang w:val="pt-BR"/>
        </w:rPr>
        <w:t>a các chuyên gia</w:t>
      </w:r>
      <w:r w:rsidR="00922D27" w:rsidRPr="00552199">
        <w:rPr>
          <w:rFonts w:cs="Times New Roman"/>
          <w:i/>
          <w:sz w:val="26"/>
          <w:szCs w:val="26"/>
          <w:lang w:val="vi-VN"/>
        </w:rPr>
        <w:t>, 2021</w:t>
      </w:r>
    </w:p>
    <w:p w:rsidR="00922D27" w:rsidRPr="00552199" w:rsidRDefault="00922D27" w:rsidP="00ED2896">
      <w:pPr>
        <w:shd w:val="clear" w:color="auto" w:fill="FFFFFF"/>
        <w:spacing w:before="120"/>
        <w:jc w:val="right"/>
        <w:rPr>
          <w:rFonts w:cs="Times New Roman"/>
          <w:i/>
          <w:sz w:val="26"/>
          <w:szCs w:val="26"/>
          <w:lang w:val="vi-VN"/>
        </w:rPr>
      </w:pPr>
    </w:p>
    <w:tbl>
      <w:tblPr>
        <w:tblW w:w="10231" w:type="dxa"/>
        <w:tblInd w:w="-601" w:type="dxa"/>
        <w:tblCellMar>
          <w:left w:w="0" w:type="dxa"/>
          <w:right w:w="0" w:type="dxa"/>
        </w:tblCellMar>
        <w:tblLook w:val="04A0" w:firstRow="1" w:lastRow="0" w:firstColumn="1" w:lastColumn="0" w:noHBand="0" w:noVBand="1"/>
      </w:tblPr>
      <w:tblGrid>
        <w:gridCol w:w="3661"/>
        <w:gridCol w:w="1260"/>
        <w:gridCol w:w="1080"/>
        <w:gridCol w:w="1170"/>
        <w:gridCol w:w="990"/>
        <w:gridCol w:w="990"/>
        <w:gridCol w:w="1080"/>
      </w:tblGrid>
      <w:tr w:rsidR="00A443C8" w:rsidRPr="00552199" w:rsidTr="008052A3">
        <w:trPr>
          <w:trHeight w:val="600"/>
        </w:trPr>
        <w:tc>
          <w:tcPr>
            <w:tcW w:w="10231" w:type="dxa"/>
            <w:gridSpan w:val="7"/>
            <w:tcBorders>
              <w:bottom w:val="single" w:sz="4" w:space="0" w:color="auto"/>
            </w:tcBorders>
            <w:shd w:val="clear" w:color="auto" w:fill="auto"/>
            <w:vAlign w:val="center"/>
            <w:hideMark/>
          </w:tcPr>
          <w:p w:rsidR="00A443C8" w:rsidRPr="00552199" w:rsidRDefault="00426E22" w:rsidP="00B05B08">
            <w:pPr>
              <w:pStyle w:val="Caption"/>
              <w:keepNext/>
              <w:spacing w:before="120"/>
              <w:jc w:val="center"/>
              <w:rPr>
                <w:rFonts w:cs="Times New Roman"/>
                <w:sz w:val="28"/>
                <w:szCs w:val="28"/>
              </w:rPr>
            </w:pPr>
            <w:bookmarkStart w:id="190" w:name="_Toc73445800"/>
            <w:r w:rsidRPr="00552199">
              <w:rPr>
                <w:rFonts w:cs="Times New Roman"/>
                <w:sz w:val="28"/>
                <w:szCs w:val="28"/>
              </w:rPr>
              <w:t xml:space="preserve">Bảng </w:t>
            </w:r>
            <w:r w:rsidRPr="00552199">
              <w:rPr>
                <w:rFonts w:cs="Times New Roman"/>
                <w:sz w:val="28"/>
                <w:szCs w:val="28"/>
              </w:rPr>
              <w:fldChar w:fldCharType="begin"/>
            </w:r>
            <w:r w:rsidRPr="00552199">
              <w:rPr>
                <w:rFonts w:cs="Times New Roman"/>
                <w:sz w:val="28"/>
                <w:szCs w:val="28"/>
              </w:rPr>
              <w:instrText xml:space="preserve"> SEQ Bảng \* ARABIC </w:instrText>
            </w:r>
            <w:r w:rsidRPr="00552199">
              <w:rPr>
                <w:rFonts w:cs="Times New Roman"/>
                <w:sz w:val="28"/>
                <w:szCs w:val="28"/>
              </w:rPr>
              <w:fldChar w:fldCharType="separate"/>
            </w:r>
            <w:r w:rsidR="007E7E5D" w:rsidRPr="00552199">
              <w:rPr>
                <w:rFonts w:cs="Times New Roman"/>
                <w:noProof/>
                <w:sz w:val="28"/>
                <w:szCs w:val="28"/>
              </w:rPr>
              <w:t>39</w:t>
            </w:r>
            <w:r w:rsidRPr="00552199">
              <w:rPr>
                <w:rFonts w:cs="Times New Roman"/>
                <w:sz w:val="28"/>
                <w:szCs w:val="28"/>
              </w:rPr>
              <w:fldChar w:fldCharType="end"/>
            </w:r>
            <w:r w:rsidRPr="00552199">
              <w:rPr>
                <w:rFonts w:cs="Times New Roman"/>
                <w:sz w:val="28"/>
                <w:szCs w:val="28"/>
                <w:lang w:val="vi-VN"/>
              </w:rPr>
              <w:t xml:space="preserve">. </w:t>
            </w:r>
            <w:r w:rsidR="00907F77" w:rsidRPr="00552199">
              <w:rPr>
                <w:rFonts w:eastAsia="Times New Roman" w:cs="Times New Roman"/>
                <w:sz w:val="28"/>
                <w:szCs w:val="28"/>
                <w:lang w:val="vi-VN" w:eastAsia="en-GB"/>
              </w:rPr>
              <w:t>Bảng t</w:t>
            </w:r>
            <w:r w:rsidR="00A443C8" w:rsidRPr="00552199">
              <w:rPr>
                <w:rFonts w:eastAsia="Times New Roman" w:cs="Times New Roman"/>
                <w:sz w:val="28"/>
                <w:szCs w:val="28"/>
                <w:lang w:eastAsia="en-GB"/>
              </w:rPr>
              <w:t xml:space="preserve">ổng hợp Quy hoạch nâng cấp và xây mới các cơ sở bảo trợ xã hội </w:t>
            </w:r>
            <w:r w:rsidR="00320539" w:rsidRPr="00552199">
              <w:rPr>
                <w:rFonts w:cs="Times New Roman"/>
                <w:sz w:val="28"/>
                <w:szCs w:val="28"/>
              </w:rPr>
              <w:t xml:space="preserve">chăm sóc và phục hồi chức năng cho người tâm thần, người rối nhiễu tâm trí </w:t>
            </w:r>
            <w:r w:rsidR="00A443C8" w:rsidRPr="00552199">
              <w:rPr>
                <w:rFonts w:eastAsia="Times New Roman" w:cs="Times New Roman"/>
                <w:sz w:val="28"/>
                <w:szCs w:val="28"/>
                <w:lang w:eastAsia="en-GB"/>
              </w:rPr>
              <w:t>trên địa bàn cả nước đến năm 2025; 2030 và 2050</w:t>
            </w:r>
            <w:bookmarkEnd w:id="190"/>
          </w:p>
          <w:p w:rsidR="00A443C8" w:rsidRPr="00552199" w:rsidRDefault="00320539" w:rsidP="00B05B08">
            <w:pPr>
              <w:spacing w:before="120"/>
              <w:jc w:val="right"/>
              <w:rPr>
                <w:rFonts w:eastAsia="Times New Roman" w:cs="Times New Roman"/>
                <w:b/>
                <w:sz w:val="26"/>
                <w:szCs w:val="26"/>
                <w:lang w:eastAsia="en-GB"/>
              </w:rPr>
            </w:pPr>
            <w:r w:rsidRPr="00552199">
              <w:rPr>
                <w:rFonts w:eastAsia="Times New Roman" w:cs="Times New Roman"/>
                <w:i/>
                <w:sz w:val="26"/>
                <w:szCs w:val="26"/>
                <w:lang w:eastAsia="en-GB"/>
              </w:rPr>
              <w:t>Đơn vị tính: Cơ sở</w:t>
            </w:r>
          </w:p>
        </w:tc>
      </w:tr>
      <w:tr w:rsidR="00A443C8" w:rsidRPr="00552199" w:rsidTr="008052A3">
        <w:trPr>
          <w:trHeight w:val="505"/>
        </w:trPr>
        <w:tc>
          <w:tcPr>
            <w:tcW w:w="3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43C8" w:rsidRPr="00552199" w:rsidRDefault="00A443C8" w:rsidP="00B05B08">
            <w:pPr>
              <w:spacing w:before="120"/>
              <w:ind w:left="61"/>
              <w:jc w:val="center"/>
              <w:rPr>
                <w:rFonts w:eastAsia="Times New Roman" w:cs="Times New Roman"/>
                <w:b/>
                <w:bCs/>
                <w:sz w:val="26"/>
                <w:szCs w:val="26"/>
                <w:lang w:eastAsia="en-GB"/>
              </w:rPr>
            </w:pPr>
            <w:r w:rsidRPr="00552199">
              <w:rPr>
                <w:rFonts w:eastAsia="Times New Roman" w:cs="Times New Roman"/>
                <w:b/>
                <w:bCs/>
                <w:sz w:val="26"/>
                <w:szCs w:val="26"/>
                <w:lang w:eastAsia="en-GB"/>
              </w:rPr>
              <w:t>Hạng mục</w:t>
            </w:r>
          </w:p>
        </w:tc>
        <w:tc>
          <w:tcPr>
            <w:tcW w:w="2340" w:type="dxa"/>
            <w:gridSpan w:val="2"/>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2021-2025</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2026-2030</w:t>
            </w:r>
          </w:p>
        </w:tc>
        <w:tc>
          <w:tcPr>
            <w:tcW w:w="2070" w:type="dxa"/>
            <w:gridSpan w:val="2"/>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2031-2050</w:t>
            </w:r>
          </w:p>
        </w:tc>
      </w:tr>
      <w:tr w:rsidR="00A443C8" w:rsidRPr="00552199" w:rsidTr="008052A3">
        <w:trPr>
          <w:trHeight w:val="532"/>
        </w:trPr>
        <w:tc>
          <w:tcPr>
            <w:tcW w:w="3661" w:type="dxa"/>
            <w:vMerge/>
            <w:tcBorders>
              <w:top w:val="single" w:sz="4" w:space="0" w:color="auto"/>
              <w:left w:val="single" w:sz="4" w:space="0" w:color="auto"/>
              <w:bottom w:val="single" w:sz="4" w:space="0" w:color="auto"/>
              <w:right w:val="single" w:sz="4" w:space="0" w:color="auto"/>
            </w:tcBorders>
            <w:vAlign w:val="center"/>
            <w:hideMark/>
          </w:tcPr>
          <w:p w:rsidR="00A443C8" w:rsidRPr="00552199" w:rsidRDefault="00A443C8" w:rsidP="00B05B08">
            <w:pPr>
              <w:spacing w:before="120"/>
              <w:ind w:left="61"/>
              <w:rPr>
                <w:rFonts w:eastAsia="Times New Roman" w:cs="Times New Roman"/>
                <w:b/>
                <w:bCs/>
                <w:sz w:val="26"/>
                <w:szCs w:val="26"/>
                <w:lang w:eastAsia="en-GB"/>
              </w:rPr>
            </w:pP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Nâng cấp</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Xây mới</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Nâng cấp</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Xây mới</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Nâng cấp</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Xây mới</w:t>
            </w:r>
          </w:p>
        </w:tc>
      </w:tr>
      <w:tr w:rsidR="00922D27" w:rsidRPr="00552199" w:rsidTr="008052A3">
        <w:trPr>
          <w:trHeight w:val="532"/>
        </w:trPr>
        <w:tc>
          <w:tcPr>
            <w:tcW w:w="3661" w:type="dxa"/>
            <w:tcBorders>
              <w:top w:val="single" w:sz="4" w:space="0" w:color="auto"/>
              <w:left w:val="single" w:sz="4" w:space="0" w:color="auto"/>
              <w:bottom w:val="single" w:sz="4" w:space="0" w:color="auto"/>
              <w:right w:val="single" w:sz="4" w:space="0" w:color="auto"/>
            </w:tcBorders>
            <w:vAlign w:val="center"/>
            <w:hideMark/>
          </w:tcPr>
          <w:p w:rsidR="00922D27" w:rsidRPr="00552199" w:rsidRDefault="00922D27" w:rsidP="00B05B08">
            <w:pPr>
              <w:spacing w:before="120"/>
              <w:ind w:left="61"/>
              <w:rPr>
                <w:rFonts w:eastAsia="Times New Roman" w:cs="Times New Roman"/>
                <w:b/>
                <w:bCs/>
                <w:sz w:val="26"/>
                <w:szCs w:val="26"/>
                <w:lang w:eastAsia="en-GB"/>
              </w:rPr>
            </w:pPr>
            <w:r w:rsidRPr="00552199">
              <w:rPr>
                <w:rFonts w:eastAsia="Times New Roman" w:cs="Times New Roman"/>
                <w:b/>
                <w:bCs/>
                <w:sz w:val="26"/>
                <w:szCs w:val="26"/>
                <w:lang w:eastAsia="en-GB"/>
              </w:rPr>
              <w:t>Tổng số cả nước</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3</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7</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0</w:t>
            </w:r>
          </w:p>
        </w:tc>
      </w:tr>
      <w:tr w:rsidR="00922D27" w:rsidRPr="00552199" w:rsidTr="008052A3">
        <w:trPr>
          <w:trHeight w:val="532"/>
        </w:trPr>
        <w:tc>
          <w:tcPr>
            <w:tcW w:w="3661" w:type="dxa"/>
            <w:tcBorders>
              <w:top w:val="single" w:sz="4" w:space="0" w:color="auto"/>
              <w:left w:val="single" w:sz="4" w:space="0" w:color="auto"/>
              <w:bottom w:val="single" w:sz="4" w:space="0" w:color="auto"/>
              <w:right w:val="single" w:sz="4" w:space="0" w:color="auto"/>
            </w:tcBorders>
            <w:vAlign w:val="center"/>
            <w:hideMark/>
          </w:tcPr>
          <w:p w:rsidR="00922D27" w:rsidRPr="00552199" w:rsidRDefault="00922D27" w:rsidP="00B05B08">
            <w:pPr>
              <w:spacing w:before="120"/>
              <w:ind w:left="61"/>
              <w:rPr>
                <w:rFonts w:eastAsia="Times New Roman" w:cs="Times New Roman"/>
                <w:bCs/>
                <w:sz w:val="26"/>
                <w:szCs w:val="26"/>
                <w:lang w:eastAsia="en-GB"/>
              </w:rPr>
            </w:pPr>
            <w:r w:rsidRPr="00552199">
              <w:rPr>
                <w:rFonts w:eastAsia="Times New Roman" w:cs="Times New Roman"/>
                <w:bCs/>
                <w:sz w:val="26"/>
                <w:szCs w:val="26"/>
                <w:lang w:eastAsia="en-GB"/>
              </w:rPr>
              <w:t>1. Vùng Đồng bằng sông Hồng</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3</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r>
      <w:tr w:rsidR="00922D27" w:rsidRPr="00552199" w:rsidTr="008052A3">
        <w:trPr>
          <w:trHeight w:val="532"/>
        </w:trPr>
        <w:tc>
          <w:tcPr>
            <w:tcW w:w="3661" w:type="dxa"/>
            <w:tcBorders>
              <w:top w:val="single" w:sz="4" w:space="0" w:color="auto"/>
              <w:left w:val="single" w:sz="4" w:space="0" w:color="auto"/>
              <w:bottom w:val="single" w:sz="4" w:space="0" w:color="auto"/>
              <w:right w:val="single" w:sz="4" w:space="0" w:color="auto"/>
            </w:tcBorders>
            <w:vAlign w:val="center"/>
            <w:hideMark/>
          </w:tcPr>
          <w:p w:rsidR="00922D27" w:rsidRPr="00552199" w:rsidRDefault="00922D27" w:rsidP="00B05B08">
            <w:pPr>
              <w:spacing w:before="120"/>
              <w:ind w:left="61"/>
              <w:rPr>
                <w:rFonts w:eastAsia="Times New Roman" w:cs="Times New Roman"/>
                <w:bCs/>
                <w:sz w:val="26"/>
                <w:szCs w:val="26"/>
                <w:lang w:eastAsia="en-GB"/>
              </w:rPr>
            </w:pPr>
            <w:r w:rsidRPr="00552199">
              <w:rPr>
                <w:rFonts w:eastAsia="Times New Roman" w:cs="Times New Roman"/>
                <w:bCs/>
                <w:sz w:val="26"/>
                <w:szCs w:val="26"/>
                <w:lang w:eastAsia="en-GB"/>
              </w:rPr>
              <w:t>2. Vùng TDMN phía Bắc</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3</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0</w:t>
            </w:r>
          </w:p>
        </w:tc>
      </w:tr>
      <w:tr w:rsidR="00922D27" w:rsidRPr="00552199" w:rsidTr="008052A3">
        <w:trPr>
          <w:trHeight w:val="532"/>
        </w:trPr>
        <w:tc>
          <w:tcPr>
            <w:tcW w:w="3661" w:type="dxa"/>
            <w:tcBorders>
              <w:top w:val="single" w:sz="4" w:space="0" w:color="auto"/>
              <w:left w:val="single" w:sz="4" w:space="0" w:color="auto"/>
              <w:bottom w:val="single" w:sz="4" w:space="0" w:color="auto"/>
              <w:right w:val="single" w:sz="4" w:space="0" w:color="auto"/>
            </w:tcBorders>
            <w:vAlign w:val="center"/>
            <w:hideMark/>
          </w:tcPr>
          <w:p w:rsidR="00922D27" w:rsidRPr="00552199" w:rsidRDefault="00922D27" w:rsidP="00B05B08">
            <w:pPr>
              <w:spacing w:before="120"/>
              <w:ind w:left="61"/>
              <w:rPr>
                <w:rFonts w:eastAsia="Times New Roman" w:cs="Times New Roman"/>
                <w:bCs/>
                <w:sz w:val="26"/>
                <w:szCs w:val="26"/>
                <w:lang w:eastAsia="en-GB"/>
              </w:rPr>
            </w:pPr>
            <w:r w:rsidRPr="00552199">
              <w:rPr>
                <w:rFonts w:eastAsia="Times New Roman" w:cs="Times New Roman"/>
                <w:bCs/>
                <w:sz w:val="26"/>
                <w:szCs w:val="26"/>
                <w:lang w:eastAsia="en-GB"/>
              </w:rPr>
              <w:t>3. Vùng Bắc TB và DHMT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r>
      <w:tr w:rsidR="00922D27" w:rsidRPr="00552199" w:rsidTr="008052A3">
        <w:trPr>
          <w:trHeight w:val="532"/>
        </w:trPr>
        <w:tc>
          <w:tcPr>
            <w:tcW w:w="3661" w:type="dxa"/>
            <w:tcBorders>
              <w:top w:val="single" w:sz="4" w:space="0" w:color="auto"/>
              <w:left w:val="single" w:sz="4" w:space="0" w:color="auto"/>
              <w:bottom w:val="single" w:sz="4" w:space="0" w:color="auto"/>
              <w:right w:val="single" w:sz="4" w:space="0" w:color="auto"/>
            </w:tcBorders>
            <w:vAlign w:val="center"/>
            <w:hideMark/>
          </w:tcPr>
          <w:p w:rsidR="00922D27" w:rsidRPr="00552199" w:rsidRDefault="00922D27" w:rsidP="00B05B08">
            <w:pPr>
              <w:spacing w:before="120"/>
              <w:ind w:left="61"/>
              <w:rPr>
                <w:rFonts w:eastAsia="Times New Roman" w:cs="Times New Roman"/>
                <w:bCs/>
                <w:sz w:val="26"/>
                <w:szCs w:val="26"/>
                <w:lang w:eastAsia="en-GB"/>
              </w:rPr>
            </w:pPr>
            <w:r w:rsidRPr="00552199">
              <w:rPr>
                <w:rFonts w:eastAsia="Times New Roman" w:cs="Times New Roman"/>
                <w:bCs/>
                <w:sz w:val="26"/>
                <w:szCs w:val="26"/>
                <w:lang w:eastAsia="en-GB"/>
              </w:rPr>
              <w:t>4. Vùng Tây Nguyên</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r>
      <w:tr w:rsidR="00922D27" w:rsidRPr="00552199" w:rsidTr="008052A3">
        <w:trPr>
          <w:trHeight w:val="532"/>
        </w:trPr>
        <w:tc>
          <w:tcPr>
            <w:tcW w:w="3661" w:type="dxa"/>
            <w:tcBorders>
              <w:top w:val="single" w:sz="4" w:space="0" w:color="auto"/>
              <w:left w:val="single" w:sz="4" w:space="0" w:color="auto"/>
              <w:bottom w:val="single" w:sz="4" w:space="0" w:color="auto"/>
              <w:right w:val="single" w:sz="4" w:space="0" w:color="auto"/>
            </w:tcBorders>
            <w:vAlign w:val="center"/>
            <w:hideMark/>
          </w:tcPr>
          <w:p w:rsidR="00922D27" w:rsidRPr="00552199" w:rsidRDefault="00922D27" w:rsidP="00B05B08">
            <w:pPr>
              <w:spacing w:before="120"/>
              <w:ind w:left="61"/>
              <w:rPr>
                <w:rFonts w:eastAsia="Times New Roman" w:cs="Times New Roman"/>
                <w:bCs/>
                <w:sz w:val="26"/>
                <w:szCs w:val="26"/>
                <w:lang w:eastAsia="en-GB"/>
              </w:rPr>
            </w:pPr>
            <w:r w:rsidRPr="00552199">
              <w:rPr>
                <w:rFonts w:eastAsia="Times New Roman" w:cs="Times New Roman"/>
                <w:bCs/>
                <w:sz w:val="26"/>
                <w:szCs w:val="26"/>
                <w:lang w:eastAsia="en-GB"/>
              </w:rPr>
              <w:t>5. Vùng Đông Nam Bộ</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p>
        </w:tc>
      </w:tr>
      <w:tr w:rsidR="00922D27" w:rsidRPr="00552199" w:rsidTr="008052A3">
        <w:trPr>
          <w:trHeight w:val="532"/>
        </w:trPr>
        <w:tc>
          <w:tcPr>
            <w:tcW w:w="3661" w:type="dxa"/>
            <w:tcBorders>
              <w:top w:val="single" w:sz="4" w:space="0" w:color="auto"/>
              <w:left w:val="single" w:sz="4" w:space="0" w:color="auto"/>
              <w:bottom w:val="single" w:sz="4" w:space="0" w:color="auto"/>
              <w:right w:val="single" w:sz="4" w:space="0" w:color="auto"/>
            </w:tcBorders>
            <w:vAlign w:val="center"/>
            <w:hideMark/>
          </w:tcPr>
          <w:p w:rsidR="00922D27" w:rsidRPr="00552199" w:rsidRDefault="00922D27" w:rsidP="00B05B08">
            <w:pPr>
              <w:spacing w:before="120"/>
              <w:ind w:left="61"/>
              <w:rPr>
                <w:rFonts w:eastAsia="Times New Roman" w:cs="Times New Roman"/>
                <w:bCs/>
                <w:sz w:val="26"/>
                <w:szCs w:val="26"/>
                <w:lang w:eastAsia="en-GB"/>
              </w:rPr>
            </w:pPr>
            <w:r w:rsidRPr="00552199">
              <w:rPr>
                <w:rFonts w:eastAsia="Times New Roman" w:cs="Times New Roman"/>
                <w:bCs/>
                <w:sz w:val="26"/>
                <w:szCs w:val="26"/>
                <w:lang w:eastAsia="en-GB"/>
              </w:rPr>
              <w:t>6. Vùng Đồng bằng sông Cửu Long</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3</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r>
    </w:tbl>
    <w:p w:rsidR="00A443C8" w:rsidRPr="00552199" w:rsidRDefault="00A443C8" w:rsidP="00831787">
      <w:pPr>
        <w:shd w:val="clear" w:color="auto" w:fill="FFFFFF"/>
        <w:spacing w:before="120"/>
        <w:jc w:val="right"/>
        <w:rPr>
          <w:rFonts w:cs="Times New Roman"/>
          <w:i/>
          <w:sz w:val="26"/>
          <w:szCs w:val="26"/>
          <w:lang w:val="vi-VN"/>
        </w:rPr>
      </w:pPr>
      <w:r w:rsidRPr="00552199">
        <w:rPr>
          <w:rFonts w:cs="Times New Roman"/>
          <w:i/>
          <w:sz w:val="26"/>
          <w:szCs w:val="26"/>
          <w:lang w:val="pt-BR"/>
        </w:rPr>
        <w:t>Nguồn: Tổng hợp của các chuyên gia</w:t>
      </w:r>
      <w:r w:rsidR="00922D27" w:rsidRPr="00552199">
        <w:rPr>
          <w:rFonts w:cs="Times New Roman"/>
          <w:i/>
          <w:sz w:val="26"/>
          <w:szCs w:val="26"/>
          <w:lang w:val="vi-VN"/>
        </w:rPr>
        <w:t>, 2021</w:t>
      </w:r>
    </w:p>
    <w:p w:rsidR="00AF5098" w:rsidRPr="00552199" w:rsidRDefault="00CC58EB" w:rsidP="00B05B08">
      <w:pPr>
        <w:pStyle w:val="Heading3"/>
        <w:spacing w:before="120" w:after="0"/>
        <w:rPr>
          <w:rFonts w:cs="Times New Roman"/>
        </w:rPr>
      </w:pPr>
      <w:bookmarkStart w:id="191" w:name="_Toc73445891"/>
      <w:r w:rsidRPr="00552199">
        <w:rPr>
          <w:rFonts w:cs="Times New Roman"/>
        </w:rPr>
        <w:t>7</w:t>
      </w:r>
      <w:r w:rsidR="00AF5098" w:rsidRPr="00552199">
        <w:rPr>
          <w:rFonts w:cs="Times New Roman"/>
        </w:rPr>
        <w:t xml:space="preserve">. Quy hoạch các </w:t>
      </w:r>
      <w:r w:rsidR="00311313" w:rsidRPr="00552199">
        <w:rPr>
          <w:rFonts w:cs="Times New Roman"/>
        </w:rPr>
        <w:t>T</w:t>
      </w:r>
      <w:r w:rsidR="00AF5098" w:rsidRPr="00552199">
        <w:rPr>
          <w:rFonts w:cs="Times New Roman"/>
        </w:rPr>
        <w:t>rung tâm công tác xã hội</w:t>
      </w:r>
      <w:bookmarkEnd w:id="191"/>
    </w:p>
    <w:p w:rsidR="00576CA0" w:rsidRPr="00552199" w:rsidRDefault="00CC58EB" w:rsidP="00B05B08">
      <w:pPr>
        <w:pStyle w:val="Heading4"/>
        <w:spacing w:before="120" w:after="0"/>
      </w:pPr>
      <w:r w:rsidRPr="00552199">
        <w:t>7</w:t>
      </w:r>
      <w:r w:rsidR="00576CA0" w:rsidRPr="00552199">
        <w:t>.1. Giai đoạn 2021-2025</w:t>
      </w:r>
      <w:r w:rsidR="00576CA0" w:rsidRPr="00552199">
        <w:tab/>
      </w:r>
    </w:p>
    <w:p w:rsidR="00576CA0" w:rsidRPr="00552199" w:rsidRDefault="00576CA0" w:rsidP="00B05B08">
      <w:pPr>
        <w:spacing w:before="120"/>
        <w:ind w:firstLine="720"/>
        <w:jc w:val="both"/>
        <w:rPr>
          <w:rFonts w:cs="Times New Roman"/>
          <w:szCs w:val="28"/>
        </w:rPr>
      </w:pPr>
      <w:r w:rsidRPr="00552199">
        <w:rPr>
          <w:rFonts w:cs="Times New Roman"/>
          <w:szCs w:val="28"/>
        </w:rPr>
        <w:t>a) Nội dung:</w:t>
      </w:r>
    </w:p>
    <w:p w:rsidR="00576CA0" w:rsidRPr="00552199" w:rsidRDefault="00576CA0" w:rsidP="00B05B08">
      <w:pPr>
        <w:spacing w:before="120"/>
        <w:ind w:firstLine="720"/>
        <w:jc w:val="both"/>
        <w:rPr>
          <w:rFonts w:cs="Times New Roman"/>
          <w:szCs w:val="28"/>
        </w:rPr>
      </w:pPr>
      <w:r w:rsidRPr="00552199">
        <w:rPr>
          <w:rFonts w:cs="Times New Roman"/>
          <w:szCs w:val="28"/>
        </w:rPr>
        <w:t xml:space="preserve">- Nâng cấp, mở rộng đối với </w:t>
      </w:r>
      <w:r w:rsidR="00311313" w:rsidRPr="00552199">
        <w:rPr>
          <w:rFonts w:cs="Times New Roman"/>
          <w:szCs w:val="28"/>
        </w:rPr>
        <w:t>27</w:t>
      </w:r>
      <w:r w:rsidRPr="00552199">
        <w:rPr>
          <w:rFonts w:cs="Times New Roman"/>
          <w:szCs w:val="28"/>
        </w:rPr>
        <w:t xml:space="preserve"> trung tâm công tác xã hội.</w:t>
      </w:r>
    </w:p>
    <w:p w:rsidR="00576CA0" w:rsidRPr="00552199" w:rsidRDefault="00576CA0" w:rsidP="00B05B08">
      <w:pPr>
        <w:spacing w:before="120"/>
        <w:ind w:firstLine="720"/>
        <w:jc w:val="both"/>
        <w:rPr>
          <w:rFonts w:cs="Times New Roman"/>
          <w:szCs w:val="28"/>
        </w:rPr>
      </w:pPr>
      <w:r w:rsidRPr="00552199">
        <w:rPr>
          <w:rFonts w:cs="Times New Roman"/>
          <w:szCs w:val="28"/>
        </w:rPr>
        <w:t>- Xây dựng mới 3 trung tâm công tác xã hội.</w:t>
      </w:r>
    </w:p>
    <w:p w:rsidR="00576CA0" w:rsidRPr="00552199" w:rsidRDefault="00576CA0" w:rsidP="00B05B08">
      <w:pPr>
        <w:spacing w:before="120"/>
        <w:ind w:firstLine="720"/>
        <w:jc w:val="both"/>
        <w:rPr>
          <w:rFonts w:cs="Times New Roman"/>
          <w:szCs w:val="28"/>
        </w:rPr>
      </w:pPr>
      <w:r w:rsidRPr="00552199">
        <w:rPr>
          <w:rFonts w:cs="Times New Roman"/>
          <w:szCs w:val="28"/>
        </w:rPr>
        <w:t>b) Phân công thực hiện: Bộ Lao động-Thương binh và Xã hội chủ trì, phối hợp với các địa phương thực hiện.</w:t>
      </w:r>
    </w:p>
    <w:p w:rsidR="00576CA0" w:rsidRPr="00552199" w:rsidRDefault="00CC58EB" w:rsidP="00B05B08">
      <w:pPr>
        <w:pStyle w:val="Heading4"/>
        <w:spacing w:before="120" w:after="0"/>
      </w:pPr>
      <w:r w:rsidRPr="00552199">
        <w:t>7</w:t>
      </w:r>
      <w:r w:rsidR="00576CA0" w:rsidRPr="00552199">
        <w:t>.2. Giai đoạn 2026-2030</w:t>
      </w:r>
      <w:r w:rsidR="00576CA0" w:rsidRPr="00552199">
        <w:tab/>
      </w:r>
    </w:p>
    <w:p w:rsidR="00576CA0" w:rsidRPr="00552199" w:rsidRDefault="00576CA0" w:rsidP="00B05B08">
      <w:pPr>
        <w:spacing w:before="120"/>
        <w:ind w:firstLine="720"/>
        <w:jc w:val="both"/>
        <w:rPr>
          <w:rFonts w:cs="Times New Roman"/>
          <w:szCs w:val="28"/>
        </w:rPr>
      </w:pPr>
      <w:r w:rsidRPr="00552199">
        <w:rPr>
          <w:rFonts w:cs="Times New Roman"/>
          <w:szCs w:val="28"/>
        </w:rPr>
        <w:t>a) Nội dung:</w:t>
      </w:r>
    </w:p>
    <w:p w:rsidR="00576CA0" w:rsidRPr="00552199" w:rsidRDefault="00576CA0" w:rsidP="00B05B08">
      <w:pPr>
        <w:spacing w:before="120"/>
        <w:ind w:firstLine="720"/>
        <w:jc w:val="both"/>
        <w:rPr>
          <w:rFonts w:cs="Times New Roman"/>
          <w:szCs w:val="28"/>
        </w:rPr>
      </w:pPr>
      <w:r w:rsidRPr="00552199">
        <w:rPr>
          <w:rFonts w:cs="Times New Roman"/>
          <w:szCs w:val="28"/>
        </w:rPr>
        <w:t xml:space="preserve">- Nâng cấp, mở rộng đối với </w:t>
      </w:r>
      <w:r w:rsidR="00311313" w:rsidRPr="00552199">
        <w:rPr>
          <w:rFonts w:cs="Times New Roman"/>
          <w:szCs w:val="28"/>
        </w:rPr>
        <w:t>7</w:t>
      </w:r>
      <w:r w:rsidRPr="00552199">
        <w:rPr>
          <w:rFonts w:cs="Times New Roman"/>
          <w:szCs w:val="28"/>
        </w:rPr>
        <w:t xml:space="preserve"> trung tâm công tác xã hội.</w:t>
      </w:r>
    </w:p>
    <w:p w:rsidR="00576CA0" w:rsidRPr="00552199" w:rsidRDefault="00576CA0" w:rsidP="00B05B08">
      <w:pPr>
        <w:spacing w:before="120"/>
        <w:ind w:firstLine="720"/>
        <w:jc w:val="both"/>
        <w:rPr>
          <w:rFonts w:cs="Times New Roman"/>
          <w:szCs w:val="28"/>
        </w:rPr>
      </w:pPr>
      <w:r w:rsidRPr="00552199">
        <w:rPr>
          <w:rFonts w:cs="Times New Roman"/>
          <w:szCs w:val="28"/>
        </w:rPr>
        <w:t xml:space="preserve">- Xây dựng mới </w:t>
      </w:r>
      <w:r w:rsidR="00311313" w:rsidRPr="00552199">
        <w:rPr>
          <w:rFonts w:cs="Times New Roman"/>
          <w:szCs w:val="28"/>
        </w:rPr>
        <w:t>5</w:t>
      </w:r>
      <w:r w:rsidRPr="00552199">
        <w:rPr>
          <w:rFonts w:cs="Times New Roman"/>
          <w:szCs w:val="28"/>
        </w:rPr>
        <w:t xml:space="preserve"> trung tâm công tác xã hội.</w:t>
      </w:r>
    </w:p>
    <w:p w:rsidR="00576CA0" w:rsidRPr="00552199" w:rsidRDefault="00576CA0" w:rsidP="00B05B08">
      <w:pPr>
        <w:spacing w:before="120"/>
        <w:ind w:firstLine="720"/>
        <w:jc w:val="both"/>
        <w:rPr>
          <w:rFonts w:cs="Times New Roman"/>
          <w:szCs w:val="28"/>
        </w:rPr>
      </w:pPr>
      <w:r w:rsidRPr="00552199">
        <w:rPr>
          <w:rFonts w:cs="Times New Roman"/>
          <w:szCs w:val="28"/>
        </w:rPr>
        <w:lastRenderedPageBreak/>
        <w:t>b) Phân công thực hiện: Bộ Lao động-Thương binh và Xã hội chủ trì, phối hợp với các địa phương thực hiện.</w:t>
      </w:r>
    </w:p>
    <w:p w:rsidR="00576CA0" w:rsidRPr="00552199" w:rsidRDefault="00CC58EB" w:rsidP="00B05B08">
      <w:pPr>
        <w:pStyle w:val="Heading4"/>
        <w:spacing w:before="120" w:after="0"/>
      </w:pPr>
      <w:r w:rsidRPr="00552199">
        <w:t>7</w:t>
      </w:r>
      <w:r w:rsidR="00576CA0" w:rsidRPr="00552199">
        <w:t>.3. Giai đoạn 2031-2050</w:t>
      </w:r>
      <w:r w:rsidR="00576CA0" w:rsidRPr="00552199">
        <w:tab/>
      </w:r>
    </w:p>
    <w:p w:rsidR="00576CA0" w:rsidRPr="00552199" w:rsidRDefault="00576CA0" w:rsidP="00B05B08">
      <w:pPr>
        <w:spacing w:before="120"/>
        <w:ind w:firstLine="720"/>
        <w:jc w:val="both"/>
        <w:rPr>
          <w:rFonts w:cs="Times New Roman"/>
          <w:szCs w:val="28"/>
        </w:rPr>
      </w:pPr>
      <w:r w:rsidRPr="00552199">
        <w:rPr>
          <w:rFonts w:cs="Times New Roman"/>
          <w:szCs w:val="28"/>
        </w:rPr>
        <w:t>a) Nội dung:</w:t>
      </w:r>
    </w:p>
    <w:p w:rsidR="00576CA0" w:rsidRPr="00552199" w:rsidRDefault="00576CA0" w:rsidP="00B05B08">
      <w:pPr>
        <w:spacing w:before="120"/>
        <w:ind w:firstLine="720"/>
        <w:jc w:val="both"/>
        <w:rPr>
          <w:rFonts w:cs="Times New Roman"/>
          <w:szCs w:val="28"/>
        </w:rPr>
      </w:pPr>
      <w:r w:rsidRPr="00552199">
        <w:rPr>
          <w:rFonts w:cs="Times New Roman"/>
          <w:szCs w:val="28"/>
        </w:rPr>
        <w:t xml:space="preserve">- Nâng cấp, mở rộng đối với </w:t>
      </w:r>
      <w:r w:rsidR="00311313" w:rsidRPr="00552199">
        <w:rPr>
          <w:rFonts w:cs="Times New Roman"/>
          <w:szCs w:val="28"/>
        </w:rPr>
        <w:t>4</w:t>
      </w:r>
      <w:r w:rsidRPr="00552199">
        <w:rPr>
          <w:rFonts w:cs="Times New Roman"/>
          <w:szCs w:val="28"/>
        </w:rPr>
        <w:t xml:space="preserve"> trung tâm công tác xã hội.</w:t>
      </w:r>
    </w:p>
    <w:p w:rsidR="00576CA0" w:rsidRPr="00552199" w:rsidRDefault="00576CA0" w:rsidP="00B05B08">
      <w:pPr>
        <w:spacing w:before="120"/>
        <w:ind w:firstLine="720"/>
        <w:jc w:val="both"/>
        <w:rPr>
          <w:rFonts w:cs="Times New Roman"/>
          <w:szCs w:val="28"/>
        </w:rPr>
      </w:pPr>
      <w:r w:rsidRPr="00552199">
        <w:rPr>
          <w:rFonts w:cs="Times New Roman"/>
          <w:szCs w:val="28"/>
        </w:rPr>
        <w:t xml:space="preserve">- Xây dựng mới </w:t>
      </w:r>
      <w:r w:rsidR="00311313" w:rsidRPr="00552199">
        <w:rPr>
          <w:rFonts w:cs="Times New Roman"/>
          <w:szCs w:val="28"/>
        </w:rPr>
        <w:t>2</w:t>
      </w:r>
      <w:r w:rsidRPr="00552199">
        <w:rPr>
          <w:rFonts w:cs="Times New Roman"/>
          <w:szCs w:val="28"/>
        </w:rPr>
        <w:t xml:space="preserve"> trung tâm công tác xã hội.</w:t>
      </w:r>
    </w:p>
    <w:p w:rsidR="00576CA0" w:rsidRPr="00552199" w:rsidRDefault="00576CA0" w:rsidP="00B05B08">
      <w:pPr>
        <w:spacing w:before="120"/>
        <w:ind w:firstLine="720"/>
        <w:jc w:val="both"/>
        <w:rPr>
          <w:rFonts w:cs="Times New Roman"/>
          <w:szCs w:val="28"/>
        </w:rPr>
      </w:pPr>
      <w:r w:rsidRPr="00552199">
        <w:rPr>
          <w:rFonts w:cs="Times New Roman"/>
          <w:szCs w:val="28"/>
        </w:rPr>
        <w:t>b) Phân công thực hiện: Bộ Lao động-Thương binh và Xã hội chủ trì, phối hợp với các địa phương thực hiện.</w:t>
      </w:r>
    </w:p>
    <w:p w:rsidR="008052A3" w:rsidRPr="00552199" w:rsidRDefault="008052A3" w:rsidP="00B05B08">
      <w:pPr>
        <w:spacing w:before="120"/>
        <w:ind w:firstLine="720"/>
        <w:jc w:val="center"/>
        <w:rPr>
          <w:rFonts w:cs="Times New Roman"/>
          <w:b/>
          <w:szCs w:val="28"/>
          <w:lang w:val="pt-BR"/>
        </w:rPr>
      </w:pPr>
    </w:p>
    <w:p w:rsidR="00A443C8" w:rsidRPr="00552199" w:rsidRDefault="00426E22" w:rsidP="00B05B08">
      <w:pPr>
        <w:pStyle w:val="Caption"/>
        <w:keepNext/>
        <w:spacing w:before="120"/>
        <w:jc w:val="center"/>
        <w:rPr>
          <w:rFonts w:cs="Times New Roman"/>
          <w:sz w:val="28"/>
          <w:szCs w:val="28"/>
        </w:rPr>
      </w:pPr>
      <w:bookmarkStart w:id="192" w:name="_Toc73445801"/>
      <w:r w:rsidRPr="00552199">
        <w:rPr>
          <w:rFonts w:cs="Times New Roman"/>
          <w:sz w:val="28"/>
          <w:szCs w:val="28"/>
        </w:rPr>
        <w:t xml:space="preserve">Bảng </w:t>
      </w:r>
      <w:r w:rsidRPr="00552199">
        <w:rPr>
          <w:rFonts w:cs="Times New Roman"/>
          <w:sz w:val="28"/>
          <w:szCs w:val="28"/>
        </w:rPr>
        <w:fldChar w:fldCharType="begin"/>
      </w:r>
      <w:r w:rsidRPr="00552199">
        <w:rPr>
          <w:rFonts w:cs="Times New Roman"/>
          <w:sz w:val="28"/>
          <w:szCs w:val="28"/>
        </w:rPr>
        <w:instrText xml:space="preserve"> SEQ Bảng \* ARABIC </w:instrText>
      </w:r>
      <w:r w:rsidRPr="00552199">
        <w:rPr>
          <w:rFonts w:cs="Times New Roman"/>
          <w:sz w:val="28"/>
          <w:szCs w:val="28"/>
        </w:rPr>
        <w:fldChar w:fldCharType="separate"/>
      </w:r>
      <w:r w:rsidR="007E7E5D" w:rsidRPr="00552199">
        <w:rPr>
          <w:rFonts w:cs="Times New Roman"/>
          <w:noProof/>
          <w:sz w:val="28"/>
          <w:szCs w:val="28"/>
        </w:rPr>
        <w:t>40</w:t>
      </w:r>
      <w:r w:rsidRPr="00552199">
        <w:rPr>
          <w:rFonts w:cs="Times New Roman"/>
          <w:sz w:val="28"/>
          <w:szCs w:val="28"/>
        </w:rPr>
        <w:fldChar w:fldCharType="end"/>
      </w:r>
      <w:r w:rsidRPr="00552199">
        <w:rPr>
          <w:rFonts w:cs="Times New Roman"/>
          <w:sz w:val="28"/>
          <w:szCs w:val="28"/>
          <w:lang w:val="vi-VN"/>
        </w:rPr>
        <w:t xml:space="preserve">. </w:t>
      </w:r>
      <w:r w:rsidR="00282225" w:rsidRPr="00552199">
        <w:rPr>
          <w:rFonts w:cs="Times New Roman"/>
          <w:sz w:val="28"/>
          <w:szCs w:val="28"/>
          <w:lang w:val="vi-VN"/>
        </w:rPr>
        <w:t>Bảng t</w:t>
      </w:r>
      <w:r w:rsidR="00A443C8" w:rsidRPr="00552199">
        <w:rPr>
          <w:rFonts w:cs="Times New Roman"/>
          <w:sz w:val="28"/>
          <w:szCs w:val="28"/>
          <w:lang w:val="pt-BR"/>
        </w:rPr>
        <w:t xml:space="preserve">ổng hợp quy hoạch các </w:t>
      </w:r>
      <w:r w:rsidR="00311313" w:rsidRPr="00552199">
        <w:rPr>
          <w:rFonts w:cs="Times New Roman"/>
          <w:sz w:val="28"/>
          <w:szCs w:val="28"/>
        </w:rPr>
        <w:t xml:space="preserve">Trung tâm công tác xã hội </w:t>
      </w:r>
      <w:r w:rsidR="00A443C8" w:rsidRPr="00552199">
        <w:rPr>
          <w:rFonts w:cs="Times New Roman"/>
          <w:sz w:val="28"/>
          <w:szCs w:val="28"/>
          <w:lang w:val="pt-BR"/>
        </w:rPr>
        <w:t>theo các vùng giai đoạn 2021-2025; 2026-2030; 2031-2050</w:t>
      </w:r>
      <w:bookmarkEnd w:id="192"/>
    </w:p>
    <w:p w:rsidR="00311313" w:rsidRPr="00552199" w:rsidRDefault="00311313" w:rsidP="00B05B08">
      <w:pPr>
        <w:spacing w:before="120"/>
        <w:ind w:firstLine="720"/>
        <w:jc w:val="right"/>
        <w:rPr>
          <w:rFonts w:cs="Times New Roman"/>
          <w:b/>
          <w:sz w:val="26"/>
          <w:szCs w:val="26"/>
          <w:lang w:val="pt-BR"/>
        </w:rPr>
      </w:pPr>
      <w:r w:rsidRPr="00552199">
        <w:rPr>
          <w:rFonts w:eastAsia="Times New Roman" w:cs="Times New Roman"/>
          <w:i/>
          <w:sz w:val="26"/>
          <w:szCs w:val="26"/>
          <w:lang w:eastAsia="en-GB"/>
        </w:rPr>
        <w:t>Đơn vị tính: Cơ sở</w:t>
      </w:r>
    </w:p>
    <w:tbl>
      <w:tblPr>
        <w:tblW w:w="932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0"/>
        <w:gridCol w:w="1472"/>
        <w:gridCol w:w="1418"/>
        <w:gridCol w:w="1364"/>
      </w:tblGrid>
      <w:tr w:rsidR="00A443C8" w:rsidRPr="00552199" w:rsidTr="00BA618D">
        <w:tc>
          <w:tcPr>
            <w:tcW w:w="5070" w:type="dxa"/>
            <w:shd w:val="clear" w:color="auto" w:fill="auto"/>
          </w:tcPr>
          <w:p w:rsidR="00A443C8" w:rsidRPr="00552199" w:rsidRDefault="00A443C8" w:rsidP="00B05B08">
            <w:pPr>
              <w:spacing w:before="120"/>
              <w:ind w:left="108" w:right="102"/>
              <w:jc w:val="center"/>
              <w:rPr>
                <w:rFonts w:cs="Times New Roman"/>
                <w:b/>
                <w:sz w:val="26"/>
                <w:szCs w:val="26"/>
                <w:lang w:val="pt-BR"/>
              </w:rPr>
            </w:pPr>
            <w:r w:rsidRPr="00552199">
              <w:rPr>
                <w:rFonts w:cs="Times New Roman"/>
                <w:b/>
                <w:sz w:val="26"/>
                <w:szCs w:val="26"/>
                <w:lang w:val="pt-BR"/>
              </w:rPr>
              <w:t>Hạng mục</w:t>
            </w:r>
          </w:p>
          <w:p w:rsidR="00A443C8" w:rsidRPr="00552199" w:rsidRDefault="00A443C8" w:rsidP="00B05B08">
            <w:pPr>
              <w:spacing w:before="120"/>
              <w:ind w:left="108" w:right="102"/>
              <w:jc w:val="center"/>
              <w:rPr>
                <w:rFonts w:cs="Times New Roman"/>
                <w:b/>
                <w:sz w:val="26"/>
                <w:szCs w:val="26"/>
                <w:lang w:val="pt-BR"/>
              </w:rPr>
            </w:pPr>
          </w:p>
        </w:tc>
        <w:tc>
          <w:tcPr>
            <w:tcW w:w="1472" w:type="dxa"/>
            <w:shd w:val="clear" w:color="auto" w:fill="auto"/>
          </w:tcPr>
          <w:p w:rsidR="00A443C8" w:rsidRPr="00552199" w:rsidRDefault="00A443C8" w:rsidP="00B05B08">
            <w:pPr>
              <w:spacing w:before="120"/>
              <w:jc w:val="center"/>
              <w:rPr>
                <w:rFonts w:cs="Times New Roman"/>
                <w:b/>
                <w:sz w:val="26"/>
                <w:szCs w:val="26"/>
                <w:lang w:val="pt-BR"/>
              </w:rPr>
            </w:pPr>
            <w:r w:rsidRPr="00552199">
              <w:rPr>
                <w:rFonts w:cs="Times New Roman"/>
                <w:b/>
                <w:sz w:val="26"/>
                <w:szCs w:val="26"/>
                <w:lang w:val="pt-BR"/>
              </w:rPr>
              <w:t>Giai đoạn 2021-2025</w:t>
            </w:r>
          </w:p>
        </w:tc>
        <w:tc>
          <w:tcPr>
            <w:tcW w:w="1418" w:type="dxa"/>
            <w:shd w:val="clear" w:color="auto" w:fill="auto"/>
          </w:tcPr>
          <w:p w:rsidR="00A443C8" w:rsidRPr="00552199" w:rsidRDefault="00A443C8" w:rsidP="00B05B08">
            <w:pPr>
              <w:spacing w:before="120"/>
              <w:jc w:val="center"/>
              <w:rPr>
                <w:rFonts w:cs="Times New Roman"/>
                <w:b/>
                <w:sz w:val="26"/>
                <w:szCs w:val="26"/>
                <w:lang w:val="pt-BR"/>
              </w:rPr>
            </w:pPr>
            <w:r w:rsidRPr="00552199">
              <w:rPr>
                <w:rFonts w:cs="Times New Roman"/>
                <w:b/>
                <w:sz w:val="26"/>
                <w:szCs w:val="26"/>
                <w:lang w:val="pt-BR"/>
              </w:rPr>
              <w:t>Giai đoạn 2026-2030</w:t>
            </w:r>
          </w:p>
        </w:tc>
        <w:tc>
          <w:tcPr>
            <w:tcW w:w="1364" w:type="dxa"/>
            <w:shd w:val="clear" w:color="auto" w:fill="auto"/>
          </w:tcPr>
          <w:p w:rsidR="00A443C8" w:rsidRPr="00552199" w:rsidRDefault="00A443C8" w:rsidP="00B05B08">
            <w:pPr>
              <w:spacing w:before="120"/>
              <w:jc w:val="center"/>
              <w:rPr>
                <w:rFonts w:cs="Times New Roman"/>
                <w:b/>
                <w:sz w:val="26"/>
                <w:szCs w:val="26"/>
                <w:lang w:val="pt-BR"/>
              </w:rPr>
            </w:pPr>
            <w:r w:rsidRPr="00552199">
              <w:rPr>
                <w:rFonts w:cs="Times New Roman"/>
                <w:b/>
                <w:sz w:val="26"/>
                <w:szCs w:val="26"/>
                <w:lang w:val="pt-BR"/>
              </w:rPr>
              <w:t>Giai đoạn 2031-2050</w:t>
            </w:r>
          </w:p>
        </w:tc>
      </w:tr>
      <w:tr w:rsidR="00311313" w:rsidRPr="00552199" w:rsidTr="00BA618D">
        <w:tc>
          <w:tcPr>
            <w:tcW w:w="5070" w:type="dxa"/>
            <w:shd w:val="clear" w:color="auto" w:fill="auto"/>
          </w:tcPr>
          <w:p w:rsidR="00311313" w:rsidRPr="00552199" w:rsidRDefault="00311313" w:rsidP="00B05B08">
            <w:pPr>
              <w:spacing w:before="120"/>
              <w:ind w:left="108" w:right="102"/>
              <w:jc w:val="both"/>
              <w:rPr>
                <w:rFonts w:cs="Times New Roman"/>
                <w:b/>
                <w:sz w:val="26"/>
                <w:szCs w:val="26"/>
                <w:lang w:val="pt-BR"/>
              </w:rPr>
            </w:pPr>
            <w:r w:rsidRPr="00552199">
              <w:rPr>
                <w:rFonts w:cs="Times New Roman"/>
                <w:b/>
                <w:sz w:val="26"/>
                <w:szCs w:val="26"/>
                <w:lang w:val="pt-BR"/>
              </w:rPr>
              <w:t>Tổng số cả nước</w:t>
            </w:r>
          </w:p>
        </w:tc>
        <w:tc>
          <w:tcPr>
            <w:tcW w:w="1472" w:type="dxa"/>
            <w:shd w:val="clear" w:color="auto" w:fill="auto"/>
          </w:tcPr>
          <w:p w:rsidR="00311313" w:rsidRPr="00552199" w:rsidRDefault="00311313" w:rsidP="00B05B08">
            <w:pPr>
              <w:spacing w:before="120"/>
              <w:jc w:val="center"/>
              <w:rPr>
                <w:rFonts w:cs="Times New Roman"/>
                <w:b/>
                <w:sz w:val="26"/>
                <w:szCs w:val="26"/>
                <w:lang w:val="pt-BR"/>
              </w:rPr>
            </w:pPr>
            <w:r w:rsidRPr="00552199">
              <w:rPr>
                <w:rFonts w:cs="Times New Roman"/>
                <w:b/>
                <w:sz w:val="26"/>
                <w:szCs w:val="26"/>
                <w:lang w:val="pt-BR"/>
              </w:rPr>
              <w:t>28</w:t>
            </w:r>
          </w:p>
        </w:tc>
        <w:tc>
          <w:tcPr>
            <w:tcW w:w="1418" w:type="dxa"/>
            <w:shd w:val="clear" w:color="auto" w:fill="auto"/>
            <w:vAlign w:val="center"/>
          </w:tcPr>
          <w:p w:rsidR="00311313" w:rsidRPr="00552199" w:rsidRDefault="00311313"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33</w:t>
            </w:r>
          </w:p>
        </w:tc>
        <w:tc>
          <w:tcPr>
            <w:tcW w:w="1364" w:type="dxa"/>
            <w:shd w:val="clear" w:color="auto" w:fill="auto"/>
          </w:tcPr>
          <w:p w:rsidR="00311313" w:rsidRPr="00552199" w:rsidRDefault="00311313" w:rsidP="00B05B08">
            <w:pPr>
              <w:spacing w:before="120"/>
              <w:jc w:val="center"/>
              <w:rPr>
                <w:rFonts w:cs="Times New Roman"/>
                <w:b/>
                <w:sz w:val="26"/>
                <w:szCs w:val="26"/>
                <w:lang w:val="pt-BR"/>
              </w:rPr>
            </w:pPr>
            <w:r w:rsidRPr="00552199">
              <w:rPr>
                <w:rFonts w:cs="Times New Roman"/>
                <w:b/>
                <w:sz w:val="26"/>
                <w:szCs w:val="26"/>
                <w:lang w:val="pt-BR"/>
              </w:rPr>
              <w:t>35</w:t>
            </w:r>
          </w:p>
        </w:tc>
      </w:tr>
      <w:tr w:rsidR="00311313" w:rsidRPr="00552199" w:rsidTr="00BA618D">
        <w:tc>
          <w:tcPr>
            <w:tcW w:w="5070" w:type="dxa"/>
            <w:shd w:val="clear" w:color="auto" w:fill="auto"/>
          </w:tcPr>
          <w:p w:rsidR="00311313" w:rsidRPr="00552199" w:rsidRDefault="00355B9B" w:rsidP="00B05B08">
            <w:pPr>
              <w:spacing w:before="120"/>
              <w:ind w:left="108" w:right="102"/>
              <w:jc w:val="both"/>
              <w:rPr>
                <w:rFonts w:cs="Times New Roman"/>
                <w:sz w:val="26"/>
                <w:szCs w:val="26"/>
                <w:lang w:val="pt-BR"/>
              </w:rPr>
            </w:pPr>
            <w:r w:rsidRPr="00552199">
              <w:rPr>
                <w:rFonts w:cs="Times New Roman"/>
                <w:sz w:val="26"/>
                <w:szCs w:val="26"/>
                <w:lang w:val="pt-BR"/>
              </w:rPr>
              <w:t>1</w:t>
            </w:r>
            <w:r w:rsidR="00311313" w:rsidRPr="00552199">
              <w:rPr>
                <w:rFonts w:cs="Times New Roman"/>
                <w:sz w:val="26"/>
                <w:szCs w:val="26"/>
                <w:lang w:val="pt-BR"/>
              </w:rPr>
              <w:t>. Vùng Đồng bằng Sông Hồng</w:t>
            </w:r>
          </w:p>
        </w:tc>
        <w:tc>
          <w:tcPr>
            <w:tcW w:w="1472" w:type="dxa"/>
            <w:shd w:val="clear" w:color="auto" w:fill="auto"/>
          </w:tcPr>
          <w:p w:rsidR="00311313" w:rsidRPr="00552199" w:rsidRDefault="00311313" w:rsidP="00B05B08">
            <w:pPr>
              <w:spacing w:before="120"/>
              <w:jc w:val="center"/>
              <w:rPr>
                <w:rFonts w:cs="Times New Roman"/>
                <w:sz w:val="26"/>
                <w:szCs w:val="26"/>
                <w:lang w:val="pt-BR"/>
              </w:rPr>
            </w:pPr>
            <w:r w:rsidRPr="00552199">
              <w:rPr>
                <w:rFonts w:cs="Times New Roman"/>
                <w:sz w:val="26"/>
                <w:szCs w:val="26"/>
                <w:lang w:val="pt-BR"/>
              </w:rPr>
              <w:t>7</w:t>
            </w:r>
          </w:p>
        </w:tc>
        <w:tc>
          <w:tcPr>
            <w:tcW w:w="1418" w:type="dxa"/>
            <w:shd w:val="clear" w:color="auto" w:fill="auto"/>
            <w:vAlign w:val="center"/>
          </w:tcPr>
          <w:p w:rsidR="00311313" w:rsidRPr="00552199" w:rsidRDefault="00311313"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7</w:t>
            </w:r>
          </w:p>
        </w:tc>
        <w:tc>
          <w:tcPr>
            <w:tcW w:w="1364" w:type="dxa"/>
            <w:shd w:val="clear" w:color="auto" w:fill="auto"/>
          </w:tcPr>
          <w:p w:rsidR="00311313" w:rsidRPr="00552199" w:rsidRDefault="00311313" w:rsidP="00B05B08">
            <w:pPr>
              <w:spacing w:before="120"/>
              <w:jc w:val="center"/>
              <w:rPr>
                <w:rFonts w:cs="Times New Roman"/>
                <w:sz w:val="26"/>
                <w:szCs w:val="26"/>
                <w:lang w:val="pt-BR"/>
              </w:rPr>
            </w:pPr>
            <w:r w:rsidRPr="00552199">
              <w:rPr>
                <w:rFonts w:cs="Times New Roman"/>
                <w:sz w:val="26"/>
                <w:szCs w:val="26"/>
                <w:lang w:val="pt-BR"/>
              </w:rPr>
              <w:t>8</w:t>
            </w:r>
          </w:p>
        </w:tc>
      </w:tr>
      <w:tr w:rsidR="00355B9B" w:rsidRPr="00552199" w:rsidTr="00BA618D">
        <w:tc>
          <w:tcPr>
            <w:tcW w:w="5070" w:type="dxa"/>
            <w:shd w:val="clear" w:color="auto" w:fill="auto"/>
          </w:tcPr>
          <w:p w:rsidR="00355B9B" w:rsidRPr="00552199" w:rsidRDefault="00355B9B" w:rsidP="00B05B08">
            <w:pPr>
              <w:spacing w:before="120"/>
              <w:ind w:left="108" w:right="102"/>
              <w:jc w:val="both"/>
              <w:rPr>
                <w:rFonts w:cs="Times New Roman"/>
                <w:sz w:val="26"/>
                <w:szCs w:val="26"/>
                <w:lang w:val="pt-BR"/>
              </w:rPr>
            </w:pPr>
            <w:r w:rsidRPr="00552199">
              <w:rPr>
                <w:rFonts w:cs="Times New Roman"/>
                <w:sz w:val="26"/>
                <w:szCs w:val="26"/>
                <w:lang w:val="pt-BR"/>
              </w:rPr>
              <w:t>2. Vùng Trung du MN phía Bắc</w:t>
            </w:r>
          </w:p>
        </w:tc>
        <w:tc>
          <w:tcPr>
            <w:tcW w:w="1472" w:type="dxa"/>
            <w:shd w:val="clear" w:color="auto" w:fill="auto"/>
          </w:tcPr>
          <w:p w:rsidR="00355B9B" w:rsidRPr="00552199" w:rsidRDefault="00355B9B" w:rsidP="00B05B08">
            <w:pPr>
              <w:spacing w:before="120"/>
              <w:jc w:val="center"/>
              <w:rPr>
                <w:rFonts w:cs="Times New Roman"/>
                <w:sz w:val="26"/>
                <w:szCs w:val="26"/>
                <w:lang w:val="pt-BR"/>
              </w:rPr>
            </w:pPr>
            <w:r w:rsidRPr="00552199">
              <w:rPr>
                <w:rFonts w:cs="Times New Roman"/>
                <w:sz w:val="26"/>
                <w:szCs w:val="26"/>
                <w:lang w:val="pt-BR"/>
              </w:rPr>
              <w:t>3</w:t>
            </w:r>
          </w:p>
        </w:tc>
        <w:tc>
          <w:tcPr>
            <w:tcW w:w="1418" w:type="dxa"/>
            <w:shd w:val="clear" w:color="auto" w:fill="auto"/>
            <w:vAlign w:val="center"/>
          </w:tcPr>
          <w:p w:rsidR="00355B9B" w:rsidRPr="00552199" w:rsidRDefault="00355B9B"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4</w:t>
            </w:r>
          </w:p>
        </w:tc>
        <w:tc>
          <w:tcPr>
            <w:tcW w:w="1364" w:type="dxa"/>
            <w:shd w:val="clear" w:color="auto" w:fill="auto"/>
          </w:tcPr>
          <w:p w:rsidR="00355B9B" w:rsidRPr="00552199" w:rsidRDefault="00355B9B" w:rsidP="00B05B08">
            <w:pPr>
              <w:spacing w:before="120"/>
              <w:jc w:val="center"/>
              <w:rPr>
                <w:rFonts w:cs="Times New Roman"/>
                <w:sz w:val="26"/>
                <w:szCs w:val="26"/>
                <w:lang w:val="pt-BR"/>
              </w:rPr>
            </w:pPr>
            <w:r w:rsidRPr="00552199">
              <w:rPr>
                <w:rFonts w:cs="Times New Roman"/>
                <w:sz w:val="26"/>
                <w:szCs w:val="26"/>
                <w:lang w:val="pt-BR"/>
              </w:rPr>
              <w:t>4</w:t>
            </w:r>
          </w:p>
        </w:tc>
      </w:tr>
      <w:tr w:rsidR="00355B9B" w:rsidRPr="00552199" w:rsidTr="00BA618D">
        <w:tc>
          <w:tcPr>
            <w:tcW w:w="5070" w:type="dxa"/>
            <w:shd w:val="clear" w:color="auto" w:fill="auto"/>
          </w:tcPr>
          <w:p w:rsidR="00355B9B" w:rsidRPr="00552199" w:rsidRDefault="00355B9B" w:rsidP="00B05B08">
            <w:pPr>
              <w:spacing w:before="120"/>
              <w:ind w:left="108" w:right="102"/>
              <w:jc w:val="both"/>
              <w:rPr>
                <w:rFonts w:cs="Times New Roman"/>
                <w:sz w:val="26"/>
                <w:szCs w:val="26"/>
                <w:lang w:val="pt-BR"/>
              </w:rPr>
            </w:pPr>
            <w:r w:rsidRPr="00552199">
              <w:rPr>
                <w:rFonts w:cs="Times New Roman"/>
                <w:sz w:val="26"/>
                <w:szCs w:val="26"/>
                <w:lang w:val="pt-BR"/>
              </w:rPr>
              <w:t>3. Vùng Bắc Trung bộ và Duyên hải miền Trung</w:t>
            </w:r>
          </w:p>
        </w:tc>
        <w:tc>
          <w:tcPr>
            <w:tcW w:w="1472" w:type="dxa"/>
            <w:shd w:val="clear" w:color="auto" w:fill="auto"/>
          </w:tcPr>
          <w:p w:rsidR="00355B9B" w:rsidRPr="00552199" w:rsidRDefault="00355B9B" w:rsidP="00B05B08">
            <w:pPr>
              <w:spacing w:before="120"/>
              <w:jc w:val="center"/>
              <w:rPr>
                <w:rFonts w:cs="Times New Roman"/>
                <w:sz w:val="26"/>
                <w:szCs w:val="26"/>
                <w:lang w:val="pt-BR"/>
              </w:rPr>
            </w:pPr>
            <w:r w:rsidRPr="00552199">
              <w:rPr>
                <w:rFonts w:cs="Times New Roman"/>
                <w:sz w:val="26"/>
                <w:szCs w:val="26"/>
                <w:lang w:val="pt-BR"/>
              </w:rPr>
              <w:t>9</w:t>
            </w:r>
          </w:p>
        </w:tc>
        <w:tc>
          <w:tcPr>
            <w:tcW w:w="1418" w:type="dxa"/>
            <w:shd w:val="clear" w:color="auto" w:fill="auto"/>
            <w:vAlign w:val="center"/>
          </w:tcPr>
          <w:p w:rsidR="00355B9B" w:rsidRPr="00552199" w:rsidRDefault="00355B9B"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10</w:t>
            </w:r>
          </w:p>
        </w:tc>
        <w:tc>
          <w:tcPr>
            <w:tcW w:w="1364" w:type="dxa"/>
            <w:shd w:val="clear" w:color="auto" w:fill="auto"/>
          </w:tcPr>
          <w:p w:rsidR="00355B9B" w:rsidRPr="00552199" w:rsidRDefault="00355B9B" w:rsidP="00B05B08">
            <w:pPr>
              <w:spacing w:before="120"/>
              <w:jc w:val="center"/>
              <w:rPr>
                <w:rFonts w:cs="Times New Roman"/>
                <w:sz w:val="26"/>
                <w:szCs w:val="26"/>
                <w:lang w:val="pt-BR"/>
              </w:rPr>
            </w:pPr>
            <w:r w:rsidRPr="00552199">
              <w:rPr>
                <w:rFonts w:cs="Times New Roman"/>
                <w:sz w:val="26"/>
                <w:szCs w:val="26"/>
                <w:lang w:val="pt-BR"/>
              </w:rPr>
              <w:t>10</w:t>
            </w:r>
          </w:p>
        </w:tc>
      </w:tr>
      <w:tr w:rsidR="00355B9B" w:rsidRPr="00552199" w:rsidTr="00BA618D">
        <w:tc>
          <w:tcPr>
            <w:tcW w:w="5070" w:type="dxa"/>
            <w:shd w:val="clear" w:color="auto" w:fill="auto"/>
          </w:tcPr>
          <w:p w:rsidR="00355B9B" w:rsidRPr="00552199" w:rsidRDefault="00355B9B" w:rsidP="00B05B08">
            <w:pPr>
              <w:spacing w:before="120"/>
              <w:ind w:left="108" w:right="102"/>
              <w:jc w:val="both"/>
              <w:rPr>
                <w:rFonts w:cs="Times New Roman"/>
                <w:sz w:val="26"/>
                <w:szCs w:val="26"/>
                <w:lang w:val="pt-BR"/>
              </w:rPr>
            </w:pPr>
            <w:r w:rsidRPr="00552199">
              <w:rPr>
                <w:rFonts w:cs="Times New Roman"/>
                <w:sz w:val="26"/>
                <w:szCs w:val="26"/>
                <w:lang w:val="pt-BR"/>
              </w:rPr>
              <w:t>4. Vùng Tây Nguyên</w:t>
            </w:r>
          </w:p>
        </w:tc>
        <w:tc>
          <w:tcPr>
            <w:tcW w:w="1472" w:type="dxa"/>
            <w:shd w:val="clear" w:color="auto" w:fill="auto"/>
          </w:tcPr>
          <w:p w:rsidR="00355B9B" w:rsidRPr="00552199" w:rsidRDefault="00355B9B" w:rsidP="00B05B08">
            <w:pPr>
              <w:spacing w:before="120"/>
              <w:jc w:val="center"/>
              <w:rPr>
                <w:rFonts w:cs="Times New Roman"/>
                <w:sz w:val="26"/>
                <w:szCs w:val="26"/>
                <w:lang w:val="pt-BR"/>
              </w:rPr>
            </w:pPr>
            <w:r w:rsidRPr="00552199">
              <w:rPr>
                <w:rFonts w:cs="Times New Roman"/>
                <w:sz w:val="26"/>
                <w:szCs w:val="26"/>
                <w:lang w:val="pt-BR"/>
              </w:rPr>
              <w:t>1</w:t>
            </w:r>
          </w:p>
        </w:tc>
        <w:tc>
          <w:tcPr>
            <w:tcW w:w="1418" w:type="dxa"/>
            <w:shd w:val="clear" w:color="auto" w:fill="auto"/>
            <w:vAlign w:val="center"/>
          </w:tcPr>
          <w:p w:rsidR="00355B9B" w:rsidRPr="00552199" w:rsidRDefault="00355B9B"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1364" w:type="dxa"/>
            <w:shd w:val="clear" w:color="auto" w:fill="auto"/>
          </w:tcPr>
          <w:p w:rsidR="00355B9B" w:rsidRPr="00552199" w:rsidRDefault="00355B9B" w:rsidP="00B05B08">
            <w:pPr>
              <w:spacing w:before="120"/>
              <w:jc w:val="center"/>
              <w:rPr>
                <w:rFonts w:cs="Times New Roman"/>
                <w:sz w:val="26"/>
                <w:szCs w:val="26"/>
                <w:lang w:val="pt-BR"/>
              </w:rPr>
            </w:pPr>
            <w:r w:rsidRPr="00552199">
              <w:rPr>
                <w:rFonts w:cs="Times New Roman"/>
                <w:sz w:val="26"/>
                <w:szCs w:val="26"/>
                <w:lang w:val="pt-BR"/>
              </w:rPr>
              <w:t>1</w:t>
            </w:r>
          </w:p>
        </w:tc>
      </w:tr>
      <w:tr w:rsidR="00355B9B" w:rsidRPr="00552199" w:rsidTr="00BA618D">
        <w:tc>
          <w:tcPr>
            <w:tcW w:w="5070" w:type="dxa"/>
            <w:shd w:val="clear" w:color="auto" w:fill="auto"/>
          </w:tcPr>
          <w:p w:rsidR="00355B9B" w:rsidRPr="00552199" w:rsidRDefault="00355B9B" w:rsidP="00B05B08">
            <w:pPr>
              <w:spacing w:before="120"/>
              <w:ind w:left="108" w:right="102"/>
              <w:jc w:val="both"/>
              <w:rPr>
                <w:rFonts w:cs="Times New Roman"/>
                <w:sz w:val="26"/>
                <w:szCs w:val="26"/>
                <w:lang w:val="pt-BR"/>
              </w:rPr>
            </w:pPr>
            <w:r w:rsidRPr="00552199">
              <w:rPr>
                <w:rFonts w:cs="Times New Roman"/>
                <w:sz w:val="26"/>
                <w:szCs w:val="26"/>
                <w:lang w:val="pt-BR"/>
              </w:rPr>
              <w:t>5. Vùng Đông Nam bộ</w:t>
            </w:r>
          </w:p>
        </w:tc>
        <w:tc>
          <w:tcPr>
            <w:tcW w:w="1472" w:type="dxa"/>
            <w:shd w:val="clear" w:color="auto" w:fill="auto"/>
          </w:tcPr>
          <w:p w:rsidR="00355B9B" w:rsidRPr="00552199" w:rsidRDefault="00355B9B" w:rsidP="00B05B08">
            <w:pPr>
              <w:spacing w:before="120"/>
              <w:jc w:val="center"/>
              <w:rPr>
                <w:rFonts w:cs="Times New Roman"/>
                <w:sz w:val="26"/>
                <w:szCs w:val="26"/>
                <w:lang w:val="pt-BR"/>
              </w:rPr>
            </w:pPr>
            <w:r w:rsidRPr="00552199">
              <w:rPr>
                <w:rFonts w:cs="Times New Roman"/>
                <w:sz w:val="26"/>
                <w:szCs w:val="26"/>
                <w:lang w:val="pt-BR"/>
              </w:rPr>
              <w:t>2</w:t>
            </w:r>
          </w:p>
        </w:tc>
        <w:tc>
          <w:tcPr>
            <w:tcW w:w="1418" w:type="dxa"/>
            <w:shd w:val="clear" w:color="auto" w:fill="auto"/>
            <w:vAlign w:val="center"/>
          </w:tcPr>
          <w:p w:rsidR="00355B9B" w:rsidRPr="00552199" w:rsidRDefault="00355B9B"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3</w:t>
            </w:r>
          </w:p>
        </w:tc>
        <w:tc>
          <w:tcPr>
            <w:tcW w:w="1364" w:type="dxa"/>
            <w:shd w:val="clear" w:color="auto" w:fill="auto"/>
          </w:tcPr>
          <w:p w:rsidR="00355B9B" w:rsidRPr="00552199" w:rsidRDefault="00355B9B" w:rsidP="00B05B08">
            <w:pPr>
              <w:spacing w:before="120"/>
              <w:jc w:val="center"/>
              <w:rPr>
                <w:rFonts w:cs="Times New Roman"/>
                <w:sz w:val="26"/>
                <w:szCs w:val="26"/>
                <w:lang w:val="pt-BR"/>
              </w:rPr>
            </w:pPr>
            <w:r w:rsidRPr="00552199">
              <w:rPr>
                <w:rFonts w:cs="Times New Roman"/>
                <w:sz w:val="26"/>
                <w:szCs w:val="26"/>
                <w:lang w:val="pt-BR"/>
              </w:rPr>
              <w:t>4</w:t>
            </w:r>
          </w:p>
        </w:tc>
      </w:tr>
      <w:tr w:rsidR="00355B9B" w:rsidRPr="00552199" w:rsidTr="00BA618D">
        <w:tc>
          <w:tcPr>
            <w:tcW w:w="5070" w:type="dxa"/>
            <w:shd w:val="clear" w:color="auto" w:fill="auto"/>
          </w:tcPr>
          <w:p w:rsidR="00355B9B" w:rsidRPr="00552199" w:rsidRDefault="00355B9B" w:rsidP="00B05B08">
            <w:pPr>
              <w:spacing w:before="120"/>
              <w:ind w:left="108" w:right="102"/>
              <w:jc w:val="both"/>
              <w:rPr>
                <w:rFonts w:cs="Times New Roman"/>
                <w:sz w:val="26"/>
                <w:szCs w:val="26"/>
                <w:lang w:val="pt-BR"/>
              </w:rPr>
            </w:pPr>
            <w:r w:rsidRPr="00552199">
              <w:rPr>
                <w:rFonts w:cs="Times New Roman"/>
                <w:sz w:val="26"/>
                <w:szCs w:val="26"/>
                <w:lang w:val="pt-BR"/>
              </w:rPr>
              <w:t>6. Vùng Đồng bằng Sông Cửu long</w:t>
            </w:r>
          </w:p>
        </w:tc>
        <w:tc>
          <w:tcPr>
            <w:tcW w:w="1472" w:type="dxa"/>
            <w:shd w:val="clear" w:color="auto" w:fill="auto"/>
          </w:tcPr>
          <w:p w:rsidR="00355B9B" w:rsidRPr="00552199" w:rsidRDefault="00355B9B" w:rsidP="00B05B08">
            <w:pPr>
              <w:spacing w:before="120"/>
              <w:jc w:val="center"/>
              <w:rPr>
                <w:rFonts w:cs="Times New Roman"/>
                <w:sz w:val="26"/>
                <w:szCs w:val="26"/>
                <w:lang w:val="pt-BR"/>
              </w:rPr>
            </w:pPr>
            <w:r w:rsidRPr="00552199">
              <w:rPr>
                <w:rFonts w:cs="Times New Roman"/>
                <w:sz w:val="26"/>
                <w:szCs w:val="26"/>
                <w:lang w:val="pt-BR"/>
              </w:rPr>
              <w:t>6</w:t>
            </w:r>
          </w:p>
        </w:tc>
        <w:tc>
          <w:tcPr>
            <w:tcW w:w="1418" w:type="dxa"/>
            <w:shd w:val="clear" w:color="auto" w:fill="auto"/>
            <w:vAlign w:val="center"/>
          </w:tcPr>
          <w:p w:rsidR="00355B9B" w:rsidRPr="00552199" w:rsidRDefault="00355B9B"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8</w:t>
            </w:r>
          </w:p>
        </w:tc>
        <w:tc>
          <w:tcPr>
            <w:tcW w:w="1364" w:type="dxa"/>
            <w:shd w:val="clear" w:color="auto" w:fill="auto"/>
          </w:tcPr>
          <w:p w:rsidR="00355B9B" w:rsidRPr="00552199" w:rsidRDefault="00355B9B" w:rsidP="00B05B08">
            <w:pPr>
              <w:spacing w:before="120"/>
              <w:jc w:val="center"/>
              <w:rPr>
                <w:rFonts w:cs="Times New Roman"/>
                <w:sz w:val="26"/>
                <w:szCs w:val="26"/>
                <w:lang w:val="pt-BR"/>
              </w:rPr>
            </w:pPr>
            <w:r w:rsidRPr="00552199">
              <w:rPr>
                <w:rFonts w:cs="Times New Roman"/>
                <w:sz w:val="26"/>
                <w:szCs w:val="26"/>
                <w:lang w:val="pt-BR"/>
              </w:rPr>
              <w:t>8</w:t>
            </w:r>
          </w:p>
        </w:tc>
      </w:tr>
    </w:tbl>
    <w:p w:rsidR="00A443C8" w:rsidRPr="00552199" w:rsidRDefault="00A443C8" w:rsidP="00B05B08">
      <w:pPr>
        <w:shd w:val="clear" w:color="auto" w:fill="FFFFFF"/>
        <w:spacing w:before="120"/>
        <w:jc w:val="both"/>
        <w:rPr>
          <w:rFonts w:cs="Times New Roman"/>
          <w:i/>
          <w:sz w:val="26"/>
          <w:szCs w:val="26"/>
          <w:lang w:val="vi-VN"/>
        </w:rPr>
      </w:pPr>
      <w:r w:rsidRPr="00552199">
        <w:rPr>
          <w:rFonts w:cs="Times New Roman"/>
          <w:i/>
          <w:sz w:val="26"/>
          <w:szCs w:val="26"/>
          <w:lang w:val="pt-BR"/>
        </w:rPr>
        <w:t xml:space="preserve">Nguồn: </w:t>
      </w:r>
      <w:r w:rsidRPr="00552199">
        <w:rPr>
          <w:rFonts w:cs="Times New Roman"/>
          <w:sz w:val="26"/>
          <w:szCs w:val="26"/>
          <w:lang w:val="pt-BR"/>
        </w:rPr>
        <w:t>Tổng hợp củ</w:t>
      </w:r>
      <w:r w:rsidR="00311313" w:rsidRPr="00552199">
        <w:rPr>
          <w:rFonts w:cs="Times New Roman"/>
          <w:sz w:val="26"/>
          <w:szCs w:val="26"/>
          <w:lang w:val="pt-BR"/>
        </w:rPr>
        <w:t>a các chuyên gia</w:t>
      </w:r>
      <w:r w:rsidR="00922D27" w:rsidRPr="00552199">
        <w:rPr>
          <w:rFonts w:cs="Times New Roman"/>
          <w:sz w:val="26"/>
          <w:szCs w:val="26"/>
          <w:lang w:val="vi-VN"/>
        </w:rPr>
        <w:t>, 2021</w:t>
      </w:r>
    </w:p>
    <w:p w:rsidR="008B170A" w:rsidRPr="00552199" w:rsidRDefault="008B170A" w:rsidP="00B05B08">
      <w:pPr>
        <w:shd w:val="clear" w:color="auto" w:fill="FFFFFF"/>
        <w:spacing w:before="120"/>
        <w:jc w:val="both"/>
        <w:rPr>
          <w:rFonts w:cs="Times New Roman"/>
          <w:i/>
          <w:sz w:val="24"/>
          <w:szCs w:val="24"/>
          <w:lang w:val="pt-BR"/>
        </w:rPr>
      </w:pPr>
    </w:p>
    <w:p w:rsidR="008B170A" w:rsidRPr="00552199" w:rsidRDefault="00426E22" w:rsidP="00B05B08">
      <w:pPr>
        <w:pStyle w:val="Caption"/>
        <w:keepNext/>
        <w:spacing w:before="120"/>
        <w:jc w:val="center"/>
        <w:rPr>
          <w:rFonts w:cs="Times New Roman"/>
          <w:sz w:val="28"/>
          <w:szCs w:val="28"/>
        </w:rPr>
      </w:pPr>
      <w:bookmarkStart w:id="193" w:name="_Toc73445802"/>
      <w:r w:rsidRPr="00552199">
        <w:rPr>
          <w:rFonts w:cs="Times New Roman"/>
          <w:sz w:val="28"/>
          <w:szCs w:val="28"/>
        </w:rPr>
        <w:t xml:space="preserve">Bảng </w:t>
      </w:r>
      <w:r w:rsidRPr="00552199">
        <w:rPr>
          <w:rFonts w:cs="Times New Roman"/>
          <w:sz w:val="28"/>
          <w:szCs w:val="28"/>
        </w:rPr>
        <w:fldChar w:fldCharType="begin"/>
      </w:r>
      <w:r w:rsidRPr="00552199">
        <w:rPr>
          <w:rFonts w:cs="Times New Roman"/>
          <w:sz w:val="28"/>
          <w:szCs w:val="28"/>
        </w:rPr>
        <w:instrText xml:space="preserve"> SEQ Bảng \* ARABIC </w:instrText>
      </w:r>
      <w:r w:rsidRPr="00552199">
        <w:rPr>
          <w:rFonts w:cs="Times New Roman"/>
          <w:sz w:val="28"/>
          <w:szCs w:val="28"/>
        </w:rPr>
        <w:fldChar w:fldCharType="separate"/>
      </w:r>
      <w:r w:rsidR="007E7E5D" w:rsidRPr="00552199">
        <w:rPr>
          <w:rFonts w:cs="Times New Roman"/>
          <w:noProof/>
          <w:sz w:val="28"/>
          <w:szCs w:val="28"/>
        </w:rPr>
        <w:t>41</w:t>
      </w:r>
      <w:r w:rsidRPr="00552199">
        <w:rPr>
          <w:rFonts w:cs="Times New Roman"/>
          <w:sz w:val="28"/>
          <w:szCs w:val="28"/>
        </w:rPr>
        <w:fldChar w:fldCharType="end"/>
      </w:r>
      <w:r w:rsidRPr="00552199">
        <w:rPr>
          <w:rFonts w:cs="Times New Roman"/>
          <w:sz w:val="28"/>
          <w:szCs w:val="28"/>
          <w:lang w:val="vi-VN"/>
        </w:rPr>
        <w:t xml:space="preserve">. </w:t>
      </w:r>
      <w:r w:rsidR="003C3969" w:rsidRPr="00552199">
        <w:rPr>
          <w:rFonts w:eastAsia="Times New Roman" w:cs="Times New Roman"/>
          <w:sz w:val="28"/>
          <w:szCs w:val="28"/>
          <w:lang w:val="vi-VN" w:eastAsia="en-GB"/>
        </w:rPr>
        <w:t>Bảng t</w:t>
      </w:r>
      <w:r w:rsidR="008B170A" w:rsidRPr="00552199">
        <w:rPr>
          <w:rFonts w:eastAsia="Times New Roman" w:cs="Times New Roman"/>
          <w:sz w:val="28"/>
          <w:szCs w:val="28"/>
          <w:lang w:eastAsia="en-GB"/>
        </w:rPr>
        <w:t xml:space="preserve">ổng hợp Quy hoạch nâng cấp và xây mới các </w:t>
      </w:r>
      <w:r w:rsidR="008B170A" w:rsidRPr="00552199">
        <w:rPr>
          <w:rFonts w:cs="Times New Roman"/>
          <w:sz w:val="28"/>
          <w:szCs w:val="28"/>
        </w:rPr>
        <w:t xml:space="preserve">Trung tâm công tác xã hội </w:t>
      </w:r>
      <w:r w:rsidR="008B170A" w:rsidRPr="00552199">
        <w:rPr>
          <w:rFonts w:eastAsia="Times New Roman" w:cs="Times New Roman"/>
          <w:sz w:val="28"/>
          <w:szCs w:val="28"/>
          <w:lang w:eastAsia="en-GB"/>
        </w:rPr>
        <w:t>trên địa bàn cả nước đến năm 2025; 2030 và 2050</w:t>
      </w:r>
      <w:bookmarkEnd w:id="193"/>
    </w:p>
    <w:p w:rsidR="008B170A" w:rsidRPr="00552199" w:rsidRDefault="008B170A" w:rsidP="00B05B08">
      <w:pPr>
        <w:shd w:val="clear" w:color="auto" w:fill="FFFFFF"/>
        <w:spacing w:before="120"/>
        <w:jc w:val="right"/>
        <w:rPr>
          <w:rFonts w:cs="Times New Roman"/>
          <w:i/>
          <w:sz w:val="26"/>
          <w:szCs w:val="26"/>
          <w:lang w:val="pt-BR"/>
        </w:rPr>
      </w:pPr>
      <w:r w:rsidRPr="00552199">
        <w:rPr>
          <w:rFonts w:eastAsia="Times New Roman" w:cs="Times New Roman"/>
          <w:i/>
          <w:sz w:val="26"/>
          <w:szCs w:val="26"/>
          <w:lang w:eastAsia="en-GB"/>
        </w:rPr>
        <w:t>Đơn vị tính: Cơ sở</w:t>
      </w:r>
    </w:p>
    <w:tbl>
      <w:tblPr>
        <w:tblW w:w="10382" w:type="dxa"/>
        <w:tblInd w:w="-596" w:type="dxa"/>
        <w:tblCellMar>
          <w:left w:w="0" w:type="dxa"/>
          <w:right w:w="0" w:type="dxa"/>
        </w:tblCellMar>
        <w:tblLook w:val="04A0" w:firstRow="1" w:lastRow="0" w:firstColumn="1" w:lastColumn="0" w:noHBand="0" w:noVBand="1"/>
      </w:tblPr>
      <w:tblGrid>
        <w:gridCol w:w="3841"/>
        <w:gridCol w:w="1170"/>
        <w:gridCol w:w="1080"/>
        <w:gridCol w:w="1080"/>
        <w:gridCol w:w="1080"/>
        <w:gridCol w:w="990"/>
        <w:gridCol w:w="1141"/>
      </w:tblGrid>
      <w:tr w:rsidR="00A443C8" w:rsidRPr="00552199" w:rsidTr="008052A3">
        <w:trPr>
          <w:trHeight w:val="550"/>
        </w:trPr>
        <w:tc>
          <w:tcPr>
            <w:tcW w:w="3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43C8" w:rsidRPr="00552199" w:rsidRDefault="00A443C8" w:rsidP="00B05B08">
            <w:pPr>
              <w:spacing w:before="120"/>
              <w:ind w:left="61" w:right="90"/>
              <w:jc w:val="center"/>
              <w:rPr>
                <w:rFonts w:eastAsia="Times New Roman" w:cs="Times New Roman"/>
                <w:b/>
                <w:bCs/>
                <w:sz w:val="26"/>
                <w:szCs w:val="26"/>
                <w:lang w:eastAsia="en-GB"/>
              </w:rPr>
            </w:pPr>
            <w:r w:rsidRPr="00552199">
              <w:rPr>
                <w:rFonts w:eastAsia="Times New Roman" w:cs="Times New Roman"/>
                <w:b/>
                <w:bCs/>
                <w:sz w:val="26"/>
                <w:szCs w:val="26"/>
                <w:lang w:eastAsia="en-GB"/>
              </w:rPr>
              <w:t>Hạng mục</w:t>
            </w:r>
          </w:p>
        </w:tc>
        <w:tc>
          <w:tcPr>
            <w:tcW w:w="2250" w:type="dxa"/>
            <w:gridSpan w:val="2"/>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2021-2025</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2026-2030</w:t>
            </w:r>
          </w:p>
        </w:tc>
        <w:tc>
          <w:tcPr>
            <w:tcW w:w="2131" w:type="dxa"/>
            <w:gridSpan w:val="2"/>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2031-2050</w:t>
            </w:r>
          </w:p>
        </w:tc>
      </w:tr>
      <w:tr w:rsidR="00A443C8" w:rsidRPr="00552199" w:rsidTr="008052A3">
        <w:trPr>
          <w:trHeight w:val="532"/>
        </w:trPr>
        <w:tc>
          <w:tcPr>
            <w:tcW w:w="3841" w:type="dxa"/>
            <w:vMerge/>
            <w:tcBorders>
              <w:top w:val="single" w:sz="4" w:space="0" w:color="auto"/>
              <w:left w:val="single" w:sz="4" w:space="0" w:color="auto"/>
              <w:bottom w:val="single" w:sz="4" w:space="0" w:color="auto"/>
              <w:right w:val="single" w:sz="4" w:space="0" w:color="auto"/>
            </w:tcBorders>
            <w:vAlign w:val="center"/>
            <w:hideMark/>
          </w:tcPr>
          <w:p w:rsidR="00A443C8" w:rsidRPr="00552199" w:rsidRDefault="00A443C8" w:rsidP="00B05B08">
            <w:pPr>
              <w:spacing w:before="120"/>
              <w:ind w:left="61" w:right="90"/>
              <w:rPr>
                <w:rFonts w:eastAsia="Times New Roman" w:cs="Times New Roman"/>
                <w:b/>
                <w:bCs/>
                <w:sz w:val="26"/>
                <w:szCs w:val="26"/>
                <w:lang w:eastAsia="en-GB"/>
              </w:rPr>
            </w:pP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Nâng cấp</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Xây mới</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Nâng cấp</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Xây mới</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Nâng cấp</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Xây mới</w:t>
            </w:r>
          </w:p>
        </w:tc>
      </w:tr>
      <w:tr w:rsidR="00922D27" w:rsidRPr="00552199" w:rsidTr="008052A3">
        <w:trPr>
          <w:trHeight w:val="532"/>
        </w:trPr>
        <w:tc>
          <w:tcPr>
            <w:tcW w:w="3841" w:type="dxa"/>
            <w:tcBorders>
              <w:top w:val="single" w:sz="4" w:space="0" w:color="auto"/>
              <w:left w:val="single" w:sz="4" w:space="0" w:color="auto"/>
              <w:bottom w:val="single" w:sz="4" w:space="0" w:color="auto"/>
              <w:right w:val="single" w:sz="4" w:space="0" w:color="auto"/>
            </w:tcBorders>
            <w:vAlign w:val="center"/>
            <w:hideMark/>
          </w:tcPr>
          <w:p w:rsidR="00922D27" w:rsidRPr="00552199" w:rsidRDefault="00922D27" w:rsidP="00B05B08">
            <w:pPr>
              <w:spacing w:before="120"/>
              <w:ind w:left="61" w:right="90"/>
              <w:rPr>
                <w:rFonts w:eastAsia="Times New Roman" w:cs="Times New Roman"/>
                <w:b/>
                <w:bCs/>
                <w:sz w:val="26"/>
                <w:szCs w:val="26"/>
                <w:lang w:eastAsia="en-GB"/>
              </w:rPr>
            </w:pPr>
            <w:r w:rsidRPr="00552199">
              <w:rPr>
                <w:rFonts w:eastAsia="Times New Roman" w:cs="Times New Roman"/>
                <w:b/>
                <w:bCs/>
                <w:sz w:val="26"/>
                <w:szCs w:val="26"/>
                <w:lang w:eastAsia="en-GB"/>
              </w:rPr>
              <w:t>Tổng số cả nước</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27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3</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5</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4</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2</w:t>
            </w:r>
          </w:p>
        </w:tc>
      </w:tr>
      <w:tr w:rsidR="00922D27" w:rsidRPr="00552199" w:rsidTr="008052A3">
        <w:trPr>
          <w:trHeight w:val="532"/>
        </w:trPr>
        <w:tc>
          <w:tcPr>
            <w:tcW w:w="3841" w:type="dxa"/>
            <w:tcBorders>
              <w:top w:val="single" w:sz="4" w:space="0" w:color="auto"/>
              <w:left w:val="single" w:sz="4" w:space="0" w:color="auto"/>
              <w:bottom w:val="single" w:sz="4" w:space="0" w:color="auto"/>
              <w:right w:val="single" w:sz="4" w:space="0" w:color="auto"/>
            </w:tcBorders>
            <w:vAlign w:val="center"/>
            <w:hideMark/>
          </w:tcPr>
          <w:p w:rsidR="00922D27" w:rsidRPr="00552199" w:rsidRDefault="00922D27" w:rsidP="00B05B08">
            <w:pPr>
              <w:spacing w:before="120"/>
              <w:ind w:left="61" w:right="90"/>
              <w:rPr>
                <w:rFonts w:eastAsia="Times New Roman" w:cs="Times New Roman"/>
                <w:bCs/>
                <w:sz w:val="26"/>
                <w:szCs w:val="26"/>
                <w:lang w:eastAsia="en-GB"/>
              </w:rPr>
            </w:pPr>
            <w:r w:rsidRPr="00552199">
              <w:rPr>
                <w:rFonts w:eastAsia="Times New Roman" w:cs="Times New Roman"/>
                <w:bCs/>
                <w:sz w:val="26"/>
                <w:szCs w:val="26"/>
                <w:lang w:eastAsia="en-GB"/>
              </w:rPr>
              <w:t>1. Vùng Đồng bằng sông Hồng</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3</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r>
      <w:tr w:rsidR="00922D27" w:rsidRPr="00552199" w:rsidTr="008052A3">
        <w:trPr>
          <w:trHeight w:val="532"/>
        </w:trPr>
        <w:tc>
          <w:tcPr>
            <w:tcW w:w="3841" w:type="dxa"/>
            <w:tcBorders>
              <w:top w:val="single" w:sz="4" w:space="0" w:color="auto"/>
              <w:left w:val="single" w:sz="4" w:space="0" w:color="auto"/>
              <w:bottom w:val="single" w:sz="4" w:space="0" w:color="auto"/>
              <w:right w:val="single" w:sz="4" w:space="0" w:color="auto"/>
            </w:tcBorders>
            <w:vAlign w:val="center"/>
            <w:hideMark/>
          </w:tcPr>
          <w:p w:rsidR="00922D27" w:rsidRPr="00552199" w:rsidRDefault="00922D27" w:rsidP="00B05B08">
            <w:pPr>
              <w:spacing w:before="120"/>
              <w:ind w:left="61" w:right="90"/>
              <w:rPr>
                <w:rFonts w:eastAsia="Times New Roman" w:cs="Times New Roman"/>
                <w:bCs/>
                <w:sz w:val="26"/>
                <w:szCs w:val="26"/>
                <w:lang w:eastAsia="en-GB"/>
              </w:rPr>
            </w:pPr>
            <w:r w:rsidRPr="00552199">
              <w:rPr>
                <w:rFonts w:eastAsia="Times New Roman" w:cs="Times New Roman"/>
                <w:bCs/>
                <w:sz w:val="26"/>
                <w:szCs w:val="26"/>
                <w:lang w:eastAsia="en-GB"/>
              </w:rPr>
              <w:t>2. Vùng TDMN phía Bắc</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0</w:t>
            </w:r>
          </w:p>
        </w:tc>
      </w:tr>
      <w:tr w:rsidR="00922D27" w:rsidRPr="00552199" w:rsidTr="008052A3">
        <w:trPr>
          <w:trHeight w:val="532"/>
        </w:trPr>
        <w:tc>
          <w:tcPr>
            <w:tcW w:w="3841" w:type="dxa"/>
            <w:tcBorders>
              <w:top w:val="single" w:sz="4" w:space="0" w:color="auto"/>
              <w:left w:val="single" w:sz="4" w:space="0" w:color="auto"/>
              <w:bottom w:val="single" w:sz="4" w:space="0" w:color="auto"/>
              <w:right w:val="single" w:sz="4" w:space="0" w:color="auto"/>
            </w:tcBorders>
            <w:vAlign w:val="center"/>
            <w:hideMark/>
          </w:tcPr>
          <w:p w:rsidR="00922D27" w:rsidRPr="00552199" w:rsidRDefault="00922D27" w:rsidP="00B05B08">
            <w:pPr>
              <w:spacing w:before="120"/>
              <w:ind w:left="61" w:right="90"/>
              <w:rPr>
                <w:rFonts w:eastAsia="Times New Roman" w:cs="Times New Roman"/>
                <w:bCs/>
                <w:sz w:val="26"/>
                <w:szCs w:val="26"/>
                <w:lang w:eastAsia="en-GB"/>
              </w:rPr>
            </w:pPr>
            <w:r w:rsidRPr="00552199">
              <w:rPr>
                <w:rFonts w:eastAsia="Times New Roman" w:cs="Times New Roman"/>
                <w:bCs/>
                <w:sz w:val="26"/>
                <w:szCs w:val="26"/>
                <w:lang w:eastAsia="en-GB"/>
              </w:rPr>
              <w:t>3. Vùng Bắc TB và DHMT</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r>
      <w:tr w:rsidR="00922D27" w:rsidRPr="00552199" w:rsidTr="008052A3">
        <w:trPr>
          <w:trHeight w:val="532"/>
        </w:trPr>
        <w:tc>
          <w:tcPr>
            <w:tcW w:w="3841" w:type="dxa"/>
            <w:tcBorders>
              <w:top w:val="single" w:sz="4" w:space="0" w:color="auto"/>
              <w:left w:val="single" w:sz="4" w:space="0" w:color="auto"/>
              <w:bottom w:val="single" w:sz="4" w:space="0" w:color="auto"/>
              <w:right w:val="single" w:sz="4" w:space="0" w:color="auto"/>
            </w:tcBorders>
            <w:vAlign w:val="center"/>
            <w:hideMark/>
          </w:tcPr>
          <w:p w:rsidR="00922D27" w:rsidRPr="00552199" w:rsidRDefault="00922D27" w:rsidP="00B05B08">
            <w:pPr>
              <w:spacing w:before="120"/>
              <w:ind w:left="61" w:right="90"/>
              <w:rPr>
                <w:rFonts w:eastAsia="Times New Roman" w:cs="Times New Roman"/>
                <w:bCs/>
                <w:sz w:val="26"/>
                <w:szCs w:val="26"/>
                <w:lang w:eastAsia="en-GB"/>
              </w:rPr>
            </w:pPr>
            <w:r w:rsidRPr="00552199">
              <w:rPr>
                <w:rFonts w:eastAsia="Times New Roman" w:cs="Times New Roman"/>
                <w:bCs/>
                <w:sz w:val="26"/>
                <w:szCs w:val="26"/>
                <w:lang w:eastAsia="en-GB"/>
              </w:rPr>
              <w:lastRenderedPageBreak/>
              <w:t>4. Vùng Tây Nguyên</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p>
        </w:tc>
      </w:tr>
      <w:tr w:rsidR="00922D27" w:rsidRPr="00552199" w:rsidTr="008052A3">
        <w:trPr>
          <w:trHeight w:val="532"/>
        </w:trPr>
        <w:tc>
          <w:tcPr>
            <w:tcW w:w="3841" w:type="dxa"/>
            <w:tcBorders>
              <w:top w:val="single" w:sz="4" w:space="0" w:color="auto"/>
              <w:left w:val="single" w:sz="4" w:space="0" w:color="auto"/>
              <w:bottom w:val="single" w:sz="4" w:space="0" w:color="auto"/>
              <w:right w:val="single" w:sz="4" w:space="0" w:color="auto"/>
            </w:tcBorders>
            <w:vAlign w:val="center"/>
            <w:hideMark/>
          </w:tcPr>
          <w:p w:rsidR="00922D27" w:rsidRPr="00552199" w:rsidRDefault="00922D27" w:rsidP="00B05B08">
            <w:pPr>
              <w:spacing w:before="120"/>
              <w:ind w:left="61" w:right="90"/>
              <w:rPr>
                <w:rFonts w:eastAsia="Times New Roman" w:cs="Times New Roman"/>
                <w:bCs/>
                <w:sz w:val="26"/>
                <w:szCs w:val="26"/>
                <w:lang w:eastAsia="en-GB"/>
              </w:rPr>
            </w:pPr>
            <w:r w:rsidRPr="00552199">
              <w:rPr>
                <w:rFonts w:eastAsia="Times New Roman" w:cs="Times New Roman"/>
                <w:bCs/>
                <w:sz w:val="26"/>
                <w:szCs w:val="26"/>
                <w:lang w:eastAsia="en-GB"/>
              </w:rPr>
              <w:t>5. Vùng Đông Nam Bộ</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r>
      <w:tr w:rsidR="00922D27" w:rsidRPr="00552199" w:rsidTr="008052A3">
        <w:trPr>
          <w:trHeight w:val="532"/>
        </w:trPr>
        <w:tc>
          <w:tcPr>
            <w:tcW w:w="3841" w:type="dxa"/>
            <w:tcBorders>
              <w:top w:val="single" w:sz="4" w:space="0" w:color="auto"/>
              <w:left w:val="single" w:sz="4" w:space="0" w:color="auto"/>
              <w:bottom w:val="single" w:sz="4" w:space="0" w:color="auto"/>
              <w:right w:val="single" w:sz="4" w:space="0" w:color="auto"/>
            </w:tcBorders>
            <w:vAlign w:val="center"/>
            <w:hideMark/>
          </w:tcPr>
          <w:p w:rsidR="00922D27" w:rsidRPr="00552199" w:rsidRDefault="00922D27" w:rsidP="00B05B08">
            <w:pPr>
              <w:spacing w:before="120"/>
              <w:ind w:left="61" w:right="90"/>
              <w:rPr>
                <w:rFonts w:eastAsia="Times New Roman" w:cs="Times New Roman"/>
                <w:bCs/>
                <w:sz w:val="26"/>
                <w:szCs w:val="26"/>
                <w:lang w:eastAsia="en-GB"/>
              </w:rPr>
            </w:pPr>
            <w:r w:rsidRPr="00552199">
              <w:rPr>
                <w:rFonts w:eastAsia="Times New Roman" w:cs="Times New Roman"/>
                <w:bCs/>
                <w:sz w:val="26"/>
                <w:szCs w:val="26"/>
                <w:lang w:eastAsia="en-GB"/>
              </w:rPr>
              <w:t>6. Vùng Đồng bằng sông Cửu Long</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r>
    </w:tbl>
    <w:p w:rsidR="00A443C8" w:rsidRPr="00552199" w:rsidRDefault="00A443C8" w:rsidP="00B05B08">
      <w:pPr>
        <w:shd w:val="clear" w:color="auto" w:fill="FFFFFF"/>
        <w:spacing w:before="120"/>
        <w:jc w:val="both"/>
        <w:rPr>
          <w:rFonts w:cs="Times New Roman"/>
          <w:i/>
          <w:sz w:val="26"/>
          <w:szCs w:val="26"/>
          <w:lang w:val="vi-VN"/>
        </w:rPr>
      </w:pPr>
      <w:r w:rsidRPr="00552199">
        <w:rPr>
          <w:rFonts w:cs="Times New Roman"/>
          <w:i/>
          <w:sz w:val="26"/>
          <w:szCs w:val="26"/>
          <w:lang w:val="pt-BR"/>
        </w:rPr>
        <w:t>Nguồn: Tổng hợp của các chuyên gia</w:t>
      </w:r>
      <w:r w:rsidR="00922D27" w:rsidRPr="00552199">
        <w:rPr>
          <w:rFonts w:cs="Times New Roman"/>
          <w:i/>
          <w:sz w:val="26"/>
          <w:szCs w:val="26"/>
          <w:lang w:val="vi-VN"/>
        </w:rPr>
        <w:t>, 2021</w:t>
      </w:r>
    </w:p>
    <w:p w:rsidR="00AF5098" w:rsidRPr="00552199" w:rsidRDefault="00CC58EB" w:rsidP="00B05B08">
      <w:pPr>
        <w:pStyle w:val="Heading3"/>
        <w:spacing w:before="120" w:after="0"/>
        <w:rPr>
          <w:rFonts w:cs="Times New Roman"/>
        </w:rPr>
      </w:pPr>
      <w:bookmarkStart w:id="194" w:name="_Toc73445892"/>
      <w:r w:rsidRPr="00552199">
        <w:rPr>
          <w:rFonts w:cs="Times New Roman"/>
        </w:rPr>
        <w:t>8</w:t>
      </w:r>
      <w:r w:rsidR="00AF5098" w:rsidRPr="00552199">
        <w:rPr>
          <w:rFonts w:cs="Times New Roman"/>
        </w:rPr>
        <w:t>. Quy hoạch các cơ sở cai nghiện ma túy</w:t>
      </w:r>
      <w:bookmarkEnd w:id="194"/>
    </w:p>
    <w:p w:rsidR="00576CA0" w:rsidRPr="00552199" w:rsidRDefault="00CC58EB" w:rsidP="00B05B08">
      <w:pPr>
        <w:pStyle w:val="Heading4"/>
        <w:spacing w:before="120" w:after="0"/>
      </w:pPr>
      <w:r w:rsidRPr="00552199">
        <w:t>8</w:t>
      </w:r>
      <w:r w:rsidR="00576CA0" w:rsidRPr="00552199">
        <w:t>.1. Giai đoạn 2021-2025</w:t>
      </w:r>
    </w:p>
    <w:p w:rsidR="00576CA0" w:rsidRPr="00552199" w:rsidRDefault="00576CA0" w:rsidP="00B05B08">
      <w:pPr>
        <w:spacing w:before="120"/>
        <w:ind w:firstLine="720"/>
        <w:jc w:val="both"/>
        <w:rPr>
          <w:rFonts w:cs="Times New Roman"/>
          <w:szCs w:val="28"/>
        </w:rPr>
      </w:pPr>
      <w:r w:rsidRPr="00552199">
        <w:rPr>
          <w:rFonts w:cs="Times New Roman"/>
          <w:szCs w:val="28"/>
        </w:rPr>
        <w:t>a) Nội dung:</w:t>
      </w:r>
    </w:p>
    <w:p w:rsidR="00576CA0" w:rsidRPr="00552199" w:rsidRDefault="00576CA0" w:rsidP="00B05B08">
      <w:pPr>
        <w:spacing w:before="120"/>
        <w:ind w:firstLine="720"/>
        <w:jc w:val="both"/>
        <w:rPr>
          <w:rFonts w:cs="Times New Roman"/>
          <w:szCs w:val="28"/>
        </w:rPr>
      </w:pPr>
      <w:r w:rsidRPr="00552199">
        <w:rPr>
          <w:rFonts w:cs="Times New Roman"/>
          <w:szCs w:val="28"/>
        </w:rPr>
        <w:t xml:space="preserve">- Nâng cấp, mở rộng đối với </w:t>
      </w:r>
      <w:r w:rsidR="00AC1694" w:rsidRPr="00552199">
        <w:rPr>
          <w:rFonts w:cs="Times New Roman"/>
          <w:szCs w:val="28"/>
        </w:rPr>
        <w:t>59</w:t>
      </w:r>
      <w:r w:rsidRPr="00552199">
        <w:rPr>
          <w:rFonts w:cs="Times New Roman"/>
          <w:szCs w:val="28"/>
        </w:rPr>
        <w:t xml:space="preserve"> cơ sở cai nghiện ma túy.</w:t>
      </w:r>
    </w:p>
    <w:p w:rsidR="00576CA0" w:rsidRPr="00552199" w:rsidRDefault="00576CA0" w:rsidP="00B05B08">
      <w:pPr>
        <w:spacing w:before="120"/>
        <w:ind w:firstLine="720"/>
        <w:jc w:val="both"/>
        <w:rPr>
          <w:rFonts w:cs="Times New Roman"/>
          <w:szCs w:val="28"/>
        </w:rPr>
      </w:pPr>
      <w:r w:rsidRPr="00552199">
        <w:rPr>
          <w:rFonts w:cs="Times New Roman"/>
          <w:szCs w:val="28"/>
        </w:rPr>
        <w:t xml:space="preserve">- Xây dựng mới </w:t>
      </w:r>
      <w:r w:rsidR="00AC1694" w:rsidRPr="00552199">
        <w:rPr>
          <w:rFonts w:cs="Times New Roman"/>
          <w:szCs w:val="28"/>
        </w:rPr>
        <w:t>11</w:t>
      </w:r>
      <w:r w:rsidRPr="00552199">
        <w:rPr>
          <w:rFonts w:cs="Times New Roman"/>
          <w:szCs w:val="28"/>
        </w:rPr>
        <w:t xml:space="preserve"> cơ sở cai nghiện ma túy.</w:t>
      </w:r>
    </w:p>
    <w:p w:rsidR="00576CA0" w:rsidRPr="00552199" w:rsidRDefault="00576CA0" w:rsidP="00B05B08">
      <w:pPr>
        <w:spacing w:before="120"/>
        <w:ind w:firstLine="720"/>
        <w:jc w:val="both"/>
        <w:rPr>
          <w:rFonts w:cs="Times New Roman"/>
          <w:szCs w:val="28"/>
        </w:rPr>
      </w:pPr>
      <w:r w:rsidRPr="00552199">
        <w:rPr>
          <w:rFonts w:cs="Times New Roman"/>
          <w:szCs w:val="28"/>
        </w:rPr>
        <w:t>b) Phân công thực hiện: Bộ Lao động-Thương binh và Xã hội chủ trì, phối hợp với các địa phương thực hiện.</w:t>
      </w:r>
    </w:p>
    <w:p w:rsidR="00576CA0" w:rsidRPr="00552199" w:rsidRDefault="00CC58EB" w:rsidP="00B05B08">
      <w:pPr>
        <w:pStyle w:val="Heading4"/>
        <w:spacing w:before="120" w:after="0"/>
      </w:pPr>
      <w:r w:rsidRPr="00552199">
        <w:t>8</w:t>
      </w:r>
      <w:r w:rsidR="00576CA0" w:rsidRPr="00552199">
        <w:t>.2. Giai đoạn 2026-2030</w:t>
      </w:r>
    </w:p>
    <w:p w:rsidR="00576CA0" w:rsidRPr="00552199" w:rsidRDefault="00576CA0" w:rsidP="00B05B08">
      <w:pPr>
        <w:spacing w:before="120"/>
        <w:ind w:firstLine="720"/>
        <w:jc w:val="both"/>
        <w:rPr>
          <w:rFonts w:cs="Times New Roman"/>
          <w:szCs w:val="28"/>
        </w:rPr>
      </w:pPr>
      <w:r w:rsidRPr="00552199">
        <w:rPr>
          <w:rFonts w:cs="Times New Roman"/>
          <w:szCs w:val="28"/>
        </w:rPr>
        <w:t>a) Nội dung:</w:t>
      </w:r>
    </w:p>
    <w:p w:rsidR="00576CA0" w:rsidRPr="00552199" w:rsidRDefault="00576CA0" w:rsidP="00B05B08">
      <w:pPr>
        <w:spacing w:before="120"/>
        <w:ind w:firstLine="720"/>
        <w:jc w:val="both"/>
        <w:rPr>
          <w:rFonts w:cs="Times New Roman"/>
          <w:szCs w:val="28"/>
        </w:rPr>
      </w:pPr>
      <w:r w:rsidRPr="00552199">
        <w:rPr>
          <w:rFonts w:cs="Times New Roman"/>
          <w:szCs w:val="28"/>
        </w:rPr>
        <w:t xml:space="preserve">- Nâng cấp, mở rộng đối với </w:t>
      </w:r>
      <w:r w:rsidR="00AC1694" w:rsidRPr="00552199">
        <w:rPr>
          <w:rFonts w:cs="Times New Roman"/>
          <w:szCs w:val="28"/>
        </w:rPr>
        <w:t>35</w:t>
      </w:r>
      <w:r w:rsidRPr="00552199">
        <w:rPr>
          <w:rFonts w:cs="Times New Roman"/>
          <w:szCs w:val="28"/>
        </w:rPr>
        <w:t xml:space="preserve"> cơ sở cai nghiện ma túy.</w:t>
      </w:r>
    </w:p>
    <w:p w:rsidR="00576CA0" w:rsidRPr="00552199" w:rsidRDefault="00576CA0" w:rsidP="00B05B08">
      <w:pPr>
        <w:spacing w:before="120"/>
        <w:ind w:firstLine="720"/>
        <w:jc w:val="both"/>
        <w:rPr>
          <w:rFonts w:cs="Times New Roman"/>
          <w:szCs w:val="28"/>
        </w:rPr>
      </w:pPr>
      <w:r w:rsidRPr="00552199">
        <w:rPr>
          <w:rFonts w:cs="Times New Roman"/>
          <w:szCs w:val="28"/>
        </w:rPr>
        <w:t xml:space="preserve">- Xây dựng mới </w:t>
      </w:r>
      <w:r w:rsidR="00AC1694" w:rsidRPr="00552199">
        <w:rPr>
          <w:rFonts w:cs="Times New Roman"/>
          <w:szCs w:val="28"/>
        </w:rPr>
        <w:t>10</w:t>
      </w:r>
      <w:r w:rsidRPr="00552199">
        <w:rPr>
          <w:rFonts w:cs="Times New Roman"/>
          <w:szCs w:val="28"/>
        </w:rPr>
        <w:t xml:space="preserve"> cơ sở cai nghiện ma túy.</w:t>
      </w:r>
    </w:p>
    <w:p w:rsidR="00576CA0" w:rsidRPr="00552199" w:rsidRDefault="00576CA0" w:rsidP="00B05B08">
      <w:pPr>
        <w:spacing w:before="120"/>
        <w:ind w:firstLine="720"/>
        <w:jc w:val="both"/>
        <w:rPr>
          <w:rFonts w:cs="Times New Roman"/>
          <w:szCs w:val="28"/>
        </w:rPr>
      </w:pPr>
      <w:r w:rsidRPr="00552199">
        <w:rPr>
          <w:rFonts w:cs="Times New Roman"/>
          <w:szCs w:val="28"/>
        </w:rPr>
        <w:t>b) Phân công thực hiện: Bộ Lao động-Thương binh và Xã hội chủ trì, phối hợp với các địa phương thực hiện.</w:t>
      </w:r>
    </w:p>
    <w:p w:rsidR="00576CA0" w:rsidRPr="00552199" w:rsidRDefault="00CC58EB" w:rsidP="00B05B08">
      <w:pPr>
        <w:pStyle w:val="Heading4"/>
        <w:spacing w:before="120" w:after="0"/>
      </w:pPr>
      <w:r w:rsidRPr="00552199">
        <w:t>8</w:t>
      </w:r>
      <w:r w:rsidR="00576CA0" w:rsidRPr="00552199">
        <w:t>.3. Giai đoạn 2031-2050</w:t>
      </w:r>
    </w:p>
    <w:p w:rsidR="00576CA0" w:rsidRPr="00552199" w:rsidRDefault="00576CA0" w:rsidP="00B05B08">
      <w:pPr>
        <w:spacing w:before="120"/>
        <w:ind w:firstLine="720"/>
        <w:jc w:val="both"/>
        <w:rPr>
          <w:rFonts w:cs="Times New Roman"/>
          <w:szCs w:val="28"/>
        </w:rPr>
      </w:pPr>
      <w:r w:rsidRPr="00552199">
        <w:rPr>
          <w:rFonts w:cs="Times New Roman"/>
          <w:szCs w:val="28"/>
        </w:rPr>
        <w:t>a) Nội dung:</w:t>
      </w:r>
    </w:p>
    <w:p w:rsidR="00576CA0" w:rsidRPr="00552199" w:rsidRDefault="00576CA0" w:rsidP="00B05B08">
      <w:pPr>
        <w:spacing w:before="120"/>
        <w:ind w:firstLine="720"/>
        <w:jc w:val="both"/>
        <w:rPr>
          <w:rFonts w:cs="Times New Roman"/>
          <w:szCs w:val="28"/>
        </w:rPr>
      </w:pPr>
      <w:r w:rsidRPr="00552199">
        <w:rPr>
          <w:rFonts w:cs="Times New Roman"/>
          <w:szCs w:val="28"/>
        </w:rPr>
        <w:t>- Nâng cấp, mở rộng đối với 2</w:t>
      </w:r>
      <w:r w:rsidR="00AC1694" w:rsidRPr="00552199">
        <w:rPr>
          <w:rFonts w:cs="Times New Roman"/>
          <w:szCs w:val="28"/>
        </w:rPr>
        <w:t>6</w:t>
      </w:r>
      <w:r w:rsidRPr="00552199">
        <w:rPr>
          <w:rFonts w:cs="Times New Roman"/>
          <w:szCs w:val="28"/>
        </w:rPr>
        <w:t xml:space="preserve"> cơ sở cai nghiện ma túy.</w:t>
      </w:r>
    </w:p>
    <w:p w:rsidR="00576CA0" w:rsidRPr="00552199" w:rsidRDefault="00576CA0" w:rsidP="00B05B08">
      <w:pPr>
        <w:spacing w:before="120"/>
        <w:ind w:firstLine="720"/>
        <w:jc w:val="both"/>
        <w:rPr>
          <w:rFonts w:cs="Times New Roman"/>
          <w:szCs w:val="28"/>
        </w:rPr>
      </w:pPr>
      <w:r w:rsidRPr="00552199">
        <w:rPr>
          <w:rFonts w:cs="Times New Roman"/>
          <w:szCs w:val="28"/>
        </w:rPr>
        <w:t>- Xây dựng mới 2</w:t>
      </w:r>
      <w:r w:rsidR="00AC1694" w:rsidRPr="00552199">
        <w:rPr>
          <w:rFonts w:cs="Times New Roman"/>
          <w:szCs w:val="28"/>
        </w:rPr>
        <w:t>1</w:t>
      </w:r>
      <w:r w:rsidRPr="00552199">
        <w:rPr>
          <w:rFonts w:cs="Times New Roman"/>
          <w:szCs w:val="28"/>
        </w:rPr>
        <w:t xml:space="preserve"> cơ sở cai nghiện ma túy.</w:t>
      </w:r>
    </w:p>
    <w:p w:rsidR="008052A3" w:rsidRPr="00552199" w:rsidRDefault="00576CA0" w:rsidP="00B05B08">
      <w:pPr>
        <w:spacing w:before="120"/>
        <w:ind w:firstLine="720"/>
        <w:jc w:val="both"/>
        <w:rPr>
          <w:rFonts w:cs="Times New Roman"/>
          <w:szCs w:val="28"/>
          <w:lang w:val="vi-VN"/>
        </w:rPr>
      </w:pPr>
      <w:r w:rsidRPr="00552199">
        <w:rPr>
          <w:rFonts w:cs="Times New Roman"/>
          <w:szCs w:val="28"/>
        </w:rPr>
        <w:t>b) Phân công thực hiện: Bộ Lao động-Thương binh và Xã hội chủ trì, phối hợp với các địa phương thực hiện.</w:t>
      </w:r>
    </w:p>
    <w:p w:rsidR="00A443C8" w:rsidRPr="00552199" w:rsidRDefault="00426E22" w:rsidP="00B05B08">
      <w:pPr>
        <w:pStyle w:val="Caption"/>
        <w:keepNext/>
        <w:spacing w:before="120"/>
        <w:ind w:firstLine="864"/>
        <w:jc w:val="center"/>
        <w:rPr>
          <w:rFonts w:cs="Times New Roman"/>
          <w:sz w:val="28"/>
          <w:szCs w:val="28"/>
        </w:rPr>
      </w:pPr>
      <w:bookmarkStart w:id="195" w:name="_Toc73445803"/>
      <w:r w:rsidRPr="00552199">
        <w:rPr>
          <w:rFonts w:cs="Times New Roman"/>
          <w:sz w:val="28"/>
          <w:szCs w:val="28"/>
        </w:rPr>
        <w:t xml:space="preserve">Bảng </w:t>
      </w:r>
      <w:r w:rsidRPr="00552199">
        <w:rPr>
          <w:rFonts w:cs="Times New Roman"/>
          <w:sz w:val="28"/>
          <w:szCs w:val="28"/>
        </w:rPr>
        <w:fldChar w:fldCharType="begin"/>
      </w:r>
      <w:r w:rsidRPr="00552199">
        <w:rPr>
          <w:rFonts w:cs="Times New Roman"/>
          <w:sz w:val="28"/>
          <w:szCs w:val="28"/>
        </w:rPr>
        <w:instrText xml:space="preserve"> SEQ Bảng \* ARABIC </w:instrText>
      </w:r>
      <w:r w:rsidRPr="00552199">
        <w:rPr>
          <w:rFonts w:cs="Times New Roman"/>
          <w:sz w:val="28"/>
          <w:szCs w:val="28"/>
        </w:rPr>
        <w:fldChar w:fldCharType="separate"/>
      </w:r>
      <w:r w:rsidR="007E7E5D" w:rsidRPr="00552199">
        <w:rPr>
          <w:rFonts w:cs="Times New Roman"/>
          <w:noProof/>
          <w:sz w:val="28"/>
          <w:szCs w:val="28"/>
        </w:rPr>
        <w:t>42</w:t>
      </w:r>
      <w:r w:rsidRPr="00552199">
        <w:rPr>
          <w:rFonts w:cs="Times New Roman"/>
          <w:sz w:val="28"/>
          <w:szCs w:val="28"/>
        </w:rPr>
        <w:fldChar w:fldCharType="end"/>
      </w:r>
      <w:r w:rsidRPr="00552199">
        <w:rPr>
          <w:rFonts w:cs="Times New Roman"/>
          <w:sz w:val="28"/>
          <w:szCs w:val="28"/>
          <w:lang w:val="vi-VN"/>
        </w:rPr>
        <w:t xml:space="preserve">. </w:t>
      </w:r>
      <w:r w:rsidR="003F2450" w:rsidRPr="00552199">
        <w:rPr>
          <w:rFonts w:cs="Times New Roman"/>
          <w:sz w:val="28"/>
          <w:szCs w:val="28"/>
          <w:lang w:val="vi-VN"/>
        </w:rPr>
        <w:t>Bảng t</w:t>
      </w:r>
      <w:r w:rsidR="00A443C8" w:rsidRPr="00552199">
        <w:rPr>
          <w:rFonts w:cs="Times New Roman"/>
          <w:sz w:val="28"/>
          <w:szCs w:val="28"/>
          <w:lang w:val="pt-BR"/>
        </w:rPr>
        <w:t xml:space="preserve">ổng hợp quy hoạch các cơ sở trợ giúp xã hội </w:t>
      </w:r>
      <w:r w:rsidR="00AC1694" w:rsidRPr="00552199">
        <w:rPr>
          <w:rFonts w:cs="Times New Roman"/>
          <w:sz w:val="28"/>
          <w:szCs w:val="28"/>
        </w:rPr>
        <w:t>cai nghiện ma túy</w:t>
      </w:r>
      <w:r w:rsidR="00A443C8" w:rsidRPr="00552199">
        <w:rPr>
          <w:rFonts w:cs="Times New Roman"/>
          <w:sz w:val="28"/>
          <w:szCs w:val="28"/>
          <w:lang w:val="pt-BR"/>
        </w:rPr>
        <w:t>theo các vùng giai đoạn 2021-2025; 2026-2030; 2031-2050</w:t>
      </w:r>
      <w:bookmarkEnd w:id="195"/>
    </w:p>
    <w:p w:rsidR="00AC1694" w:rsidRPr="00552199" w:rsidRDefault="00AC1694" w:rsidP="00B05B08">
      <w:pPr>
        <w:shd w:val="clear" w:color="auto" w:fill="FFFFFF"/>
        <w:spacing w:before="120"/>
        <w:ind w:firstLine="720"/>
        <w:jc w:val="right"/>
        <w:rPr>
          <w:rFonts w:cs="Times New Roman"/>
          <w:b/>
          <w:sz w:val="26"/>
          <w:szCs w:val="26"/>
          <w:lang w:val="pt-BR"/>
        </w:rPr>
      </w:pPr>
      <w:r w:rsidRPr="00552199">
        <w:rPr>
          <w:rFonts w:eastAsia="Times New Roman" w:cs="Times New Roman"/>
          <w:i/>
          <w:sz w:val="26"/>
          <w:szCs w:val="26"/>
          <w:lang w:eastAsia="en-GB"/>
        </w:rPr>
        <w:t>Đơn vị tính: Cơ sở</w:t>
      </w:r>
    </w:p>
    <w:tbl>
      <w:tblPr>
        <w:tblW w:w="932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0"/>
        <w:gridCol w:w="1472"/>
        <w:gridCol w:w="1418"/>
        <w:gridCol w:w="1364"/>
      </w:tblGrid>
      <w:tr w:rsidR="00A443C8" w:rsidRPr="00552199" w:rsidTr="00BA618D">
        <w:tc>
          <w:tcPr>
            <w:tcW w:w="5070" w:type="dxa"/>
            <w:shd w:val="clear" w:color="auto" w:fill="auto"/>
          </w:tcPr>
          <w:p w:rsidR="00A443C8" w:rsidRPr="00552199" w:rsidRDefault="00A443C8" w:rsidP="00B05B08">
            <w:pPr>
              <w:spacing w:before="120"/>
              <w:ind w:left="108" w:right="102"/>
              <w:jc w:val="center"/>
              <w:rPr>
                <w:rFonts w:cs="Times New Roman"/>
                <w:b/>
                <w:sz w:val="26"/>
                <w:szCs w:val="26"/>
                <w:lang w:val="pt-BR"/>
              </w:rPr>
            </w:pPr>
            <w:r w:rsidRPr="00552199">
              <w:rPr>
                <w:rFonts w:cs="Times New Roman"/>
                <w:b/>
                <w:sz w:val="26"/>
                <w:szCs w:val="26"/>
                <w:lang w:val="pt-BR"/>
              </w:rPr>
              <w:t>Hạng mục</w:t>
            </w:r>
          </w:p>
          <w:p w:rsidR="00A443C8" w:rsidRPr="00552199" w:rsidRDefault="00A443C8" w:rsidP="00B05B08">
            <w:pPr>
              <w:spacing w:before="120"/>
              <w:ind w:left="108" w:right="102"/>
              <w:jc w:val="center"/>
              <w:rPr>
                <w:rFonts w:cs="Times New Roman"/>
                <w:b/>
                <w:sz w:val="26"/>
                <w:szCs w:val="26"/>
                <w:lang w:val="pt-BR"/>
              </w:rPr>
            </w:pPr>
          </w:p>
        </w:tc>
        <w:tc>
          <w:tcPr>
            <w:tcW w:w="1472" w:type="dxa"/>
            <w:shd w:val="clear" w:color="auto" w:fill="auto"/>
          </w:tcPr>
          <w:p w:rsidR="00A443C8" w:rsidRPr="00552199" w:rsidRDefault="00A443C8" w:rsidP="00B05B08">
            <w:pPr>
              <w:spacing w:before="120"/>
              <w:jc w:val="center"/>
              <w:rPr>
                <w:rFonts w:cs="Times New Roman"/>
                <w:b/>
                <w:sz w:val="26"/>
                <w:szCs w:val="26"/>
                <w:lang w:val="pt-BR"/>
              </w:rPr>
            </w:pPr>
            <w:r w:rsidRPr="00552199">
              <w:rPr>
                <w:rFonts w:cs="Times New Roman"/>
                <w:b/>
                <w:sz w:val="26"/>
                <w:szCs w:val="26"/>
                <w:lang w:val="pt-BR"/>
              </w:rPr>
              <w:t>Giai đoạn 2021-2025</w:t>
            </w:r>
          </w:p>
        </w:tc>
        <w:tc>
          <w:tcPr>
            <w:tcW w:w="1418" w:type="dxa"/>
            <w:shd w:val="clear" w:color="auto" w:fill="auto"/>
          </w:tcPr>
          <w:p w:rsidR="00A443C8" w:rsidRPr="00552199" w:rsidRDefault="00A443C8" w:rsidP="00B05B08">
            <w:pPr>
              <w:spacing w:before="120"/>
              <w:jc w:val="center"/>
              <w:rPr>
                <w:rFonts w:cs="Times New Roman"/>
                <w:b/>
                <w:sz w:val="26"/>
                <w:szCs w:val="26"/>
                <w:lang w:val="pt-BR"/>
              </w:rPr>
            </w:pPr>
            <w:r w:rsidRPr="00552199">
              <w:rPr>
                <w:rFonts w:cs="Times New Roman"/>
                <w:b/>
                <w:sz w:val="26"/>
                <w:szCs w:val="26"/>
                <w:lang w:val="pt-BR"/>
              </w:rPr>
              <w:t>Giai đoạn 2026-2030</w:t>
            </w:r>
          </w:p>
        </w:tc>
        <w:tc>
          <w:tcPr>
            <w:tcW w:w="1364" w:type="dxa"/>
            <w:shd w:val="clear" w:color="auto" w:fill="auto"/>
          </w:tcPr>
          <w:p w:rsidR="00A443C8" w:rsidRPr="00552199" w:rsidRDefault="00A443C8" w:rsidP="00B05B08">
            <w:pPr>
              <w:spacing w:before="120"/>
              <w:jc w:val="center"/>
              <w:rPr>
                <w:rFonts w:cs="Times New Roman"/>
                <w:b/>
                <w:sz w:val="26"/>
                <w:szCs w:val="26"/>
                <w:lang w:val="pt-BR"/>
              </w:rPr>
            </w:pPr>
            <w:r w:rsidRPr="00552199">
              <w:rPr>
                <w:rFonts w:cs="Times New Roman"/>
                <w:b/>
                <w:sz w:val="26"/>
                <w:szCs w:val="26"/>
                <w:lang w:val="pt-BR"/>
              </w:rPr>
              <w:t>Giai đoạn 2031-2050</w:t>
            </w:r>
          </w:p>
        </w:tc>
      </w:tr>
      <w:tr w:rsidR="00781FC4" w:rsidRPr="00552199" w:rsidTr="00BA618D">
        <w:tc>
          <w:tcPr>
            <w:tcW w:w="5070" w:type="dxa"/>
            <w:shd w:val="clear" w:color="auto" w:fill="auto"/>
          </w:tcPr>
          <w:p w:rsidR="00781FC4" w:rsidRPr="00552199" w:rsidRDefault="00781FC4" w:rsidP="00B05B08">
            <w:pPr>
              <w:spacing w:before="120"/>
              <w:ind w:left="108" w:right="102"/>
              <w:jc w:val="both"/>
              <w:rPr>
                <w:rFonts w:cs="Times New Roman"/>
                <w:b/>
                <w:sz w:val="26"/>
                <w:szCs w:val="26"/>
                <w:lang w:val="pt-BR"/>
              </w:rPr>
            </w:pPr>
            <w:r w:rsidRPr="00552199">
              <w:rPr>
                <w:rFonts w:cs="Times New Roman"/>
                <w:b/>
                <w:sz w:val="26"/>
                <w:szCs w:val="26"/>
                <w:lang w:val="pt-BR"/>
              </w:rPr>
              <w:t>Tổng số lượng cơ sở cả nước</w:t>
            </w:r>
          </w:p>
        </w:tc>
        <w:tc>
          <w:tcPr>
            <w:tcW w:w="1472" w:type="dxa"/>
            <w:shd w:val="clear" w:color="auto" w:fill="auto"/>
          </w:tcPr>
          <w:p w:rsidR="00781FC4" w:rsidRPr="00552199" w:rsidRDefault="00781FC4" w:rsidP="00B05B08">
            <w:pPr>
              <w:spacing w:before="120"/>
              <w:jc w:val="center"/>
              <w:rPr>
                <w:rFonts w:cs="Times New Roman"/>
                <w:b/>
                <w:sz w:val="26"/>
                <w:szCs w:val="26"/>
                <w:lang w:val="pt-BR"/>
              </w:rPr>
            </w:pPr>
            <w:r w:rsidRPr="00552199">
              <w:rPr>
                <w:rFonts w:cs="Times New Roman"/>
                <w:b/>
                <w:sz w:val="26"/>
                <w:szCs w:val="26"/>
                <w:lang w:val="pt-BR"/>
              </w:rPr>
              <w:t>131</w:t>
            </w:r>
          </w:p>
        </w:tc>
        <w:tc>
          <w:tcPr>
            <w:tcW w:w="1418" w:type="dxa"/>
            <w:shd w:val="clear" w:color="auto" w:fill="auto"/>
            <w:vAlign w:val="center"/>
          </w:tcPr>
          <w:p w:rsidR="00781FC4" w:rsidRPr="00552199" w:rsidRDefault="00781FC4"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141</w:t>
            </w:r>
          </w:p>
        </w:tc>
        <w:tc>
          <w:tcPr>
            <w:tcW w:w="1364" w:type="dxa"/>
            <w:shd w:val="clear" w:color="auto" w:fill="auto"/>
          </w:tcPr>
          <w:p w:rsidR="00781FC4" w:rsidRPr="00552199" w:rsidRDefault="00781FC4" w:rsidP="00B05B08">
            <w:pPr>
              <w:spacing w:before="120"/>
              <w:jc w:val="center"/>
              <w:rPr>
                <w:rFonts w:cs="Times New Roman"/>
                <w:b/>
                <w:sz w:val="26"/>
                <w:szCs w:val="26"/>
                <w:lang w:val="pt-BR"/>
              </w:rPr>
            </w:pPr>
            <w:r w:rsidRPr="00552199">
              <w:rPr>
                <w:rFonts w:cs="Times New Roman"/>
                <w:b/>
                <w:sz w:val="26"/>
                <w:szCs w:val="26"/>
                <w:lang w:val="pt-BR"/>
              </w:rPr>
              <w:t>162</w:t>
            </w:r>
          </w:p>
        </w:tc>
      </w:tr>
      <w:tr w:rsidR="00781FC4" w:rsidRPr="00552199" w:rsidTr="00BA618D">
        <w:tc>
          <w:tcPr>
            <w:tcW w:w="5070" w:type="dxa"/>
            <w:shd w:val="clear" w:color="auto" w:fill="auto"/>
          </w:tcPr>
          <w:p w:rsidR="00781FC4" w:rsidRPr="00552199" w:rsidRDefault="00355B9B" w:rsidP="00B05B08">
            <w:pPr>
              <w:spacing w:before="120"/>
              <w:ind w:left="108" w:right="102"/>
              <w:jc w:val="both"/>
              <w:rPr>
                <w:rFonts w:cs="Times New Roman"/>
                <w:sz w:val="26"/>
                <w:szCs w:val="26"/>
                <w:lang w:val="pt-BR"/>
              </w:rPr>
            </w:pPr>
            <w:r w:rsidRPr="00552199">
              <w:rPr>
                <w:rFonts w:cs="Times New Roman"/>
                <w:sz w:val="26"/>
                <w:szCs w:val="26"/>
                <w:lang w:val="pt-BR"/>
              </w:rPr>
              <w:t>1</w:t>
            </w:r>
            <w:r w:rsidR="00781FC4" w:rsidRPr="00552199">
              <w:rPr>
                <w:rFonts w:cs="Times New Roman"/>
                <w:sz w:val="26"/>
                <w:szCs w:val="26"/>
                <w:lang w:val="pt-BR"/>
              </w:rPr>
              <w:t>. Vùng Đồng bằng Sông Hồng</w:t>
            </w:r>
          </w:p>
        </w:tc>
        <w:tc>
          <w:tcPr>
            <w:tcW w:w="1472" w:type="dxa"/>
            <w:shd w:val="clear" w:color="auto" w:fill="auto"/>
          </w:tcPr>
          <w:p w:rsidR="00781FC4" w:rsidRPr="00552199" w:rsidRDefault="00781FC4" w:rsidP="00B05B08">
            <w:pPr>
              <w:spacing w:before="120"/>
              <w:jc w:val="center"/>
              <w:rPr>
                <w:rFonts w:cs="Times New Roman"/>
                <w:sz w:val="26"/>
                <w:szCs w:val="26"/>
                <w:lang w:val="pt-BR"/>
              </w:rPr>
            </w:pPr>
            <w:r w:rsidRPr="00552199">
              <w:rPr>
                <w:rFonts w:cs="Times New Roman"/>
                <w:sz w:val="26"/>
                <w:szCs w:val="26"/>
                <w:lang w:val="pt-BR"/>
              </w:rPr>
              <w:t>22</w:t>
            </w:r>
          </w:p>
        </w:tc>
        <w:tc>
          <w:tcPr>
            <w:tcW w:w="1418" w:type="dxa"/>
            <w:shd w:val="clear" w:color="auto" w:fill="auto"/>
            <w:vAlign w:val="center"/>
          </w:tcPr>
          <w:p w:rsidR="00781FC4" w:rsidRPr="00552199" w:rsidRDefault="00781FC4"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22</w:t>
            </w:r>
          </w:p>
        </w:tc>
        <w:tc>
          <w:tcPr>
            <w:tcW w:w="1364" w:type="dxa"/>
            <w:shd w:val="clear" w:color="auto" w:fill="auto"/>
          </w:tcPr>
          <w:p w:rsidR="00781FC4" w:rsidRPr="00552199" w:rsidRDefault="00781FC4" w:rsidP="00B05B08">
            <w:pPr>
              <w:spacing w:before="120"/>
              <w:jc w:val="center"/>
              <w:rPr>
                <w:rFonts w:cs="Times New Roman"/>
                <w:sz w:val="26"/>
                <w:szCs w:val="26"/>
                <w:lang w:val="pt-BR"/>
              </w:rPr>
            </w:pPr>
            <w:r w:rsidRPr="00552199">
              <w:rPr>
                <w:rFonts w:cs="Times New Roman"/>
                <w:sz w:val="26"/>
                <w:szCs w:val="26"/>
                <w:lang w:val="pt-BR"/>
              </w:rPr>
              <w:t>22</w:t>
            </w:r>
          </w:p>
        </w:tc>
      </w:tr>
      <w:tr w:rsidR="00355B9B" w:rsidRPr="00552199" w:rsidTr="00BA618D">
        <w:tc>
          <w:tcPr>
            <w:tcW w:w="5070" w:type="dxa"/>
            <w:shd w:val="clear" w:color="auto" w:fill="auto"/>
          </w:tcPr>
          <w:p w:rsidR="00355B9B" w:rsidRPr="00552199" w:rsidRDefault="00355B9B" w:rsidP="00B05B08">
            <w:pPr>
              <w:spacing w:before="120"/>
              <w:ind w:left="108" w:right="102"/>
              <w:jc w:val="both"/>
              <w:rPr>
                <w:rFonts w:cs="Times New Roman"/>
                <w:sz w:val="26"/>
                <w:szCs w:val="26"/>
                <w:lang w:val="pt-BR"/>
              </w:rPr>
            </w:pPr>
            <w:r w:rsidRPr="00552199">
              <w:rPr>
                <w:rFonts w:cs="Times New Roman"/>
                <w:sz w:val="26"/>
                <w:szCs w:val="26"/>
                <w:lang w:val="pt-BR"/>
              </w:rPr>
              <w:t>2. Vùng Trung du MN phía Bắc</w:t>
            </w:r>
          </w:p>
        </w:tc>
        <w:tc>
          <w:tcPr>
            <w:tcW w:w="1472" w:type="dxa"/>
            <w:shd w:val="clear" w:color="auto" w:fill="auto"/>
          </w:tcPr>
          <w:p w:rsidR="00355B9B" w:rsidRPr="00552199" w:rsidRDefault="00355B9B" w:rsidP="00B05B08">
            <w:pPr>
              <w:spacing w:before="120"/>
              <w:jc w:val="center"/>
              <w:rPr>
                <w:rFonts w:cs="Times New Roman"/>
                <w:sz w:val="26"/>
                <w:szCs w:val="26"/>
                <w:lang w:val="pt-BR"/>
              </w:rPr>
            </w:pPr>
            <w:r w:rsidRPr="00552199">
              <w:rPr>
                <w:rFonts w:cs="Times New Roman"/>
                <w:sz w:val="26"/>
                <w:szCs w:val="26"/>
                <w:lang w:val="pt-BR"/>
              </w:rPr>
              <w:t>26</w:t>
            </w:r>
          </w:p>
        </w:tc>
        <w:tc>
          <w:tcPr>
            <w:tcW w:w="1418" w:type="dxa"/>
            <w:shd w:val="clear" w:color="auto" w:fill="auto"/>
            <w:vAlign w:val="center"/>
          </w:tcPr>
          <w:p w:rsidR="00355B9B" w:rsidRPr="00552199" w:rsidRDefault="00355B9B"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26</w:t>
            </w:r>
          </w:p>
        </w:tc>
        <w:tc>
          <w:tcPr>
            <w:tcW w:w="1364" w:type="dxa"/>
            <w:shd w:val="clear" w:color="auto" w:fill="auto"/>
          </w:tcPr>
          <w:p w:rsidR="00355B9B" w:rsidRPr="00552199" w:rsidRDefault="00355B9B" w:rsidP="00B05B08">
            <w:pPr>
              <w:spacing w:before="120"/>
              <w:jc w:val="center"/>
              <w:rPr>
                <w:rFonts w:cs="Times New Roman"/>
                <w:sz w:val="26"/>
                <w:szCs w:val="26"/>
                <w:lang w:val="pt-BR"/>
              </w:rPr>
            </w:pPr>
            <w:r w:rsidRPr="00552199">
              <w:rPr>
                <w:rFonts w:cs="Times New Roman"/>
                <w:sz w:val="26"/>
                <w:szCs w:val="26"/>
                <w:lang w:val="pt-BR"/>
              </w:rPr>
              <w:t>40</w:t>
            </w:r>
          </w:p>
        </w:tc>
      </w:tr>
      <w:tr w:rsidR="00355B9B" w:rsidRPr="00552199" w:rsidTr="00BA618D">
        <w:tc>
          <w:tcPr>
            <w:tcW w:w="5070" w:type="dxa"/>
            <w:shd w:val="clear" w:color="auto" w:fill="auto"/>
          </w:tcPr>
          <w:p w:rsidR="00355B9B" w:rsidRPr="00552199" w:rsidRDefault="00355B9B" w:rsidP="00B05B08">
            <w:pPr>
              <w:spacing w:before="120"/>
              <w:ind w:left="108" w:right="102"/>
              <w:jc w:val="both"/>
              <w:rPr>
                <w:rFonts w:cs="Times New Roman"/>
                <w:sz w:val="26"/>
                <w:szCs w:val="26"/>
                <w:lang w:val="pt-BR"/>
              </w:rPr>
            </w:pPr>
            <w:r w:rsidRPr="00552199">
              <w:rPr>
                <w:rFonts w:cs="Times New Roman"/>
                <w:sz w:val="26"/>
                <w:szCs w:val="26"/>
                <w:lang w:val="pt-BR"/>
              </w:rPr>
              <w:t>3. Vùng Bắc Trung bộ và Duyên hải miền Trung</w:t>
            </w:r>
          </w:p>
        </w:tc>
        <w:tc>
          <w:tcPr>
            <w:tcW w:w="1472" w:type="dxa"/>
            <w:shd w:val="clear" w:color="auto" w:fill="auto"/>
          </w:tcPr>
          <w:p w:rsidR="00355B9B" w:rsidRPr="00552199" w:rsidRDefault="00355B9B" w:rsidP="00B05B08">
            <w:pPr>
              <w:spacing w:before="120"/>
              <w:jc w:val="center"/>
              <w:rPr>
                <w:rFonts w:cs="Times New Roman"/>
                <w:sz w:val="26"/>
                <w:szCs w:val="26"/>
                <w:lang w:val="pt-BR"/>
              </w:rPr>
            </w:pPr>
            <w:r w:rsidRPr="00552199">
              <w:rPr>
                <w:rFonts w:cs="Times New Roman"/>
                <w:sz w:val="26"/>
                <w:szCs w:val="26"/>
                <w:lang w:val="pt-BR"/>
              </w:rPr>
              <w:t>38</w:t>
            </w:r>
          </w:p>
        </w:tc>
        <w:tc>
          <w:tcPr>
            <w:tcW w:w="1418" w:type="dxa"/>
            <w:shd w:val="clear" w:color="auto" w:fill="auto"/>
            <w:vAlign w:val="center"/>
          </w:tcPr>
          <w:p w:rsidR="00355B9B" w:rsidRPr="00552199" w:rsidRDefault="00355B9B"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41</w:t>
            </w:r>
          </w:p>
        </w:tc>
        <w:tc>
          <w:tcPr>
            <w:tcW w:w="1364" w:type="dxa"/>
            <w:shd w:val="clear" w:color="auto" w:fill="auto"/>
          </w:tcPr>
          <w:p w:rsidR="00355B9B" w:rsidRPr="00552199" w:rsidRDefault="00355B9B" w:rsidP="00B05B08">
            <w:pPr>
              <w:spacing w:before="120"/>
              <w:jc w:val="center"/>
              <w:rPr>
                <w:rFonts w:cs="Times New Roman"/>
                <w:sz w:val="26"/>
                <w:szCs w:val="26"/>
                <w:lang w:val="pt-BR"/>
              </w:rPr>
            </w:pPr>
            <w:r w:rsidRPr="00552199">
              <w:rPr>
                <w:rFonts w:cs="Times New Roman"/>
                <w:sz w:val="26"/>
                <w:szCs w:val="26"/>
                <w:lang w:val="pt-BR"/>
              </w:rPr>
              <w:t>43</w:t>
            </w:r>
          </w:p>
        </w:tc>
      </w:tr>
      <w:tr w:rsidR="00355B9B" w:rsidRPr="00552199" w:rsidTr="00BA618D">
        <w:tc>
          <w:tcPr>
            <w:tcW w:w="5070" w:type="dxa"/>
            <w:shd w:val="clear" w:color="auto" w:fill="auto"/>
          </w:tcPr>
          <w:p w:rsidR="00355B9B" w:rsidRPr="00552199" w:rsidRDefault="00355B9B" w:rsidP="00B05B08">
            <w:pPr>
              <w:spacing w:before="120"/>
              <w:ind w:left="108" w:right="102"/>
              <w:jc w:val="both"/>
              <w:rPr>
                <w:rFonts w:cs="Times New Roman"/>
                <w:sz w:val="26"/>
                <w:szCs w:val="26"/>
                <w:lang w:val="pt-BR"/>
              </w:rPr>
            </w:pPr>
            <w:r w:rsidRPr="00552199">
              <w:rPr>
                <w:rFonts w:cs="Times New Roman"/>
                <w:sz w:val="26"/>
                <w:szCs w:val="26"/>
                <w:lang w:val="pt-BR"/>
              </w:rPr>
              <w:lastRenderedPageBreak/>
              <w:t>4. Vùng Tây Nguyên</w:t>
            </w:r>
          </w:p>
        </w:tc>
        <w:tc>
          <w:tcPr>
            <w:tcW w:w="1472" w:type="dxa"/>
            <w:shd w:val="clear" w:color="auto" w:fill="auto"/>
          </w:tcPr>
          <w:p w:rsidR="00355B9B" w:rsidRPr="00552199" w:rsidRDefault="00355B9B" w:rsidP="00B05B08">
            <w:pPr>
              <w:spacing w:before="120"/>
              <w:jc w:val="center"/>
              <w:rPr>
                <w:rFonts w:cs="Times New Roman"/>
                <w:sz w:val="26"/>
                <w:szCs w:val="26"/>
                <w:lang w:val="pt-BR"/>
              </w:rPr>
            </w:pPr>
            <w:r w:rsidRPr="00552199">
              <w:rPr>
                <w:rFonts w:cs="Times New Roman"/>
                <w:sz w:val="26"/>
                <w:szCs w:val="26"/>
                <w:lang w:val="pt-BR"/>
              </w:rPr>
              <w:t>5</w:t>
            </w:r>
          </w:p>
        </w:tc>
        <w:tc>
          <w:tcPr>
            <w:tcW w:w="1418" w:type="dxa"/>
            <w:shd w:val="clear" w:color="auto" w:fill="auto"/>
            <w:vAlign w:val="center"/>
          </w:tcPr>
          <w:p w:rsidR="00355B9B" w:rsidRPr="00552199" w:rsidRDefault="00355B9B"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5</w:t>
            </w:r>
          </w:p>
        </w:tc>
        <w:tc>
          <w:tcPr>
            <w:tcW w:w="1364" w:type="dxa"/>
            <w:shd w:val="clear" w:color="auto" w:fill="auto"/>
          </w:tcPr>
          <w:p w:rsidR="00355B9B" w:rsidRPr="00552199" w:rsidRDefault="00355B9B" w:rsidP="00B05B08">
            <w:pPr>
              <w:spacing w:before="120"/>
              <w:jc w:val="center"/>
              <w:rPr>
                <w:rFonts w:cs="Times New Roman"/>
                <w:sz w:val="26"/>
                <w:szCs w:val="26"/>
                <w:lang w:val="pt-BR"/>
              </w:rPr>
            </w:pPr>
            <w:r w:rsidRPr="00552199">
              <w:rPr>
                <w:rFonts w:cs="Times New Roman"/>
                <w:sz w:val="26"/>
                <w:szCs w:val="26"/>
                <w:lang w:val="pt-BR"/>
              </w:rPr>
              <w:t>6</w:t>
            </w:r>
          </w:p>
        </w:tc>
      </w:tr>
      <w:tr w:rsidR="00355B9B" w:rsidRPr="00552199" w:rsidTr="00BA618D">
        <w:tc>
          <w:tcPr>
            <w:tcW w:w="5070" w:type="dxa"/>
            <w:shd w:val="clear" w:color="auto" w:fill="auto"/>
          </w:tcPr>
          <w:p w:rsidR="00355B9B" w:rsidRPr="00552199" w:rsidRDefault="00355B9B" w:rsidP="00B05B08">
            <w:pPr>
              <w:spacing w:before="120"/>
              <w:ind w:left="108" w:right="102"/>
              <w:jc w:val="both"/>
              <w:rPr>
                <w:rFonts w:cs="Times New Roman"/>
                <w:sz w:val="26"/>
                <w:szCs w:val="26"/>
                <w:lang w:val="pt-BR"/>
              </w:rPr>
            </w:pPr>
            <w:r w:rsidRPr="00552199">
              <w:rPr>
                <w:rFonts w:cs="Times New Roman"/>
                <w:sz w:val="26"/>
                <w:szCs w:val="26"/>
                <w:lang w:val="pt-BR"/>
              </w:rPr>
              <w:t>5. Vùng Đông Nam bộ</w:t>
            </w:r>
          </w:p>
        </w:tc>
        <w:tc>
          <w:tcPr>
            <w:tcW w:w="1472" w:type="dxa"/>
            <w:shd w:val="clear" w:color="auto" w:fill="auto"/>
          </w:tcPr>
          <w:p w:rsidR="00355B9B" w:rsidRPr="00552199" w:rsidRDefault="00355B9B" w:rsidP="00B05B08">
            <w:pPr>
              <w:spacing w:before="120"/>
              <w:jc w:val="center"/>
              <w:rPr>
                <w:rFonts w:cs="Times New Roman"/>
                <w:sz w:val="26"/>
                <w:szCs w:val="26"/>
                <w:lang w:val="pt-BR"/>
              </w:rPr>
            </w:pPr>
            <w:r w:rsidRPr="00552199">
              <w:rPr>
                <w:rFonts w:cs="Times New Roman"/>
                <w:sz w:val="26"/>
                <w:szCs w:val="26"/>
                <w:lang w:val="pt-BR"/>
              </w:rPr>
              <w:t>27</w:t>
            </w:r>
          </w:p>
        </w:tc>
        <w:tc>
          <w:tcPr>
            <w:tcW w:w="1418" w:type="dxa"/>
            <w:shd w:val="clear" w:color="auto" w:fill="auto"/>
            <w:vAlign w:val="center"/>
          </w:tcPr>
          <w:p w:rsidR="00355B9B" w:rsidRPr="00552199" w:rsidRDefault="00355B9B"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29</w:t>
            </w:r>
          </w:p>
        </w:tc>
        <w:tc>
          <w:tcPr>
            <w:tcW w:w="1364" w:type="dxa"/>
            <w:shd w:val="clear" w:color="auto" w:fill="auto"/>
          </w:tcPr>
          <w:p w:rsidR="00355B9B" w:rsidRPr="00552199" w:rsidRDefault="00355B9B" w:rsidP="00B05B08">
            <w:pPr>
              <w:spacing w:before="120"/>
              <w:jc w:val="center"/>
              <w:rPr>
                <w:rFonts w:cs="Times New Roman"/>
                <w:sz w:val="26"/>
                <w:szCs w:val="26"/>
                <w:lang w:val="pt-BR"/>
              </w:rPr>
            </w:pPr>
            <w:r w:rsidRPr="00552199">
              <w:rPr>
                <w:rFonts w:cs="Times New Roman"/>
                <w:sz w:val="26"/>
                <w:szCs w:val="26"/>
                <w:lang w:val="pt-BR"/>
              </w:rPr>
              <w:t>31</w:t>
            </w:r>
          </w:p>
        </w:tc>
      </w:tr>
      <w:tr w:rsidR="00355B9B" w:rsidRPr="00552199" w:rsidTr="00BA618D">
        <w:tc>
          <w:tcPr>
            <w:tcW w:w="5070" w:type="dxa"/>
            <w:shd w:val="clear" w:color="auto" w:fill="auto"/>
          </w:tcPr>
          <w:p w:rsidR="00355B9B" w:rsidRPr="00552199" w:rsidRDefault="00355B9B" w:rsidP="00B05B08">
            <w:pPr>
              <w:spacing w:before="120"/>
              <w:ind w:left="108" w:right="102"/>
              <w:jc w:val="both"/>
              <w:rPr>
                <w:rFonts w:cs="Times New Roman"/>
                <w:sz w:val="26"/>
                <w:szCs w:val="26"/>
                <w:lang w:val="pt-BR"/>
              </w:rPr>
            </w:pPr>
            <w:r w:rsidRPr="00552199">
              <w:rPr>
                <w:rFonts w:cs="Times New Roman"/>
                <w:sz w:val="26"/>
                <w:szCs w:val="26"/>
                <w:lang w:val="pt-BR"/>
              </w:rPr>
              <w:t>6. Vùng Đồng bằng Sông Cửu long</w:t>
            </w:r>
          </w:p>
        </w:tc>
        <w:tc>
          <w:tcPr>
            <w:tcW w:w="1472" w:type="dxa"/>
            <w:shd w:val="clear" w:color="auto" w:fill="auto"/>
          </w:tcPr>
          <w:p w:rsidR="00355B9B" w:rsidRPr="00552199" w:rsidRDefault="00355B9B" w:rsidP="00B05B08">
            <w:pPr>
              <w:spacing w:before="120"/>
              <w:jc w:val="center"/>
              <w:rPr>
                <w:rFonts w:cs="Times New Roman"/>
                <w:sz w:val="26"/>
                <w:szCs w:val="26"/>
                <w:lang w:val="pt-BR"/>
              </w:rPr>
            </w:pPr>
            <w:r w:rsidRPr="00552199">
              <w:rPr>
                <w:rFonts w:cs="Times New Roman"/>
                <w:sz w:val="26"/>
                <w:szCs w:val="26"/>
                <w:lang w:val="pt-BR"/>
              </w:rPr>
              <w:t>13</w:t>
            </w:r>
          </w:p>
        </w:tc>
        <w:tc>
          <w:tcPr>
            <w:tcW w:w="1418" w:type="dxa"/>
            <w:shd w:val="clear" w:color="auto" w:fill="auto"/>
            <w:vAlign w:val="center"/>
          </w:tcPr>
          <w:p w:rsidR="00355B9B" w:rsidRPr="00552199" w:rsidRDefault="00355B9B"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18</w:t>
            </w:r>
          </w:p>
        </w:tc>
        <w:tc>
          <w:tcPr>
            <w:tcW w:w="1364" w:type="dxa"/>
            <w:shd w:val="clear" w:color="auto" w:fill="auto"/>
          </w:tcPr>
          <w:p w:rsidR="00355B9B" w:rsidRPr="00552199" w:rsidRDefault="00355B9B" w:rsidP="00B05B08">
            <w:pPr>
              <w:spacing w:before="120"/>
              <w:jc w:val="center"/>
              <w:rPr>
                <w:rFonts w:cs="Times New Roman"/>
                <w:sz w:val="26"/>
                <w:szCs w:val="26"/>
                <w:lang w:val="pt-BR"/>
              </w:rPr>
            </w:pPr>
            <w:r w:rsidRPr="00552199">
              <w:rPr>
                <w:rFonts w:cs="Times New Roman"/>
                <w:sz w:val="26"/>
                <w:szCs w:val="26"/>
                <w:lang w:val="pt-BR"/>
              </w:rPr>
              <w:t>20</w:t>
            </w:r>
          </w:p>
        </w:tc>
      </w:tr>
    </w:tbl>
    <w:p w:rsidR="00A443C8" w:rsidRPr="00552199" w:rsidRDefault="00A443C8" w:rsidP="00B05B08">
      <w:pPr>
        <w:shd w:val="clear" w:color="auto" w:fill="FFFFFF"/>
        <w:spacing w:before="120"/>
        <w:jc w:val="both"/>
        <w:rPr>
          <w:rFonts w:cs="Times New Roman"/>
          <w:i/>
          <w:sz w:val="26"/>
          <w:szCs w:val="26"/>
          <w:lang w:val="vi-VN"/>
        </w:rPr>
      </w:pPr>
      <w:r w:rsidRPr="00552199">
        <w:rPr>
          <w:rFonts w:cs="Times New Roman"/>
          <w:i/>
          <w:sz w:val="26"/>
          <w:szCs w:val="26"/>
          <w:lang w:val="pt-BR"/>
        </w:rPr>
        <w:t xml:space="preserve">Nguồn: </w:t>
      </w:r>
      <w:r w:rsidRPr="00552199">
        <w:rPr>
          <w:rFonts w:cs="Times New Roman"/>
          <w:sz w:val="26"/>
          <w:szCs w:val="26"/>
          <w:lang w:val="pt-BR"/>
        </w:rPr>
        <w:t>Tổng hợp củ</w:t>
      </w:r>
      <w:r w:rsidR="00AC1694" w:rsidRPr="00552199">
        <w:rPr>
          <w:rFonts w:cs="Times New Roman"/>
          <w:sz w:val="26"/>
          <w:szCs w:val="26"/>
          <w:lang w:val="pt-BR"/>
        </w:rPr>
        <w:t>a các chuyên gia</w:t>
      </w:r>
      <w:r w:rsidR="00922D27" w:rsidRPr="00552199">
        <w:rPr>
          <w:rFonts w:cs="Times New Roman"/>
          <w:sz w:val="26"/>
          <w:szCs w:val="26"/>
          <w:lang w:val="vi-VN"/>
        </w:rPr>
        <w:t>, 2021</w:t>
      </w:r>
    </w:p>
    <w:p w:rsidR="00D92067" w:rsidRPr="00552199" w:rsidRDefault="00426E22" w:rsidP="00B05B08">
      <w:pPr>
        <w:pStyle w:val="Caption"/>
        <w:keepNext/>
        <w:spacing w:before="120"/>
        <w:jc w:val="center"/>
        <w:rPr>
          <w:rFonts w:cs="Times New Roman"/>
          <w:sz w:val="28"/>
          <w:szCs w:val="28"/>
        </w:rPr>
      </w:pPr>
      <w:bookmarkStart w:id="196" w:name="_Toc73445804"/>
      <w:r w:rsidRPr="00552199">
        <w:rPr>
          <w:rFonts w:cs="Times New Roman"/>
          <w:sz w:val="28"/>
          <w:szCs w:val="28"/>
        </w:rPr>
        <w:t xml:space="preserve">Bảng </w:t>
      </w:r>
      <w:r w:rsidRPr="00552199">
        <w:rPr>
          <w:rFonts w:cs="Times New Roman"/>
          <w:sz w:val="28"/>
          <w:szCs w:val="28"/>
        </w:rPr>
        <w:fldChar w:fldCharType="begin"/>
      </w:r>
      <w:r w:rsidRPr="00552199">
        <w:rPr>
          <w:rFonts w:cs="Times New Roman"/>
          <w:sz w:val="28"/>
          <w:szCs w:val="28"/>
        </w:rPr>
        <w:instrText xml:space="preserve"> SEQ Bảng \* ARABIC </w:instrText>
      </w:r>
      <w:r w:rsidRPr="00552199">
        <w:rPr>
          <w:rFonts w:cs="Times New Roman"/>
          <w:sz w:val="28"/>
          <w:szCs w:val="28"/>
        </w:rPr>
        <w:fldChar w:fldCharType="separate"/>
      </w:r>
      <w:r w:rsidR="007E7E5D" w:rsidRPr="00552199">
        <w:rPr>
          <w:rFonts w:cs="Times New Roman"/>
          <w:noProof/>
          <w:sz w:val="28"/>
          <w:szCs w:val="28"/>
        </w:rPr>
        <w:t>43</w:t>
      </w:r>
      <w:r w:rsidRPr="00552199">
        <w:rPr>
          <w:rFonts w:cs="Times New Roman"/>
          <w:sz w:val="28"/>
          <w:szCs w:val="28"/>
        </w:rPr>
        <w:fldChar w:fldCharType="end"/>
      </w:r>
      <w:r w:rsidRPr="00552199">
        <w:rPr>
          <w:rFonts w:cs="Times New Roman"/>
          <w:sz w:val="28"/>
          <w:szCs w:val="28"/>
          <w:lang w:val="vi-VN"/>
        </w:rPr>
        <w:t xml:space="preserve">. </w:t>
      </w:r>
      <w:r w:rsidR="00E74406" w:rsidRPr="00552199">
        <w:rPr>
          <w:rFonts w:cs="Times New Roman"/>
          <w:sz w:val="28"/>
          <w:szCs w:val="28"/>
          <w:lang w:val="vi-VN"/>
        </w:rPr>
        <w:t xml:space="preserve">Bảng </w:t>
      </w:r>
      <w:r w:rsidR="00E74406" w:rsidRPr="00552199">
        <w:rPr>
          <w:rFonts w:eastAsia="Times New Roman" w:cs="Times New Roman"/>
          <w:sz w:val="28"/>
          <w:szCs w:val="28"/>
          <w:lang w:val="vi-VN" w:eastAsia="en-GB"/>
        </w:rPr>
        <w:t>t</w:t>
      </w:r>
      <w:r w:rsidR="00D92067" w:rsidRPr="00552199">
        <w:rPr>
          <w:rFonts w:eastAsia="Times New Roman" w:cs="Times New Roman"/>
          <w:sz w:val="28"/>
          <w:szCs w:val="28"/>
          <w:lang w:eastAsia="en-GB"/>
        </w:rPr>
        <w:t xml:space="preserve">ổng hợp Quy hoạch nâng cấp và xây mới các cơ sở bảo trợ xã hội </w:t>
      </w:r>
      <w:r w:rsidR="00D92067" w:rsidRPr="00552199">
        <w:rPr>
          <w:rFonts w:cs="Times New Roman"/>
          <w:sz w:val="28"/>
          <w:szCs w:val="28"/>
        </w:rPr>
        <w:t>cai nghiện ma túy</w:t>
      </w:r>
      <w:r w:rsidR="00D92067" w:rsidRPr="00552199">
        <w:rPr>
          <w:rFonts w:eastAsia="Times New Roman" w:cs="Times New Roman"/>
          <w:sz w:val="28"/>
          <w:szCs w:val="28"/>
          <w:lang w:eastAsia="en-GB"/>
        </w:rPr>
        <w:t xml:space="preserve"> trên địa bàn cả nước đến năm 2025; 2030 và 2050</w:t>
      </w:r>
      <w:bookmarkEnd w:id="196"/>
    </w:p>
    <w:p w:rsidR="00D92067" w:rsidRPr="00552199" w:rsidRDefault="00D92067" w:rsidP="00B05B08">
      <w:pPr>
        <w:shd w:val="clear" w:color="auto" w:fill="FFFFFF"/>
        <w:spacing w:before="120"/>
        <w:jc w:val="right"/>
        <w:rPr>
          <w:rFonts w:cs="Times New Roman"/>
          <w:i/>
          <w:sz w:val="26"/>
          <w:szCs w:val="26"/>
          <w:lang w:val="pt-BR"/>
        </w:rPr>
      </w:pPr>
      <w:r w:rsidRPr="00552199">
        <w:rPr>
          <w:rFonts w:eastAsia="Times New Roman" w:cs="Times New Roman"/>
          <w:i/>
          <w:sz w:val="26"/>
          <w:szCs w:val="26"/>
          <w:lang w:eastAsia="en-GB"/>
        </w:rPr>
        <w:t>Đơn vị tính: Cơ sở</w:t>
      </w:r>
    </w:p>
    <w:tbl>
      <w:tblPr>
        <w:tblW w:w="10382"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71"/>
        <w:gridCol w:w="1170"/>
        <w:gridCol w:w="1170"/>
        <w:gridCol w:w="1170"/>
        <w:gridCol w:w="1080"/>
        <w:gridCol w:w="1080"/>
        <w:gridCol w:w="1141"/>
      </w:tblGrid>
      <w:tr w:rsidR="00A443C8" w:rsidRPr="00552199" w:rsidTr="00922D27">
        <w:trPr>
          <w:trHeight w:val="559"/>
        </w:trPr>
        <w:tc>
          <w:tcPr>
            <w:tcW w:w="3571" w:type="dxa"/>
            <w:vMerge w:val="restart"/>
            <w:shd w:val="clear" w:color="auto" w:fill="auto"/>
            <w:vAlign w:val="center"/>
            <w:hideMark/>
          </w:tcPr>
          <w:p w:rsidR="00A443C8" w:rsidRPr="00552199" w:rsidRDefault="00A443C8" w:rsidP="00B05B08">
            <w:pPr>
              <w:spacing w:before="120"/>
              <w:ind w:left="61"/>
              <w:jc w:val="center"/>
              <w:rPr>
                <w:rFonts w:eastAsia="Times New Roman" w:cs="Times New Roman"/>
                <w:b/>
                <w:bCs/>
                <w:sz w:val="26"/>
                <w:szCs w:val="26"/>
                <w:lang w:eastAsia="en-GB"/>
              </w:rPr>
            </w:pPr>
            <w:r w:rsidRPr="00552199">
              <w:rPr>
                <w:rFonts w:eastAsia="Times New Roman" w:cs="Times New Roman"/>
                <w:b/>
                <w:bCs/>
                <w:sz w:val="26"/>
                <w:szCs w:val="26"/>
                <w:lang w:eastAsia="en-GB"/>
              </w:rPr>
              <w:t>Hạng mục</w:t>
            </w:r>
          </w:p>
        </w:tc>
        <w:tc>
          <w:tcPr>
            <w:tcW w:w="2340" w:type="dxa"/>
            <w:gridSpan w:val="2"/>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2021-2025</w:t>
            </w:r>
          </w:p>
        </w:tc>
        <w:tc>
          <w:tcPr>
            <w:tcW w:w="2250" w:type="dxa"/>
            <w:gridSpan w:val="2"/>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2026-2030</w:t>
            </w:r>
          </w:p>
        </w:tc>
        <w:tc>
          <w:tcPr>
            <w:tcW w:w="2221" w:type="dxa"/>
            <w:gridSpan w:val="2"/>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2031-2050</w:t>
            </w:r>
          </w:p>
        </w:tc>
      </w:tr>
      <w:tr w:rsidR="00A443C8" w:rsidRPr="00552199" w:rsidTr="00922D27">
        <w:trPr>
          <w:trHeight w:val="550"/>
        </w:trPr>
        <w:tc>
          <w:tcPr>
            <w:tcW w:w="3571" w:type="dxa"/>
            <w:vMerge/>
            <w:vAlign w:val="center"/>
            <w:hideMark/>
          </w:tcPr>
          <w:p w:rsidR="00A443C8" w:rsidRPr="00552199" w:rsidRDefault="00A443C8" w:rsidP="00B05B08">
            <w:pPr>
              <w:spacing w:before="120"/>
              <w:ind w:left="61"/>
              <w:rPr>
                <w:rFonts w:eastAsia="Times New Roman" w:cs="Times New Roman"/>
                <w:b/>
                <w:bCs/>
                <w:sz w:val="26"/>
                <w:szCs w:val="26"/>
                <w:lang w:eastAsia="en-GB"/>
              </w:rPr>
            </w:pPr>
          </w:p>
        </w:tc>
        <w:tc>
          <w:tcPr>
            <w:tcW w:w="1170" w:type="dxa"/>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Nâng cấp</w:t>
            </w:r>
          </w:p>
        </w:tc>
        <w:tc>
          <w:tcPr>
            <w:tcW w:w="1170" w:type="dxa"/>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Xây mới</w:t>
            </w:r>
          </w:p>
        </w:tc>
        <w:tc>
          <w:tcPr>
            <w:tcW w:w="1170" w:type="dxa"/>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Nâng cấp</w:t>
            </w:r>
          </w:p>
        </w:tc>
        <w:tc>
          <w:tcPr>
            <w:tcW w:w="1080" w:type="dxa"/>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Xây mới</w:t>
            </w:r>
          </w:p>
        </w:tc>
        <w:tc>
          <w:tcPr>
            <w:tcW w:w="1080" w:type="dxa"/>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Nâng cấp</w:t>
            </w:r>
          </w:p>
        </w:tc>
        <w:tc>
          <w:tcPr>
            <w:tcW w:w="1141" w:type="dxa"/>
            <w:shd w:val="clear" w:color="auto" w:fill="auto"/>
            <w:vAlign w:val="center"/>
            <w:hideMark/>
          </w:tcPr>
          <w:p w:rsidR="00A443C8" w:rsidRPr="00552199" w:rsidRDefault="00A443C8" w:rsidP="00B05B08">
            <w:pPr>
              <w:spacing w:before="120"/>
              <w:jc w:val="center"/>
              <w:rPr>
                <w:rFonts w:eastAsia="Times New Roman" w:cs="Times New Roman"/>
                <w:b/>
                <w:bCs/>
                <w:sz w:val="26"/>
                <w:szCs w:val="26"/>
                <w:lang w:eastAsia="en-GB"/>
              </w:rPr>
            </w:pPr>
            <w:r w:rsidRPr="00552199">
              <w:rPr>
                <w:rFonts w:eastAsia="Times New Roman" w:cs="Times New Roman"/>
                <w:b/>
                <w:bCs/>
                <w:sz w:val="26"/>
                <w:szCs w:val="26"/>
                <w:lang w:eastAsia="en-GB"/>
              </w:rPr>
              <w:t>Xây mới</w:t>
            </w:r>
          </w:p>
        </w:tc>
      </w:tr>
      <w:tr w:rsidR="00922D27" w:rsidRPr="00552199" w:rsidTr="00922D27">
        <w:trPr>
          <w:trHeight w:val="550"/>
        </w:trPr>
        <w:tc>
          <w:tcPr>
            <w:tcW w:w="3571" w:type="dxa"/>
            <w:vAlign w:val="center"/>
            <w:hideMark/>
          </w:tcPr>
          <w:p w:rsidR="00922D27" w:rsidRPr="00552199" w:rsidRDefault="00922D27" w:rsidP="00B05B08">
            <w:pPr>
              <w:spacing w:before="120"/>
              <w:ind w:left="61"/>
              <w:rPr>
                <w:rFonts w:eastAsia="Times New Roman" w:cs="Times New Roman"/>
                <w:b/>
                <w:bCs/>
                <w:sz w:val="26"/>
                <w:szCs w:val="26"/>
                <w:lang w:eastAsia="en-GB"/>
              </w:rPr>
            </w:pPr>
            <w:r w:rsidRPr="00552199">
              <w:rPr>
                <w:rFonts w:eastAsia="Times New Roman" w:cs="Times New Roman"/>
                <w:b/>
                <w:bCs/>
                <w:sz w:val="26"/>
                <w:szCs w:val="26"/>
                <w:lang w:eastAsia="en-GB"/>
              </w:rPr>
              <w:t>Tổng số cả nước</w:t>
            </w:r>
          </w:p>
        </w:tc>
        <w:tc>
          <w:tcPr>
            <w:tcW w:w="1170" w:type="dxa"/>
            <w:shd w:val="clear" w:color="auto" w:fill="auto"/>
            <w:vAlign w:val="center"/>
            <w:hideMark/>
          </w:tcPr>
          <w:p w:rsidR="00922D27" w:rsidRPr="00552199" w:rsidRDefault="00922D27"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59</w:t>
            </w:r>
          </w:p>
        </w:tc>
        <w:tc>
          <w:tcPr>
            <w:tcW w:w="1170" w:type="dxa"/>
            <w:shd w:val="clear" w:color="auto" w:fill="auto"/>
            <w:vAlign w:val="center"/>
            <w:hideMark/>
          </w:tcPr>
          <w:p w:rsidR="00922D27" w:rsidRPr="00552199" w:rsidRDefault="00922D27"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11</w:t>
            </w:r>
          </w:p>
        </w:tc>
        <w:tc>
          <w:tcPr>
            <w:tcW w:w="1170" w:type="dxa"/>
            <w:shd w:val="clear" w:color="auto" w:fill="auto"/>
            <w:vAlign w:val="center"/>
            <w:hideMark/>
          </w:tcPr>
          <w:p w:rsidR="00922D27" w:rsidRPr="00552199" w:rsidRDefault="00922D27"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35</w:t>
            </w:r>
          </w:p>
        </w:tc>
        <w:tc>
          <w:tcPr>
            <w:tcW w:w="1080" w:type="dxa"/>
            <w:shd w:val="clear" w:color="auto" w:fill="auto"/>
            <w:vAlign w:val="center"/>
            <w:hideMark/>
          </w:tcPr>
          <w:p w:rsidR="00922D27" w:rsidRPr="00552199" w:rsidRDefault="00922D27"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10</w:t>
            </w:r>
          </w:p>
        </w:tc>
        <w:tc>
          <w:tcPr>
            <w:tcW w:w="1080" w:type="dxa"/>
            <w:shd w:val="clear" w:color="auto" w:fill="auto"/>
            <w:vAlign w:val="center"/>
            <w:hideMark/>
          </w:tcPr>
          <w:p w:rsidR="00922D27" w:rsidRPr="00552199" w:rsidRDefault="00922D27"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26</w:t>
            </w:r>
          </w:p>
        </w:tc>
        <w:tc>
          <w:tcPr>
            <w:tcW w:w="1141" w:type="dxa"/>
            <w:shd w:val="clear" w:color="auto" w:fill="auto"/>
            <w:vAlign w:val="center"/>
            <w:hideMark/>
          </w:tcPr>
          <w:p w:rsidR="00922D27" w:rsidRPr="00552199" w:rsidRDefault="00922D27" w:rsidP="00B05B08">
            <w:pPr>
              <w:spacing w:before="120"/>
              <w:jc w:val="center"/>
              <w:rPr>
                <w:rFonts w:eastAsia="Times New Roman" w:cs="Times New Roman"/>
                <w:b/>
                <w:sz w:val="26"/>
                <w:szCs w:val="26"/>
                <w:lang w:eastAsia="en-GB"/>
              </w:rPr>
            </w:pPr>
            <w:r w:rsidRPr="00552199">
              <w:rPr>
                <w:rFonts w:eastAsia="Times New Roman" w:cs="Times New Roman"/>
                <w:b/>
                <w:sz w:val="26"/>
                <w:szCs w:val="26"/>
                <w:lang w:eastAsia="en-GB"/>
              </w:rPr>
              <w:t>21</w:t>
            </w:r>
          </w:p>
        </w:tc>
      </w:tr>
      <w:tr w:rsidR="00922D27" w:rsidRPr="00552199" w:rsidTr="00922D27">
        <w:trPr>
          <w:trHeight w:val="550"/>
        </w:trPr>
        <w:tc>
          <w:tcPr>
            <w:tcW w:w="3571" w:type="dxa"/>
            <w:vAlign w:val="center"/>
            <w:hideMark/>
          </w:tcPr>
          <w:p w:rsidR="00922D27" w:rsidRPr="00552199" w:rsidRDefault="00922D27" w:rsidP="00B05B08">
            <w:pPr>
              <w:spacing w:before="120"/>
              <w:ind w:left="61"/>
              <w:rPr>
                <w:rFonts w:eastAsia="Times New Roman" w:cs="Times New Roman"/>
                <w:bCs/>
                <w:sz w:val="26"/>
                <w:szCs w:val="26"/>
                <w:lang w:eastAsia="en-GB"/>
              </w:rPr>
            </w:pPr>
            <w:r w:rsidRPr="00552199">
              <w:rPr>
                <w:rFonts w:eastAsia="Times New Roman" w:cs="Times New Roman"/>
                <w:bCs/>
                <w:sz w:val="26"/>
                <w:szCs w:val="26"/>
                <w:lang w:eastAsia="en-GB"/>
              </w:rPr>
              <w:t>1. Vùng Đồng bằng sông Hồng</w:t>
            </w:r>
          </w:p>
        </w:tc>
        <w:tc>
          <w:tcPr>
            <w:tcW w:w="1170" w:type="dxa"/>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15</w:t>
            </w:r>
          </w:p>
        </w:tc>
        <w:tc>
          <w:tcPr>
            <w:tcW w:w="1170" w:type="dxa"/>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170" w:type="dxa"/>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13</w:t>
            </w:r>
          </w:p>
        </w:tc>
        <w:tc>
          <w:tcPr>
            <w:tcW w:w="1080" w:type="dxa"/>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080" w:type="dxa"/>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13</w:t>
            </w:r>
          </w:p>
        </w:tc>
        <w:tc>
          <w:tcPr>
            <w:tcW w:w="1141" w:type="dxa"/>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r>
      <w:tr w:rsidR="00922D27" w:rsidRPr="00552199" w:rsidTr="00922D27">
        <w:trPr>
          <w:trHeight w:val="550"/>
        </w:trPr>
        <w:tc>
          <w:tcPr>
            <w:tcW w:w="3571" w:type="dxa"/>
            <w:vAlign w:val="center"/>
            <w:hideMark/>
          </w:tcPr>
          <w:p w:rsidR="00922D27" w:rsidRPr="00552199" w:rsidRDefault="00922D27" w:rsidP="00B05B08">
            <w:pPr>
              <w:spacing w:before="120"/>
              <w:ind w:left="61"/>
              <w:rPr>
                <w:rFonts w:eastAsia="Times New Roman" w:cs="Times New Roman"/>
                <w:bCs/>
                <w:sz w:val="26"/>
                <w:szCs w:val="26"/>
                <w:lang w:eastAsia="en-GB"/>
              </w:rPr>
            </w:pPr>
            <w:r w:rsidRPr="00552199">
              <w:rPr>
                <w:rFonts w:eastAsia="Times New Roman" w:cs="Times New Roman"/>
                <w:bCs/>
                <w:sz w:val="26"/>
                <w:szCs w:val="26"/>
                <w:lang w:eastAsia="en-GB"/>
              </w:rPr>
              <w:t>2. Vùng TDMN phía Bắc</w:t>
            </w:r>
          </w:p>
        </w:tc>
        <w:tc>
          <w:tcPr>
            <w:tcW w:w="1170" w:type="dxa"/>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9</w:t>
            </w:r>
          </w:p>
        </w:tc>
        <w:tc>
          <w:tcPr>
            <w:tcW w:w="1170" w:type="dxa"/>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0</w:t>
            </w:r>
          </w:p>
        </w:tc>
        <w:tc>
          <w:tcPr>
            <w:tcW w:w="1170" w:type="dxa"/>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9</w:t>
            </w:r>
          </w:p>
        </w:tc>
        <w:tc>
          <w:tcPr>
            <w:tcW w:w="1080" w:type="dxa"/>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0</w:t>
            </w:r>
          </w:p>
        </w:tc>
        <w:tc>
          <w:tcPr>
            <w:tcW w:w="1080" w:type="dxa"/>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6</w:t>
            </w:r>
          </w:p>
        </w:tc>
        <w:tc>
          <w:tcPr>
            <w:tcW w:w="1141" w:type="dxa"/>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14</w:t>
            </w:r>
          </w:p>
        </w:tc>
      </w:tr>
      <w:tr w:rsidR="00922D27" w:rsidRPr="00552199" w:rsidTr="00922D27">
        <w:trPr>
          <w:trHeight w:val="550"/>
        </w:trPr>
        <w:tc>
          <w:tcPr>
            <w:tcW w:w="3571" w:type="dxa"/>
            <w:vAlign w:val="center"/>
            <w:hideMark/>
          </w:tcPr>
          <w:p w:rsidR="00922D27" w:rsidRPr="00552199" w:rsidRDefault="00922D27" w:rsidP="00B05B08">
            <w:pPr>
              <w:spacing w:before="120"/>
              <w:ind w:left="61"/>
              <w:rPr>
                <w:rFonts w:eastAsia="Times New Roman" w:cs="Times New Roman"/>
                <w:bCs/>
                <w:sz w:val="26"/>
                <w:szCs w:val="26"/>
                <w:lang w:eastAsia="en-GB"/>
              </w:rPr>
            </w:pPr>
            <w:r w:rsidRPr="00552199">
              <w:rPr>
                <w:rFonts w:eastAsia="Times New Roman" w:cs="Times New Roman"/>
                <w:bCs/>
                <w:sz w:val="26"/>
                <w:szCs w:val="26"/>
                <w:lang w:eastAsia="en-GB"/>
              </w:rPr>
              <w:t>3. Vùng Bắc TB và DHMT</w:t>
            </w:r>
          </w:p>
        </w:tc>
        <w:tc>
          <w:tcPr>
            <w:tcW w:w="1170" w:type="dxa"/>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6</w:t>
            </w:r>
          </w:p>
        </w:tc>
        <w:tc>
          <w:tcPr>
            <w:tcW w:w="1170" w:type="dxa"/>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170" w:type="dxa"/>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1080" w:type="dxa"/>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3</w:t>
            </w:r>
          </w:p>
        </w:tc>
        <w:tc>
          <w:tcPr>
            <w:tcW w:w="1080" w:type="dxa"/>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1141" w:type="dxa"/>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r>
      <w:tr w:rsidR="00922D27" w:rsidRPr="00552199" w:rsidTr="00922D27">
        <w:trPr>
          <w:trHeight w:val="550"/>
        </w:trPr>
        <w:tc>
          <w:tcPr>
            <w:tcW w:w="3571" w:type="dxa"/>
            <w:tcBorders>
              <w:bottom w:val="single" w:sz="4" w:space="0" w:color="auto"/>
            </w:tcBorders>
            <w:vAlign w:val="center"/>
            <w:hideMark/>
          </w:tcPr>
          <w:p w:rsidR="00922D27" w:rsidRPr="00552199" w:rsidRDefault="00922D27" w:rsidP="00B05B08">
            <w:pPr>
              <w:spacing w:before="120"/>
              <w:ind w:left="61"/>
              <w:rPr>
                <w:rFonts w:eastAsia="Times New Roman" w:cs="Times New Roman"/>
                <w:bCs/>
                <w:sz w:val="26"/>
                <w:szCs w:val="26"/>
                <w:lang w:eastAsia="en-GB"/>
              </w:rPr>
            </w:pPr>
            <w:r w:rsidRPr="00552199">
              <w:rPr>
                <w:rFonts w:eastAsia="Times New Roman" w:cs="Times New Roman"/>
                <w:bCs/>
                <w:sz w:val="26"/>
                <w:szCs w:val="26"/>
                <w:lang w:eastAsia="en-GB"/>
              </w:rPr>
              <w:t>4. Vùng Tây Nguyên</w:t>
            </w:r>
          </w:p>
        </w:tc>
        <w:tc>
          <w:tcPr>
            <w:tcW w:w="1170" w:type="dxa"/>
            <w:tcBorders>
              <w:bottom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c>
          <w:tcPr>
            <w:tcW w:w="1170" w:type="dxa"/>
            <w:tcBorders>
              <w:bottom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c>
          <w:tcPr>
            <w:tcW w:w="1170" w:type="dxa"/>
            <w:tcBorders>
              <w:bottom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c>
          <w:tcPr>
            <w:tcW w:w="1080" w:type="dxa"/>
            <w:tcBorders>
              <w:bottom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080" w:type="dxa"/>
            <w:tcBorders>
              <w:bottom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141" w:type="dxa"/>
            <w:tcBorders>
              <w:bottom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w:t>
            </w:r>
          </w:p>
        </w:tc>
      </w:tr>
      <w:tr w:rsidR="00922D27" w:rsidRPr="00552199" w:rsidTr="00922D27">
        <w:trPr>
          <w:trHeight w:val="550"/>
        </w:trPr>
        <w:tc>
          <w:tcPr>
            <w:tcW w:w="3571" w:type="dxa"/>
            <w:tcBorders>
              <w:bottom w:val="single" w:sz="4" w:space="0" w:color="auto"/>
            </w:tcBorders>
            <w:vAlign w:val="center"/>
            <w:hideMark/>
          </w:tcPr>
          <w:p w:rsidR="00922D27" w:rsidRPr="00552199" w:rsidRDefault="00922D27" w:rsidP="00B05B08">
            <w:pPr>
              <w:spacing w:before="120"/>
              <w:ind w:left="61"/>
              <w:rPr>
                <w:rFonts w:eastAsia="Times New Roman" w:cs="Times New Roman"/>
                <w:bCs/>
                <w:sz w:val="26"/>
                <w:szCs w:val="26"/>
                <w:lang w:eastAsia="en-GB"/>
              </w:rPr>
            </w:pPr>
            <w:r w:rsidRPr="00552199">
              <w:rPr>
                <w:rFonts w:eastAsia="Times New Roman" w:cs="Times New Roman"/>
                <w:bCs/>
                <w:sz w:val="26"/>
                <w:szCs w:val="26"/>
                <w:lang w:eastAsia="en-GB"/>
              </w:rPr>
              <w:t>5. Vùng Đông Nam Bộ</w:t>
            </w:r>
          </w:p>
        </w:tc>
        <w:tc>
          <w:tcPr>
            <w:tcW w:w="1170" w:type="dxa"/>
            <w:tcBorders>
              <w:bottom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17</w:t>
            </w:r>
          </w:p>
        </w:tc>
        <w:tc>
          <w:tcPr>
            <w:tcW w:w="1170" w:type="dxa"/>
            <w:tcBorders>
              <w:bottom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10</w:t>
            </w:r>
          </w:p>
        </w:tc>
        <w:tc>
          <w:tcPr>
            <w:tcW w:w="1170" w:type="dxa"/>
            <w:tcBorders>
              <w:bottom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7</w:t>
            </w:r>
          </w:p>
        </w:tc>
        <w:tc>
          <w:tcPr>
            <w:tcW w:w="1080" w:type="dxa"/>
            <w:tcBorders>
              <w:bottom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c>
          <w:tcPr>
            <w:tcW w:w="1080" w:type="dxa"/>
            <w:tcBorders>
              <w:bottom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c>
          <w:tcPr>
            <w:tcW w:w="1141" w:type="dxa"/>
            <w:tcBorders>
              <w:bottom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r>
      <w:tr w:rsidR="00922D27" w:rsidRPr="00552199" w:rsidTr="00922D27">
        <w:trPr>
          <w:trHeight w:val="550"/>
        </w:trPr>
        <w:tc>
          <w:tcPr>
            <w:tcW w:w="3571" w:type="dxa"/>
            <w:tcBorders>
              <w:top w:val="single" w:sz="4" w:space="0" w:color="auto"/>
            </w:tcBorders>
            <w:vAlign w:val="center"/>
            <w:hideMark/>
          </w:tcPr>
          <w:p w:rsidR="00922D27" w:rsidRPr="00552199" w:rsidRDefault="00922D27" w:rsidP="00B05B08">
            <w:pPr>
              <w:spacing w:before="120"/>
              <w:ind w:left="61"/>
              <w:rPr>
                <w:rFonts w:eastAsia="Times New Roman" w:cs="Times New Roman"/>
                <w:bCs/>
                <w:sz w:val="26"/>
                <w:szCs w:val="26"/>
                <w:lang w:eastAsia="en-GB"/>
              </w:rPr>
            </w:pPr>
            <w:r w:rsidRPr="00552199">
              <w:rPr>
                <w:rFonts w:eastAsia="Times New Roman" w:cs="Times New Roman"/>
                <w:bCs/>
                <w:sz w:val="26"/>
                <w:szCs w:val="26"/>
                <w:lang w:eastAsia="en-GB"/>
              </w:rPr>
              <w:t>6. Vùng Đồng bằng sông Cửu Long</w:t>
            </w:r>
          </w:p>
        </w:tc>
        <w:tc>
          <w:tcPr>
            <w:tcW w:w="1170" w:type="dxa"/>
            <w:tcBorders>
              <w:top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10</w:t>
            </w:r>
          </w:p>
        </w:tc>
        <w:tc>
          <w:tcPr>
            <w:tcW w:w="1170" w:type="dxa"/>
            <w:tcBorders>
              <w:top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 </w:t>
            </w:r>
          </w:p>
        </w:tc>
        <w:tc>
          <w:tcPr>
            <w:tcW w:w="1170" w:type="dxa"/>
            <w:tcBorders>
              <w:top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3</w:t>
            </w:r>
          </w:p>
        </w:tc>
        <w:tc>
          <w:tcPr>
            <w:tcW w:w="1080" w:type="dxa"/>
            <w:tcBorders>
              <w:top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5</w:t>
            </w:r>
          </w:p>
        </w:tc>
        <w:tc>
          <w:tcPr>
            <w:tcW w:w="1080" w:type="dxa"/>
            <w:tcBorders>
              <w:top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4</w:t>
            </w:r>
          </w:p>
        </w:tc>
        <w:tc>
          <w:tcPr>
            <w:tcW w:w="1141" w:type="dxa"/>
            <w:tcBorders>
              <w:top w:val="single" w:sz="4" w:space="0" w:color="auto"/>
            </w:tcBorders>
            <w:shd w:val="clear" w:color="auto" w:fill="auto"/>
            <w:vAlign w:val="center"/>
            <w:hideMark/>
          </w:tcPr>
          <w:p w:rsidR="00922D27" w:rsidRPr="00552199" w:rsidRDefault="00922D27" w:rsidP="00B05B08">
            <w:pPr>
              <w:spacing w:before="120"/>
              <w:jc w:val="center"/>
              <w:rPr>
                <w:rFonts w:eastAsia="Times New Roman" w:cs="Times New Roman"/>
                <w:sz w:val="26"/>
                <w:szCs w:val="26"/>
                <w:lang w:eastAsia="en-GB"/>
              </w:rPr>
            </w:pPr>
            <w:r w:rsidRPr="00552199">
              <w:rPr>
                <w:rFonts w:eastAsia="Times New Roman" w:cs="Times New Roman"/>
                <w:sz w:val="26"/>
                <w:szCs w:val="26"/>
                <w:lang w:eastAsia="en-GB"/>
              </w:rPr>
              <w:t>2</w:t>
            </w:r>
          </w:p>
        </w:tc>
      </w:tr>
    </w:tbl>
    <w:p w:rsidR="00A443C8" w:rsidRPr="00552199" w:rsidRDefault="00A443C8" w:rsidP="00B05B08">
      <w:pPr>
        <w:shd w:val="clear" w:color="auto" w:fill="FFFFFF"/>
        <w:spacing w:before="120"/>
        <w:jc w:val="both"/>
        <w:rPr>
          <w:rFonts w:cs="Times New Roman"/>
          <w:i/>
          <w:sz w:val="26"/>
          <w:szCs w:val="26"/>
          <w:lang w:val="vi-VN"/>
        </w:rPr>
      </w:pPr>
      <w:r w:rsidRPr="00552199">
        <w:rPr>
          <w:rFonts w:cs="Times New Roman"/>
          <w:i/>
          <w:sz w:val="26"/>
          <w:szCs w:val="26"/>
          <w:lang w:val="pt-BR"/>
        </w:rPr>
        <w:t>Nguồn: Tổng hợp của các chuyên gia</w:t>
      </w:r>
      <w:r w:rsidR="00922D27" w:rsidRPr="00552199">
        <w:rPr>
          <w:rFonts w:cs="Times New Roman"/>
          <w:i/>
          <w:sz w:val="26"/>
          <w:szCs w:val="26"/>
          <w:lang w:val="vi-VN"/>
        </w:rPr>
        <w:t>, 2021</w:t>
      </w:r>
    </w:p>
    <w:p w:rsidR="00AF5098" w:rsidRPr="00552199" w:rsidRDefault="00382719" w:rsidP="00B05B08">
      <w:pPr>
        <w:pStyle w:val="Heading3"/>
        <w:spacing w:before="120" w:after="0"/>
        <w:rPr>
          <w:rFonts w:cs="Times New Roman"/>
        </w:rPr>
      </w:pPr>
      <w:bookmarkStart w:id="197" w:name="_Toc73445893"/>
      <w:r w:rsidRPr="00552199">
        <w:rPr>
          <w:rFonts w:cs="Times New Roman"/>
        </w:rPr>
        <w:t>9</w:t>
      </w:r>
      <w:r w:rsidR="00AF5098" w:rsidRPr="00552199">
        <w:rPr>
          <w:rFonts w:cs="Times New Roman"/>
        </w:rPr>
        <w:t>. Bố trí đất đai, cơ sở hạ tầng để nâng cấp, mở rộng hoặc xây dựng cơ sở trợ giúp xã hội</w:t>
      </w:r>
      <w:bookmarkEnd w:id="197"/>
    </w:p>
    <w:p w:rsidR="00F760B7" w:rsidRPr="00552199" w:rsidRDefault="00F760B7" w:rsidP="00B05B08">
      <w:pPr>
        <w:spacing w:before="120"/>
        <w:ind w:firstLine="864"/>
        <w:jc w:val="both"/>
        <w:rPr>
          <w:rFonts w:cs="Times New Roman"/>
          <w:bCs/>
          <w:szCs w:val="28"/>
        </w:rPr>
      </w:pPr>
      <w:r w:rsidRPr="00552199">
        <w:rPr>
          <w:rFonts w:cs="Times New Roman"/>
          <w:szCs w:val="28"/>
        </w:rPr>
        <w:t xml:space="preserve">Nhu cầu </w:t>
      </w:r>
      <w:r w:rsidRPr="00552199">
        <w:rPr>
          <w:rFonts w:cs="Times New Roman"/>
          <w:bCs/>
          <w:szCs w:val="28"/>
          <w:lang w:eastAsia="en-GB"/>
        </w:rPr>
        <w:t>diện tích đất sử dụng và diện tích đất xây dựng của các cơ sở trợ giúp xã hội theo các vùng</w:t>
      </w:r>
      <w:r w:rsidRPr="00552199">
        <w:rPr>
          <w:rFonts w:cs="Times New Roman"/>
          <w:bCs/>
          <w:szCs w:val="28"/>
        </w:rPr>
        <w:t>giai đoạn 2021- 2025; 2026-2030 và 2031-2050 như sau:</w:t>
      </w:r>
    </w:p>
    <w:p w:rsidR="00F760B7" w:rsidRPr="00552199" w:rsidRDefault="00F760B7" w:rsidP="00831787">
      <w:pPr>
        <w:spacing w:before="60"/>
        <w:ind w:firstLine="864"/>
        <w:jc w:val="both"/>
        <w:rPr>
          <w:rFonts w:cs="Times New Roman"/>
          <w:bCs/>
          <w:szCs w:val="28"/>
        </w:rPr>
      </w:pPr>
      <w:r w:rsidRPr="00552199">
        <w:rPr>
          <w:rFonts w:cs="Times New Roman"/>
          <w:bCs/>
          <w:szCs w:val="28"/>
        </w:rPr>
        <w:t>Giai đoạn 2021-2025:</w:t>
      </w:r>
    </w:p>
    <w:p w:rsidR="00F760B7" w:rsidRPr="00552199" w:rsidRDefault="00F760B7" w:rsidP="00831787">
      <w:pPr>
        <w:spacing w:before="60"/>
        <w:ind w:firstLine="864"/>
        <w:jc w:val="both"/>
        <w:rPr>
          <w:rFonts w:cs="Times New Roman"/>
          <w:bCs/>
          <w:szCs w:val="28"/>
          <w:vertAlign w:val="superscript"/>
        </w:rPr>
      </w:pPr>
      <w:r w:rsidRPr="00552199">
        <w:rPr>
          <w:rFonts w:cs="Times New Roman"/>
          <w:bCs/>
          <w:szCs w:val="28"/>
        </w:rPr>
        <w:t xml:space="preserve">- Diện tích đất sử dụng: </w:t>
      </w:r>
      <w:r w:rsidRPr="00552199">
        <w:rPr>
          <w:rFonts w:cs="Times New Roman"/>
          <w:bCs/>
          <w:szCs w:val="28"/>
          <w:lang w:eastAsia="en-GB"/>
        </w:rPr>
        <w:t>90.227.328,8 m</w:t>
      </w:r>
      <w:r w:rsidRPr="00552199">
        <w:rPr>
          <w:rFonts w:cs="Times New Roman"/>
          <w:bCs/>
          <w:szCs w:val="28"/>
          <w:vertAlign w:val="superscript"/>
          <w:lang w:eastAsia="en-GB"/>
        </w:rPr>
        <w:t>2</w:t>
      </w:r>
    </w:p>
    <w:p w:rsidR="00F760B7" w:rsidRPr="00552199" w:rsidRDefault="00F760B7" w:rsidP="00831787">
      <w:pPr>
        <w:spacing w:before="60"/>
        <w:ind w:firstLine="864"/>
        <w:jc w:val="both"/>
        <w:rPr>
          <w:rFonts w:cs="Times New Roman"/>
          <w:bCs/>
          <w:szCs w:val="28"/>
        </w:rPr>
      </w:pPr>
      <w:r w:rsidRPr="00552199">
        <w:rPr>
          <w:rFonts w:cs="Times New Roman"/>
          <w:bCs/>
          <w:szCs w:val="28"/>
        </w:rPr>
        <w:t xml:space="preserve">- Diện tích xây dựng các công trình: </w:t>
      </w:r>
      <w:r w:rsidRPr="00552199">
        <w:rPr>
          <w:rFonts w:cs="Times New Roman"/>
          <w:bCs/>
          <w:szCs w:val="28"/>
          <w:lang w:eastAsia="en-GB"/>
        </w:rPr>
        <w:t>1.890.581,2 m</w:t>
      </w:r>
      <w:r w:rsidRPr="00552199">
        <w:rPr>
          <w:rFonts w:cs="Times New Roman"/>
          <w:bCs/>
          <w:szCs w:val="28"/>
          <w:vertAlign w:val="superscript"/>
          <w:lang w:eastAsia="en-GB"/>
        </w:rPr>
        <w:t>2</w:t>
      </w:r>
    </w:p>
    <w:p w:rsidR="00F760B7" w:rsidRPr="00552199" w:rsidRDefault="00F760B7" w:rsidP="00831787">
      <w:pPr>
        <w:spacing w:before="60"/>
        <w:ind w:firstLine="864"/>
        <w:jc w:val="both"/>
        <w:rPr>
          <w:rFonts w:cs="Times New Roman"/>
          <w:bCs/>
          <w:szCs w:val="28"/>
        </w:rPr>
      </w:pPr>
      <w:r w:rsidRPr="00552199">
        <w:rPr>
          <w:rFonts w:cs="Times New Roman"/>
          <w:bCs/>
          <w:szCs w:val="28"/>
        </w:rPr>
        <w:t>Giai đoạn 2026-2030:</w:t>
      </w:r>
    </w:p>
    <w:p w:rsidR="00F760B7" w:rsidRPr="00552199" w:rsidRDefault="00F760B7" w:rsidP="00831787">
      <w:pPr>
        <w:spacing w:before="60"/>
        <w:ind w:firstLine="864"/>
        <w:jc w:val="both"/>
        <w:rPr>
          <w:rFonts w:cs="Times New Roman"/>
          <w:bCs/>
          <w:szCs w:val="28"/>
        </w:rPr>
      </w:pPr>
      <w:r w:rsidRPr="00552199">
        <w:rPr>
          <w:rFonts w:cs="Times New Roman"/>
          <w:bCs/>
          <w:szCs w:val="28"/>
        </w:rPr>
        <w:t xml:space="preserve">- Diện tích đất sử dụng: </w:t>
      </w:r>
      <w:r w:rsidRPr="00552199">
        <w:rPr>
          <w:rFonts w:cs="Times New Roman"/>
          <w:bCs/>
          <w:szCs w:val="28"/>
          <w:lang w:eastAsia="en-GB"/>
        </w:rPr>
        <w:t>103.761.428,1 m</w:t>
      </w:r>
      <w:r w:rsidRPr="00552199">
        <w:rPr>
          <w:rFonts w:cs="Times New Roman"/>
          <w:bCs/>
          <w:szCs w:val="28"/>
          <w:vertAlign w:val="superscript"/>
          <w:lang w:eastAsia="en-GB"/>
        </w:rPr>
        <w:t>2</w:t>
      </w:r>
    </w:p>
    <w:p w:rsidR="00F760B7" w:rsidRPr="00552199" w:rsidRDefault="00F760B7" w:rsidP="00831787">
      <w:pPr>
        <w:spacing w:before="60"/>
        <w:ind w:firstLine="864"/>
        <w:jc w:val="both"/>
        <w:rPr>
          <w:rFonts w:cs="Times New Roman"/>
          <w:bCs/>
          <w:szCs w:val="28"/>
        </w:rPr>
      </w:pPr>
      <w:r w:rsidRPr="00552199">
        <w:rPr>
          <w:rFonts w:cs="Times New Roman"/>
          <w:bCs/>
          <w:szCs w:val="28"/>
        </w:rPr>
        <w:t xml:space="preserve">- Diện tích xây dựng các công trình: </w:t>
      </w:r>
      <w:r w:rsidRPr="00552199">
        <w:rPr>
          <w:rFonts w:cs="Times New Roman"/>
          <w:bCs/>
          <w:szCs w:val="28"/>
          <w:lang w:eastAsia="en-GB"/>
        </w:rPr>
        <w:t>2.268.697,44 m</w:t>
      </w:r>
      <w:r w:rsidRPr="00552199">
        <w:rPr>
          <w:rFonts w:cs="Times New Roman"/>
          <w:bCs/>
          <w:szCs w:val="28"/>
          <w:vertAlign w:val="superscript"/>
          <w:lang w:eastAsia="en-GB"/>
        </w:rPr>
        <w:t>2</w:t>
      </w:r>
    </w:p>
    <w:p w:rsidR="00F760B7" w:rsidRPr="00552199" w:rsidRDefault="00F760B7" w:rsidP="00831787">
      <w:pPr>
        <w:spacing w:before="60"/>
        <w:ind w:firstLine="864"/>
        <w:jc w:val="both"/>
        <w:rPr>
          <w:rFonts w:cs="Times New Roman"/>
          <w:bCs/>
          <w:szCs w:val="28"/>
        </w:rPr>
      </w:pPr>
      <w:r w:rsidRPr="00552199">
        <w:rPr>
          <w:rFonts w:cs="Times New Roman"/>
          <w:bCs/>
          <w:szCs w:val="28"/>
        </w:rPr>
        <w:t>Giai đoạn 2031-2050:</w:t>
      </w:r>
    </w:p>
    <w:p w:rsidR="00F760B7" w:rsidRPr="00552199" w:rsidRDefault="00F760B7" w:rsidP="00831787">
      <w:pPr>
        <w:spacing w:before="60"/>
        <w:ind w:firstLine="864"/>
        <w:jc w:val="both"/>
        <w:rPr>
          <w:rFonts w:cs="Times New Roman"/>
          <w:bCs/>
          <w:szCs w:val="28"/>
          <w:lang w:eastAsia="en-GB"/>
        </w:rPr>
      </w:pPr>
      <w:r w:rsidRPr="00552199">
        <w:rPr>
          <w:rFonts w:cs="Times New Roman"/>
          <w:bCs/>
          <w:szCs w:val="28"/>
        </w:rPr>
        <w:t xml:space="preserve">- Diện tích đất sử dụng: </w:t>
      </w:r>
      <w:r w:rsidRPr="00552199">
        <w:rPr>
          <w:rFonts w:cs="Times New Roman"/>
          <w:bCs/>
          <w:szCs w:val="28"/>
          <w:lang w:eastAsia="en-GB"/>
        </w:rPr>
        <w:t>119.325.642 m</w:t>
      </w:r>
      <w:r w:rsidRPr="00552199">
        <w:rPr>
          <w:rFonts w:cs="Times New Roman"/>
          <w:bCs/>
          <w:szCs w:val="28"/>
          <w:vertAlign w:val="superscript"/>
          <w:lang w:eastAsia="en-GB"/>
        </w:rPr>
        <w:t>2</w:t>
      </w:r>
    </w:p>
    <w:p w:rsidR="00F760B7" w:rsidRPr="00552199" w:rsidRDefault="00F760B7" w:rsidP="00831787">
      <w:pPr>
        <w:spacing w:before="60"/>
        <w:ind w:firstLine="864"/>
        <w:jc w:val="both"/>
        <w:rPr>
          <w:rFonts w:cs="Times New Roman"/>
          <w:szCs w:val="28"/>
        </w:rPr>
      </w:pPr>
      <w:r w:rsidRPr="00552199">
        <w:rPr>
          <w:rFonts w:cs="Times New Roman"/>
          <w:bCs/>
          <w:szCs w:val="28"/>
        </w:rPr>
        <w:t xml:space="preserve">- Diện tích xây dựng các công trình: </w:t>
      </w:r>
      <w:r w:rsidRPr="00552199">
        <w:rPr>
          <w:rFonts w:cs="Times New Roman"/>
          <w:bCs/>
          <w:szCs w:val="28"/>
          <w:lang w:eastAsia="en-GB"/>
        </w:rPr>
        <w:t>2.722.436,928 m</w:t>
      </w:r>
      <w:r w:rsidRPr="00552199">
        <w:rPr>
          <w:rFonts w:cs="Times New Roman"/>
          <w:bCs/>
          <w:szCs w:val="28"/>
          <w:vertAlign w:val="superscript"/>
          <w:lang w:eastAsia="en-GB"/>
        </w:rPr>
        <w:t>2</w:t>
      </w:r>
    </w:p>
    <w:p w:rsidR="00AF5098" w:rsidRPr="00552199" w:rsidRDefault="00426E22" w:rsidP="00B05B08">
      <w:pPr>
        <w:pStyle w:val="Caption"/>
        <w:keepNext/>
        <w:spacing w:before="120"/>
        <w:jc w:val="center"/>
        <w:rPr>
          <w:rFonts w:cs="Times New Roman"/>
          <w:sz w:val="28"/>
          <w:szCs w:val="28"/>
        </w:rPr>
      </w:pPr>
      <w:bookmarkStart w:id="198" w:name="_Toc73445805"/>
      <w:r w:rsidRPr="00552199">
        <w:rPr>
          <w:rFonts w:cs="Times New Roman"/>
          <w:sz w:val="28"/>
          <w:szCs w:val="28"/>
        </w:rPr>
        <w:lastRenderedPageBreak/>
        <w:t xml:space="preserve">Bảng </w:t>
      </w:r>
      <w:r w:rsidRPr="00552199">
        <w:rPr>
          <w:rFonts w:cs="Times New Roman"/>
          <w:sz w:val="28"/>
          <w:szCs w:val="28"/>
        </w:rPr>
        <w:fldChar w:fldCharType="begin"/>
      </w:r>
      <w:r w:rsidRPr="00552199">
        <w:rPr>
          <w:rFonts w:cs="Times New Roman"/>
          <w:sz w:val="28"/>
          <w:szCs w:val="28"/>
        </w:rPr>
        <w:instrText xml:space="preserve"> SEQ Bảng \* ARABIC </w:instrText>
      </w:r>
      <w:r w:rsidRPr="00552199">
        <w:rPr>
          <w:rFonts w:cs="Times New Roman"/>
          <w:sz w:val="28"/>
          <w:szCs w:val="28"/>
        </w:rPr>
        <w:fldChar w:fldCharType="separate"/>
      </w:r>
      <w:r w:rsidR="007E7E5D" w:rsidRPr="00552199">
        <w:rPr>
          <w:rFonts w:cs="Times New Roman"/>
          <w:noProof/>
          <w:sz w:val="28"/>
          <w:szCs w:val="28"/>
        </w:rPr>
        <w:t>44</w:t>
      </w:r>
      <w:r w:rsidRPr="00552199">
        <w:rPr>
          <w:rFonts w:cs="Times New Roman"/>
          <w:sz w:val="28"/>
          <w:szCs w:val="28"/>
        </w:rPr>
        <w:fldChar w:fldCharType="end"/>
      </w:r>
      <w:r w:rsidRPr="00552199">
        <w:rPr>
          <w:rFonts w:cs="Times New Roman"/>
          <w:sz w:val="28"/>
          <w:szCs w:val="28"/>
          <w:lang w:val="vi-VN"/>
        </w:rPr>
        <w:t xml:space="preserve">. </w:t>
      </w:r>
      <w:r w:rsidR="00B45BEE" w:rsidRPr="00552199">
        <w:rPr>
          <w:rFonts w:cs="Times New Roman"/>
          <w:bCs w:val="0"/>
          <w:sz w:val="28"/>
          <w:szCs w:val="28"/>
          <w:lang w:eastAsia="en-GB"/>
        </w:rPr>
        <w:t>Quy hoạch diện tích đất sử dụng và diện tích đất xây dựng của các cơ sở trợ giúp xã hội theo các vùng</w:t>
      </w:r>
      <w:r w:rsidR="00F760B7" w:rsidRPr="00552199">
        <w:rPr>
          <w:rFonts w:cs="Times New Roman"/>
          <w:bCs w:val="0"/>
          <w:sz w:val="28"/>
          <w:szCs w:val="28"/>
        </w:rPr>
        <w:t>giai đoạn 2021-</w:t>
      </w:r>
      <w:r w:rsidR="00AF5098" w:rsidRPr="00552199">
        <w:rPr>
          <w:rFonts w:cs="Times New Roman"/>
          <w:bCs w:val="0"/>
          <w:sz w:val="28"/>
          <w:szCs w:val="28"/>
        </w:rPr>
        <w:t xml:space="preserve"> 2025; </w:t>
      </w:r>
      <w:r w:rsidR="00F760B7" w:rsidRPr="00552199">
        <w:rPr>
          <w:rFonts w:cs="Times New Roman"/>
          <w:bCs w:val="0"/>
          <w:sz w:val="28"/>
          <w:szCs w:val="28"/>
        </w:rPr>
        <w:t>2026-</w:t>
      </w:r>
      <w:r w:rsidR="00AF5098" w:rsidRPr="00552199">
        <w:rPr>
          <w:rFonts w:cs="Times New Roman"/>
          <w:bCs w:val="0"/>
          <w:sz w:val="28"/>
          <w:szCs w:val="28"/>
        </w:rPr>
        <w:t xml:space="preserve">2030 và </w:t>
      </w:r>
      <w:r w:rsidR="00F760B7" w:rsidRPr="00552199">
        <w:rPr>
          <w:rFonts w:cs="Times New Roman"/>
          <w:bCs w:val="0"/>
          <w:sz w:val="28"/>
          <w:szCs w:val="28"/>
        </w:rPr>
        <w:t>2031-</w:t>
      </w:r>
      <w:r w:rsidR="00AF5098" w:rsidRPr="00552199">
        <w:rPr>
          <w:rFonts w:cs="Times New Roman"/>
          <w:bCs w:val="0"/>
          <w:sz w:val="28"/>
          <w:szCs w:val="28"/>
        </w:rPr>
        <w:t>2050</w:t>
      </w:r>
      <w:bookmarkEnd w:id="198"/>
    </w:p>
    <w:p w:rsidR="00D92067" w:rsidRPr="00552199" w:rsidRDefault="00D92067" w:rsidP="00B05B08">
      <w:pPr>
        <w:spacing w:before="120"/>
        <w:jc w:val="right"/>
        <w:rPr>
          <w:rFonts w:cs="Times New Roman"/>
          <w:b/>
          <w:bCs/>
          <w:sz w:val="26"/>
          <w:szCs w:val="26"/>
        </w:rPr>
      </w:pPr>
      <w:r w:rsidRPr="00552199">
        <w:rPr>
          <w:rFonts w:cs="Times New Roman"/>
          <w:i/>
          <w:sz w:val="26"/>
          <w:szCs w:val="26"/>
          <w:lang w:val="pt-BR"/>
        </w:rPr>
        <w:t>Đơn vị tính: m</w:t>
      </w:r>
      <w:r w:rsidRPr="00552199">
        <w:rPr>
          <w:rFonts w:cs="Times New Roman"/>
          <w:i/>
          <w:sz w:val="26"/>
          <w:szCs w:val="26"/>
          <w:vertAlign w:val="superscript"/>
          <w:lang w:val="pt-BR"/>
        </w:rPr>
        <w:t>2</w:t>
      </w:r>
    </w:p>
    <w:tbl>
      <w:tblPr>
        <w:tblW w:w="10382" w:type="dxa"/>
        <w:tblInd w:w="-596" w:type="dxa"/>
        <w:tblCellMar>
          <w:left w:w="0" w:type="dxa"/>
          <w:right w:w="0" w:type="dxa"/>
        </w:tblCellMar>
        <w:tblLook w:val="04A0" w:firstRow="1" w:lastRow="0" w:firstColumn="1" w:lastColumn="0" w:noHBand="0" w:noVBand="1"/>
      </w:tblPr>
      <w:tblGrid>
        <w:gridCol w:w="2522"/>
        <w:gridCol w:w="1270"/>
        <w:gridCol w:w="1150"/>
        <w:gridCol w:w="1390"/>
        <w:gridCol w:w="1270"/>
        <w:gridCol w:w="1390"/>
        <w:gridCol w:w="1390"/>
      </w:tblGrid>
      <w:tr w:rsidR="00B45BEE" w:rsidRPr="00552199" w:rsidTr="00C07BED">
        <w:trPr>
          <w:trHeight w:val="723"/>
          <w:tblHeader/>
        </w:trPr>
        <w:tc>
          <w:tcPr>
            <w:tcW w:w="25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BEE" w:rsidRPr="00552199" w:rsidRDefault="00B45BEE" w:rsidP="00B05B08">
            <w:pPr>
              <w:spacing w:before="120"/>
              <w:ind w:left="61" w:right="31"/>
              <w:jc w:val="center"/>
              <w:rPr>
                <w:rFonts w:eastAsia="Times New Roman" w:cs="Times New Roman"/>
                <w:b/>
                <w:bCs/>
                <w:sz w:val="22"/>
                <w:szCs w:val="22"/>
                <w:lang w:eastAsia="en-GB"/>
              </w:rPr>
            </w:pPr>
            <w:r w:rsidRPr="00552199">
              <w:rPr>
                <w:rFonts w:eastAsia="Times New Roman" w:cs="Times New Roman"/>
                <w:b/>
                <w:bCs/>
                <w:sz w:val="22"/>
                <w:szCs w:val="22"/>
                <w:lang w:eastAsia="en-GB"/>
              </w:rPr>
              <w:t>Hạng mục</w:t>
            </w:r>
          </w:p>
        </w:tc>
        <w:tc>
          <w:tcPr>
            <w:tcW w:w="2420" w:type="dxa"/>
            <w:gridSpan w:val="2"/>
            <w:tcBorders>
              <w:top w:val="single" w:sz="4" w:space="0" w:color="auto"/>
              <w:left w:val="nil"/>
              <w:bottom w:val="single" w:sz="4" w:space="0" w:color="auto"/>
              <w:right w:val="single" w:sz="4" w:space="0" w:color="auto"/>
            </w:tcBorders>
            <w:shd w:val="clear" w:color="auto" w:fill="auto"/>
            <w:vAlign w:val="center"/>
            <w:hideMark/>
          </w:tcPr>
          <w:p w:rsidR="00B45BEE" w:rsidRPr="00552199" w:rsidRDefault="00B45BEE" w:rsidP="00B05B08">
            <w:pPr>
              <w:spacing w:before="120"/>
              <w:jc w:val="center"/>
              <w:rPr>
                <w:rFonts w:eastAsia="Times New Roman" w:cs="Times New Roman"/>
                <w:b/>
                <w:bCs/>
                <w:sz w:val="22"/>
                <w:szCs w:val="22"/>
                <w:lang w:eastAsia="en-GB"/>
              </w:rPr>
            </w:pPr>
            <w:r w:rsidRPr="00552199">
              <w:rPr>
                <w:rFonts w:eastAsia="Times New Roman" w:cs="Times New Roman"/>
                <w:b/>
                <w:bCs/>
                <w:sz w:val="22"/>
                <w:szCs w:val="22"/>
                <w:lang w:eastAsia="en-GB"/>
              </w:rPr>
              <w:t>2021-2025</w:t>
            </w:r>
          </w:p>
        </w:tc>
        <w:tc>
          <w:tcPr>
            <w:tcW w:w="2660" w:type="dxa"/>
            <w:gridSpan w:val="2"/>
            <w:tcBorders>
              <w:top w:val="single" w:sz="4" w:space="0" w:color="auto"/>
              <w:left w:val="nil"/>
              <w:bottom w:val="single" w:sz="4" w:space="0" w:color="auto"/>
              <w:right w:val="single" w:sz="4" w:space="0" w:color="auto"/>
            </w:tcBorders>
            <w:shd w:val="clear" w:color="auto" w:fill="auto"/>
            <w:vAlign w:val="center"/>
            <w:hideMark/>
          </w:tcPr>
          <w:p w:rsidR="00B45BEE" w:rsidRPr="00552199" w:rsidRDefault="00B45BEE" w:rsidP="00B05B08">
            <w:pPr>
              <w:spacing w:before="120"/>
              <w:jc w:val="center"/>
              <w:rPr>
                <w:rFonts w:eastAsia="Times New Roman" w:cs="Times New Roman"/>
                <w:b/>
                <w:bCs/>
                <w:sz w:val="22"/>
                <w:szCs w:val="22"/>
                <w:lang w:eastAsia="en-GB"/>
              </w:rPr>
            </w:pPr>
            <w:r w:rsidRPr="00552199">
              <w:rPr>
                <w:rFonts w:eastAsia="Times New Roman" w:cs="Times New Roman"/>
                <w:b/>
                <w:bCs/>
                <w:sz w:val="22"/>
                <w:szCs w:val="22"/>
                <w:lang w:eastAsia="en-GB"/>
              </w:rPr>
              <w:t>2026-2030</w:t>
            </w:r>
          </w:p>
        </w:tc>
        <w:tc>
          <w:tcPr>
            <w:tcW w:w="2780" w:type="dxa"/>
            <w:gridSpan w:val="2"/>
            <w:tcBorders>
              <w:top w:val="single" w:sz="4" w:space="0" w:color="auto"/>
              <w:left w:val="nil"/>
              <w:bottom w:val="single" w:sz="4" w:space="0" w:color="auto"/>
              <w:right w:val="single" w:sz="4" w:space="0" w:color="auto"/>
            </w:tcBorders>
            <w:shd w:val="clear" w:color="auto" w:fill="auto"/>
            <w:vAlign w:val="center"/>
            <w:hideMark/>
          </w:tcPr>
          <w:p w:rsidR="00B45BEE" w:rsidRPr="00552199" w:rsidRDefault="00B45BEE" w:rsidP="00B05B08">
            <w:pPr>
              <w:spacing w:before="120"/>
              <w:jc w:val="center"/>
              <w:rPr>
                <w:rFonts w:eastAsia="Times New Roman" w:cs="Times New Roman"/>
                <w:b/>
                <w:bCs/>
                <w:sz w:val="22"/>
                <w:szCs w:val="22"/>
                <w:lang w:eastAsia="en-GB"/>
              </w:rPr>
            </w:pPr>
            <w:r w:rsidRPr="00552199">
              <w:rPr>
                <w:rFonts w:eastAsia="Times New Roman" w:cs="Times New Roman"/>
                <w:b/>
                <w:bCs/>
                <w:sz w:val="22"/>
                <w:szCs w:val="22"/>
                <w:lang w:eastAsia="en-GB"/>
              </w:rPr>
              <w:t>2031-2050</w:t>
            </w:r>
          </w:p>
        </w:tc>
      </w:tr>
      <w:tr w:rsidR="00B45BEE" w:rsidRPr="00552199" w:rsidTr="00C07BED">
        <w:trPr>
          <w:trHeight w:val="687"/>
          <w:tblHeader/>
        </w:trPr>
        <w:tc>
          <w:tcPr>
            <w:tcW w:w="2522" w:type="dxa"/>
            <w:vMerge/>
            <w:tcBorders>
              <w:top w:val="single" w:sz="4" w:space="0" w:color="auto"/>
              <w:left w:val="single" w:sz="4" w:space="0" w:color="auto"/>
              <w:bottom w:val="single" w:sz="4" w:space="0" w:color="auto"/>
              <w:right w:val="single" w:sz="4" w:space="0" w:color="auto"/>
            </w:tcBorders>
            <w:vAlign w:val="center"/>
            <w:hideMark/>
          </w:tcPr>
          <w:p w:rsidR="00B45BEE" w:rsidRPr="00552199" w:rsidRDefault="00B45BEE" w:rsidP="00B05B08">
            <w:pPr>
              <w:spacing w:before="120"/>
              <w:ind w:left="61" w:right="31"/>
              <w:rPr>
                <w:rFonts w:eastAsia="Times New Roman" w:cs="Times New Roman"/>
                <w:b/>
                <w:bCs/>
                <w:sz w:val="22"/>
                <w:szCs w:val="22"/>
                <w:lang w:eastAsia="en-GB"/>
              </w:rPr>
            </w:pPr>
          </w:p>
        </w:tc>
        <w:tc>
          <w:tcPr>
            <w:tcW w:w="1270" w:type="dxa"/>
            <w:tcBorders>
              <w:top w:val="single" w:sz="4" w:space="0" w:color="auto"/>
              <w:left w:val="nil"/>
              <w:bottom w:val="single" w:sz="4" w:space="0" w:color="auto"/>
              <w:right w:val="single" w:sz="4" w:space="0" w:color="auto"/>
            </w:tcBorders>
            <w:shd w:val="clear" w:color="auto" w:fill="auto"/>
            <w:vAlign w:val="center"/>
          </w:tcPr>
          <w:p w:rsidR="00B45BEE" w:rsidRPr="00552199" w:rsidRDefault="00B45BEE" w:rsidP="00B05B08">
            <w:pPr>
              <w:spacing w:before="120"/>
              <w:jc w:val="center"/>
              <w:rPr>
                <w:rFonts w:cs="Times New Roman"/>
                <w:b/>
                <w:bCs/>
                <w:sz w:val="22"/>
                <w:szCs w:val="22"/>
                <w:lang w:eastAsia="en-GB"/>
              </w:rPr>
            </w:pPr>
            <w:r w:rsidRPr="00552199">
              <w:rPr>
                <w:rFonts w:cs="Times New Roman"/>
                <w:b/>
                <w:bCs/>
                <w:sz w:val="22"/>
                <w:szCs w:val="22"/>
                <w:lang w:eastAsia="en-GB"/>
              </w:rPr>
              <w:t>Diện tích đất sử dụng (m</w:t>
            </w:r>
            <w:r w:rsidRPr="00552199">
              <w:rPr>
                <w:rFonts w:cs="Times New Roman"/>
                <w:b/>
                <w:bCs/>
                <w:sz w:val="22"/>
                <w:szCs w:val="22"/>
                <w:vertAlign w:val="superscript"/>
                <w:lang w:eastAsia="en-GB"/>
              </w:rPr>
              <w:t>2</w:t>
            </w:r>
            <w:r w:rsidRPr="00552199">
              <w:rPr>
                <w:rFonts w:cs="Times New Roman"/>
                <w:b/>
                <w:bCs/>
                <w:sz w:val="22"/>
                <w:szCs w:val="22"/>
                <w:lang w:eastAsia="en-GB"/>
              </w:rPr>
              <w:t>)</w:t>
            </w:r>
          </w:p>
        </w:tc>
        <w:tc>
          <w:tcPr>
            <w:tcW w:w="1150" w:type="dxa"/>
            <w:tcBorders>
              <w:top w:val="single" w:sz="4" w:space="0" w:color="auto"/>
              <w:left w:val="nil"/>
              <w:bottom w:val="single" w:sz="4" w:space="0" w:color="auto"/>
              <w:right w:val="single" w:sz="4" w:space="0" w:color="auto"/>
            </w:tcBorders>
            <w:shd w:val="clear" w:color="auto" w:fill="auto"/>
            <w:vAlign w:val="center"/>
          </w:tcPr>
          <w:p w:rsidR="00B45BEE" w:rsidRPr="00552199" w:rsidRDefault="00B45BEE" w:rsidP="00B05B08">
            <w:pPr>
              <w:spacing w:before="120"/>
              <w:jc w:val="center"/>
              <w:rPr>
                <w:rFonts w:cs="Times New Roman"/>
                <w:b/>
                <w:bCs/>
                <w:sz w:val="22"/>
                <w:szCs w:val="22"/>
                <w:lang w:eastAsia="en-GB"/>
              </w:rPr>
            </w:pPr>
            <w:r w:rsidRPr="00552199">
              <w:rPr>
                <w:rFonts w:cs="Times New Roman"/>
                <w:b/>
                <w:bCs/>
                <w:sz w:val="22"/>
                <w:szCs w:val="22"/>
                <w:lang w:eastAsia="en-GB"/>
              </w:rPr>
              <w:t>Diện tích xây dựng (m</w:t>
            </w:r>
            <w:r w:rsidRPr="00552199">
              <w:rPr>
                <w:rFonts w:cs="Times New Roman"/>
                <w:b/>
                <w:bCs/>
                <w:sz w:val="22"/>
                <w:szCs w:val="22"/>
                <w:vertAlign w:val="superscript"/>
                <w:lang w:eastAsia="en-GB"/>
              </w:rPr>
              <w:t>2</w:t>
            </w:r>
            <w:r w:rsidRPr="00552199">
              <w:rPr>
                <w:rFonts w:cs="Times New Roman"/>
                <w:b/>
                <w:bCs/>
                <w:sz w:val="22"/>
                <w:szCs w:val="22"/>
                <w:lang w:eastAsia="en-GB"/>
              </w:rPr>
              <w:t>)</w:t>
            </w:r>
          </w:p>
        </w:tc>
        <w:tc>
          <w:tcPr>
            <w:tcW w:w="1390" w:type="dxa"/>
            <w:tcBorders>
              <w:top w:val="single" w:sz="4" w:space="0" w:color="auto"/>
              <w:left w:val="nil"/>
              <w:bottom w:val="single" w:sz="4" w:space="0" w:color="auto"/>
              <w:right w:val="single" w:sz="4" w:space="0" w:color="auto"/>
            </w:tcBorders>
            <w:shd w:val="clear" w:color="auto" w:fill="auto"/>
            <w:vAlign w:val="center"/>
          </w:tcPr>
          <w:p w:rsidR="00B45BEE" w:rsidRPr="00552199" w:rsidRDefault="00B45BEE" w:rsidP="00B05B08">
            <w:pPr>
              <w:spacing w:before="120"/>
              <w:jc w:val="center"/>
              <w:rPr>
                <w:rFonts w:cs="Times New Roman"/>
                <w:b/>
                <w:bCs/>
                <w:sz w:val="22"/>
                <w:szCs w:val="22"/>
                <w:lang w:eastAsia="en-GB"/>
              </w:rPr>
            </w:pPr>
            <w:r w:rsidRPr="00552199">
              <w:rPr>
                <w:rFonts w:cs="Times New Roman"/>
                <w:b/>
                <w:bCs/>
                <w:sz w:val="22"/>
                <w:szCs w:val="22"/>
                <w:lang w:eastAsia="en-GB"/>
              </w:rPr>
              <w:t>Diện tích đất sử dụng (m</w:t>
            </w:r>
            <w:r w:rsidRPr="00552199">
              <w:rPr>
                <w:rFonts w:cs="Times New Roman"/>
                <w:b/>
                <w:bCs/>
                <w:sz w:val="22"/>
                <w:szCs w:val="22"/>
                <w:vertAlign w:val="superscript"/>
                <w:lang w:eastAsia="en-GB"/>
              </w:rPr>
              <w:t>2</w:t>
            </w:r>
            <w:r w:rsidRPr="00552199">
              <w:rPr>
                <w:rFonts w:cs="Times New Roman"/>
                <w:b/>
                <w:bCs/>
                <w:sz w:val="22"/>
                <w:szCs w:val="22"/>
                <w:lang w:eastAsia="en-GB"/>
              </w:rPr>
              <w:t>)</w:t>
            </w:r>
          </w:p>
        </w:tc>
        <w:tc>
          <w:tcPr>
            <w:tcW w:w="1270" w:type="dxa"/>
            <w:tcBorders>
              <w:top w:val="single" w:sz="4" w:space="0" w:color="auto"/>
              <w:left w:val="nil"/>
              <w:bottom w:val="single" w:sz="4" w:space="0" w:color="auto"/>
              <w:right w:val="single" w:sz="4" w:space="0" w:color="auto"/>
            </w:tcBorders>
            <w:shd w:val="clear" w:color="auto" w:fill="auto"/>
            <w:vAlign w:val="center"/>
          </w:tcPr>
          <w:p w:rsidR="00B45BEE" w:rsidRPr="00552199" w:rsidRDefault="00B45BEE" w:rsidP="00B05B08">
            <w:pPr>
              <w:spacing w:before="120"/>
              <w:jc w:val="center"/>
              <w:rPr>
                <w:rFonts w:cs="Times New Roman"/>
                <w:b/>
                <w:bCs/>
                <w:sz w:val="22"/>
                <w:szCs w:val="22"/>
                <w:lang w:eastAsia="en-GB"/>
              </w:rPr>
            </w:pPr>
            <w:r w:rsidRPr="00552199">
              <w:rPr>
                <w:rFonts w:cs="Times New Roman"/>
                <w:b/>
                <w:bCs/>
                <w:sz w:val="22"/>
                <w:szCs w:val="22"/>
                <w:lang w:eastAsia="en-GB"/>
              </w:rPr>
              <w:t>Diện tích xây dựng (m</w:t>
            </w:r>
            <w:r w:rsidRPr="00552199">
              <w:rPr>
                <w:rFonts w:cs="Times New Roman"/>
                <w:b/>
                <w:bCs/>
                <w:sz w:val="22"/>
                <w:szCs w:val="22"/>
                <w:vertAlign w:val="superscript"/>
                <w:lang w:eastAsia="en-GB"/>
              </w:rPr>
              <w:t>2</w:t>
            </w:r>
            <w:r w:rsidRPr="00552199">
              <w:rPr>
                <w:rFonts w:cs="Times New Roman"/>
                <w:b/>
                <w:bCs/>
                <w:sz w:val="22"/>
                <w:szCs w:val="22"/>
                <w:lang w:eastAsia="en-GB"/>
              </w:rPr>
              <w:t>)</w:t>
            </w:r>
          </w:p>
        </w:tc>
        <w:tc>
          <w:tcPr>
            <w:tcW w:w="1390" w:type="dxa"/>
            <w:tcBorders>
              <w:top w:val="single" w:sz="4" w:space="0" w:color="auto"/>
              <w:left w:val="nil"/>
              <w:bottom w:val="single" w:sz="4" w:space="0" w:color="auto"/>
              <w:right w:val="single" w:sz="4" w:space="0" w:color="auto"/>
            </w:tcBorders>
            <w:shd w:val="clear" w:color="auto" w:fill="auto"/>
            <w:vAlign w:val="center"/>
          </w:tcPr>
          <w:p w:rsidR="00B45BEE" w:rsidRPr="00552199" w:rsidRDefault="00B45BEE" w:rsidP="00B05B08">
            <w:pPr>
              <w:spacing w:before="120"/>
              <w:jc w:val="center"/>
              <w:rPr>
                <w:rFonts w:cs="Times New Roman"/>
                <w:b/>
                <w:bCs/>
                <w:sz w:val="22"/>
                <w:szCs w:val="22"/>
                <w:lang w:eastAsia="en-GB"/>
              </w:rPr>
            </w:pPr>
            <w:r w:rsidRPr="00552199">
              <w:rPr>
                <w:rFonts w:cs="Times New Roman"/>
                <w:b/>
                <w:bCs/>
                <w:sz w:val="22"/>
                <w:szCs w:val="22"/>
                <w:lang w:eastAsia="en-GB"/>
              </w:rPr>
              <w:t>Diện tích đất sử dụng (m</w:t>
            </w:r>
            <w:r w:rsidRPr="00552199">
              <w:rPr>
                <w:rFonts w:cs="Times New Roman"/>
                <w:b/>
                <w:bCs/>
                <w:sz w:val="22"/>
                <w:szCs w:val="22"/>
                <w:vertAlign w:val="superscript"/>
                <w:lang w:eastAsia="en-GB"/>
              </w:rPr>
              <w:t>2</w:t>
            </w:r>
            <w:r w:rsidRPr="00552199">
              <w:rPr>
                <w:rFonts w:cs="Times New Roman"/>
                <w:b/>
                <w:bCs/>
                <w:sz w:val="22"/>
                <w:szCs w:val="22"/>
                <w:lang w:eastAsia="en-GB"/>
              </w:rPr>
              <w:t>)</w:t>
            </w:r>
          </w:p>
        </w:tc>
        <w:tc>
          <w:tcPr>
            <w:tcW w:w="1390" w:type="dxa"/>
            <w:tcBorders>
              <w:top w:val="single" w:sz="4" w:space="0" w:color="auto"/>
              <w:left w:val="nil"/>
              <w:bottom w:val="single" w:sz="4" w:space="0" w:color="auto"/>
              <w:right w:val="single" w:sz="4" w:space="0" w:color="auto"/>
            </w:tcBorders>
            <w:shd w:val="clear" w:color="auto" w:fill="auto"/>
            <w:vAlign w:val="center"/>
          </w:tcPr>
          <w:p w:rsidR="00B45BEE" w:rsidRPr="00552199" w:rsidRDefault="00B45BEE" w:rsidP="00B05B08">
            <w:pPr>
              <w:spacing w:before="120"/>
              <w:jc w:val="center"/>
              <w:rPr>
                <w:rFonts w:cs="Times New Roman"/>
                <w:b/>
                <w:bCs/>
                <w:sz w:val="22"/>
                <w:szCs w:val="22"/>
                <w:lang w:eastAsia="en-GB"/>
              </w:rPr>
            </w:pPr>
            <w:r w:rsidRPr="00552199">
              <w:rPr>
                <w:rFonts w:cs="Times New Roman"/>
                <w:b/>
                <w:bCs/>
                <w:sz w:val="22"/>
                <w:szCs w:val="22"/>
                <w:lang w:eastAsia="en-GB"/>
              </w:rPr>
              <w:t>Diện tích xây dựng (m</w:t>
            </w:r>
            <w:r w:rsidRPr="00552199">
              <w:rPr>
                <w:rFonts w:cs="Times New Roman"/>
                <w:b/>
                <w:bCs/>
                <w:sz w:val="22"/>
                <w:szCs w:val="22"/>
                <w:vertAlign w:val="superscript"/>
                <w:lang w:eastAsia="en-GB"/>
              </w:rPr>
              <w:t>2</w:t>
            </w:r>
            <w:r w:rsidRPr="00552199">
              <w:rPr>
                <w:rFonts w:cs="Times New Roman"/>
                <w:b/>
                <w:bCs/>
                <w:sz w:val="22"/>
                <w:szCs w:val="22"/>
                <w:lang w:eastAsia="en-GB"/>
              </w:rPr>
              <w:t>)</w:t>
            </w:r>
          </w:p>
        </w:tc>
      </w:tr>
      <w:tr w:rsidR="00D512DA" w:rsidRPr="00552199" w:rsidTr="00C07BED">
        <w:trPr>
          <w:trHeight w:val="688"/>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31"/>
              <w:rPr>
                <w:rFonts w:eastAsia="Times New Roman" w:cs="Times New Roman"/>
                <w:b/>
                <w:bCs/>
                <w:sz w:val="22"/>
                <w:szCs w:val="22"/>
                <w:lang w:eastAsia="en-GB"/>
              </w:rPr>
            </w:pPr>
            <w:r w:rsidRPr="00552199">
              <w:rPr>
                <w:rFonts w:eastAsia="Times New Roman" w:cs="Times New Roman"/>
                <w:b/>
                <w:bCs/>
                <w:sz w:val="22"/>
                <w:szCs w:val="22"/>
                <w:lang w:eastAsia="en-GB"/>
              </w:rPr>
              <w:t>Tổng số cả nước</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b/>
                <w:bCs/>
                <w:sz w:val="22"/>
                <w:szCs w:val="22"/>
                <w:lang w:eastAsia="en-GB"/>
              </w:rPr>
            </w:pPr>
            <w:r w:rsidRPr="00552199">
              <w:rPr>
                <w:rFonts w:cs="Times New Roman"/>
                <w:b/>
                <w:bCs/>
                <w:sz w:val="22"/>
                <w:szCs w:val="22"/>
                <w:lang w:eastAsia="en-GB"/>
              </w:rPr>
              <w:t>90.227.328,8</w:t>
            </w:r>
          </w:p>
        </w:tc>
        <w:tc>
          <w:tcPr>
            <w:tcW w:w="115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b/>
                <w:bCs/>
                <w:sz w:val="22"/>
                <w:szCs w:val="22"/>
                <w:lang w:eastAsia="en-GB"/>
              </w:rPr>
            </w:pPr>
            <w:r w:rsidRPr="00552199">
              <w:rPr>
                <w:rFonts w:cs="Times New Roman"/>
                <w:b/>
                <w:bCs/>
                <w:sz w:val="22"/>
                <w:szCs w:val="22"/>
                <w:lang w:eastAsia="en-GB"/>
              </w:rPr>
              <w:t>1.890.581,2</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b/>
                <w:bCs/>
                <w:sz w:val="22"/>
                <w:szCs w:val="22"/>
                <w:lang w:eastAsia="en-GB"/>
              </w:rPr>
            </w:pPr>
            <w:r w:rsidRPr="00552199">
              <w:rPr>
                <w:rFonts w:cs="Times New Roman"/>
                <w:b/>
                <w:bCs/>
                <w:sz w:val="22"/>
                <w:szCs w:val="22"/>
                <w:lang w:eastAsia="en-GB"/>
              </w:rPr>
              <w:t>103.761.428,1</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b/>
                <w:bCs/>
                <w:sz w:val="22"/>
                <w:szCs w:val="22"/>
                <w:lang w:eastAsia="en-GB"/>
              </w:rPr>
            </w:pPr>
            <w:r w:rsidRPr="00552199">
              <w:rPr>
                <w:rFonts w:cs="Times New Roman"/>
                <w:b/>
                <w:bCs/>
                <w:sz w:val="22"/>
                <w:szCs w:val="22"/>
                <w:lang w:eastAsia="en-GB"/>
              </w:rPr>
              <w:t>2.268.697,44</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b/>
                <w:bCs/>
                <w:sz w:val="22"/>
                <w:szCs w:val="22"/>
                <w:lang w:eastAsia="en-GB"/>
              </w:rPr>
            </w:pPr>
            <w:r w:rsidRPr="00552199">
              <w:rPr>
                <w:rFonts w:cs="Times New Roman"/>
                <w:b/>
                <w:bCs/>
                <w:sz w:val="22"/>
                <w:szCs w:val="22"/>
                <w:lang w:eastAsia="en-GB"/>
              </w:rPr>
              <w:t>119.325.642</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b/>
                <w:bCs/>
                <w:sz w:val="22"/>
                <w:szCs w:val="22"/>
                <w:lang w:eastAsia="en-GB"/>
              </w:rPr>
            </w:pPr>
            <w:r w:rsidRPr="00552199">
              <w:rPr>
                <w:rFonts w:cs="Times New Roman"/>
                <w:b/>
                <w:bCs/>
                <w:sz w:val="22"/>
                <w:szCs w:val="22"/>
                <w:lang w:eastAsia="en-GB"/>
              </w:rPr>
              <w:t>2.722.436,928</w:t>
            </w:r>
          </w:p>
        </w:tc>
      </w:tr>
      <w:tr w:rsidR="00D512DA" w:rsidRPr="00552199" w:rsidTr="00C07BED">
        <w:trPr>
          <w:trHeight w:val="688"/>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31"/>
              <w:rPr>
                <w:rFonts w:eastAsia="Times New Roman" w:cs="Times New Roman"/>
                <w:sz w:val="22"/>
                <w:szCs w:val="22"/>
                <w:lang w:eastAsia="en-GB"/>
              </w:rPr>
            </w:pPr>
            <w:r w:rsidRPr="00552199">
              <w:rPr>
                <w:rFonts w:eastAsia="Times New Roman" w:cs="Times New Roman"/>
                <w:sz w:val="22"/>
                <w:szCs w:val="22"/>
                <w:lang w:eastAsia="en-GB"/>
              </w:rPr>
              <w:t xml:space="preserve">1. Cơ sở bảo trợ xã hội chăm sóc người cao tuổi </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215.951,2</w:t>
            </w:r>
          </w:p>
        </w:tc>
        <w:tc>
          <w:tcPr>
            <w:tcW w:w="115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40.338,15</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248.343,88</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48.405,78</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285.595,462</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58.086,936</w:t>
            </w:r>
          </w:p>
        </w:tc>
      </w:tr>
      <w:tr w:rsidR="00D512DA" w:rsidRPr="00552199" w:rsidTr="00C07BED">
        <w:trPr>
          <w:trHeight w:val="670"/>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31"/>
              <w:rPr>
                <w:rFonts w:eastAsia="Times New Roman" w:cs="Times New Roman"/>
                <w:sz w:val="22"/>
                <w:szCs w:val="22"/>
                <w:lang w:eastAsia="en-GB"/>
              </w:rPr>
            </w:pPr>
            <w:r w:rsidRPr="00552199">
              <w:rPr>
                <w:rFonts w:eastAsia="Times New Roman" w:cs="Times New Roman"/>
                <w:sz w:val="22"/>
                <w:szCs w:val="22"/>
                <w:lang w:eastAsia="en-GB"/>
              </w:rPr>
              <w:t xml:space="preserve">2. Cơ sở bảo trợ xã hội chăm sóc người khuyết tật </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328.597,2</w:t>
            </w:r>
          </w:p>
        </w:tc>
        <w:tc>
          <w:tcPr>
            <w:tcW w:w="115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50.588,5</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377.886,78</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60.706,2</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434.569,797</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72.847,44</w:t>
            </w:r>
          </w:p>
        </w:tc>
      </w:tr>
      <w:tr w:rsidR="00D512DA" w:rsidRPr="00552199" w:rsidTr="00C07BED">
        <w:trPr>
          <w:trHeight w:val="726"/>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31"/>
              <w:rPr>
                <w:rFonts w:eastAsia="Times New Roman" w:cs="Times New Roman"/>
                <w:sz w:val="22"/>
                <w:szCs w:val="22"/>
                <w:lang w:eastAsia="en-GB"/>
              </w:rPr>
            </w:pPr>
            <w:r w:rsidRPr="00552199">
              <w:rPr>
                <w:rFonts w:eastAsia="Times New Roman" w:cs="Times New Roman"/>
                <w:sz w:val="22"/>
                <w:szCs w:val="22"/>
                <w:lang w:eastAsia="en-GB"/>
              </w:rPr>
              <w:t>3. Cơ sở bảo trợ xã hội chăm sóc trẻ em có hoàn cảnh đặc biệt</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883.891,2</w:t>
            </w:r>
          </w:p>
        </w:tc>
        <w:tc>
          <w:tcPr>
            <w:tcW w:w="115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133.444,85</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1.016.474,88</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160.133,82</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1.168.946,112</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192.160,584</w:t>
            </w:r>
          </w:p>
        </w:tc>
      </w:tr>
      <w:tr w:rsidR="00D512DA" w:rsidRPr="00552199" w:rsidTr="00C07BED">
        <w:trPr>
          <w:trHeight w:val="976"/>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31"/>
              <w:rPr>
                <w:rFonts w:eastAsia="Times New Roman" w:cs="Times New Roman"/>
                <w:sz w:val="22"/>
                <w:szCs w:val="22"/>
                <w:lang w:eastAsia="en-GB"/>
              </w:rPr>
            </w:pPr>
            <w:r w:rsidRPr="00552199">
              <w:rPr>
                <w:rFonts w:eastAsia="Times New Roman" w:cs="Times New Roman"/>
                <w:sz w:val="22"/>
                <w:szCs w:val="22"/>
                <w:lang w:eastAsia="en-GB"/>
              </w:rPr>
              <w:t>4. Cơ sở bảo trợ xã hội chăm sóc và phục hồi chức năng cho người tâm thần, người rối nhiễu tâm trí</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1.060.048,4</w:t>
            </w:r>
          </w:p>
        </w:tc>
        <w:tc>
          <w:tcPr>
            <w:tcW w:w="115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117.583,55</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1.219.055,66</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141.100,26</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1.401.914,009</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169.320,312</w:t>
            </w:r>
          </w:p>
        </w:tc>
      </w:tr>
      <w:tr w:rsidR="00D512DA" w:rsidRPr="00552199" w:rsidTr="00C07BED">
        <w:trPr>
          <w:trHeight w:val="621"/>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31"/>
              <w:rPr>
                <w:rFonts w:eastAsia="Times New Roman" w:cs="Times New Roman"/>
                <w:sz w:val="22"/>
                <w:szCs w:val="22"/>
                <w:lang w:eastAsia="en-GB"/>
              </w:rPr>
            </w:pPr>
            <w:r w:rsidRPr="00552199">
              <w:rPr>
                <w:rFonts w:eastAsia="Times New Roman" w:cs="Times New Roman"/>
                <w:sz w:val="22"/>
                <w:szCs w:val="22"/>
                <w:lang w:eastAsia="en-GB"/>
              </w:rPr>
              <w:t>5. Cơ sở bảo trợ xã hội tổng hợp</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1.074.318</w:t>
            </w:r>
          </w:p>
        </w:tc>
        <w:tc>
          <w:tcPr>
            <w:tcW w:w="115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172.862,25</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1.235.465,7</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207.434,7</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1.420.785,555</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248.921,64</w:t>
            </w:r>
          </w:p>
        </w:tc>
      </w:tr>
      <w:tr w:rsidR="00D512DA" w:rsidRPr="00552199" w:rsidTr="00C07BED">
        <w:trPr>
          <w:trHeight w:val="671"/>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31"/>
              <w:rPr>
                <w:rFonts w:eastAsia="Times New Roman" w:cs="Times New Roman"/>
                <w:sz w:val="22"/>
                <w:szCs w:val="22"/>
                <w:lang w:eastAsia="en-GB"/>
              </w:rPr>
            </w:pPr>
            <w:r w:rsidRPr="00552199">
              <w:rPr>
                <w:rFonts w:eastAsia="Times New Roman" w:cs="Times New Roman"/>
                <w:sz w:val="22"/>
                <w:szCs w:val="22"/>
                <w:lang w:eastAsia="en-GB"/>
              </w:rPr>
              <w:t>6. Trung tâm công tác xã hội</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633.654</w:t>
            </w:r>
          </w:p>
        </w:tc>
        <w:tc>
          <w:tcPr>
            <w:tcW w:w="115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39.693,4</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728.702,1</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47.632,08</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838.007,415</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57.158,496</w:t>
            </w:r>
          </w:p>
        </w:tc>
      </w:tr>
      <w:tr w:rsidR="00D512DA" w:rsidRPr="00552199" w:rsidTr="00C07BED">
        <w:trPr>
          <w:trHeight w:val="740"/>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31"/>
              <w:rPr>
                <w:rFonts w:eastAsia="Times New Roman" w:cs="Times New Roman"/>
                <w:sz w:val="22"/>
                <w:szCs w:val="22"/>
                <w:lang w:eastAsia="en-GB"/>
              </w:rPr>
            </w:pPr>
            <w:r w:rsidRPr="00552199">
              <w:rPr>
                <w:rFonts w:eastAsia="Times New Roman" w:cs="Times New Roman"/>
                <w:sz w:val="22"/>
                <w:szCs w:val="22"/>
                <w:lang w:eastAsia="en-GB"/>
              </w:rPr>
              <w:t>7. Cơ sở cai nghiện ma túy</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86.030.868,8</w:t>
            </w:r>
          </w:p>
        </w:tc>
        <w:tc>
          <w:tcPr>
            <w:tcW w:w="115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423.609,3</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98.935.499,12</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508.331,16</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113.775.824</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609.997,392</w:t>
            </w:r>
          </w:p>
        </w:tc>
      </w:tr>
      <w:tr w:rsidR="00D512DA" w:rsidRPr="00552199" w:rsidTr="00C07BED">
        <w:trPr>
          <w:trHeight w:val="740"/>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31"/>
              <w:rPr>
                <w:rFonts w:eastAsia="Times New Roman" w:cs="Times New Roman"/>
                <w:b/>
                <w:bCs/>
                <w:sz w:val="22"/>
                <w:szCs w:val="22"/>
                <w:lang w:eastAsia="en-GB"/>
              </w:rPr>
            </w:pPr>
            <w:r w:rsidRPr="00552199">
              <w:rPr>
                <w:rFonts w:eastAsia="Times New Roman" w:cs="Times New Roman"/>
                <w:b/>
                <w:bCs/>
                <w:sz w:val="22"/>
                <w:szCs w:val="22"/>
                <w:lang w:eastAsia="en-GB"/>
              </w:rPr>
              <w:t>I. Vùng Đồng bằng sông Hồng</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b/>
                <w:bCs/>
                <w:sz w:val="22"/>
                <w:szCs w:val="22"/>
                <w:lang w:eastAsia="en-GB"/>
              </w:rPr>
            </w:pPr>
            <w:r w:rsidRPr="00552199">
              <w:rPr>
                <w:rFonts w:cs="Times New Roman"/>
                <w:b/>
                <w:bCs/>
                <w:sz w:val="22"/>
                <w:szCs w:val="22"/>
                <w:lang w:eastAsia="en-GB"/>
              </w:rPr>
              <w:t>3.435.924</w:t>
            </w:r>
          </w:p>
        </w:tc>
        <w:tc>
          <w:tcPr>
            <w:tcW w:w="115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b/>
                <w:sz w:val="22"/>
                <w:szCs w:val="22"/>
                <w:lang w:eastAsia="en-GB"/>
              </w:rPr>
            </w:pPr>
            <w:r w:rsidRPr="00552199">
              <w:rPr>
                <w:rFonts w:eastAsia="Times New Roman" w:cs="Times New Roman"/>
                <w:b/>
                <w:sz w:val="22"/>
                <w:szCs w:val="22"/>
                <w:lang w:eastAsia="en-GB"/>
              </w:rPr>
              <w:t>239.903,8</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b/>
                <w:bCs/>
                <w:sz w:val="22"/>
                <w:szCs w:val="22"/>
                <w:lang w:eastAsia="en-GB"/>
              </w:rPr>
            </w:pPr>
            <w:r w:rsidRPr="00552199">
              <w:rPr>
                <w:rFonts w:cs="Times New Roman"/>
                <w:b/>
                <w:bCs/>
                <w:sz w:val="22"/>
                <w:szCs w:val="22"/>
                <w:lang w:eastAsia="en-GB"/>
              </w:rPr>
              <w:t>3.951.312,6</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b/>
                <w:bCs/>
                <w:sz w:val="22"/>
                <w:szCs w:val="22"/>
                <w:lang w:eastAsia="en-GB"/>
              </w:rPr>
            </w:pPr>
            <w:r w:rsidRPr="00552199">
              <w:rPr>
                <w:rFonts w:cs="Times New Roman"/>
                <w:b/>
                <w:bCs/>
                <w:sz w:val="22"/>
                <w:szCs w:val="22"/>
                <w:lang w:eastAsia="en-GB"/>
              </w:rPr>
              <w:t>287.884,56</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b/>
                <w:sz w:val="22"/>
                <w:szCs w:val="22"/>
                <w:lang w:eastAsia="en-GB"/>
              </w:rPr>
            </w:pPr>
            <w:r w:rsidRPr="00552199">
              <w:rPr>
                <w:rFonts w:eastAsia="Times New Roman" w:cs="Times New Roman"/>
                <w:b/>
                <w:sz w:val="22"/>
                <w:szCs w:val="22"/>
                <w:lang w:eastAsia="en-GB"/>
              </w:rPr>
              <w:t>4.544.009,49</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b/>
                <w:sz w:val="22"/>
                <w:szCs w:val="22"/>
                <w:lang w:eastAsia="en-GB"/>
              </w:rPr>
            </w:pPr>
            <w:r w:rsidRPr="00552199">
              <w:rPr>
                <w:rFonts w:eastAsia="Times New Roman" w:cs="Times New Roman"/>
                <w:b/>
                <w:sz w:val="22"/>
                <w:szCs w:val="22"/>
                <w:lang w:eastAsia="en-GB"/>
              </w:rPr>
              <w:t>345.461,472</w:t>
            </w:r>
          </w:p>
        </w:tc>
      </w:tr>
      <w:tr w:rsidR="00D512DA" w:rsidRPr="00552199" w:rsidTr="00C07BED">
        <w:trPr>
          <w:trHeight w:val="720"/>
        </w:trPr>
        <w:tc>
          <w:tcPr>
            <w:tcW w:w="2522" w:type="dxa"/>
            <w:tcBorders>
              <w:top w:val="nil"/>
              <w:left w:val="single" w:sz="4" w:space="0" w:color="auto"/>
              <w:bottom w:val="single" w:sz="4" w:space="0" w:color="auto"/>
              <w:right w:val="single" w:sz="4" w:space="0" w:color="auto"/>
            </w:tcBorders>
            <w:shd w:val="clear" w:color="auto" w:fill="auto"/>
            <w:vAlign w:val="center"/>
          </w:tcPr>
          <w:p w:rsidR="00D512DA" w:rsidRPr="00552199" w:rsidRDefault="00D512DA" w:rsidP="00B05B08">
            <w:pPr>
              <w:spacing w:before="120"/>
              <w:ind w:left="61" w:right="31"/>
              <w:rPr>
                <w:rFonts w:eastAsia="Times New Roman" w:cs="Times New Roman"/>
                <w:b/>
                <w:bCs/>
                <w:sz w:val="22"/>
                <w:szCs w:val="22"/>
                <w:lang w:eastAsia="en-GB"/>
              </w:rPr>
            </w:pPr>
            <w:r w:rsidRPr="00552199">
              <w:rPr>
                <w:rFonts w:eastAsia="Times New Roman" w:cs="Times New Roman"/>
                <w:sz w:val="22"/>
                <w:szCs w:val="22"/>
                <w:lang w:eastAsia="en-GB"/>
              </w:rPr>
              <w:t xml:space="preserve">1. Cơ sở bảo trợ xã hội chăm sóc người cao tuổi </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b/>
                <w:bCs/>
                <w:sz w:val="22"/>
                <w:szCs w:val="22"/>
                <w:lang w:eastAsia="en-GB"/>
              </w:rPr>
            </w:pPr>
            <w:r w:rsidRPr="00552199">
              <w:rPr>
                <w:rFonts w:cs="Times New Roman"/>
                <w:sz w:val="22"/>
                <w:szCs w:val="22"/>
                <w:lang w:eastAsia="en-GB"/>
              </w:rPr>
              <w:t>2.032,8</w:t>
            </w:r>
          </w:p>
        </w:tc>
        <w:tc>
          <w:tcPr>
            <w:tcW w:w="115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2"/>
                <w:szCs w:val="22"/>
                <w:lang w:eastAsia="en-GB"/>
              </w:rPr>
            </w:pPr>
            <w:r w:rsidRPr="00552199">
              <w:rPr>
                <w:rFonts w:eastAsia="Times New Roman" w:cs="Times New Roman"/>
                <w:sz w:val="22"/>
                <w:szCs w:val="22"/>
                <w:lang w:eastAsia="en-GB"/>
              </w:rPr>
              <w:t>1.673,25</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b/>
                <w:bCs/>
                <w:sz w:val="22"/>
                <w:szCs w:val="22"/>
                <w:lang w:eastAsia="en-GB"/>
              </w:rPr>
            </w:pPr>
            <w:r w:rsidRPr="00552199">
              <w:rPr>
                <w:rFonts w:cs="Times New Roman"/>
                <w:sz w:val="22"/>
                <w:szCs w:val="22"/>
                <w:lang w:eastAsia="en-GB"/>
              </w:rPr>
              <w:t>2.337,72</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b/>
                <w:bCs/>
                <w:sz w:val="22"/>
                <w:szCs w:val="22"/>
                <w:lang w:eastAsia="en-GB"/>
              </w:rPr>
            </w:pPr>
            <w:r w:rsidRPr="00552199">
              <w:rPr>
                <w:rFonts w:cs="Times New Roman"/>
                <w:sz w:val="22"/>
                <w:szCs w:val="22"/>
                <w:lang w:eastAsia="en-GB"/>
              </w:rPr>
              <w:t>2.007,9</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2"/>
                <w:szCs w:val="22"/>
                <w:lang w:eastAsia="en-GB"/>
              </w:rPr>
            </w:pPr>
            <w:r w:rsidRPr="00552199">
              <w:rPr>
                <w:rFonts w:eastAsia="Times New Roman" w:cs="Times New Roman"/>
                <w:sz w:val="22"/>
                <w:szCs w:val="22"/>
                <w:lang w:eastAsia="en-GB"/>
              </w:rPr>
              <w:t>2.688,378</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2"/>
                <w:szCs w:val="22"/>
                <w:lang w:eastAsia="en-GB"/>
              </w:rPr>
            </w:pPr>
            <w:r w:rsidRPr="00552199">
              <w:rPr>
                <w:rFonts w:eastAsia="Times New Roman" w:cs="Times New Roman"/>
                <w:sz w:val="22"/>
                <w:szCs w:val="22"/>
                <w:lang w:eastAsia="en-GB"/>
              </w:rPr>
              <w:t>2.409,48</w:t>
            </w:r>
          </w:p>
        </w:tc>
      </w:tr>
      <w:tr w:rsidR="00D512DA" w:rsidRPr="00552199" w:rsidTr="00C07BED">
        <w:trPr>
          <w:trHeight w:val="720"/>
        </w:trPr>
        <w:tc>
          <w:tcPr>
            <w:tcW w:w="2522" w:type="dxa"/>
            <w:tcBorders>
              <w:top w:val="nil"/>
              <w:left w:val="single" w:sz="4" w:space="0" w:color="auto"/>
              <w:bottom w:val="single" w:sz="4" w:space="0" w:color="auto"/>
              <w:right w:val="single" w:sz="4" w:space="0" w:color="auto"/>
            </w:tcBorders>
            <w:shd w:val="clear" w:color="auto" w:fill="auto"/>
            <w:vAlign w:val="center"/>
          </w:tcPr>
          <w:p w:rsidR="00D512DA" w:rsidRPr="00552199" w:rsidRDefault="00D512DA" w:rsidP="00B05B08">
            <w:pPr>
              <w:spacing w:before="120"/>
              <w:ind w:left="61" w:right="31"/>
              <w:rPr>
                <w:rFonts w:eastAsia="Times New Roman" w:cs="Times New Roman"/>
                <w:b/>
                <w:bCs/>
                <w:sz w:val="22"/>
                <w:szCs w:val="22"/>
                <w:lang w:eastAsia="en-GB"/>
              </w:rPr>
            </w:pPr>
            <w:r w:rsidRPr="00552199">
              <w:rPr>
                <w:rFonts w:eastAsia="Times New Roman" w:cs="Times New Roman"/>
                <w:sz w:val="22"/>
                <w:szCs w:val="22"/>
                <w:lang w:eastAsia="en-GB"/>
              </w:rPr>
              <w:t xml:space="preserve">2. Cơ sở bảo trợ xã hội chăm sóc người khuyết tật </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b/>
                <w:bCs/>
                <w:sz w:val="22"/>
                <w:szCs w:val="22"/>
                <w:lang w:eastAsia="en-GB"/>
              </w:rPr>
            </w:pPr>
            <w:r w:rsidRPr="00552199">
              <w:rPr>
                <w:rFonts w:cs="Times New Roman"/>
                <w:sz w:val="22"/>
                <w:szCs w:val="22"/>
                <w:lang w:eastAsia="en-GB"/>
              </w:rPr>
              <w:t>193.340,4</w:t>
            </w:r>
          </w:p>
        </w:tc>
        <w:tc>
          <w:tcPr>
            <w:tcW w:w="115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2"/>
                <w:szCs w:val="22"/>
                <w:lang w:eastAsia="en-GB"/>
              </w:rPr>
            </w:pPr>
            <w:r w:rsidRPr="00552199">
              <w:rPr>
                <w:rFonts w:eastAsia="Times New Roman" w:cs="Times New Roman"/>
                <w:sz w:val="22"/>
                <w:szCs w:val="22"/>
                <w:lang w:eastAsia="en-GB"/>
              </w:rPr>
              <w:t>9.313,85</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b/>
                <w:bCs/>
                <w:sz w:val="22"/>
                <w:szCs w:val="22"/>
                <w:lang w:eastAsia="en-GB"/>
              </w:rPr>
            </w:pPr>
            <w:r w:rsidRPr="00552199">
              <w:rPr>
                <w:rFonts w:cs="Times New Roman"/>
                <w:sz w:val="22"/>
                <w:szCs w:val="22"/>
                <w:lang w:eastAsia="en-GB"/>
              </w:rPr>
              <w:t>222.341,46</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b/>
                <w:bCs/>
                <w:sz w:val="22"/>
                <w:szCs w:val="22"/>
                <w:lang w:eastAsia="en-GB"/>
              </w:rPr>
            </w:pPr>
            <w:r w:rsidRPr="00552199">
              <w:rPr>
                <w:rFonts w:cs="Times New Roman"/>
                <w:sz w:val="22"/>
                <w:szCs w:val="22"/>
                <w:lang w:eastAsia="en-GB"/>
              </w:rPr>
              <w:t>11.176,62</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2"/>
                <w:szCs w:val="22"/>
                <w:lang w:eastAsia="en-GB"/>
              </w:rPr>
            </w:pPr>
            <w:r w:rsidRPr="00552199">
              <w:rPr>
                <w:rFonts w:eastAsia="Times New Roman" w:cs="Times New Roman"/>
                <w:sz w:val="22"/>
                <w:szCs w:val="22"/>
                <w:lang w:eastAsia="en-GB"/>
              </w:rPr>
              <w:t>255.692,679</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2"/>
                <w:szCs w:val="22"/>
                <w:lang w:eastAsia="en-GB"/>
              </w:rPr>
            </w:pPr>
            <w:r w:rsidRPr="00552199">
              <w:rPr>
                <w:rFonts w:eastAsia="Times New Roman" w:cs="Times New Roman"/>
                <w:sz w:val="22"/>
                <w:szCs w:val="22"/>
                <w:lang w:eastAsia="en-GB"/>
              </w:rPr>
              <w:t>13.411,944</w:t>
            </w:r>
          </w:p>
        </w:tc>
      </w:tr>
      <w:tr w:rsidR="00D512DA" w:rsidRPr="00552199" w:rsidTr="00C07BED">
        <w:trPr>
          <w:trHeight w:val="720"/>
        </w:trPr>
        <w:tc>
          <w:tcPr>
            <w:tcW w:w="2522" w:type="dxa"/>
            <w:tcBorders>
              <w:top w:val="nil"/>
              <w:left w:val="single" w:sz="4" w:space="0" w:color="auto"/>
              <w:bottom w:val="single" w:sz="4" w:space="0" w:color="auto"/>
              <w:right w:val="single" w:sz="4" w:space="0" w:color="auto"/>
            </w:tcBorders>
            <w:shd w:val="clear" w:color="auto" w:fill="auto"/>
            <w:vAlign w:val="center"/>
          </w:tcPr>
          <w:p w:rsidR="00D512DA" w:rsidRPr="00552199" w:rsidRDefault="00D512DA" w:rsidP="00B05B08">
            <w:pPr>
              <w:spacing w:before="120"/>
              <w:ind w:left="61" w:right="31"/>
              <w:rPr>
                <w:rFonts w:eastAsia="Times New Roman" w:cs="Times New Roman"/>
                <w:b/>
                <w:bCs/>
                <w:sz w:val="22"/>
                <w:szCs w:val="22"/>
                <w:lang w:eastAsia="en-GB"/>
              </w:rPr>
            </w:pPr>
            <w:r w:rsidRPr="00552199">
              <w:rPr>
                <w:rFonts w:eastAsia="Times New Roman" w:cs="Times New Roman"/>
                <w:sz w:val="22"/>
                <w:szCs w:val="22"/>
                <w:lang w:eastAsia="en-GB"/>
              </w:rPr>
              <w:t>3. Cơ sở bảo trợ xã hội chăm sóc trẻ em có hoàn cảnh đặc biệt</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b/>
                <w:bCs/>
                <w:sz w:val="22"/>
                <w:szCs w:val="22"/>
                <w:lang w:eastAsia="en-GB"/>
              </w:rPr>
            </w:pPr>
            <w:r w:rsidRPr="00552199">
              <w:rPr>
                <w:rFonts w:cs="Times New Roman"/>
                <w:sz w:val="22"/>
                <w:szCs w:val="22"/>
                <w:lang w:eastAsia="en-GB"/>
              </w:rPr>
              <w:t>86.624,4</w:t>
            </w:r>
          </w:p>
        </w:tc>
        <w:tc>
          <w:tcPr>
            <w:tcW w:w="115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2"/>
                <w:szCs w:val="22"/>
                <w:lang w:eastAsia="en-GB"/>
              </w:rPr>
            </w:pPr>
            <w:r w:rsidRPr="00552199">
              <w:rPr>
                <w:rFonts w:eastAsia="Times New Roman" w:cs="Times New Roman"/>
                <w:sz w:val="22"/>
                <w:szCs w:val="22"/>
                <w:lang w:eastAsia="en-GB"/>
              </w:rPr>
              <w:t>10.637,5</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b/>
                <w:bCs/>
                <w:sz w:val="22"/>
                <w:szCs w:val="22"/>
                <w:lang w:eastAsia="en-GB"/>
              </w:rPr>
            </w:pPr>
            <w:r w:rsidRPr="00552199">
              <w:rPr>
                <w:rFonts w:cs="Times New Roman"/>
                <w:sz w:val="22"/>
                <w:szCs w:val="22"/>
                <w:lang w:eastAsia="en-GB"/>
              </w:rPr>
              <w:t>96.618,06</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b/>
                <w:bCs/>
                <w:sz w:val="22"/>
                <w:szCs w:val="22"/>
                <w:lang w:eastAsia="en-GB"/>
              </w:rPr>
            </w:pPr>
            <w:r w:rsidRPr="00552199">
              <w:rPr>
                <w:rFonts w:cs="Times New Roman"/>
                <w:sz w:val="22"/>
                <w:szCs w:val="22"/>
                <w:lang w:eastAsia="en-GB"/>
              </w:rPr>
              <w:t>12.765</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2"/>
                <w:szCs w:val="22"/>
                <w:lang w:eastAsia="en-GB"/>
              </w:rPr>
            </w:pPr>
            <w:r w:rsidRPr="00552199">
              <w:rPr>
                <w:rFonts w:eastAsia="Times New Roman" w:cs="Times New Roman"/>
                <w:sz w:val="22"/>
                <w:szCs w:val="22"/>
                <w:lang w:eastAsia="en-GB"/>
              </w:rPr>
              <w:t>114.560,769</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2"/>
                <w:szCs w:val="22"/>
                <w:lang w:eastAsia="en-GB"/>
              </w:rPr>
            </w:pPr>
            <w:r w:rsidRPr="00552199">
              <w:rPr>
                <w:rFonts w:eastAsia="Times New Roman" w:cs="Times New Roman"/>
                <w:sz w:val="22"/>
                <w:szCs w:val="22"/>
                <w:lang w:eastAsia="en-GB"/>
              </w:rPr>
              <w:t>15.318</w:t>
            </w:r>
          </w:p>
        </w:tc>
      </w:tr>
      <w:tr w:rsidR="00D512DA" w:rsidRPr="00552199" w:rsidTr="00C07BED">
        <w:trPr>
          <w:trHeight w:val="720"/>
        </w:trPr>
        <w:tc>
          <w:tcPr>
            <w:tcW w:w="2522" w:type="dxa"/>
            <w:tcBorders>
              <w:top w:val="nil"/>
              <w:left w:val="single" w:sz="4" w:space="0" w:color="auto"/>
              <w:bottom w:val="single" w:sz="4" w:space="0" w:color="auto"/>
              <w:right w:val="single" w:sz="4" w:space="0" w:color="auto"/>
            </w:tcBorders>
            <w:shd w:val="clear" w:color="auto" w:fill="auto"/>
            <w:vAlign w:val="center"/>
          </w:tcPr>
          <w:p w:rsidR="00D512DA" w:rsidRPr="00552199" w:rsidRDefault="00D512DA" w:rsidP="00B05B08">
            <w:pPr>
              <w:spacing w:before="120"/>
              <w:ind w:left="61" w:right="31"/>
              <w:rPr>
                <w:rFonts w:eastAsia="Times New Roman" w:cs="Times New Roman"/>
                <w:b/>
                <w:bCs/>
                <w:sz w:val="22"/>
                <w:szCs w:val="22"/>
                <w:lang w:eastAsia="en-GB"/>
              </w:rPr>
            </w:pPr>
            <w:r w:rsidRPr="00552199">
              <w:rPr>
                <w:rFonts w:eastAsia="Times New Roman" w:cs="Times New Roman"/>
                <w:sz w:val="22"/>
                <w:szCs w:val="22"/>
                <w:lang w:eastAsia="en-GB"/>
              </w:rPr>
              <w:t>4. Cơ sở bảo trợ xã hội chăm sóc và phục hồi chức năng cho người tâm thần, người rối nhiễu tâm trí</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b/>
                <w:bCs/>
                <w:sz w:val="22"/>
                <w:szCs w:val="22"/>
                <w:lang w:eastAsia="en-GB"/>
              </w:rPr>
            </w:pPr>
            <w:r w:rsidRPr="00552199">
              <w:rPr>
                <w:rFonts w:cs="Times New Roman"/>
                <w:sz w:val="22"/>
                <w:szCs w:val="22"/>
                <w:lang w:eastAsia="en-GB"/>
              </w:rPr>
              <w:t>459.673,2</w:t>
            </w:r>
          </w:p>
        </w:tc>
        <w:tc>
          <w:tcPr>
            <w:tcW w:w="115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2"/>
                <w:szCs w:val="22"/>
                <w:lang w:eastAsia="en-GB"/>
              </w:rPr>
            </w:pPr>
            <w:r w:rsidRPr="00552199">
              <w:rPr>
                <w:rFonts w:eastAsia="Times New Roman" w:cs="Times New Roman"/>
                <w:sz w:val="22"/>
                <w:szCs w:val="22"/>
                <w:lang w:eastAsia="en-GB"/>
              </w:rPr>
              <w:t>53.340,45</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b/>
                <w:bCs/>
                <w:sz w:val="22"/>
                <w:szCs w:val="22"/>
                <w:lang w:eastAsia="en-GB"/>
              </w:rPr>
            </w:pPr>
            <w:r w:rsidRPr="00552199">
              <w:rPr>
                <w:rFonts w:cs="Times New Roman"/>
                <w:sz w:val="22"/>
                <w:szCs w:val="22"/>
                <w:lang w:eastAsia="en-GB"/>
              </w:rPr>
              <w:t>528.624,18</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b/>
                <w:bCs/>
                <w:sz w:val="22"/>
                <w:szCs w:val="22"/>
                <w:lang w:eastAsia="en-GB"/>
              </w:rPr>
            </w:pPr>
            <w:r w:rsidRPr="00552199">
              <w:rPr>
                <w:rFonts w:cs="Times New Roman"/>
                <w:sz w:val="22"/>
                <w:szCs w:val="22"/>
                <w:lang w:eastAsia="en-GB"/>
              </w:rPr>
              <w:t>64.008,54</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2"/>
                <w:szCs w:val="22"/>
                <w:lang w:eastAsia="en-GB"/>
              </w:rPr>
            </w:pPr>
            <w:r w:rsidRPr="00552199">
              <w:rPr>
                <w:rFonts w:eastAsia="Times New Roman" w:cs="Times New Roman"/>
                <w:sz w:val="22"/>
                <w:szCs w:val="22"/>
                <w:lang w:eastAsia="en-GB"/>
              </w:rPr>
              <w:t>607.917,807</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2"/>
                <w:szCs w:val="22"/>
                <w:lang w:eastAsia="en-GB"/>
              </w:rPr>
            </w:pPr>
            <w:r w:rsidRPr="00552199">
              <w:rPr>
                <w:rFonts w:eastAsia="Times New Roman" w:cs="Times New Roman"/>
                <w:sz w:val="22"/>
                <w:szCs w:val="22"/>
                <w:lang w:eastAsia="en-GB"/>
              </w:rPr>
              <w:t>76.810,248</w:t>
            </w:r>
          </w:p>
        </w:tc>
      </w:tr>
      <w:tr w:rsidR="00D512DA" w:rsidRPr="00552199" w:rsidTr="00C07BED">
        <w:trPr>
          <w:trHeight w:val="720"/>
        </w:trPr>
        <w:tc>
          <w:tcPr>
            <w:tcW w:w="2522" w:type="dxa"/>
            <w:tcBorders>
              <w:top w:val="nil"/>
              <w:left w:val="single" w:sz="4" w:space="0" w:color="auto"/>
              <w:bottom w:val="single" w:sz="4" w:space="0" w:color="auto"/>
              <w:right w:val="single" w:sz="4" w:space="0" w:color="auto"/>
            </w:tcBorders>
            <w:shd w:val="clear" w:color="auto" w:fill="auto"/>
            <w:vAlign w:val="center"/>
          </w:tcPr>
          <w:p w:rsidR="00D512DA" w:rsidRPr="00552199" w:rsidRDefault="00D512DA" w:rsidP="00B05B08">
            <w:pPr>
              <w:spacing w:before="120"/>
              <w:ind w:left="61" w:right="31"/>
              <w:rPr>
                <w:rFonts w:eastAsia="Times New Roman" w:cs="Times New Roman"/>
                <w:b/>
                <w:bCs/>
                <w:sz w:val="22"/>
                <w:szCs w:val="22"/>
                <w:lang w:eastAsia="en-GB"/>
              </w:rPr>
            </w:pPr>
            <w:r w:rsidRPr="00552199">
              <w:rPr>
                <w:rFonts w:eastAsia="Times New Roman" w:cs="Times New Roman"/>
                <w:sz w:val="22"/>
                <w:szCs w:val="22"/>
                <w:lang w:eastAsia="en-GB"/>
              </w:rPr>
              <w:t>5. Cơ sở bảo trợ xã hội tổng hợp</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b/>
                <w:bCs/>
                <w:sz w:val="22"/>
                <w:szCs w:val="22"/>
                <w:lang w:eastAsia="en-GB"/>
              </w:rPr>
            </w:pPr>
            <w:r w:rsidRPr="00552199">
              <w:rPr>
                <w:rFonts w:cs="Times New Roman"/>
                <w:sz w:val="22"/>
                <w:szCs w:val="22"/>
                <w:lang w:eastAsia="en-GB"/>
              </w:rPr>
              <w:t>451.059,6</w:t>
            </w:r>
          </w:p>
        </w:tc>
        <w:tc>
          <w:tcPr>
            <w:tcW w:w="115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2"/>
                <w:szCs w:val="22"/>
                <w:lang w:eastAsia="en-GB"/>
              </w:rPr>
            </w:pPr>
            <w:r w:rsidRPr="00552199">
              <w:rPr>
                <w:rFonts w:eastAsia="Times New Roman" w:cs="Times New Roman"/>
                <w:sz w:val="22"/>
                <w:szCs w:val="22"/>
                <w:lang w:eastAsia="en-GB"/>
              </w:rPr>
              <w:t>44.171,5</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b/>
                <w:bCs/>
                <w:sz w:val="22"/>
                <w:szCs w:val="22"/>
                <w:lang w:eastAsia="en-GB"/>
              </w:rPr>
            </w:pPr>
            <w:r w:rsidRPr="00552199">
              <w:rPr>
                <w:rFonts w:cs="Times New Roman"/>
                <w:sz w:val="22"/>
                <w:szCs w:val="22"/>
                <w:lang w:eastAsia="en-GB"/>
              </w:rPr>
              <w:t>518.718,54</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b/>
                <w:bCs/>
                <w:sz w:val="22"/>
                <w:szCs w:val="22"/>
                <w:lang w:eastAsia="en-GB"/>
              </w:rPr>
            </w:pPr>
            <w:r w:rsidRPr="00552199">
              <w:rPr>
                <w:rFonts w:cs="Times New Roman"/>
                <w:sz w:val="22"/>
                <w:szCs w:val="22"/>
                <w:lang w:eastAsia="en-GB"/>
              </w:rPr>
              <w:t>53.005,8</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2"/>
                <w:szCs w:val="22"/>
                <w:lang w:eastAsia="en-GB"/>
              </w:rPr>
            </w:pPr>
            <w:r w:rsidRPr="00552199">
              <w:rPr>
                <w:rFonts w:eastAsia="Times New Roman" w:cs="Times New Roman"/>
                <w:sz w:val="22"/>
                <w:szCs w:val="22"/>
                <w:lang w:eastAsia="en-GB"/>
              </w:rPr>
              <w:t>596.526,321</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2"/>
                <w:szCs w:val="22"/>
                <w:lang w:eastAsia="en-GB"/>
              </w:rPr>
            </w:pPr>
            <w:r w:rsidRPr="00552199">
              <w:rPr>
                <w:rFonts w:eastAsia="Times New Roman" w:cs="Times New Roman"/>
                <w:sz w:val="22"/>
                <w:szCs w:val="22"/>
                <w:lang w:eastAsia="en-GB"/>
              </w:rPr>
              <w:t>63.606,96</w:t>
            </w:r>
          </w:p>
        </w:tc>
      </w:tr>
      <w:tr w:rsidR="00D512DA" w:rsidRPr="00552199" w:rsidTr="00C07BED">
        <w:trPr>
          <w:trHeight w:val="720"/>
        </w:trPr>
        <w:tc>
          <w:tcPr>
            <w:tcW w:w="2522" w:type="dxa"/>
            <w:tcBorders>
              <w:top w:val="nil"/>
              <w:left w:val="single" w:sz="4" w:space="0" w:color="auto"/>
              <w:bottom w:val="single" w:sz="4" w:space="0" w:color="auto"/>
              <w:right w:val="single" w:sz="4" w:space="0" w:color="auto"/>
            </w:tcBorders>
            <w:shd w:val="clear" w:color="auto" w:fill="auto"/>
            <w:vAlign w:val="center"/>
          </w:tcPr>
          <w:p w:rsidR="00D512DA" w:rsidRPr="00552199" w:rsidRDefault="00D512DA" w:rsidP="00B05B08">
            <w:pPr>
              <w:spacing w:before="120"/>
              <w:ind w:left="61" w:right="31"/>
              <w:rPr>
                <w:rFonts w:eastAsia="Times New Roman" w:cs="Times New Roman"/>
                <w:b/>
                <w:bCs/>
                <w:sz w:val="22"/>
                <w:szCs w:val="22"/>
                <w:lang w:eastAsia="en-GB"/>
              </w:rPr>
            </w:pPr>
            <w:r w:rsidRPr="00552199">
              <w:rPr>
                <w:rFonts w:eastAsia="Times New Roman" w:cs="Times New Roman"/>
                <w:sz w:val="22"/>
                <w:szCs w:val="22"/>
                <w:lang w:eastAsia="en-GB"/>
              </w:rPr>
              <w:lastRenderedPageBreak/>
              <w:t>6. Trung tâm công tác xã hội</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b/>
                <w:bCs/>
                <w:sz w:val="22"/>
                <w:szCs w:val="22"/>
                <w:lang w:eastAsia="en-GB"/>
              </w:rPr>
            </w:pPr>
            <w:r w:rsidRPr="00552199">
              <w:rPr>
                <w:rFonts w:cs="Times New Roman"/>
                <w:sz w:val="22"/>
                <w:szCs w:val="22"/>
                <w:lang w:eastAsia="en-GB"/>
              </w:rPr>
              <w:t>115.189,2</w:t>
            </w:r>
          </w:p>
        </w:tc>
        <w:tc>
          <w:tcPr>
            <w:tcW w:w="115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2"/>
                <w:szCs w:val="22"/>
                <w:lang w:eastAsia="en-GB"/>
              </w:rPr>
            </w:pPr>
            <w:r w:rsidRPr="00552199">
              <w:rPr>
                <w:rFonts w:eastAsia="Times New Roman" w:cs="Times New Roman"/>
                <w:sz w:val="22"/>
                <w:szCs w:val="22"/>
                <w:lang w:eastAsia="en-GB"/>
              </w:rPr>
              <w:t>5.975,4</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b/>
                <w:bCs/>
                <w:sz w:val="22"/>
                <w:szCs w:val="22"/>
                <w:lang w:eastAsia="en-GB"/>
              </w:rPr>
            </w:pPr>
            <w:r w:rsidRPr="00552199">
              <w:rPr>
                <w:rFonts w:cs="Times New Roman"/>
                <w:sz w:val="22"/>
                <w:szCs w:val="22"/>
                <w:lang w:eastAsia="en-GB"/>
              </w:rPr>
              <w:t>132.467,58</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b/>
                <w:bCs/>
                <w:sz w:val="22"/>
                <w:szCs w:val="22"/>
                <w:lang w:eastAsia="en-GB"/>
              </w:rPr>
            </w:pPr>
            <w:r w:rsidRPr="00552199">
              <w:rPr>
                <w:rFonts w:cs="Times New Roman"/>
                <w:sz w:val="22"/>
                <w:szCs w:val="22"/>
                <w:lang w:eastAsia="en-GB"/>
              </w:rPr>
              <w:t>7.170,48</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2"/>
                <w:szCs w:val="22"/>
                <w:lang w:eastAsia="en-GB"/>
              </w:rPr>
            </w:pPr>
            <w:r w:rsidRPr="00552199">
              <w:rPr>
                <w:rFonts w:eastAsia="Times New Roman" w:cs="Times New Roman"/>
                <w:sz w:val="22"/>
                <w:szCs w:val="22"/>
                <w:lang w:eastAsia="en-GB"/>
              </w:rPr>
              <w:t>152.337,717</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2"/>
                <w:szCs w:val="22"/>
                <w:lang w:eastAsia="en-GB"/>
              </w:rPr>
            </w:pPr>
            <w:r w:rsidRPr="00552199">
              <w:rPr>
                <w:rFonts w:eastAsia="Times New Roman" w:cs="Times New Roman"/>
                <w:sz w:val="22"/>
                <w:szCs w:val="22"/>
                <w:lang w:eastAsia="en-GB"/>
              </w:rPr>
              <w:t>8.604,576</w:t>
            </w:r>
          </w:p>
        </w:tc>
      </w:tr>
      <w:tr w:rsidR="00D512DA" w:rsidRPr="00552199" w:rsidTr="00C07BED">
        <w:trPr>
          <w:trHeight w:val="720"/>
        </w:trPr>
        <w:tc>
          <w:tcPr>
            <w:tcW w:w="2522" w:type="dxa"/>
            <w:tcBorders>
              <w:top w:val="nil"/>
              <w:left w:val="single" w:sz="4" w:space="0" w:color="auto"/>
              <w:bottom w:val="single" w:sz="4" w:space="0" w:color="auto"/>
              <w:right w:val="single" w:sz="4" w:space="0" w:color="auto"/>
            </w:tcBorders>
            <w:shd w:val="clear" w:color="auto" w:fill="auto"/>
            <w:vAlign w:val="center"/>
          </w:tcPr>
          <w:p w:rsidR="00D512DA" w:rsidRPr="00552199" w:rsidRDefault="00D512DA" w:rsidP="00B05B08">
            <w:pPr>
              <w:spacing w:before="120"/>
              <w:ind w:left="61" w:right="31"/>
              <w:rPr>
                <w:rFonts w:eastAsia="Times New Roman" w:cs="Times New Roman"/>
                <w:b/>
                <w:bCs/>
                <w:sz w:val="22"/>
                <w:szCs w:val="22"/>
                <w:lang w:eastAsia="en-GB"/>
              </w:rPr>
            </w:pPr>
            <w:r w:rsidRPr="00552199">
              <w:rPr>
                <w:rFonts w:eastAsia="Times New Roman" w:cs="Times New Roman"/>
                <w:sz w:val="22"/>
                <w:szCs w:val="22"/>
                <w:lang w:eastAsia="en-GB"/>
              </w:rPr>
              <w:t>7. Cơ sở cai nghiện ma túy</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b/>
                <w:bCs/>
                <w:sz w:val="22"/>
                <w:szCs w:val="22"/>
                <w:lang w:eastAsia="en-GB"/>
              </w:rPr>
            </w:pPr>
            <w:r w:rsidRPr="00552199">
              <w:rPr>
                <w:rFonts w:cs="Times New Roman"/>
                <w:sz w:val="22"/>
                <w:szCs w:val="22"/>
                <w:lang w:eastAsia="en-GB"/>
              </w:rPr>
              <w:t>2.128.004,4</w:t>
            </w:r>
          </w:p>
        </w:tc>
        <w:tc>
          <w:tcPr>
            <w:tcW w:w="115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2"/>
                <w:szCs w:val="22"/>
                <w:lang w:eastAsia="en-GB"/>
              </w:rPr>
            </w:pPr>
            <w:r w:rsidRPr="00552199">
              <w:rPr>
                <w:rFonts w:eastAsia="Times New Roman" w:cs="Times New Roman"/>
                <w:sz w:val="22"/>
                <w:szCs w:val="22"/>
                <w:lang w:eastAsia="en-GB"/>
              </w:rPr>
              <w:t>114.791,85</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b/>
                <w:bCs/>
                <w:sz w:val="22"/>
                <w:szCs w:val="22"/>
                <w:lang w:eastAsia="en-GB"/>
              </w:rPr>
            </w:pPr>
            <w:r w:rsidRPr="00552199">
              <w:rPr>
                <w:rFonts w:cs="Times New Roman"/>
                <w:sz w:val="22"/>
                <w:szCs w:val="22"/>
                <w:lang w:eastAsia="en-GB"/>
              </w:rPr>
              <w:t>2.447.205,06</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b/>
                <w:bCs/>
                <w:sz w:val="22"/>
                <w:szCs w:val="22"/>
                <w:lang w:eastAsia="en-GB"/>
              </w:rPr>
            </w:pPr>
            <w:r w:rsidRPr="00552199">
              <w:rPr>
                <w:rFonts w:cs="Times New Roman"/>
                <w:sz w:val="22"/>
                <w:szCs w:val="22"/>
                <w:lang w:eastAsia="en-GB"/>
              </w:rPr>
              <w:t>137.750,22</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2"/>
                <w:szCs w:val="22"/>
                <w:lang w:eastAsia="en-GB"/>
              </w:rPr>
            </w:pPr>
            <w:r w:rsidRPr="00552199">
              <w:rPr>
                <w:rFonts w:eastAsia="Times New Roman" w:cs="Times New Roman"/>
                <w:sz w:val="22"/>
                <w:szCs w:val="22"/>
                <w:lang w:eastAsia="en-GB"/>
              </w:rPr>
              <w:t>2.814.285,819</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2"/>
                <w:szCs w:val="22"/>
                <w:lang w:eastAsia="en-GB"/>
              </w:rPr>
            </w:pPr>
            <w:r w:rsidRPr="00552199">
              <w:rPr>
                <w:rFonts w:eastAsia="Times New Roman" w:cs="Times New Roman"/>
                <w:sz w:val="22"/>
                <w:szCs w:val="22"/>
                <w:lang w:eastAsia="en-GB"/>
              </w:rPr>
              <w:t>165.300,264</w:t>
            </w:r>
          </w:p>
        </w:tc>
      </w:tr>
      <w:tr w:rsidR="00D512DA" w:rsidRPr="00552199" w:rsidTr="00C07BED">
        <w:trPr>
          <w:trHeight w:val="720"/>
        </w:trPr>
        <w:tc>
          <w:tcPr>
            <w:tcW w:w="2522" w:type="dxa"/>
            <w:tcBorders>
              <w:top w:val="nil"/>
              <w:left w:val="single" w:sz="4" w:space="0" w:color="auto"/>
              <w:bottom w:val="single" w:sz="4" w:space="0" w:color="auto"/>
              <w:right w:val="single" w:sz="4" w:space="0" w:color="auto"/>
            </w:tcBorders>
            <w:shd w:val="clear" w:color="auto" w:fill="auto"/>
            <w:vAlign w:val="center"/>
          </w:tcPr>
          <w:p w:rsidR="00D512DA" w:rsidRPr="00552199" w:rsidRDefault="00D512DA" w:rsidP="00B05B08">
            <w:pPr>
              <w:spacing w:before="120"/>
              <w:ind w:left="61" w:right="31"/>
              <w:rPr>
                <w:rFonts w:eastAsia="Times New Roman" w:cs="Times New Roman"/>
                <w:b/>
                <w:bCs/>
                <w:sz w:val="22"/>
                <w:szCs w:val="22"/>
                <w:lang w:eastAsia="en-GB"/>
              </w:rPr>
            </w:pPr>
            <w:r w:rsidRPr="00552199">
              <w:rPr>
                <w:rFonts w:eastAsia="Times New Roman" w:cs="Times New Roman"/>
                <w:b/>
                <w:bCs/>
                <w:sz w:val="22"/>
                <w:szCs w:val="22"/>
                <w:lang w:eastAsia="en-GB"/>
              </w:rPr>
              <w:t>II. Vùng TDMN phía Bắc</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2"/>
                <w:szCs w:val="22"/>
                <w:lang w:eastAsia="en-GB"/>
              </w:rPr>
            </w:pPr>
            <w:r w:rsidRPr="00552199">
              <w:rPr>
                <w:rFonts w:eastAsia="Times New Roman" w:cs="Times New Roman"/>
                <w:b/>
                <w:sz w:val="22"/>
                <w:szCs w:val="22"/>
                <w:lang w:eastAsia="en-GB"/>
              </w:rPr>
              <w:t>2.888.120,8</w:t>
            </w:r>
          </w:p>
        </w:tc>
        <w:tc>
          <w:tcPr>
            <w:tcW w:w="115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2"/>
                <w:szCs w:val="22"/>
                <w:lang w:eastAsia="en-GB"/>
              </w:rPr>
            </w:pPr>
            <w:r w:rsidRPr="00552199">
              <w:rPr>
                <w:rFonts w:eastAsia="Times New Roman" w:cs="Times New Roman"/>
                <w:b/>
                <w:sz w:val="22"/>
                <w:szCs w:val="22"/>
                <w:lang w:eastAsia="en-GB"/>
              </w:rPr>
              <w:t>95.335,75</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b/>
                <w:bCs/>
                <w:sz w:val="22"/>
                <w:szCs w:val="22"/>
                <w:lang w:eastAsia="en-GB"/>
              </w:rPr>
            </w:pPr>
            <w:r w:rsidRPr="00552199">
              <w:rPr>
                <w:rFonts w:cs="Times New Roman"/>
                <w:b/>
                <w:bCs/>
                <w:sz w:val="22"/>
                <w:szCs w:val="22"/>
                <w:lang w:eastAsia="en-GB"/>
              </w:rPr>
              <w:t>3.321.338,92</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b/>
                <w:bCs/>
                <w:sz w:val="22"/>
                <w:szCs w:val="22"/>
                <w:lang w:eastAsia="en-GB"/>
              </w:rPr>
            </w:pPr>
            <w:r w:rsidRPr="00552199">
              <w:rPr>
                <w:rFonts w:cs="Times New Roman"/>
                <w:b/>
                <w:bCs/>
                <w:sz w:val="22"/>
                <w:szCs w:val="22"/>
                <w:lang w:eastAsia="en-GB"/>
              </w:rPr>
              <w:t>114.402,9</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2"/>
                <w:szCs w:val="22"/>
                <w:lang w:eastAsia="en-GB"/>
              </w:rPr>
            </w:pPr>
            <w:r w:rsidRPr="00552199">
              <w:rPr>
                <w:rFonts w:eastAsia="Times New Roman" w:cs="Times New Roman"/>
                <w:b/>
                <w:sz w:val="22"/>
                <w:szCs w:val="22"/>
                <w:lang w:eastAsia="en-GB"/>
              </w:rPr>
              <w:t>3.819.539,76</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eastAsia="Times New Roman" w:cs="Times New Roman"/>
                <w:b/>
                <w:sz w:val="22"/>
                <w:szCs w:val="22"/>
                <w:lang w:eastAsia="en-GB"/>
              </w:rPr>
            </w:pPr>
            <w:r w:rsidRPr="00552199">
              <w:rPr>
                <w:rFonts w:eastAsia="Times New Roman" w:cs="Times New Roman"/>
                <w:b/>
                <w:sz w:val="22"/>
                <w:szCs w:val="22"/>
                <w:lang w:eastAsia="en-GB"/>
              </w:rPr>
              <w:t>137.283,48</w:t>
            </w:r>
          </w:p>
        </w:tc>
      </w:tr>
      <w:tr w:rsidR="00D512DA" w:rsidRPr="00552199" w:rsidTr="00C07BED">
        <w:trPr>
          <w:trHeight w:val="720"/>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31"/>
              <w:rPr>
                <w:rFonts w:eastAsia="Times New Roman" w:cs="Times New Roman"/>
                <w:sz w:val="22"/>
                <w:szCs w:val="22"/>
                <w:lang w:eastAsia="en-GB"/>
              </w:rPr>
            </w:pPr>
            <w:r w:rsidRPr="00552199">
              <w:rPr>
                <w:rFonts w:eastAsia="Times New Roman" w:cs="Times New Roman"/>
                <w:sz w:val="22"/>
                <w:szCs w:val="22"/>
                <w:lang w:eastAsia="en-GB"/>
              </w:rPr>
              <w:t xml:space="preserve">1. Cơ sở bảo trợ xã hội chăm sóc người cao tuổi </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2.500</w:t>
            </w:r>
          </w:p>
        </w:tc>
        <w:tc>
          <w:tcPr>
            <w:tcW w:w="115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800</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2.875</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960</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3.306,25</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1.152</w:t>
            </w:r>
          </w:p>
        </w:tc>
      </w:tr>
      <w:tr w:rsidR="00D512DA" w:rsidRPr="00552199" w:rsidTr="00C07BED">
        <w:trPr>
          <w:trHeight w:val="790"/>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31"/>
              <w:rPr>
                <w:rFonts w:eastAsia="Times New Roman" w:cs="Times New Roman"/>
                <w:sz w:val="22"/>
                <w:szCs w:val="22"/>
                <w:lang w:eastAsia="en-GB"/>
              </w:rPr>
            </w:pPr>
            <w:r w:rsidRPr="00552199">
              <w:rPr>
                <w:rFonts w:eastAsia="Times New Roman" w:cs="Times New Roman"/>
                <w:sz w:val="22"/>
                <w:szCs w:val="22"/>
                <w:lang w:eastAsia="en-GB"/>
              </w:rPr>
              <w:t xml:space="preserve">2. Cơ sở bảo trợ xã hội chăm sóc người khuyết tật </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23.313,6</w:t>
            </w:r>
          </w:p>
        </w:tc>
        <w:tc>
          <w:tcPr>
            <w:tcW w:w="115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10.206,25</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26.810,64</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12.247,5</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30.832,236</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14.697</w:t>
            </w:r>
          </w:p>
        </w:tc>
      </w:tr>
      <w:tr w:rsidR="00D512DA" w:rsidRPr="00552199" w:rsidTr="00C07BED">
        <w:trPr>
          <w:trHeight w:val="758"/>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31"/>
              <w:rPr>
                <w:rFonts w:eastAsia="Times New Roman" w:cs="Times New Roman"/>
                <w:sz w:val="22"/>
                <w:szCs w:val="22"/>
                <w:lang w:eastAsia="en-GB"/>
              </w:rPr>
            </w:pPr>
            <w:r w:rsidRPr="00552199">
              <w:rPr>
                <w:rFonts w:eastAsia="Times New Roman" w:cs="Times New Roman"/>
                <w:sz w:val="22"/>
                <w:szCs w:val="22"/>
                <w:lang w:eastAsia="en-GB"/>
              </w:rPr>
              <w:t>3. Cơ sở bảo trợ xã hội chăm sóc trẻ em có hoàn cảnh đặc biệt</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44.400</w:t>
            </w:r>
          </w:p>
        </w:tc>
        <w:tc>
          <w:tcPr>
            <w:tcW w:w="115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9.442,65</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51.060</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11.331,18</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58.719</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13.597,416</w:t>
            </w:r>
          </w:p>
        </w:tc>
      </w:tr>
      <w:tr w:rsidR="00D512DA" w:rsidRPr="00552199" w:rsidTr="00C07BED">
        <w:trPr>
          <w:trHeight w:val="1037"/>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31"/>
              <w:rPr>
                <w:rFonts w:eastAsia="Times New Roman" w:cs="Times New Roman"/>
                <w:sz w:val="22"/>
                <w:szCs w:val="22"/>
                <w:lang w:eastAsia="en-GB"/>
              </w:rPr>
            </w:pPr>
            <w:r w:rsidRPr="00552199">
              <w:rPr>
                <w:rFonts w:eastAsia="Times New Roman" w:cs="Times New Roman"/>
                <w:sz w:val="22"/>
                <w:szCs w:val="22"/>
                <w:lang w:eastAsia="en-GB"/>
              </w:rPr>
              <w:t>4. Cơ sở bảo trợ xã hội chăm sóc và phục hồi chức năng cho người tâm thần, người rối nhiễu tâm trí</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108.066</w:t>
            </w:r>
          </w:p>
        </w:tc>
        <w:tc>
          <w:tcPr>
            <w:tcW w:w="115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1.350,1</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124.275,9</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1.620,12</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142.917,285</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1.944,144</w:t>
            </w:r>
          </w:p>
        </w:tc>
      </w:tr>
      <w:tr w:rsidR="00D512DA" w:rsidRPr="00552199" w:rsidTr="00C07BED">
        <w:trPr>
          <w:trHeight w:val="564"/>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31"/>
              <w:rPr>
                <w:rFonts w:eastAsia="Times New Roman" w:cs="Times New Roman"/>
                <w:sz w:val="22"/>
                <w:szCs w:val="22"/>
                <w:lang w:eastAsia="en-GB"/>
              </w:rPr>
            </w:pPr>
            <w:r w:rsidRPr="00552199">
              <w:rPr>
                <w:rFonts w:eastAsia="Times New Roman" w:cs="Times New Roman"/>
                <w:sz w:val="22"/>
                <w:szCs w:val="22"/>
                <w:lang w:eastAsia="en-GB"/>
              </w:rPr>
              <w:t>5. Cơ sở bảo trợ xã hội tổng hợp</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127.629,6</w:t>
            </w:r>
          </w:p>
        </w:tc>
        <w:tc>
          <w:tcPr>
            <w:tcW w:w="115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3.232,65</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146.774,04</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3.879,18</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168.790,146</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4.655,016</w:t>
            </w:r>
          </w:p>
        </w:tc>
      </w:tr>
      <w:tr w:rsidR="00D512DA" w:rsidRPr="00552199" w:rsidTr="00C07BED">
        <w:trPr>
          <w:trHeight w:val="544"/>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31"/>
              <w:rPr>
                <w:rFonts w:eastAsia="Times New Roman" w:cs="Times New Roman"/>
                <w:sz w:val="22"/>
                <w:szCs w:val="22"/>
                <w:lang w:eastAsia="en-GB"/>
              </w:rPr>
            </w:pPr>
            <w:r w:rsidRPr="00552199">
              <w:rPr>
                <w:rFonts w:eastAsia="Times New Roman" w:cs="Times New Roman"/>
                <w:sz w:val="22"/>
                <w:szCs w:val="22"/>
                <w:lang w:eastAsia="en-GB"/>
              </w:rPr>
              <w:t>6. Trung tâm công tác xã hội</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104.742</w:t>
            </w:r>
          </w:p>
        </w:tc>
        <w:tc>
          <w:tcPr>
            <w:tcW w:w="115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12.636,2</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120.453,3</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15.163,44</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138.521,295</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18.196,128</w:t>
            </w:r>
          </w:p>
        </w:tc>
      </w:tr>
      <w:tr w:rsidR="00D512DA" w:rsidRPr="00552199" w:rsidTr="00C07BED">
        <w:trPr>
          <w:trHeight w:val="720"/>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31"/>
              <w:rPr>
                <w:rFonts w:eastAsia="Times New Roman" w:cs="Times New Roman"/>
                <w:sz w:val="22"/>
                <w:szCs w:val="22"/>
                <w:lang w:eastAsia="en-GB"/>
              </w:rPr>
            </w:pPr>
            <w:r w:rsidRPr="00552199">
              <w:rPr>
                <w:rFonts w:eastAsia="Times New Roman" w:cs="Times New Roman"/>
                <w:sz w:val="22"/>
                <w:szCs w:val="22"/>
                <w:lang w:eastAsia="en-GB"/>
              </w:rPr>
              <w:t>7. Cơ sở cai nghiện ma túy</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2.477.469,6</w:t>
            </w:r>
          </w:p>
        </w:tc>
        <w:tc>
          <w:tcPr>
            <w:tcW w:w="115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57.667,9</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2.849.090,04</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69.201,48</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3.276.453,546</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83.041,776</w:t>
            </w:r>
          </w:p>
        </w:tc>
      </w:tr>
      <w:tr w:rsidR="00D512DA" w:rsidRPr="00552199" w:rsidTr="00C07BED">
        <w:trPr>
          <w:trHeight w:val="720"/>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31"/>
              <w:rPr>
                <w:rFonts w:eastAsia="Times New Roman" w:cs="Times New Roman"/>
                <w:b/>
                <w:bCs/>
                <w:sz w:val="22"/>
                <w:szCs w:val="22"/>
                <w:lang w:eastAsia="en-GB"/>
              </w:rPr>
            </w:pPr>
            <w:r w:rsidRPr="00552199">
              <w:rPr>
                <w:rFonts w:eastAsia="Times New Roman" w:cs="Times New Roman"/>
                <w:b/>
                <w:bCs/>
                <w:sz w:val="22"/>
                <w:szCs w:val="22"/>
                <w:lang w:eastAsia="en-GB"/>
              </w:rPr>
              <w:t>III. Vùng Bắc TB và DHMT</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b/>
                <w:bCs/>
                <w:sz w:val="22"/>
                <w:szCs w:val="22"/>
                <w:lang w:eastAsia="en-GB"/>
              </w:rPr>
            </w:pPr>
            <w:r w:rsidRPr="00552199">
              <w:rPr>
                <w:rFonts w:cs="Times New Roman"/>
                <w:b/>
                <w:bCs/>
                <w:sz w:val="22"/>
                <w:szCs w:val="22"/>
                <w:lang w:eastAsia="en-GB"/>
              </w:rPr>
              <w:t>1.022.506,8</w:t>
            </w:r>
          </w:p>
        </w:tc>
        <w:tc>
          <w:tcPr>
            <w:tcW w:w="115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b/>
                <w:sz w:val="22"/>
                <w:szCs w:val="22"/>
                <w:lang w:eastAsia="en-GB"/>
              </w:rPr>
            </w:pPr>
            <w:r w:rsidRPr="00552199">
              <w:rPr>
                <w:rFonts w:eastAsia="Times New Roman" w:cs="Times New Roman"/>
                <w:b/>
                <w:sz w:val="22"/>
                <w:szCs w:val="22"/>
                <w:lang w:eastAsia="en-GB"/>
              </w:rPr>
              <w:t>844.741,7</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b/>
                <w:bCs/>
                <w:sz w:val="22"/>
                <w:szCs w:val="22"/>
                <w:lang w:eastAsia="en-GB"/>
              </w:rPr>
            </w:pPr>
            <w:r w:rsidRPr="00552199">
              <w:rPr>
                <w:rFonts w:cs="Times New Roman"/>
                <w:b/>
                <w:bCs/>
                <w:sz w:val="22"/>
                <w:szCs w:val="22"/>
                <w:lang w:eastAsia="en-GB"/>
              </w:rPr>
              <w:t>1.175.882,82</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b/>
                <w:bCs/>
                <w:sz w:val="22"/>
                <w:szCs w:val="22"/>
                <w:lang w:eastAsia="en-GB"/>
              </w:rPr>
            </w:pPr>
            <w:r w:rsidRPr="00552199">
              <w:rPr>
                <w:rFonts w:cs="Times New Roman"/>
                <w:b/>
                <w:bCs/>
                <w:sz w:val="22"/>
                <w:szCs w:val="22"/>
                <w:lang w:eastAsia="en-GB"/>
              </w:rPr>
              <w:t>1.013.690,04</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b/>
                <w:sz w:val="22"/>
                <w:szCs w:val="22"/>
                <w:lang w:eastAsia="en-GB"/>
              </w:rPr>
            </w:pPr>
            <w:r w:rsidRPr="00552199">
              <w:rPr>
                <w:rFonts w:eastAsia="Times New Roman" w:cs="Times New Roman"/>
                <w:b/>
                <w:sz w:val="22"/>
                <w:szCs w:val="22"/>
                <w:lang w:eastAsia="en-GB"/>
              </w:rPr>
              <w:t>1.352.265,24</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b/>
                <w:sz w:val="22"/>
                <w:szCs w:val="22"/>
                <w:lang w:eastAsia="en-GB"/>
              </w:rPr>
            </w:pPr>
            <w:r w:rsidRPr="00552199">
              <w:rPr>
                <w:rFonts w:eastAsia="Times New Roman" w:cs="Times New Roman"/>
                <w:b/>
                <w:sz w:val="22"/>
                <w:szCs w:val="22"/>
                <w:lang w:eastAsia="en-GB"/>
              </w:rPr>
              <w:t>1.216.428,048</w:t>
            </w:r>
          </w:p>
        </w:tc>
      </w:tr>
      <w:tr w:rsidR="00D512DA" w:rsidRPr="00552199" w:rsidTr="00C07BED">
        <w:trPr>
          <w:trHeight w:val="720"/>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31"/>
              <w:rPr>
                <w:rFonts w:eastAsia="Times New Roman" w:cs="Times New Roman"/>
                <w:sz w:val="22"/>
                <w:szCs w:val="22"/>
                <w:lang w:eastAsia="en-GB"/>
              </w:rPr>
            </w:pPr>
            <w:r w:rsidRPr="00552199">
              <w:rPr>
                <w:rFonts w:eastAsia="Times New Roman" w:cs="Times New Roman"/>
                <w:sz w:val="22"/>
                <w:szCs w:val="22"/>
                <w:lang w:eastAsia="en-GB"/>
              </w:rPr>
              <w:t xml:space="preserve">1. Cơ sở bảo trợ xã hội chăm sóc người cao tuổi </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14.919,6</w:t>
            </w:r>
          </w:p>
        </w:tc>
        <w:tc>
          <w:tcPr>
            <w:tcW w:w="115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3.042,9</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17.157</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3.651,48</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19.731,171</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4.381,776</w:t>
            </w:r>
          </w:p>
        </w:tc>
      </w:tr>
      <w:tr w:rsidR="00D512DA" w:rsidRPr="00552199" w:rsidTr="00C07BED">
        <w:trPr>
          <w:trHeight w:val="720"/>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31"/>
              <w:rPr>
                <w:rFonts w:eastAsia="Times New Roman" w:cs="Times New Roman"/>
                <w:sz w:val="22"/>
                <w:szCs w:val="22"/>
                <w:lang w:eastAsia="en-GB"/>
              </w:rPr>
            </w:pPr>
            <w:r w:rsidRPr="00552199">
              <w:rPr>
                <w:rFonts w:eastAsia="Times New Roman" w:cs="Times New Roman"/>
                <w:sz w:val="22"/>
                <w:szCs w:val="22"/>
                <w:lang w:eastAsia="en-GB"/>
              </w:rPr>
              <w:t xml:space="preserve">2. Cơ sở bảo trợ xã hội chăm sóc người khuyết tật </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67.585,2</w:t>
            </w:r>
          </w:p>
        </w:tc>
        <w:tc>
          <w:tcPr>
            <w:tcW w:w="115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10.581,15</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77.722,98</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12.697,38</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89.381,427</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15.326,856</w:t>
            </w:r>
          </w:p>
        </w:tc>
      </w:tr>
      <w:tr w:rsidR="00D512DA" w:rsidRPr="00552199" w:rsidTr="00C07BED">
        <w:trPr>
          <w:trHeight w:val="720"/>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31"/>
              <w:rPr>
                <w:rFonts w:eastAsia="Times New Roman" w:cs="Times New Roman"/>
                <w:sz w:val="22"/>
                <w:szCs w:val="22"/>
                <w:lang w:eastAsia="en-GB"/>
              </w:rPr>
            </w:pPr>
            <w:r w:rsidRPr="00552199">
              <w:rPr>
                <w:rFonts w:eastAsia="Times New Roman" w:cs="Times New Roman"/>
                <w:sz w:val="22"/>
                <w:szCs w:val="22"/>
                <w:lang w:eastAsia="en-GB"/>
              </w:rPr>
              <w:t>3. Cơ sở bảo trợ xã hội chăm sóc trẻ em có hoàn cảnh đặc biệt</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302.863,2</w:t>
            </w:r>
          </w:p>
        </w:tc>
        <w:tc>
          <w:tcPr>
            <w:tcW w:w="115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72.837,55</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348.292,68</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87.405,06</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400.536,582</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104.886,072</w:t>
            </w:r>
          </w:p>
        </w:tc>
      </w:tr>
      <w:tr w:rsidR="00D512DA" w:rsidRPr="00552199" w:rsidTr="00C07BED">
        <w:trPr>
          <w:trHeight w:val="1005"/>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31"/>
              <w:rPr>
                <w:rFonts w:eastAsia="Times New Roman" w:cs="Times New Roman"/>
                <w:sz w:val="22"/>
                <w:szCs w:val="22"/>
                <w:lang w:eastAsia="en-GB"/>
              </w:rPr>
            </w:pPr>
            <w:r w:rsidRPr="00552199">
              <w:rPr>
                <w:rFonts w:eastAsia="Times New Roman" w:cs="Times New Roman"/>
                <w:sz w:val="22"/>
                <w:szCs w:val="22"/>
                <w:lang w:eastAsia="en-GB"/>
              </w:rPr>
              <w:t>4. Cơ sở bảo trợ xã hội chăm sóc và phục hồi chức năng cho người tâm thần, người rối nhiễu tâm trí</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335.884,8</w:t>
            </w:r>
          </w:p>
        </w:tc>
        <w:tc>
          <w:tcPr>
            <w:tcW w:w="115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38.652,65</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386.267,52</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46.383,18</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444.207,648</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55.659,816</w:t>
            </w:r>
          </w:p>
        </w:tc>
      </w:tr>
      <w:tr w:rsidR="00D512DA" w:rsidRPr="00552199" w:rsidTr="00C07BED">
        <w:trPr>
          <w:trHeight w:val="581"/>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31"/>
              <w:rPr>
                <w:rFonts w:eastAsia="Times New Roman" w:cs="Times New Roman"/>
                <w:sz w:val="22"/>
                <w:szCs w:val="22"/>
                <w:lang w:eastAsia="en-GB"/>
              </w:rPr>
            </w:pPr>
            <w:r w:rsidRPr="00552199">
              <w:rPr>
                <w:rFonts w:eastAsia="Times New Roman" w:cs="Times New Roman"/>
                <w:sz w:val="22"/>
                <w:szCs w:val="22"/>
                <w:lang w:eastAsia="en-GB"/>
              </w:rPr>
              <w:t>5. Cơ sở bảo trợ xã hội tổng hợp</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202.656</w:t>
            </w:r>
          </w:p>
        </w:tc>
        <w:tc>
          <w:tcPr>
            <w:tcW w:w="115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83.170,3</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233.054,4</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99.804,36</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268.012,56</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119.765,232</w:t>
            </w:r>
          </w:p>
        </w:tc>
      </w:tr>
      <w:tr w:rsidR="00D512DA" w:rsidRPr="00552199" w:rsidTr="00C07BED">
        <w:trPr>
          <w:trHeight w:val="561"/>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31"/>
              <w:rPr>
                <w:rFonts w:eastAsia="Times New Roman" w:cs="Times New Roman"/>
                <w:sz w:val="22"/>
                <w:szCs w:val="22"/>
                <w:lang w:eastAsia="en-GB"/>
              </w:rPr>
            </w:pPr>
            <w:r w:rsidRPr="00552199">
              <w:rPr>
                <w:rFonts w:eastAsia="Times New Roman" w:cs="Times New Roman"/>
                <w:sz w:val="22"/>
                <w:szCs w:val="22"/>
                <w:lang w:eastAsia="en-GB"/>
              </w:rPr>
              <w:lastRenderedPageBreak/>
              <w:t>6. Trung tâm công tác xã hội</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97.170</w:t>
            </w:r>
          </w:p>
        </w:tc>
        <w:tc>
          <w:tcPr>
            <w:tcW w:w="115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7.324,35</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111.745,5</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8.789,22</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128.5,325</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10.547,064</w:t>
            </w:r>
          </w:p>
        </w:tc>
      </w:tr>
      <w:tr w:rsidR="00D512DA" w:rsidRPr="00552199" w:rsidTr="00C07BED">
        <w:trPr>
          <w:trHeight w:val="554"/>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31"/>
              <w:rPr>
                <w:rFonts w:eastAsia="Times New Roman" w:cs="Times New Roman"/>
                <w:sz w:val="22"/>
                <w:szCs w:val="22"/>
                <w:lang w:eastAsia="en-GB"/>
              </w:rPr>
            </w:pPr>
            <w:r w:rsidRPr="00552199">
              <w:rPr>
                <w:rFonts w:eastAsia="Times New Roman" w:cs="Times New Roman"/>
                <w:sz w:val="22"/>
                <w:szCs w:val="22"/>
                <w:lang w:eastAsia="en-GB"/>
              </w:rPr>
              <w:t>7. Cơ sở cai nghiện ma túy</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1.428</w:t>
            </w:r>
          </w:p>
        </w:tc>
        <w:tc>
          <w:tcPr>
            <w:tcW w:w="115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629.132,8</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1.642,2</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754.959,36</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1.888,53</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905.951,232</w:t>
            </w:r>
          </w:p>
        </w:tc>
      </w:tr>
      <w:tr w:rsidR="00D512DA" w:rsidRPr="00552199" w:rsidTr="00C07BED">
        <w:trPr>
          <w:trHeight w:val="554"/>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31"/>
              <w:rPr>
                <w:rFonts w:eastAsia="Times New Roman" w:cs="Times New Roman"/>
                <w:b/>
                <w:bCs/>
                <w:sz w:val="22"/>
                <w:szCs w:val="22"/>
                <w:lang w:eastAsia="en-GB"/>
              </w:rPr>
            </w:pPr>
            <w:r w:rsidRPr="00552199">
              <w:rPr>
                <w:rFonts w:eastAsia="Times New Roman" w:cs="Times New Roman"/>
                <w:b/>
                <w:bCs/>
                <w:sz w:val="22"/>
                <w:szCs w:val="22"/>
                <w:lang w:eastAsia="en-GB"/>
              </w:rPr>
              <w:t>IV. Vùng Tây Nguyên</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b/>
                <w:bCs/>
                <w:sz w:val="22"/>
                <w:szCs w:val="22"/>
                <w:lang w:eastAsia="en-GB"/>
              </w:rPr>
            </w:pPr>
            <w:r w:rsidRPr="00552199">
              <w:rPr>
                <w:rFonts w:cs="Times New Roman"/>
                <w:b/>
                <w:bCs/>
                <w:sz w:val="22"/>
                <w:szCs w:val="22"/>
                <w:lang w:eastAsia="en-GB"/>
              </w:rPr>
              <w:t>227.382,4</w:t>
            </w:r>
          </w:p>
        </w:tc>
        <w:tc>
          <w:tcPr>
            <w:tcW w:w="115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b/>
                <w:sz w:val="22"/>
                <w:szCs w:val="22"/>
                <w:lang w:eastAsia="en-GB"/>
              </w:rPr>
            </w:pPr>
            <w:r w:rsidRPr="00552199">
              <w:rPr>
                <w:rFonts w:eastAsia="Times New Roman" w:cs="Times New Roman"/>
                <w:b/>
                <w:sz w:val="22"/>
                <w:szCs w:val="22"/>
                <w:lang w:eastAsia="en-GB"/>
              </w:rPr>
              <w:t>27.750,65</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b/>
                <w:bCs/>
                <w:sz w:val="22"/>
                <w:szCs w:val="22"/>
                <w:lang w:eastAsia="en-GB"/>
              </w:rPr>
            </w:pPr>
            <w:r w:rsidRPr="00552199">
              <w:rPr>
                <w:rFonts w:cs="Times New Roman"/>
                <w:b/>
                <w:bCs/>
                <w:sz w:val="22"/>
                <w:szCs w:val="22"/>
                <w:lang w:eastAsia="en-GB"/>
              </w:rPr>
              <w:t>261.489,76</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b/>
                <w:bCs/>
                <w:sz w:val="22"/>
                <w:szCs w:val="22"/>
                <w:lang w:eastAsia="en-GB"/>
              </w:rPr>
            </w:pPr>
            <w:r w:rsidRPr="00552199">
              <w:rPr>
                <w:rFonts w:cs="Times New Roman"/>
                <w:b/>
                <w:bCs/>
                <w:sz w:val="22"/>
                <w:szCs w:val="22"/>
                <w:lang w:eastAsia="en-GB"/>
              </w:rPr>
              <w:t>33.300,78</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b/>
                <w:sz w:val="22"/>
                <w:szCs w:val="22"/>
                <w:lang w:eastAsia="en-GB"/>
              </w:rPr>
            </w:pPr>
            <w:r w:rsidRPr="00552199">
              <w:rPr>
                <w:rFonts w:eastAsia="Times New Roman" w:cs="Times New Roman"/>
                <w:b/>
                <w:sz w:val="22"/>
                <w:szCs w:val="22"/>
                <w:lang w:eastAsia="en-GB"/>
              </w:rPr>
              <w:t>300.713,224</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b/>
                <w:sz w:val="22"/>
                <w:szCs w:val="22"/>
                <w:lang w:eastAsia="en-GB"/>
              </w:rPr>
            </w:pPr>
            <w:r w:rsidRPr="00552199">
              <w:rPr>
                <w:rFonts w:eastAsia="Times New Roman" w:cs="Times New Roman"/>
                <w:b/>
                <w:sz w:val="22"/>
                <w:szCs w:val="22"/>
                <w:lang w:eastAsia="en-GB"/>
              </w:rPr>
              <w:t>39.960,936</w:t>
            </w:r>
          </w:p>
        </w:tc>
      </w:tr>
      <w:tr w:rsidR="00D512DA" w:rsidRPr="00552199" w:rsidTr="00C07BED">
        <w:trPr>
          <w:trHeight w:val="720"/>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31"/>
              <w:rPr>
                <w:rFonts w:eastAsia="Times New Roman" w:cs="Times New Roman"/>
                <w:sz w:val="22"/>
                <w:szCs w:val="22"/>
                <w:lang w:eastAsia="en-GB"/>
              </w:rPr>
            </w:pPr>
            <w:r w:rsidRPr="00552199">
              <w:rPr>
                <w:rFonts w:eastAsia="Times New Roman" w:cs="Times New Roman"/>
                <w:sz w:val="22"/>
                <w:szCs w:val="22"/>
                <w:lang w:eastAsia="en-GB"/>
              </w:rPr>
              <w:t xml:space="preserve">1. Cơ sở bảo trợ xã hội chăm sóc người cao tuổi </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720</w:t>
            </w:r>
          </w:p>
        </w:tc>
        <w:tc>
          <w:tcPr>
            <w:tcW w:w="115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460</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828</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552</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952,2</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662,4</w:t>
            </w:r>
          </w:p>
        </w:tc>
      </w:tr>
      <w:tr w:rsidR="00D512DA" w:rsidRPr="00552199" w:rsidTr="00C07BED">
        <w:trPr>
          <w:trHeight w:val="720"/>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31"/>
              <w:rPr>
                <w:rFonts w:eastAsia="Times New Roman" w:cs="Times New Roman"/>
                <w:sz w:val="22"/>
                <w:szCs w:val="22"/>
                <w:lang w:eastAsia="en-GB"/>
              </w:rPr>
            </w:pPr>
            <w:r w:rsidRPr="00552199">
              <w:rPr>
                <w:rFonts w:eastAsia="Times New Roman" w:cs="Times New Roman"/>
                <w:sz w:val="22"/>
                <w:szCs w:val="22"/>
                <w:lang w:eastAsia="en-GB"/>
              </w:rPr>
              <w:t xml:space="preserve">2. Cơ sở bảo trợ xã hội chăm sóc người khuyết tật </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21.262,8</w:t>
            </w:r>
          </w:p>
        </w:tc>
        <w:tc>
          <w:tcPr>
            <w:tcW w:w="115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1.150</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24.452,22</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1.380</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28.120,053</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1.656</w:t>
            </w:r>
          </w:p>
        </w:tc>
      </w:tr>
      <w:tr w:rsidR="00D512DA" w:rsidRPr="00552199" w:rsidTr="00C07BED">
        <w:trPr>
          <w:trHeight w:val="720"/>
        </w:trPr>
        <w:tc>
          <w:tcPr>
            <w:tcW w:w="2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31"/>
              <w:rPr>
                <w:rFonts w:eastAsia="Times New Roman" w:cs="Times New Roman"/>
                <w:sz w:val="22"/>
                <w:szCs w:val="22"/>
                <w:lang w:eastAsia="en-GB"/>
              </w:rPr>
            </w:pPr>
            <w:r w:rsidRPr="00552199">
              <w:rPr>
                <w:rFonts w:eastAsia="Times New Roman" w:cs="Times New Roman"/>
                <w:sz w:val="22"/>
                <w:szCs w:val="22"/>
                <w:lang w:eastAsia="en-GB"/>
              </w:rPr>
              <w:t>3. Cơ sở bảo trợ xã hội chăm sóc trẻ em có hoàn cảnh đặc biệt</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7.117,2</w:t>
            </w:r>
          </w:p>
        </w:tc>
        <w:tc>
          <w:tcPr>
            <w:tcW w:w="1150" w:type="dxa"/>
            <w:tcBorders>
              <w:top w:val="single" w:sz="4" w:space="0" w:color="auto"/>
              <w:left w:val="single" w:sz="4" w:space="0" w:color="auto"/>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4.573,55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8.184,78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5.488,26</w:t>
            </w:r>
          </w:p>
        </w:tc>
        <w:tc>
          <w:tcPr>
            <w:tcW w:w="1390" w:type="dxa"/>
            <w:tcBorders>
              <w:top w:val="single" w:sz="4" w:space="0" w:color="auto"/>
              <w:left w:val="single" w:sz="4" w:space="0" w:color="auto"/>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9.412,497</w:t>
            </w:r>
          </w:p>
        </w:tc>
        <w:tc>
          <w:tcPr>
            <w:tcW w:w="1390" w:type="dxa"/>
            <w:tcBorders>
              <w:top w:val="single" w:sz="4" w:space="0" w:color="auto"/>
              <w:left w:val="single" w:sz="4" w:space="0" w:color="auto"/>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6.585,912</w:t>
            </w:r>
          </w:p>
        </w:tc>
      </w:tr>
      <w:tr w:rsidR="00D512DA" w:rsidRPr="00552199" w:rsidTr="00C07BED">
        <w:trPr>
          <w:trHeight w:val="962"/>
        </w:trPr>
        <w:tc>
          <w:tcPr>
            <w:tcW w:w="2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31"/>
              <w:rPr>
                <w:rFonts w:eastAsia="Times New Roman" w:cs="Times New Roman"/>
                <w:sz w:val="22"/>
                <w:szCs w:val="22"/>
                <w:lang w:eastAsia="en-GB"/>
              </w:rPr>
            </w:pPr>
            <w:r w:rsidRPr="00552199">
              <w:rPr>
                <w:rFonts w:eastAsia="Times New Roman" w:cs="Times New Roman"/>
                <w:sz w:val="22"/>
                <w:szCs w:val="22"/>
                <w:lang w:eastAsia="en-GB"/>
              </w:rPr>
              <w:t>4. Cơ sở bảo trợ xã hội chăm sóc và phục hồi chức năng cho người tâm thần, người rối nhiễu tâm trí</w:t>
            </w:r>
          </w:p>
        </w:tc>
        <w:tc>
          <w:tcPr>
            <w:tcW w:w="1270" w:type="dxa"/>
            <w:tcBorders>
              <w:top w:val="single" w:sz="4" w:space="0" w:color="auto"/>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8.000</w:t>
            </w:r>
          </w:p>
        </w:tc>
        <w:tc>
          <w:tcPr>
            <w:tcW w:w="1150" w:type="dxa"/>
            <w:tcBorders>
              <w:top w:val="single" w:sz="4" w:space="0" w:color="auto"/>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1.000</w:t>
            </w:r>
          </w:p>
        </w:tc>
        <w:tc>
          <w:tcPr>
            <w:tcW w:w="1390" w:type="dxa"/>
            <w:tcBorders>
              <w:top w:val="single" w:sz="4" w:space="0" w:color="auto"/>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9.200</w:t>
            </w:r>
          </w:p>
        </w:tc>
        <w:tc>
          <w:tcPr>
            <w:tcW w:w="1270" w:type="dxa"/>
            <w:tcBorders>
              <w:top w:val="single" w:sz="4" w:space="0" w:color="auto"/>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1.200</w:t>
            </w:r>
          </w:p>
        </w:tc>
        <w:tc>
          <w:tcPr>
            <w:tcW w:w="1390" w:type="dxa"/>
            <w:tcBorders>
              <w:top w:val="single" w:sz="4" w:space="0" w:color="auto"/>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10.580</w:t>
            </w:r>
          </w:p>
        </w:tc>
        <w:tc>
          <w:tcPr>
            <w:tcW w:w="1390" w:type="dxa"/>
            <w:tcBorders>
              <w:top w:val="single" w:sz="4" w:space="0" w:color="auto"/>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1.440</w:t>
            </w:r>
          </w:p>
        </w:tc>
      </w:tr>
      <w:tr w:rsidR="00D512DA" w:rsidRPr="00552199" w:rsidTr="00C07BED">
        <w:trPr>
          <w:trHeight w:val="564"/>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31"/>
              <w:rPr>
                <w:rFonts w:eastAsia="Times New Roman" w:cs="Times New Roman"/>
                <w:sz w:val="22"/>
                <w:szCs w:val="22"/>
                <w:lang w:eastAsia="en-GB"/>
              </w:rPr>
            </w:pPr>
            <w:r w:rsidRPr="00552199">
              <w:rPr>
                <w:rFonts w:eastAsia="Times New Roman" w:cs="Times New Roman"/>
                <w:sz w:val="22"/>
                <w:szCs w:val="22"/>
                <w:lang w:eastAsia="en-GB"/>
              </w:rPr>
              <w:t>5. Cơ sở bảo trợ xã hội tổng hợp</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144.548,4</w:t>
            </w:r>
          </w:p>
        </w:tc>
        <w:tc>
          <w:tcPr>
            <w:tcW w:w="115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19.047,45</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166.230,66</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22.856,94</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191.165,259</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27.428,328</w:t>
            </w:r>
          </w:p>
        </w:tc>
      </w:tr>
      <w:tr w:rsidR="00D512DA" w:rsidRPr="00552199" w:rsidTr="00C07BED">
        <w:trPr>
          <w:trHeight w:val="548"/>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31"/>
              <w:rPr>
                <w:rFonts w:eastAsia="Times New Roman" w:cs="Times New Roman"/>
                <w:sz w:val="22"/>
                <w:szCs w:val="22"/>
                <w:lang w:eastAsia="en-GB"/>
              </w:rPr>
            </w:pPr>
            <w:r w:rsidRPr="00552199">
              <w:rPr>
                <w:rFonts w:eastAsia="Times New Roman" w:cs="Times New Roman"/>
                <w:sz w:val="22"/>
                <w:szCs w:val="22"/>
                <w:lang w:eastAsia="en-GB"/>
              </w:rPr>
              <w:t>6. Trung tâm công tác xã hội</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25.734</w:t>
            </w:r>
          </w:p>
        </w:tc>
        <w:tc>
          <w:tcPr>
            <w:tcW w:w="115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2.519,65</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29.594,1</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3.023,58</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34.033,215</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3.628,296</w:t>
            </w:r>
          </w:p>
        </w:tc>
      </w:tr>
      <w:tr w:rsidR="00D512DA" w:rsidRPr="00552199" w:rsidTr="00C07BED">
        <w:trPr>
          <w:trHeight w:val="570"/>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31"/>
              <w:rPr>
                <w:rFonts w:eastAsia="Times New Roman" w:cs="Times New Roman"/>
                <w:sz w:val="22"/>
                <w:szCs w:val="22"/>
                <w:lang w:eastAsia="en-GB"/>
              </w:rPr>
            </w:pPr>
            <w:r w:rsidRPr="00552199">
              <w:rPr>
                <w:rFonts w:eastAsia="Times New Roman" w:cs="Times New Roman"/>
                <w:sz w:val="22"/>
                <w:szCs w:val="22"/>
                <w:lang w:eastAsia="en-GB"/>
              </w:rPr>
              <w:t>7. Cơ sở cai nghiện ma túy</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20.000</w:t>
            </w:r>
          </w:p>
        </w:tc>
        <w:tc>
          <w:tcPr>
            <w:tcW w:w="115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2.500</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23.000</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3.000</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26.450</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3.600</w:t>
            </w:r>
          </w:p>
        </w:tc>
      </w:tr>
      <w:tr w:rsidR="00D512DA" w:rsidRPr="00552199" w:rsidTr="00C07BED">
        <w:trPr>
          <w:trHeight w:val="570"/>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31"/>
              <w:rPr>
                <w:rFonts w:eastAsia="Times New Roman" w:cs="Times New Roman"/>
                <w:b/>
                <w:bCs/>
                <w:sz w:val="22"/>
                <w:szCs w:val="22"/>
                <w:lang w:eastAsia="en-GB"/>
              </w:rPr>
            </w:pPr>
            <w:r w:rsidRPr="00552199">
              <w:rPr>
                <w:rFonts w:eastAsia="Times New Roman" w:cs="Times New Roman"/>
                <w:b/>
                <w:bCs/>
                <w:sz w:val="22"/>
                <w:szCs w:val="22"/>
                <w:lang w:eastAsia="en-GB"/>
              </w:rPr>
              <w:t>V. Vùng Đông Nam Bộ</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b/>
                <w:bCs/>
                <w:sz w:val="22"/>
                <w:szCs w:val="22"/>
                <w:lang w:eastAsia="en-GB"/>
              </w:rPr>
            </w:pPr>
            <w:r w:rsidRPr="00552199">
              <w:rPr>
                <w:rFonts w:cs="Times New Roman"/>
                <w:b/>
                <w:bCs/>
                <w:sz w:val="22"/>
                <w:szCs w:val="22"/>
                <w:lang w:eastAsia="en-GB"/>
              </w:rPr>
              <w:t>79.740.447,6</w:t>
            </w:r>
          </w:p>
        </w:tc>
        <w:tc>
          <w:tcPr>
            <w:tcW w:w="115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b/>
                <w:sz w:val="22"/>
                <w:szCs w:val="22"/>
                <w:lang w:eastAsia="en-GB"/>
              </w:rPr>
            </w:pPr>
            <w:r w:rsidRPr="00552199">
              <w:rPr>
                <w:rFonts w:eastAsia="Times New Roman" w:cs="Times New Roman"/>
                <w:b/>
                <w:sz w:val="22"/>
                <w:szCs w:val="22"/>
                <w:lang w:eastAsia="en-GB"/>
              </w:rPr>
              <w:t>422.557,15</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b/>
                <w:bCs/>
                <w:sz w:val="22"/>
                <w:szCs w:val="22"/>
                <w:lang w:eastAsia="en-GB"/>
              </w:rPr>
            </w:pPr>
            <w:r w:rsidRPr="00552199">
              <w:rPr>
                <w:rFonts w:cs="Times New Roman"/>
                <w:b/>
                <w:bCs/>
                <w:sz w:val="22"/>
                <w:szCs w:val="22"/>
                <w:lang w:eastAsia="en-GB"/>
              </w:rPr>
              <w:t>91.701.514,74</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b/>
                <w:bCs/>
                <w:sz w:val="22"/>
                <w:szCs w:val="22"/>
                <w:lang w:eastAsia="en-GB"/>
              </w:rPr>
            </w:pPr>
            <w:r w:rsidRPr="00552199">
              <w:rPr>
                <w:rFonts w:cs="Times New Roman"/>
                <w:b/>
                <w:bCs/>
                <w:sz w:val="22"/>
                <w:szCs w:val="22"/>
                <w:lang w:eastAsia="en-GB"/>
              </w:rPr>
              <w:t>507.068,58</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b/>
                <w:sz w:val="22"/>
                <w:szCs w:val="22"/>
                <w:lang w:eastAsia="en-GB"/>
              </w:rPr>
            </w:pPr>
            <w:r w:rsidRPr="00552199">
              <w:rPr>
                <w:rFonts w:eastAsia="Times New Roman" w:cs="Times New Roman"/>
                <w:b/>
                <w:sz w:val="22"/>
                <w:szCs w:val="22"/>
                <w:lang w:eastAsia="en-GB"/>
              </w:rPr>
              <w:t>105.456.742</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b/>
                <w:sz w:val="22"/>
                <w:szCs w:val="22"/>
                <w:lang w:eastAsia="en-GB"/>
              </w:rPr>
            </w:pPr>
            <w:r w:rsidRPr="00552199">
              <w:rPr>
                <w:rFonts w:eastAsia="Times New Roman" w:cs="Times New Roman"/>
                <w:b/>
                <w:sz w:val="22"/>
                <w:szCs w:val="22"/>
                <w:lang w:eastAsia="en-GB"/>
              </w:rPr>
              <w:t>608.482,296</w:t>
            </w:r>
          </w:p>
        </w:tc>
      </w:tr>
      <w:tr w:rsidR="00D512DA" w:rsidRPr="00552199" w:rsidTr="00C07BED">
        <w:trPr>
          <w:trHeight w:val="720"/>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31"/>
              <w:rPr>
                <w:rFonts w:eastAsia="Times New Roman" w:cs="Times New Roman"/>
                <w:sz w:val="22"/>
                <w:szCs w:val="22"/>
                <w:lang w:eastAsia="en-GB"/>
              </w:rPr>
            </w:pPr>
            <w:r w:rsidRPr="00552199">
              <w:rPr>
                <w:rFonts w:eastAsia="Times New Roman" w:cs="Times New Roman"/>
                <w:sz w:val="22"/>
                <w:szCs w:val="22"/>
                <w:lang w:eastAsia="en-GB"/>
              </w:rPr>
              <w:t xml:space="preserve">1. Cơ sở bảo trợ xã hội chăm sóc người cao tuổi </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95.385,6</w:t>
            </w:r>
          </w:p>
        </w:tc>
        <w:tc>
          <w:tcPr>
            <w:tcW w:w="115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17.911,25</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109.693,44</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21.493,5</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126.147,456</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25.792,2</w:t>
            </w:r>
          </w:p>
        </w:tc>
      </w:tr>
      <w:tr w:rsidR="00D512DA" w:rsidRPr="00552199" w:rsidTr="00C07BED">
        <w:trPr>
          <w:trHeight w:val="720"/>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31"/>
              <w:rPr>
                <w:rFonts w:eastAsia="Times New Roman" w:cs="Times New Roman"/>
                <w:sz w:val="22"/>
                <w:szCs w:val="22"/>
                <w:lang w:eastAsia="en-GB"/>
              </w:rPr>
            </w:pPr>
            <w:r w:rsidRPr="00552199">
              <w:rPr>
                <w:rFonts w:eastAsia="Times New Roman" w:cs="Times New Roman"/>
                <w:sz w:val="22"/>
                <w:szCs w:val="22"/>
                <w:lang w:eastAsia="en-GB"/>
              </w:rPr>
              <w:t xml:space="preserve">2. Cơ sở bảo trợ xã hội chăm sóc người khuyết tật </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19.778,4</w:t>
            </w:r>
          </w:p>
        </w:tc>
        <w:tc>
          <w:tcPr>
            <w:tcW w:w="115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18.647,25</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22.745,16</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22.376,7</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26.156,934</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26.852,04</w:t>
            </w:r>
          </w:p>
        </w:tc>
      </w:tr>
      <w:tr w:rsidR="00D512DA" w:rsidRPr="00552199" w:rsidTr="00C07BED">
        <w:trPr>
          <w:trHeight w:val="720"/>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31"/>
              <w:rPr>
                <w:rFonts w:eastAsia="Times New Roman" w:cs="Times New Roman"/>
                <w:sz w:val="22"/>
                <w:szCs w:val="22"/>
                <w:lang w:eastAsia="en-GB"/>
              </w:rPr>
            </w:pPr>
            <w:r w:rsidRPr="00552199">
              <w:rPr>
                <w:rFonts w:eastAsia="Times New Roman" w:cs="Times New Roman"/>
                <w:sz w:val="22"/>
                <w:szCs w:val="22"/>
                <w:lang w:eastAsia="en-GB"/>
              </w:rPr>
              <w:t>3. Cơ sở bảo trợ xã hội chăm sóc trẻ em có hoàn cảnh đặc biệt</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301.909,2</w:t>
            </w:r>
          </w:p>
        </w:tc>
        <w:tc>
          <w:tcPr>
            <w:tcW w:w="115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7.629,1</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347.195,58</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9.154,92</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399.274,917</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10.985,904</w:t>
            </w:r>
          </w:p>
        </w:tc>
      </w:tr>
      <w:tr w:rsidR="00D512DA" w:rsidRPr="00552199" w:rsidTr="00C07BED">
        <w:trPr>
          <w:trHeight w:val="889"/>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31"/>
              <w:rPr>
                <w:rFonts w:eastAsia="Times New Roman" w:cs="Times New Roman"/>
                <w:sz w:val="22"/>
                <w:szCs w:val="22"/>
                <w:lang w:eastAsia="en-GB"/>
              </w:rPr>
            </w:pPr>
            <w:r w:rsidRPr="00552199">
              <w:rPr>
                <w:rFonts w:eastAsia="Times New Roman" w:cs="Times New Roman"/>
                <w:sz w:val="22"/>
                <w:szCs w:val="22"/>
                <w:lang w:eastAsia="en-GB"/>
              </w:rPr>
              <w:t>4. Cơ sở bảo trợ xã hội chăm sóc và phục hồi chức năng cho người tâm thần, người rối nhiễu tâm trí</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70.376,4</w:t>
            </w:r>
          </w:p>
        </w:tc>
        <w:tc>
          <w:tcPr>
            <w:tcW w:w="115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18.022,8</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80.932,86</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21.627,36</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93.072,789</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25.952,832</w:t>
            </w:r>
          </w:p>
        </w:tc>
      </w:tr>
      <w:tr w:rsidR="00D512DA" w:rsidRPr="00552199" w:rsidTr="00C07BED">
        <w:trPr>
          <w:trHeight w:val="562"/>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31"/>
              <w:rPr>
                <w:rFonts w:eastAsia="Times New Roman" w:cs="Times New Roman"/>
                <w:sz w:val="22"/>
                <w:szCs w:val="22"/>
                <w:lang w:eastAsia="en-GB"/>
              </w:rPr>
            </w:pPr>
            <w:r w:rsidRPr="00552199">
              <w:rPr>
                <w:rFonts w:eastAsia="Times New Roman" w:cs="Times New Roman"/>
                <w:sz w:val="22"/>
                <w:szCs w:val="22"/>
                <w:lang w:eastAsia="en-GB"/>
              </w:rPr>
              <w:t>5. Cơ sở bảo trợ xã hội tổng hợp</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592.348,8</w:t>
            </w:r>
          </w:p>
        </w:tc>
        <w:tc>
          <w:tcPr>
            <w:tcW w:w="115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197.529,75</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681.201,12</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237.035,7</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783.381,288</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284.442,84</w:t>
            </w:r>
          </w:p>
        </w:tc>
      </w:tr>
      <w:tr w:rsidR="00D512DA" w:rsidRPr="00552199" w:rsidTr="00C07BED">
        <w:trPr>
          <w:trHeight w:val="556"/>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31"/>
              <w:rPr>
                <w:rFonts w:eastAsia="Times New Roman" w:cs="Times New Roman"/>
                <w:sz w:val="22"/>
                <w:szCs w:val="22"/>
                <w:lang w:eastAsia="en-GB"/>
              </w:rPr>
            </w:pPr>
            <w:r w:rsidRPr="00552199">
              <w:rPr>
                <w:rFonts w:eastAsia="Times New Roman" w:cs="Times New Roman"/>
                <w:sz w:val="22"/>
                <w:szCs w:val="22"/>
                <w:lang w:eastAsia="en-GB"/>
              </w:rPr>
              <w:t>6. Trung tâm công tác xã hội</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52.839,6</w:t>
            </w:r>
          </w:p>
        </w:tc>
        <w:tc>
          <w:tcPr>
            <w:tcW w:w="115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4.094</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60.765,54</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4.912,8</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69.880,371</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5.895,36</w:t>
            </w:r>
          </w:p>
        </w:tc>
      </w:tr>
      <w:tr w:rsidR="00D512DA" w:rsidRPr="00552199" w:rsidTr="00C07BED">
        <w:trPr>
          <w:trHeight w:val="550"/>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31"/>
              <w:rPr>
                <w:rFonts w:eastAsia="Times New Roman" w:cs="Times New Roman"/>
                <w:sz w:val="22"/>
                <w:szCs w:val="22"/>
                <w:lang w:eastAsia="en-GB"/>
              </w:rPr>
            </w:pPr>
            <w:r w:rsidRPr="00552199">
              <w:rPr>
                <w:rFonts w:eastAsia="Times New Roman" w:cs="Times New Roman"/>
                <w:sz w:val="22"/>
                <w:szCs w:val="22"/>
                <w:lang w:eastAsia="en-GB"/>
              </w:rPr>
              <w:lastRenderedPageBreak/>
              <w:t>7. Cơ sở cai nghiện ma túy</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78.607.809,6</w:t>
            </w:r>
          </w:p>
        </w:tc>
        <w:tc>
          <w:tcPr>
            <w:tcW w:w="115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158.723</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90.398.981,04</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190.467,6</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103.958.828,2</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228.561,12</w:t>
            </w:r>
          </w:p>
        </w:tc>
      </w:tr>
      <w:tr w:rsidR="00D512DA" w:rsidRPr="00552199" w:rsidTr="00C07BED">
        <w:trPr>
          <w:trHeight w:val="550"/>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31"/>
              <w:rPr>
                <w:rFonts w:eastAsia="Times New Roman" w:cs="Times New Roman"/>
                <w:b/>
                <w:bCs/>
                <w:sz w:val="22"/>
                <w:szCs w:val="22"/>
                <w:lang w:eastAsia="en-GB"/>
              </w:rPr>
            </w:pPr>
            <w:r w:rsidRPr="00552199">
              <w:rPr>
                <w:rFonts w:eastAsia="Times New Roman" w:cs="Times New Roman"/>
                <w:b/>
                <w:bCs/>
                <w:sz w:val="22"/>
                <w:szCs w:val="22"/>
                <w:lang w:eastAsia="en-GB"/>
              </w:rPr>
              <w:t>VI. Vùng Đồng bằng sông Cửu Long</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b/>
                <w:bCs/>
                <w:sz w:val="22"/>
                <w:szCs w:val="22"/>
                <w:lang w:eastAsia="en-GB"/>
              </w:rPr>
            </w:pPr>
            <w:r w:rsidRPr="00552199">
              <w:rPr>
                <w:rFonts w:cs="Times New Roman"/>
                <w:b/>
                <w:bCs/>
                <w:sz w:val="22"/>
                <w:szCs w:val="22"/>
                <w:lang w:eastAsia="en-GB"/>
              </w:rPr>
              <w:t>3.711.988,8</w:t>
            </w:r>
          </w:p>
        </w:tc>
        <w:tc>
          <w:tcPr>
            <w:tcW w:w="115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b/>
                <w:bCs/>
                <w:sz w:val="22"/>
                <w:szCs w:val="22"/>
                <w:lang w:eastAsia="en-GB"/>
              </w:rPr>
            </w:pPr>
            <w:r w:rsidRPr="00552199">
              <w:rPr>
                <w:rFonts w:cs="Times New Roman"/>
                <w:b/>
                <w:bCs/>
                <w:sz w:val="22"/>
                <w:szCs w:val="22"/>
                <w:lang w:eastAsia="en-GB"/>
              </w:rPr>
              <w:t>260.292,15</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b/>
                <w:bCs/>
                <w:sz w:val="22"/>
                <w:szCs w:val="22"/>
                <w:lang w:eastAsia="en-GB"/>
              </w:rPr>
            </w:pPr>
            <w:r w:rsidRPr="00552199">
              <w:rPr>
                <w:rFonts w:cs="Times New Roman"/>
                <w:b/>
                <w:bCs/>
                <w:sz w:val="22"/>
                <w:szCs w:val="22"/>
                <w:lang w:eastAsia="en-GB"/>
              </w:rPr>
              <w:t>4.268.787,12</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b/>
                <w:bCs/>
                <w:sz w:val="22"/>
                <w:szCs w:val="22"/>
                <w:lang w:eastAsia="en-GB"/>
              </w:rPr>
            </w:pPr>
            <w:r w:rsidRPr="00552199">
              <w:rPr>
                <w:rFonts w:cs="Times New Roman"/>
                <w:b/>
                <w:bCs/>
                <w:sz w:val="22"/>
                <w:szCs w:val="22"/>
                <w:lang w:eastAsia="en-GB"/>
              </w:rPr>
              <w:t>312.350,58</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b/>
                <w:sz w:val="22"/>
                <w:szCs w:val="22"/>
                <w:lang w:eastAsia="en-GB"/>
              </w:rPr>
            </w:pPr>
            <w:r w:rsidRPr="00552199">
              <w:rPr>
                <w:rFonts w:eastAsia="Times New Roman" w:cs="Times New Roman"/>
                <w:b/>
                <w:sz w:val="22"/>
                <w:szCs w:val="22"/>
                <w:lang w:eastAsia="en-GB"/>
              </w:rPr>
              <w:t>4.909.105,19</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b/>
                <w:sz w:val="22"/>
                <w:szCs w:val="22"/>
                <w:lang w:eastAsia="en-GB"/>
              </w:rPr>
            </w:pPr>
            <w:r w:rsidRPr="00552199">
              <w:rPr>
                <w:rFonts w:eastAsia="Times New Roman" w:cs="Times New Roman"/>
                <w:b/>
                <w:sz w:val="22"/>
                <w:szCs w:val="22"/>
                <w:lang w:eastAsia="en-GB"/>
              </w:rPr>
              <w:t>374.820,696</w:t>
            </w:r>
          </w:p>
        </w:tc>
      </w:tr>
      <w:tr w:rsidR="00D512DA" w:rsidRPr="00552199" w:rsidTr="00C07BED">
        <w:trPr>
          <w:trHeight w:val="720"/>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31"/>
              <w:rPr>
                <w:rFonts w:eastAsia="Times New Roman" w:cs="Times New Roman"/>
                <w:sz w:val="22"/>
                <w:szCs w:val="22"/>
                <w:lang w:eastAsia="en-GB"/>
              </w:rPr>
            </w:pPr>
            <w:r w:rsidRPr="00552199">
              <w:rPr>
                <w:rFonts w:eastAsia="Times New Roman" w:cs="Times New Roman"/>
                <w:sz w:val="22"/>
                <w:szCs w:val="22"/>
                <w:lang w:eastAsia="en-GB"/>
              </w:rPr>
              <w:t xml:space="preserve">1. Cơ sở bảo trợ xã hội chăm sóc người cao tuổi </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100.393,2</w:t>
            </w:r>
          </w:p>
        </w:tc>
        <w:tc>
          <w:tcPr>
            <w:tcW w:w="115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16.450,75</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115.452,18</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19.740,9</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132.770,007</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23.689,08</w:t>
            </w:r>
          </w:p>
        </w:tc>
      </w:tr>
      <w:tr w:rsidR="00D512DA" w:rsidRPr="00552199" w:rsidTr="00C07BED">
        <w:trPr>
          <w:trHeight w:val="720"/>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31"/>
              <w:rPr>
                <w:rFonts w:eastAsia="Times New Roman" w:cs="Times New Roman"/>
                <w:sz w:val="22"/>
                <w:szCs w:val="22"/>
                <w:lang w:eastAsia="en-GB"/>
              </w:rPr>
            </w:pPr>
            <w:r w:rsidRPr="00552199">
              <w:rPr>
                <w:rFonts w:eastAsia="Times New Roman" w:cs="Times New Roman"/>
                <w:sz w:val="22"/>
                <w:szCs w:val="22"/>
                <w:lang w:eastAsia="en-GB"/>
              </w:rPr>
              <w:t xml:space="preserve">2. Cơ sở bảo trợ xã hội chăm sóc người khuyết tật </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3.316,8</w:t>
            </w:r>
          </w:p>
        </w:tc>
        <w:tc>
          <w:tcPr>
            <w:tcW w:w="115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690</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3.814,32</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828</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4.386,468</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993,6</w:t>
            </w:r>
          </w:p>
        </w:tc>
      </w:tr>
      <w:tr w:rsidR="00D512DA" w:rsidRPr="00552199" w:rsidTr="00C07BED">
        <w:trPr>
          <w:trHeight w:val="720"/>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31"/>
              <w:rPr>
                <w:rFonts w:eastAsia="Times New Roman" w:cs="Times New Roman"/>
                <w:sz w:val="22"/>
                <w:szCs w:val="22"/>
                <w:lang w:eastAsia="en-GB"/>
              </w:rPr>
            </w:pPr>
            <w:r w:rsidRPr="00552199">
              <w:rPr>
                <w:rFonts w:eastAsia="Times New Roman" w:cs="Times New Roman"/>
                <w:sz w:val="22"/>
                <w:szCs w:val="22"/>
                <w:lang w:eastAsia="en-GB"/>
              </w:rPr>
              <w:t>3. Cơ sở bảo trợ xã hội chăm sóc trẻ em có hoàn cảnh đặc biệt</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140.977,2</w:t>
            </w:r>
          </w:p>
        </w:tc>
        <w:tc>
          <w:tcPr>
            <w:tcW w:w="115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28.324,5</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162.123,78</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33.989,4</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186.442,347</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40.787,28</w:t>
            </w:r>
          </w:p>
        </w:tc>
      </w:tr>
      <w:tr w:rsidR="00D512DA" w:rsidRPr="00552199" w:rsidTr="00C07BED">
        <w:trPr>
          <w:trHeight w:val="990"/>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31"/>
              <w:rPr>
                <w:rFonts w:eastAsia="Times New Roman" w:cs="Times New Roman"/>
                <w:sz w:val="22"/>
                <w:szCs w:val="22"/>
                <w:lang w:eastAsia="en-GB"/>
              </w:rPr>
            </w:pPr>
            <w:r w:rsidRPr="00552199">
              <w:rPr>
                <w:rFonts w:eastAsia="Times New Roman" w:cs="Times New Roman"/>
                <w:sz w:val="22"/>
                <w:szCs w:val="22"/>
                <w:lang w:eastAsia="en-GB"/>
              </w:rPr>
              <w:t>4. Cơ sở bảo trợ xã hội chăm sóc và phục hồi chức năng cho người tâm thần, người rối nhiễu tâm trí</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78.048</w:t>
            </w:r>
          </w:p>
        </w:tc>
        <w:tc>
          <w:tcPr>
            <w:tcW w:w="115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5.217,55</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89.755,2</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6.261,06</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103.218,48</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7.5132</w:t>
            </w:r>
          </w:p>
        </w:tc>
      </w:tr>
      <w:tr w:rsidR="00D512DA" w:rsidRPr="00552199" w:rsidTr="00C07BED">
        <w:trPr>
          <w:trHeight w:val="473"/>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31"/>
              <w:rPr>
                <w:rFonts w:eastAsia="Times New Roman" w:cs="Times New Roman"/>
                <w:sz w:val="22"/>
                <w:szCs w:val="22"/>
                <w:lang w:eastAsia="en-GB"/>
              </w:rPr>
            </w:pPr>
            <w:r w:rsidRPr="00552199">
              <w:rPr>
                <w:rFonts w:eastAsia="Times New Roman" w:cs="Times New Roman"/>
                <w:sz w:val="22"/>
                <w:szCs w:val="22"/>
                <w:lang w:eastAsia="en-GB"/>
              </w:rPr>
              <w:t>5. Cơ sở bảo trợ xã hội tổng hợp</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353.689,2</w:t>
            </w:r>
          </w:p>
        </w:tc>
        <w:tc>
          <w:tcPr>
            <w:tcW w:w="115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112.539</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406.742,58</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135.046,8</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467.753,976</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162.056,16</w:t>
            </w:r>
          </w:p>
        </w:tc>
      </w:tr>
      <w:tr w:rsidR="00D512DA" w:rsidRPr="00552199" w:rsidTr="00C07BED">
        <w:trPr>
          <w:trHeight w:val="557"/>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31"/>
              <w:rPr>
                <w:rFonts w:eastAsia="Times New Roman" w:cs="Times New Roman"/>
                <w:sz w:val="22"/>
                <w:szCs w:val="22"/>
                <w:lang w:eastAsia="en-GB"/>
              </w:rPr>
            </w:pPr>
            <w:r w:rsidRPr="00552199">
              <w:rPr>
                <w:rFonts w:eastAsia="Times New Roman" w:cs="Times New Roman"/>
                <w:sz w:val="22"/>
                <w:szCs w:val="22"/>
                <w:lang w:eastAsia="en-GB"/>
              </w:rPr>
              <w:t>6. Trung tâm công tác xã hội</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237.979,2</w:t>
            </w:r>
          </w:p>
        </w:tc>
        <w:tc>
          <w:tcPr>
            <w:tcW w:w="115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7.143,8</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273.676,08</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8.572,56</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314.727,492</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10.287,072</w:t>
            </w:r>
          </w:p>
        </w:tc>
      </w:tr>
      <w:tr w:rsidR="00D512DA" w:rsidRPr="00552199" w:rsidTr="00C07BED">
        <w:trPr>
          <w:trHeight w:val="566"/>
        </w:trPr>
        <w:tc>
          <w:tcPr>
            <w:tcW w:w="2522" w:type="dxa"/>
            <w:tcBorders>
              <w:top w:val="nil"/>
              <w:left w:val="single" w:sz="4" w:space="0" w:color="auto"/>
              <w:bottom w:val="single" w:sz="4" w:space="0" w:color="auto"/>
              <w:right w:val="single" w:sz="4" w:space="0" w:color="auto"/>
            </w:tcBorders>
            <w:shd w:val="clear" w:color="auto" w:fill="auto"/>
            <w:vAlign w:val="center"/>
            <w:hideMark/>
          </w:tcPr>
          <w:p w:rsidR="00D512DA" w:rsidRPr="00552199" w:rsidRDefault="00D512DA" w:rsidP="00B05B08">
            <w:pPr>
              <w:spacing w:before="120"/>
              <w:ind w:left="61" w:right="31"/>
              <w:rPr>
                <w:rFonts w:eastAsia="Times New Roman" w:cs="Times New Roman"/>
                <w:sz w:val="22"/>
                <w:szCs w:val="22"/>
                <w:lang w:eastAsia="en-GB"/>
              </w:rPr>
            </w:pPr>
            <w:r w:rsidRPr="00552199">
              <w:rPr>
                <w:rFonts w:eastAsia="Times New Roman" w:cs="Times New Roman"/>
                <w:sz w:val="22"/>
                <w:szCs w:val="22"/>
                <w:lang w:eastAsia="en-GB"/>
              </w:rPr>
              <w:t>7. Cơ sở cai nghiện ma túy</w:t>
            </w:r>
          </w:p>
        </w:tc>
        <w:tc>
          <w:tcPr>
            <w:tcW w:w="127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2.797.585,2</w:t>
            </w:r>
          </w:p>
        </w:tc>
        <w:tc>
          <w:tcPr>
            <w:tcW w:w="115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89.926,55</w:t>
            </w:r>
          </w:p>
        </w:tc>
        <w:tc>
          <w:tcPr>
            <w:tcW w:w="139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3.217.222,98</w:t>
            </w:r>
          </w:p>
        </w:tc>
        <w:tc>
          <w:tcPr>
            <w:tcW w:w="1270" w:type="dxa"/>
            <w:tcBorders>
              <w:top w:val="nil"/>
              <w:left w:val="nil"/>
              <w:bottom w:val="single" w:sz="4" w:space="0" w:color="auto"/>
              <w:right w:val="single" w:sz="4" w:space="0" w:color="auto"/>
            </w:tcBorders>
            <w:shd w:val="clear" w:color="auto" w:fill="auto"/>
            <w:vAlign w:val="center"/>
          </w:tcPr>
          <w:p w:rsidR="00D512DA" w:rsidRPr="00552199" w:rsidRDefault="00D512DA" w:rsidP="00B05B08">
            <w:pPr>
              <w:spacing w:before="120"/>
              <w:jc w:val="center"/>
              <w:rPr>
                <w:rFonts w:cs="Times New Roman"/>
                <w:sz w:val="22"/>
                <w:szCs w:val="22"/>
                <w:lang w:eastAsia="en-GB"/>
              </w:rPr>
            </w:pPr>
            <w:r w:rsidRPr="00552199">
              <w:rPr>
                <w:rFonts w:cs="Times New Roman"/>
                <w:sz w:val="22"/>
                <w:szCs w:val="22"/>
                <w:lang w:eastAsia="en-GB"/>
              </w:rPr>
              <w:t>107.911,86</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3.699.806,427</w:t>
            </w:r>
          </w:p>
        </w:tc>
        <w:tc>
          <w:tcPr>
            <w:tcW w:w="1390" w:type="dxa"/>
            <w:tcBorders>
              <w:top w:val="nil"/>
              <w:left w:val="nil"/>
              <w:bottom w:val="single" w:sz="4" w:space="0" w:color="auto"/>
              <w:right w:val="single" w:sz="4" w:space="0" w:color="auto"/>
            </w:tcBorders>
            <w:shd w:val="clear" w:color="000000" w:fill="FFFFFF"/>
            <w:vAlign w:val="center"/>
          </w:tcPr>
          <w:p w:rsidR="00D512DA" w:rsidRPr="00552199" w:rsidRDefault="00D512DA" w:rsidP="00B05B08">
            <w:pPr>
              <w:spacing w:before="120"/>
              <w:jc w:val="center"/>
              <w:rPr>
                <w:rFonts w:eastAsia="Times New Roman" w:cs="Times New Roman"/>
                <w:sz w:val="22"/>
                <w:szCs w:val="22"/>
                <w:lang w:eastAsia="en-GB"/>
              </w:rPr>
            </w:pPr>
            <w:r w:rsidRPr="00552199">
              <w:rPr>
                <w:rFonts w:eastAsia="Times New Roman" w:cs="Times New Roman"/>
                <w:sz w:val="22"/>
                <w:szCs w:val="22"/>
                <w:lang w:eastAsia="en-GB"/>
              </w:rPr>
              <w:t>129.494,232</w:t>
            </w:r>
          </w:p>
        </w:tc>
      </w:tr>
    </w:tbl>
    <w:p w:rsidR="00B45BEE" w:rsidRPr="00552199" w:rsidRDefault="00B45BEE" w:rsidP="00B05B08">
      <w:pPr>
        <w:shd w:val="clear" w:color="auto" w:fill="FFFFFF"/>
        <w:spacing w:before="120"/>
        <w:jc w:val="both"/>
        <w:rPr>
          <w:rFonts w:cs="Times New Roman"/>
          <w:i/>
          <w:sz w:val="26"/>
          <w:szCs w:val="26"/>
          <w:lang w:val="vi-VN"/>
        </w:rPr>
      </w:pPr>
      <w:r w:rsidRPr="00552199">
        <w:rPr>
          <w:rFonts w:cs="Times New Roman"/>
          <w:i/>
          <w:sz w:val="26"/>
          <w:szCs w:val="26"/>
          <w:lang w:val="pt-BR"/>
        </w:rPr>
        <w:t xml:space="preserve">Nguồn: </w:t>
      </w:r>
      <w:r w:rsidRPr="00552199">
        <w:rPr>
          <w:rFonts w:cs="Times New Roman"/>
          <w:sz w:val="26"/>
          <w:szCs w:val="26"/>
          <w:lang w:val="pt-BR"/>
        </w:rPr>
        <w:t>Tổng hợp của các chuyên gia</w:t>
      </w:r>
      <w:r w:rsidR="00922D27" w:rsidRPr="00552199">
        <w:rPr>
          <w:rFonts w:cs="Times New Roman"/>
          <w:sz w:val="26"/>
          <w:szCs w:val="26"/>
          <w:lang w:val="vi-VN"/>
        </w:rPr>
        <w:t>, 2021</w:t>
      </w:r>
    </w:p>
    <w:p w:rsidR="00AF5098" w:rsidRPr="00552199" w:rsidRDefault="00AF5098" w:rsidP="00B05B08">
      <w:pPr>
        <w:spacing w:before="120"/>
        <w:ind w:firstLine="720"/>
        <w:jc w:val="both"/>
        <w:rPr>
          <w:rFonts w:cs="Times New Roman"/>
          <w:szCs w:val="28"/>
        </w:rPr>
      </w:pPr>
      <w:r w:rsidRPr="00552199">
        <w:rPr>
          <w:rFonts w:cs="Times New Roman"/>
          <w:szCs w:val="28"/>
        </w:rPr>
        <w:t>a) Nội dung:</w:t>
      </w:r>
    </w:p>
    <w:p w:rsidR="00AF5098" w:rsidRPr="00552199" w:rsidRDefault="00AF5098" w:rsidP="00B05B08">
      <w:pPr>
        <w:spacing w:before="120"/>
        <w:ind w:firstLine="720"/>
        <w:jc w:val="both"/>
        <w:rPr>
          <w:rFonts w:cs="Times New Roman"/>
          <w:szCs w:val="28"/>
        </w:rPr>
      </w:pPr>
      <w:r w:rsidRPr="00552199">
        <w:rPr>
          <w:rFonts w:cs="Times New Roman"/>
          <w:szCs w:val="28"/>
        </w:rPr>
        <w:t>- Diện tích đất tự nhiên: Tối thiểu 30m</w:t>
      </w:r>
      <w:r w:rsidRPr="00552199">
        <w:rPr>
          <w:rFonts w:cs="Times New Roman"/>
          <w:szCs w:val="28"/>
          <w:vertAlign w:val="superscript"/>
        </w:rPr>
        <w:t>2</w:t>
      </w:r>
      <w:r w:rsidRPr="00552199">
        <w:rPr>
          <w:rFonts w:cs="Times New Roman"/>
          <w:szCs w:val="28"/>
        </w:rPr>
        <w:t>/đối tượng ở khu vực nông thôn, 10 m</w:t>
      </w:r>
      <w:r w:rsidRPr="00552199">
        <w:rPr>
          <w:rFonts w:cs="Times New Roman"/>
          <w:szCs w:val="28"/>
          <w:vertAlign w:val="superscript"/>
        </w:rPr>
        <w:t>2</w:t>
      </w:r>
      <w:r w:rsidRPr="00552199">
        <w:rPr>
          <w:rFonts w:cs="Times New Roman"/>
          <w:szCs w:val="28"/>
        </w:rPr>
        <w:t>/đối tượng ở khu vực thành thị;</w:t>
      </w:r>
    </w:p>
    <w:p w:rsidR="00AF5098" w:rsidRPr="00552199" w:rsidRDefault="00AF5098" w:rsidP="00B05B08">
      <w:pPr>
        <w:spacing w:before="120"/>
        <w:ind w:firstLine="720"/>
        <w:jc w:val="both"/>
        <w:rPr>
          <w:rFonts w:cs="Times New Roman"/>
          <w:szCs w:val="28"/>
        </w:rPr>
      </w:pPr>
      <w:r w:rsidRPr="00552199">
        <w:rPr>
          <w:rFonts w:cs="Times New Roman"/>
          <w:szCs w:val="28"/>
        </w:rPr>
        <w:t>- Diện tích phòng ở, phòng cung cấp dịch vụ cho đối tượng: Tối thiểu 6m</w:t>
      </w:r>
      <w:r w:rsidRPr="00552199">
        <w:rPr>
          <w:rFonts w:cs="Times New Roman"/>
          <w:szCs w:val="28"/>
          <w:vertAlign w:val="superscript"/>
        </w:rPr>
        <w:t>2</w:t>
      </w:r>
      <w:r w:rsidRPr="00552199">
        <w:rPr>
          <w:rFonts w:cs="Times New Roman"/>
          <w:szCs w:val="28"/>
        </w:rPr>
        <w:t>/đối tượng. Đối với đối tượng phải chăm sóc 24/24 giờ một ngày, diện tích phòng ở, phòng cung cấp dịch vụ tối thiểu 8m</w:t>
      </w:r>
      <w:r w:rsidRPr="00552199">
        <w:rPr>
          <w:rFonts w:cs="Times New Roman"/>
          <w:szCs w:val="28"/>
          <w:vertAlign w:val="superscript"/>
        </w:rPr>
        <w:t>2</w:t>
      </w:r>
      <w:r w:rsidRPr="00552199">
        <w:rPr>
          <w:rFonts w:cs="Times New Roman"/>
          <w:szCs w:val="28"/>
        </w:rPr>
        <w:t>/đối tượng. Phòng ở, phòng cung cấp dịch vụ được trang bị đồ dùng cần thiết phục vụ cho sinh hoạt hàng ngày của đối tượng;</w:t>
      </w:r>
    </w:p>
    <w:p w:rsidR="00AF5098" w:rsidRPr="00552199" w:rsidRDefault="00AF5098" w:rsidP="00B05B08">
      <w:pPr>
        <w:spacing w:before="120"/>
        <w:ind w:firstLine="720"/>
        <w:jc w:val="both"/>
        <w:rPr>
          <w:rFonts w:cs="Times New Roman"/>
          <w:szCs w:val="28"/>
        </w:rPr>
      </w:pPr>
      <w:r w:rsidRPr="00552199">
        <w:rPr>
          <w:rFonts w:cs="Times New Roman"/>
          <w:szCs w:val="28"/>
        </w:rPr>
        <w:t>- Cơ sở vật chất tối thiểu có khu nhà ở, khu chăm sóc y tế, khu cung cấp dịch vụ, khu đào tạo, khu nhà bếp, khu làm việc của cán bộ nhân viên, khu vui chơi giải trí, khu sản xuất và khu phục hồi chức năng trị liệu; các công trình, trang thiết bị bảo đảm cho đối tượng tiếp cận và sử dụng thuận tiện;</w:t>
      </w:r>
    </w:p>
    <w:p w:rsidR="00AF5098" w:rsidRPr="00552199" w:rsidRDefault="00AF5098" w:rsidP="00B05B08">
      <w:pPr>
        <w:spacing w:before="120"/>
        <w:ind w:firstLine="720"/>
        <w:jc w:val="both"/>
        <w:rPr>
          <w:rFonts w:cs="Times New Roman"/>
          <w:szCs w:val="28"/>
        </w:rPr>
      </w:pPr>
      <w:r w:rsidRPr="00552199">
        <w:rPr>
          <w:rFonts w:cs="Times New Roman"/>
          <w:szCs w:val="28"/>
        </w:rPr>
        <w:t>- Đối với cơ sở bảo trợ xã hội chăm sóc và phục hồi chức năng cho người tâm thần, người rối nhiễu tâm trí, diện tích đất tự nhiên tối thiểu 100m</w:t>
      </w:r>
      <w:r w:rsidRPr="00552199">
        <w:rPr>
          <w:rFonts w:cs="Times New Roman"/>
          <w:szCs w:val="28"/>
          <w:vertAlign w:val="superscript"/>
        </w:rPr>
        <w:t>2</w:t>
      </w:r>
      <w:r w:rsidRPr="00552199">
        <w:rPr>
          <w:rFonts w:cs="Times New Roman"/>
          <w:szCs w:val="28"/>
        </w:rPr>
        <w:t>/đối tượng ở khu vực nông thôn, 120m</w:t>
      </w:r>
      <w:r w:rsidRPr="00552199">
        <w:rPr>
          <w:rFonts w:cs="Times New Roman"/>
          <w:szCs w:val="28"/>
          <w:vertAlign w:val="superscript"/>
        </w:rPr>
        <w:t>2</w:t>
      </w:r>
      <w:r w:rsidRPr="00552199">
        <w:rPr>
          <w:rFonts w:cs="Times New Roman"/>
          <w:szCs w:val="28"/>
        </w:rPr>
        <w:t xml:space="preserve">/đối tượng ở khu vực miền </w:t>
      </w:r>
      <w:r w:rsidRPr="00552199">
        <w:rPr>
          <w:rFonts w:cs="Times New Roman"/>
          <w:szCs w:val="28"/>
        </w:rPr>
        <w:lastRenderedPageBreak/>
        <w:t>núi, 80 m</w:t>
      </w:r>
      <w:r w:rsidRPr="00552199">
        <w:rPr>
          <w:rFonts w:cs="Times New Roman"/>
          <w:szCs w:val="28"/>
          <w:vertAlign w:val="superscript"/>
        </w:rPr>
        <w:t>2</w:t>
      </w:r>
      <w:r w:rsidRPr="00552199">
        <w:rPr>
          <w:rFonts w:cs="Times New Roman"/>
          <w:szCs w:val="28"/>
        </w:rPr>
        <w:t>/đối tượng ở khu vực thành thị; diện tích phòng ở của đối tượng: Tối thiểu 8 m</w:t>
      </w:r>
      <w:r w:rsidRPr="00552199">
        <w:rPr>
          <w:rFonts w:cs="Times New Roman"/>
          <w:szCs w:val="28"/>
          <w:vertAlign w:val="superscript"/>
        </w:rPr>
        <w:t>2</w:t>
      </w:r>
      <w:r w:rsidRPr="00552199">
        <w:rPr>
          <w:rFonts w:cs="Times New Roman"/>
          <w:szCs w:val="28"/>
        </w:rPr>
        <w:t>/đối tượng. Đối với đối tượng phải chăm sóc 24/24 giờ một ngày, diện tích phòng ở tối thiểu 10 m</w:t>
      </w:r>
      <w:r w:rsidRPr="00552199">
        <w:rPr>
          <w:rFonts w:cs="Times New Roman"/>
          <w:szCs w:val="28"/>
          <w:vertAlign w:val="superscript"/>
        </w:rPr>
        <w:t>2</w:t>
      </w:r>
      <w:r w:rsidRPr="00552199">
        <w:rPr>
          <w:rFonts w:cs="Times New Roman"/>
          <w:szCs w:val="28"/>
        </w:rPr>
        <w:t>/đối tượng. Phòng ở được trang bị đồ dùng cần thiết phục vụ cho sinh hoạt hàng ngày của đối tượng.</w:t>
      </w:r>
    </w:p>
    <w:p w:rsidR="00AF5098" w:rsidRPr="00552199" w:rsidRDefault="00AF5098" w:rsidP="00B05B08">
      <w:pPr>
        <w:spacing w:before="120"/>
        <w:ind w:firstLine="720"/>
        <w:jc w:val="both"/>
        <w:rPr>
          <w:rFonts w:cs="Times New Roman"/>
          <w:szCs w:val="28"/>
        </w:rPr>
      </w:pPr>
      <w:r w:rsidRPr="00552199">
        <w:rPr>
          <w:rFonts w:cs="Times New Roman"/>
          <w:szCs w:val="28"/>
        </w:rPr>
        <w:t>b) Phân công thực hiện: Bộ Lao động-Thương binh và Xã hội chủ trì, phối hợp với các địa phương thực hiện.</w:t>
      </w:r>
    </w:p>
    <w:p w:rsidR="00AF5098" w:rsidRPr="00552199" w:rsidRDefault="00AF5098" w:rsidP="00B05B08">
      <w:pPr>
        <w:spacing w:before="120"/>
        <w:ind w:firstLine="720"/>
        <w:jc w:val="both"/>
        <w:rPr>
          <w:rFonts w:cs="Times New Roman"/>
          <w:szCs w:val="28"/>
        </w:rPr>
      </w:pPr>
      <w:r w:rsidRPr="00552199">
        <w:rPr>
          <w:rFonts w:cs="Times New Roman"/>
          <w:szCs w:val="28"/>
        </w:rPr>
        <w:t xml:space="preserve">c) Thời gian thực hiện: </w:t>
      </w:r>
      <w:r w:rsidR="00405313" w:rsidRPr="00552199">
        <w:rPr>
          <w:rFonts w:cs="Times New Roman"/>
          <w:szCs w:val="28"/>
        </w:rPr>
        <w:t xml:space="preserve">các giai đoạn </w:t>
      </w:r>
      <w:r w:rsidRPr="00552199">
        <w:rPr>
          <w:rFonts w:cs="Times New Roman"/>
          <w:szCs w:val="28"/>
        </w:rPr>
        <w:t>20</w:t>
      </w:r>
      <w:r w:rsidR="00405313" w:rsidRPr="00552199">
        <w:rPr>
          <w:rFonts w:cs="Times New Roman"/>
          <w:szCs w:val="28"/>
        </w:rPr>
        <w:t>21</w:t>
      </w:r>
      <w:r w:rsidRPr="00552199">
        <w:rPr>
          <w:rFonts w:cs="Times New Roman"/>
          <w:szCs w:val="28"/>
        </w:rPr>
        <w:t>-2025; 2026-2030; 2031-2050.</w:t>
      </w:r>
    </w:p>
    <w:p w:rsidR="00AF5098" w:rsidRPr="00552199" w:rsidRDefault="00382719" w:rsidP="00B05B08">
      <w:pPr>
        <w:pStyle w:val="Heading3"/>
        <w:spacing w:before="120" w:after="0"/>
        <w:rPr>
          <w:rFonts w:cs="Times New Roman"/>
        </w:rPr>
      </w:pPr>
      <w:bookmarkStart w:id="199" w:name="_Toc73445894"/>
      <w:r w:rsidRPr="00552199">
        <w:rPr>
          <w:rFonts w:cs="Times New Roman"/>
        </w:rPr>
        <w:t>10</w:t>
      </w:r>
      <w:r w:rsidR="00AF5098" w:rsidRPr="00552199">
        <w:rPr>
          <w:rFonts w:cs="Times New Roman"/>
        </w:rPr>
        <w:t>. Xác định tiêu chuẩn, quy chuẩn xây dựng</w:t>
      </w:r>
      <w:bookmarkEnd w:id="199"/>
    </w:p>
    <w:p w:rsidR="00AF5098" w:rsidRPr="00552199" w:rsidRDefault="00AF5098" w:rsidP="00B05B08">
      <w:pPr>
        <w:spacing w:before="120"/>
        <w:ind w:firstLine="720"/>
        <w:jc w:val="both"/>
        <w:rPr>
          <w:rFonts w:cs="Times New Roman"/>
          <w:szCs w:val="28"/>
        </w:rPr>
      </w:pPr>
      <w:r w:rsidRPr="00552199">
        <w:rPr>
          <w:rFonts w:cs="Times New Roman"/>
          <w:szCs w:val="28"/>
        </w:rPr>
        <w:t>a) Nội dung:</w:t>
      </w:r>
    </w:p>
    <w:p w:rsidR="00AF5098" w:rsidRPr="00552199" w:rsidRDefault="00AF5098" w:rsidP="00B05B08">
      <w:pPr>
        <w:spacing w:before="120"/>
        <w:ind w:firstLine="720"/>
        <w:jc w:val="both"/>
        <w:rPr>
          <w:rStyle w:val="Bodytext2Exact"/>
          <w:rFonts w:eastAsia="Calibri"/>
          <w:sz w:val="28"/>
          <w:szCs w:val="28"/>
        </w:rPr>
      </w:pPr>
      <w:r w:rsidRPr="00552199">
        <w:rPr>
          <w:rFonts w:cs="Times New Roman"/>
          <w:szCs w:val="28"/>
        </w:rPr>
        <w:t xml:space="preserve">- </w:t>
      </w:r>
      <w:r w:rsidRPr="00552199">
        <w:rPr>
          <w:rStyle w:val="Bodytext2Exact"/>
          <w:rFonts w:eastAsia="Calibri"/>
          <w:sz w:val="28"/>
          <w:szCs w:val="28"/>
        </w:rPr>
        <w:t>Thiết kế cơ sở trợ giúp xã hội tuân thủ các tiêu chuẩn, quy chuẩn xây dựng tại Việt Nam đã được ban hành; việc áp dụng các tiêu chuẩn, quy chuẩn xây dựng bảo đảm cho người cao tuổi, người khuyết tật, trẻ em có hoàn cảnh đặc biệt khó khăn và các đôi tượng bảo trợ xã hội khác tiếp cận sử dụng thuận lợi.</w:t>
      </w:r>
    </w:p>
    <w:p w:rsidR="00AF5098" w:rsidRPr="00552199" w:rsidRDefault="00AF5098" w:rsidP="00B05B08">
      <w:pPr>
        <w:spacing w:before="120"/>
        <w:ind w:firstLine="720"/>
        <w:jc w:val="both"/>
        <w:rPr>
          <w:rStyle w:val="Bodytext2Exact"/>
          <w:rFonts w:eastAsia="Calibri"/>
          <w:sz w:val="28"/>
          <w:szCs w:val="28"/>
        </w:rPr>
      </w:pPr>
      <w:r w:rsidRPr="00552199">
        <w:rPr>
          <w:rStyle w:val="Bodytext2Exact"/>
          <w:rFonts w:eastAsia="Calibri"/>
          <w:sz w:val="28"/>
          <w:szCs w:val="28"/>
        </w:rPr>
        <w:t>- Các khu chức năng trong cơ sở phải được thiết kế liên hoàn, bao gồm các hạng mục: khu ở (vệ sinh khép kín); nhà ăn; bếp; khu y tế; khu sinh hoạt văn hóa; nhà làm việc; các hạng mục phụ trợ (sân, cổng, tường rào, nhà bảo vệ, hệ thống hạ tầng kỹ thuật).</w:t>
      </w:r>
    </w:p>
    <w:p w:rsidR="00AF5098" w:rsidRPr="00552199" w:rsidRDefault="00AF5098" w:rsidP="00B05B08">
      <w:pPr>
        <w:spacing w:before="120"/>
        <w:ind w:firstLine="720"/>
        <w:jc w:val="both"/>
        <w:rPr>
          <w:rFonts w:cs="Times New Roman"/>
          <w:szCs w:val="28"/>
        </w:rPr>
      </w:pPr>
      <w:r w:rsidRPr="00552199">
        <w:rPr>
          <w:rFonts w:cs="Times New Roman"/>
          <w:szCs w:val="28"/>
        </w:rPr>
        <w:t>b) Phân công thực hiện: Bộ Lao động-Thương binh và Xã hội chủ trì, phối hợp với các địa phương thực hiện.</w:t>
      </w:r>
    </w:p>
    <w:p w:rsidR="00AF5098" w:rsidRPr="00552199" w:rsidRDefault="00AF5098" w:rsidP="00B05B08">
      <w:pPr>
        <w:spacing w:before="120"/>
        <w:ind w:firstLine="720"/>
        <w:jc w:val="both"/>
        <w:rPr>
          <w:rFonts w:cs="Times New Roman"/>
          <w:szCs w:val="28"/>
        </w:rPr>
      </w:pPr>
      <w:r w:rsidRPr="00552199">
        <w:rPr>
          <w:rFonts w:cs="Times New Roman"/>
          <w:szCs w:val="28"/>
        </w:rPr>
        <w:t xml:space="preserve">c) Thời gian thực hiện: </w:t>
      </w:r>
      <w:r w:rsidR="00405313" w:rsidRPr="00552199">
        <w:rPr>
          <w:rFonts w:cs="Times New Roman"/>
          <w:szCs w:val="28"/>
        </w:rPr>
        <w:t>các giai đoạn 2021-2025; 2026-2030; 2031-2050.</w:t>
      </w:r>
    </w:p>
    <w:p w:rsidR="00AF5098" w:rsidRPr="00552199" w:rsidRDefault="00382719" w:rsidP="00B05B08">
      <w:pPr>
        <w:pStyle w:val="Heading3"/>
        <w:spacing w:before="120" w:after="0"/>
        <w:rPr>
          <w:rFonts w:cs="Times New Roman"/>
        </w:rPr>
      </w:pPr>
      <w:bookmarkStart w:id="200" w:name="_Toc73445895"/>
      <w:r w:rsidRPr="00552199">
        <w:rPr>
          <w:rFonts w:cs="Times New Roman"/>
        </w:rPr>
        <w:t>11</w:t>
      </w:r>
      <w:r w:rsidR="00AF5098" w:rsidRPr="00552199">
        <w:rPr>
          <w:rFonts w:cs="Times New Roman"/>
        </w:rPr>
        <w:t>. Giải pháp thực hiện quy hoạch</w:t>
      </w:r>
      <w:bookmarkEnd w:id="200"/>
    </w:p>
    <w:p w:rsidR="00A56A09" w:rsidRPr="00552199" w:rsidRDefault="008C4E42" w:rsidP="00B05B08">
      <w:pPr>
        <w:pStyle w:val="Heading4"/>
        <w:spacing w:before="120" w:after="0"/>
      </w:pPr>
      <w:r w:rsidRPr="00552199">
        <w:rPr>
          <w:lang w:val="vi-VN"/>
        </w:rPr>
        <w:t>11.</w:t>
      </w:r>
      <w:r w:rsidR="00AF5098" w:rsidRPr="00552199">
        <w:t>1. Giải pháp về cơ chế, chính sách</w:t>
      </w:r>
    </w:p>
    <w:p w:rsidR="00A56A09" w:rsidRPr="00552199" w:rsidRDefault="00A56A09" w:rsidP="00B05B08">
      <w:pPr>
        <w:spacing w:before="120"/>
        <w:ind w:firstLine="864"/>
        <w:jc w:val="both"/>
        <w:rPr>
          <w:rFonts w:cs="Times New Roman"/>
        </w:rPr>
      </w:pPr>
      <w:r w:rsidRPr="00552199">
        <w:rPr>
          <w:rFonts w:cs="Times New Roman"/>
        </w:rPr>
        <w:t>- Đẩy mạnh cung cấp dịch vụ trợ giúp xã hội linh hoạt và phù hợp với đối tượng có hoàn cảnh khó khăn theo hướng chuyên nghiệp, chất lượng, hiệu quả. Phát triển các dịch vụ chỉnh hình, phục hồi chức năng và dịch vụ y tế lao động xã hội khác theo hướng đẩy mạnh xã hội hóa và gắn kết với ngành y tế.</w:t>
      </w:r>
    </w:p>
    <w:p w:rsidR="00AF5098" w:rsidRPr="00552199" w:rsidRDefault="00AF5098" w:rsidP="00B05B08">
      <w:pPr>
        <w:spacing w:before="120"/>
        <w:ind w:firstLine="864"/>
        <w:jc w:val="both"/>
        <w:rPr>
          <w:rFonts w:cs="Times New Roman"/>
        </w:rPr>
      </w:pPr>
      <w:r w:rsidRPr="00552199">
        <w:rPr>
          <w:rFonts w:cs="Times New Roman"/>
        </w:rPr>
        <w:t>- Hoàn thiện thể chế về công tác trợ giúp xã hội nhằm bảo đảm tính đồng bộ, thống nhất, khả thi của văn bản quy phạm pháp luật. Đẩy mạnh tuyên truyền, phổ biến, giáo dục chính sách pháp luật và nâng cao hiệu quả công tác tổ chức thi hành pháp luật về trợ giúp xã hội.</w:t>
      </w:r>
    </w:p>
    <w:p w:rsidR="00AF5098" w:rsidRPr="00552199" w:rsidRDefault="00AF5098" w:rsidP="00B05B08">
      <w:pPr>
        <w:spacing w:before="120"/>
        <w:ind w:firstLine="864"/>
        <w:jc w:val="both"/>
        <w:rPr>
          <w:rFonts w:cs="Times New Roman"/>
          <w:szCs w:val="28"/>
          <w:lang w:val="nl-NL"/>
        </w:rPr>
      </w:pPr>
      <w:r w:rsidRPr="00552199">
        <w:rPr>
          <w:rFonts w:cs="Times New Roman"/>
          <w:szCs w:val="28"/>
        </w:rPr>
        <w:t xml:space="preserve">- </w:t>
      </w:r>
      <w:r w:rsidRPr="00552199">
        <w:rPr>
          <w:rFonts w:cs="Times New Roman"/>
          <w:szCs w:val="28"/>
          <w:lang w:val="vi-VN"/>
        </w:rPr>
        <w:t xml:space="preserve">Hoàn thiện cơ chế, chính sách </w:t>
      </w:r>
      <w:r w:rsidRPr="00552199">
        <w:rPr>
          <w:rFonts w:cs="Times New Roman"/>
          <w:szCs w:val="28"/>
        </w:rPr>
        <w:t xml:space="preserve">cho công tác </w:t>
      </w:r>
      <w:r w:rsidRPr="00552199">
        <w:rPr>
          <w:rFonts w:cs="Times New Roman"/>
          <w:szCs w:val="28"/>
          <w:lang w:val="nl-NL"/>
        </w:rPr>
        <w:t>trợ giúp xã hội</w:t>
      </w:r>
      <w:r w:rsidRPr="00552199">
        <w:rPr>
          <w:rFonts w:cs="Times New Roman"/>
          <w:szCs w:val="28"/>
        </w:rPr>
        <w:t xml:space="preserve">, cho các cơ sở </w:t>
      </w:r>
      <w:r w:rsidRPr="00552199">
        <w:rPr>
          <w:rFonts w:cs="Times New Roman"/>
          <w:szCs w:val="28"/>
          <w:lang w:val="nl-NL"/>
        </w:rPr>
        <w:t>trợ giúp xã hội trợ giúp xã hội.</w:t>
      </w:r>
    </w:p>
    <w:p w:rsidR="00AF5098" w:rsidRPr="00552199" w:rsidRDefault="00AF5098" w:rsidP="00B05B08">
      <w:pPr>
        <w:spacing w:before="120"/>
        <w:ind w:firstLine="864"/>
        <w:jc w:val="both"/>
        <w:rPr>
          <w:rStyle w:val="Bodytext2Exact"/>
          <w:rFonts w:eastAsia="Calibri"/>
          <w:sz w:val="28"/>
          <w:szCs w:val="28"/>
        </w:rPr>
      </w:pPr>
      <w:r w:rsidRPr="00552199">
        <w:rPr>
          <w:rStyle w:val="Bodytext2Exact"/>
          <w:rFonts w:eastAsia="Calibri"/>
          <w:sz w:val="28"/>
          <w:szCs w:val="28"/>
        </w:rPr>
        <w:t xml:space="preserve">- Hoàn thiện các văn bản quy phạm pháp luật có liên quan đến thành lập, tổ chức và hoạt động của các cơ sở trợ giúp xã hội; tiếp nhận, trợ giúp, chăm sóc đối tượng, các tiêu chuẩn về y tế, vệ sinh, quần áo, dinh dưỡng, </w:t>
      </w:r>
      <w:r w:rsidRPr="00552199">
        <w:rPr>
          <w:rStyle w:val="Bodytext2Exact"/>
          <w:rFonts w:eastAsia="Calibri"/>
          <w:sz w:val="28"/>
          <w:szCs w:val="28"/>
        </w:rPr>
        <w:lastRenderedPageBreak/>
        <w:t>giáo dục, học nghề, văn hoá, thể thao, giải trí, môi trường, khuôn viên, nhà ở và quản lý hành chính tại các cơ sở trợ giúp xã hội.</w:t>
      </w:r>
    </w:p>
    <w:p w:rsidR="00AF5098" w:rsidRPr="00552199" w:rsidRDefault="00AF5098" w:rsidP="00B05B08">
      <w:pPr>
        <w:spacing w:before="120"/>
        <w:ind w:firstLine="864"/>
        <w:jc w:val="both"/>
        <w:rPr>
          <w:rFonts w:cs="Times New Roman"/>
          <w:szCs w:val="28"/>
        </w:rPr>
      </w:pPr>
      <w:r w:rsidRPr="00552199">
        <w:rPr>
          <w:rStyle w:val="Bodytext2Exact"/>
          <w:rFonts w:eastAsia="Calibri"/>
          <w:sz w:val="28"/>
          <w:szCs w:val="28"/>
        </w:rPr>
        <w:t xml:space="preserve">- </w:t>
      </w:r>
      <w:r w:rsidRPr="00552199">
        <w:rPr>
          <w:rFonts w:cs="Times New Roman"/>
          <w:szCs w:val="28"/>
        </w:rPr>
        <w:t>Xây dựng, hoàn thiện cơ chế, chính sách huy động tổ chức, cá nhân góp vốn dưới dạng góp cổ phần, hợp tác, liên kết và được ưu tiên vay vốn tại các ngân hàng, quỹ đầu tư phát triển để đầu tư nâng cấp, mở rộng hoặc xây dựng cơ sở trợ giúp xã hội.</w:t>
      </w:r>
    </w:p>
    <w:p w:rsidR="00AF5098" w:rsidRPr="00552199" w:rsidRDefault="00AF5098" w:rsidP="00B05B08">
      <w:pPr>
        <w:spacing w:before="120"/>
        <w:ind w:firstLine="864"/>
        <w:jc w:val="both"/>
        <w:rPr>
          <w:rFonts w:cs="Times New Roman"/>
          <w:szCs w:val="28"/>
        </w:rPr>
      </w:pPr>
      <w:r w:rsidRPr="00552199">
        <w:rPr>
          <w:rFonts w:cs="Times New Roman"/>
          <w:szCs w:val="28"/>
        </w:rPr>
        <w:t>- Rà soát, sắp xếp, tổ chức lại, chuyển đổi các cơ sở trợ giúp xã hội bảo đảm đáp ứng yêu cầu chăm sóc và cung cấp dịch vụ công tác xã hội cho đối tượng trợ giúp xã hội.</w:t>
      </w:r>
    </w:p>
    <w:p w:rsidR="00AF5098" w:rsidRPr="00552199" w:rsidRDefault="00AF5098" w:rsidP="00B05B08">
      <w:pPr>
        <w:spacing w:before="120"/>
        <w:ind w:firstLine="864"/>
        <w:jc w:val="both"/>
        <w:rPr>
          <w:rFonts w:cs="Times New Roman"/>
          <w:szCs w:val="28"/>
        </w:rPr>
      </w:pPr>
      <w:r w:rsidRPr="00552199">
        <w:rPr>
          <w:rFonts w:cs="Times New Roman"/>
          <w:szCs w:val="28"/>
        </w:rPr>
        <w:t>- Tổ chức, cá nhân tham gia đầu tư nâng cấp, mở rộng hoặc xây dựng cơ sở trợ giúp xã hội được hưởng các chính sách ưu đãi theo quy định của pháp luật về chính sách khuyến khích xã hội hóa đối với các hoạt động trong lĩnh vực giáo dục, dạy nghề, y tế, văn hóa, thể thao, môi trường.</w:t>
      </w:r>
    </w:p>
    <w:p w:rsidR="00AF5098" w:rsidRPr="00552199" w:rsidRDefault="00AF5098" w:rsidP="00B05B08">
      <w:pPr>
        <w:spacing w:before="120"/>
        <w:ind w:firstLine="864"/>
        <w:jc w:val="both"/>
        <w:rPr>
          <w:rFonts w:cs="Times New Roman"/>
          <w:szCs w:val="28"/>
        </w:rPr>
      </w:pPr>
      <w:r w:rsidRPr="00552199">
        <w:rPr>
          <w:rFonts w:cs="Times New Roman"/>
          <w:szCs w:val="28"/>
        </w:rPr>
        <w:t>- P</w:t>
      </w:r>
      <w:r w:rsidRPr="00552199">
        <w:rPr>
          <w:rFonts w:cs="Times New Roman"/>
          <w:szCs w:val="28"/>
          <w:lang w:val="nl-NL"/>
        </w:rPr>
        <w:t>hát triển hệ thống c</w:t>
      </w:r>
      <w:r w:rsidRPr="00552199">
        <w:rPr>
          <w:rFonts w:cs="Times New Roman"/>
          <w:szCs w:val="28"/>
          <w:lang w:val="vi-VN"/>
        </w:rPr>
        <w:t xml:space="preserve">ơ sở </w:t>
      </w:r>
      <w:r w:rsidRPr="00552199">
        <w:rPr>
          <w:rFonts w:cs="Times New Roman"/>
          <w:szCs w:val="28"/>
          <w:lang w:val="nl-NL"/>
        </w:rPr>
        <w:t>trợ giúp xã hội trợ giúp xã hội</w:t>
      </w:r>
      <w:r w:rsidR="00154AE0" w:rsidRPr="00552199">
        <w:rPr>
          <w:rFonts w:cs="Times New Roman"/>
          <w:szCs w:val="28"/>
          <w:lang w:val="vi-VN"/>
        </w:rPr>
        <w:t xml:space="preserve"> </w:t>
      </w:r>
      <w:r w:rsidRPr="00552199">
        <w:rPr>
          <w:rFonts w:cs="Times New Roman"/>
          <w:szCs w:val="28"/>
          <w:lang w:val="vi-VN"/>
        </w:rPr>
        <w:t>đồng bộ, hiện đại phù hợp với điều kiện phát triển kinh tế - x</w:t>
      </w:r>
      <w:r w:rsidRPr="00552199">
        <w:rPr>
          <w:rFonts w:cs="Times New Roman"/>
          <w:szCs w:val="28"/>
          <w:lang w:val="nl-NL"/>
        </w:rPr>
        <w:t>ã hội của đất nước, khả năng đầu tư của ngân sách nhà n</w:t>
      </w:r>
      <w:r w:rsidRPr="00552199">
        <w:rPr>
          <w:rFonts w:cs="Times New Roman"/>
          <w:szCs w:val="28"/>
          <w:lang w:val="vi-VN"/>
        </w:rPr>
        <w:t>ước và huy động các nguồn lực x</w:t>
      </w:r>
      <w:r w:rsidRPr="00552199">
        <w:rPr>
          <w:rFonts w:cs="Times New Roman"/>
          <w:szCs w:val="28"/>
          <w:lang w:val="nl-NL"/>
        </w:rPr>
        <w:t>ã hội; </w:t>
      </w:r>
      <w:r w:rsidRPr="00552199">
        <w:rPr>
          <w:rFonts w:cs="Times New Roman"/>
          <w:szCs w:val="28"/>
          <w:lang w:val="vi-VN"/>
        </w:rPr>
        <w:t xml:space="preserve">đảm bảo </w:t>
      </w:r>
      <w:r w:rsidRPr="00552199">
        <w:rPr>
          <w:rFonts w:cs="Times New Roman"/>
          <w:szCs w:val="28"/>
          <w:lang w:val="nl-NL"/>
        </w:rPr>
        <w:t>người thuộc diện cần được trợ giúp xã hội</w:t>
      </w:r>
      <w:r w:rsidRPr="00552199">
        <w:rPr>
          <w:rFonts w:cs="Times New Roman"/>
          <w:szCs w:val="28"/>
          <w:lang w:val="vi-VN"/>
        </w:rPr>
        <w:t xml:space="preserve"> được tiếp cận, thụ hưởng các dịch vụ chăm sóc toàn diện, hướng tới mục tiêu phát triển x</w:t>
      </w:r>
      <w:r w:rsidRPr="00552199">
        <w:rPr>
          <w:rFonts w:cs="Times New Roman"/>
          <w:szCs w:val="28"/>
          <w:lang w:val="nl-NL"/>
        </w:rPr>
        <w:t>ã hội công bằng và hiệu quả.</w:t>
      </w:r>
    </w:p>
    <w:p w:rsidR="00AF5098" w:rsidRPr="00552199" w:rsidRDefault="00AF5098" w:rsidP="00B05B08">
      <w:pPr>
        <w:spacing w:before="120"/>
        <w:ind w:firstLine="864"/>
        <w:jc w:val="both"/>
        <w:rPr>
          <w:rFonts w:cs="Times New Roman"/>
          <w:szCs w:val="28"/>
        </w:rPr>
      </w:pPr>
      <w:r w:rsidRPr="00552199">
        <w:rPr>
          <w:rFonts w:cs="Times New Roman"/>
          <w:szCs w:val="28"/>
        </w:rPr>
        <w:t xml:space="preserve">- Bố trí quỹ đất phù hợp dành cho phát triển mạng lưới cơ sở trợ giúp xã hội. Các địa phương chủ động, linh hoạt trong thực hiện chính sách đất đai và ưu tiên dành quỹ đất đầu tư, xây dựng, mở rộng các cơ sở trợ giúp xã hội theo quy hoạch này; </w:t>
      </w:r>
      <w:r w:rsidRPr="00552199">
        <w:rPr>
          <w:rFonts w:cs="Times New Roman"/>
          <w:bCs/>
          <w:szCs w:val="28"/>
        </w:rPr>
        <w:t xml:space="preserve">xây dựng hệ thống các chính sách ưu đãi đặc thù của tỉnh, thành phố về đất đai, </w:t>
      </w:r>
      <w:r w:rsidRPr="00552199">
        <w:rPr>
          <w:rFonts w:cs="Times New Roman"/>
          <w:szCs w:val="28"/>
        </w:rPr>
        <w:t xml:space="preserve">về đào tạo nâng cao trình độ của người lao động cũng như hỗ trợ một phần kinh phí xây dựng cơ sở vật chất ban đầu đối với các dự án đầu tư, xây dựng, thành lập các cơ sở </w:t>
      </w:r>
      <w:r w:rsidRPr="00552199">
        <w:rPr>
          <w:rFonts w:cs="Times New Roman"/>
          <w:bCs/>
          <w:szCs w:val="28"/>
          <w:lang w:val="pt-BR"/>
        </w:rPr>
        <w:t>trợ giúp xã hội</w:t>
      </w:r>
      <w:r w:rsidRPr="00552199">
        <w:rPr>
          <w:rFonts w:cs="Times New Roman"/>
          <w:szCs w:val="28"/>
        </w:rPr>
        <w:t xml:space="preserve"> ngoài công lập nhằm khuyến khích, thu hút các tổ chức, cá nhân thuộc các thành phần kinh tế tham gia đầu tư, xây dựng, quản lý các cơ sở </w:t>
      </w:r>
      <w:r w:rsidRPr="00552199">
        <w:rPr>
          <w:rFonts w:cs="Times New Roman"/>
          <w:bCs/>
          <w:szCs w:val="28"/>
          <w:lang w:val="pt-BR"/>
        </w:rPr>
        <w:t>trợ giúp xã hội</w:t>
      </w:r>
      <w:r w:rsidRPr="00552199">
        <w:rPr>
          <w:rFonts w:cs="Times New Roman"/>
          <w:szCs w:val="28"/>
        </w:rPr>
        <w:t xml:space="preserve"> trên địa bàn.</w:t>
      </w:r>
    </w:p>
    <w:p w:rsidR="00AF5098" w:rsidRPr="00552199" w:rsidRDefault="00AF5098" w:rsidP="00B05B08">
      <w:pPr>
        <w:spacing w:before="120"/>
        <w:ind w:firstLine="864"/>
        <w:jc w:val="both"/>
        <w:rPr>
          <w:rFonts w:cs="Times New Roman"/>
          <w:szCs w:val="28"/>
        </w:rPr>
      </w:pPr>
      <w:r w:rsidRPr="00552199">
        <w:rPr>
          <w:rFonts w:cs="Times New Roman"/>
          <w:szCs w:val="28"/>
        </w:rPr>
        <w:t>- Đầu tư cơ sở vật chất, kỹ thuật và trang thiết bị cho cơ sở trợ giúp xã hội đạt tiêu chuẩn chăm sóc đối tượng theo quy định của pháp luật, bảo đảm có các phân khu chức năng, các hạng mục công trình đáp ứng hoạt động chăm sóc, phục hồi chức năng, trị liệu, cung cấp dịch vụ công tác xã hội cho đối tượng và đảm bảo các tiêu chuẩn vệ sinh, môi trường.</w:t>
      </w:r>
    </w:p>
    <w:p w:rsidR="00AF5098" w:rsidRPr="00552199" w:rsidRDefault="00AF5098" w:rsidP="00B05B08">
      <w:pPr>
        <w:spacing w:before="120"/>
        <w:ind w:firstLine="864"/>
        <w:jc w:val="both"/>
        <w:rPr>
          <w:rFonts w:cs="Times New Roman"/>
          <w:szCs w:val="28"/>
        </w:rPr>
      </w:pPr>
      <w:r w:rsidRPr="00552199">
        <w:rPr>
          <w:rFonts w:cs="Times New Roman"/>
          <w:spacing w:val="-4"/>
          <w:szCs w:val="28"/>
          <w:lang w:val="pt-BR"/>
        </w:rPr>
        <w:t>- T</w:t>
      </w:r>
      <w:r w:rsidRPr="00552199">
        <w:rPr>
          <w:rFonts w:cs="Times New Roman"/>
          <w:szCs w:val="28"/>
          <w:lang w:val="nl-NL"/>
        </w:rPr>
        <w:t>ập trung rà soát, giải quyết hồ sơ còn tồn đọng,</w:t>
      </w:r>
      <w:r w:rsidRPr="00552199">
        <w:rPr>
          <w:rFonts w:cs="Times New Roman"/>
          <w:szCs w:val="28"/>
          <w:lang w:val="vi-VN"/>
        </w:rPr>
        <w:t> </w:t>
      </w:r>
      <w:r w:rsidRPr="00552199">
        <w:rPr>
          <w:rFonts w:cs="Times New Roman"/>
          <w:szCs w:val="28"/>
          <w:lang w:val="nl-NL"/>
        </w:rPr>
        <w:t>giải quyết căn bản hồ sơ đề nghị xác nhận người thuộc diện cần được trợ giúp xã hội</w:t>
      </w:r>
      <w:r w:rsidRPr="00552199">
        <w:rPr>
          <w:rFonts w:cs="Times New Roman"/>
          <w:szCs w:val="28"/>
          <w:lang w:val="vi-VN"/>
        </w:rPr>
        <w:t xml:space="preserve"> còn tồn đọng.</w:t>
      </w:r>
    </w:p>
    <w:p w:rsidR="00AF5098" w:rsidRPr="00552199" w:rsidRDefault="00AF5098" w:rsidP="00B05B08">
      <w:pPr>
        <w:spacing w:before="120"/>
        <w:ind w:right="-62" w:firstLine="864"/>
        <w:jc w:val="both"/>
        <w:rPr>
          <w:rFonts w:cs="Times New Roman"/>
          <w:szCs w:val="28"/>
          <w:lang w:eastAsia="vi-VN"/>
        </w:rPr>
      </w:pPr>
      <w:r w:rsidRPr="00552199">
        <w:rPr>
          <w:rFonts w:cs="Times New Roman"/>
          <w:szCs w:val="28"/>
          <w:lang w:eastAsia="vi-VN"/>
        </w:rPr>
        <w:t xml:space="preserve">- </w:t>
      </w:r>
      <w:r w:rsidRPr="00552199">
        <w:rPr>
          <w:rFonts w:cs="Times New Roman"/>
          <w:szCs w:val="28"/>
          <w:lang w:val="vi-VN" w:eastAsia="vi-VN"/>
        </w:rPr>
        <w:t xml:space="preserve">Xây dựng Đề án áp dụng mức chuẩn trợ cấp hằng tháng cho đối tượng </w:t>
      </w:r>
      <w:r w:rsidRPr="00552199">
        <w:rPr>
          <w:rFonts w:cs="Times New Roman"/>
          <w:szCs w:val="28"/>
          <w:lang w:val="nl-NL"/>
        </w:rPr>
        <w:t>người thuộc diện cần được trợ giúp xã hội</w:t>
      </w:r>
      <w:r w:rsidRPr="00552199">
        <w:rPr>
          <w:rFonts w:cs="Times New Roman"/>
          <w:szCs w:val="28"/>
          <w:lang w:val="vi-VN" w:eastAsia="vi-VN"/>
        </w:rPr>
        <w:t xml:space="preserve">dựa trên mức sống trung bình của </w:t>
      </w:r>
      <w:r w:rsidRPr="00552199">
        <w:rPr>
          <w:rFonts w:cs="Times New Roman"/>
          <w:szCs w:val="28"/>
          <w:lang w:eastAsia="vi-VN"/>
        </w:rPr>
        <w:t>cả nướcthời kỳ 2021-2030 và 203</w:t>
      </w:r>
      <w:r w:rsidR="00405313" w:rsidRPr="00552199">
        <w:rPr>
          <w:rFonts w:cs="Times New Roman"/>
          <w:szCs w:val="28"/>
          <w:lang w:eastAsia="vi-VN"/>
        </w:rPr>
        <w:t>1</w:t>
      </w:r>
      <w:r w:rsidRPr="00552199">
        <w:rPr>
          <w:rFonts w:cs="Times New Roman"/>
          <w:szCs w:val="28"/>
          <w:lang w:eastAsia="vi-VN"/>
        </w:rPr>
        <w:t>-2050.</w:t>
      </w:r>
    </w:p>
    <w:p w:rsidR="00AF5098" w:rsidRPr="00552199" w:rsidRDefault="00AF5098" w:rsidP="00B05B08">
      <w:pPr>
        <w:spacing w:before="120"/>
        <w:ind w:right="-62" w:firstLine="864"/>
        <w:jc w:val="both"/>
        <w:rPr>
          <w:rFonts w:cs="Times New Roman"/>
          <w:szCs w:val="28"/>
          <w:lang w:eastAsia="vi-VN"/>
        </w:rPr>
      </w:pPr>
      <w:r w:rsidRPr="00552199">
        <w:rPr>
          <w:rFonts w:cs="Times New Roman"/>
          <w:szCs w:val="28"/>
          <w:lang w:eastAsia="vi-VN"/>
        </w:rPr>
        <w:lastRenderedPageBreak/>
        <w:t xml:space="preserve">- </w:t>
      </w:r>
      <w:r w:rsidRPr="00552199">
        <w:rPr>
          <w:rFonts w:cs="Times New Roman"/>
          <w:szCs w:val="28"/>
          <w:lang w:val="vi-VN" w:eastAsia="vi-VN"/>
        </w:rPr>
        <w:t xml:space="preserve">Xây dựng Kế hoạch đổi mới phương pháp chi trả trợ cấp hằng tháng cho đối tượng </w:t>
      </w:r>
      <w:r w:rsidRPr="00552199">
        <w:rPr>
          <w:rFonts w:cs="Times New Roman"/>
          <w:szCs w:val="28"/>
          <w:lang w:val="nl-NL"/>
        </w:rPr>
        <w:t>người thuộc diện cần được trợ giúp xã hội</w:t>
      </w:r>
      <w:r w:rsidRPr="00552199">
        <w:rPr>
          <w:rFonts w:cs="Times New Roman"/>
          <w:szCs w:val="28"/>
          <w:lang w:val="vi-VN" w:eastAsia="vi-VN"/>
        </w:rPr>
        <w:t>thông qua hệ thống ngân hàng và bưu điện</w:t>
      </w:r>
      <w:r w:rsidRPr="00552199">
        <w:rPr>
          <w:rFonts w:cs="Times New Roman"/>
          <w:szCs w:val="28"/>
          <w:lang w:eastAsia="vi-VN"/>
        </w:rPr>
        <w:t>.</w:t>
      </w:r>
    </w:p>
    <w:p w:rsidR="00AF5098" w:rsidRPr="00552199" w:rsidRDefault="00AF5098" w:rsidP="00B05B08">
      <w:pPr>
        <w:spacing w:before="120"/>
        <w:ind w:right="-62" w:firstLine="864"/>
        <w:jc w:val="both"/>
        <w:rPr>
          <w:rFonts w:cs="Times New Roman"/>
          <w:szCs w:val="28"/>
          <w:lang w:eastAsia="vi-VN"/>
        </w:rPr>
      </w:pPr>
      <w:r w:rsidRPr="00552199">
        <w:rPr>
          <w:rFonts w:cs="Times New Roman"/>
          <w:szCs w:val="28"/>
          <w:lang w:eastAsia="vi-VN"/>
        </w:rPr>
        <w:t xml:space="preserve">- </w:t>
      </w:r>
      <w:r w:rsidRPr="00552199">
        <w:rPr>
          <w:rFonts w:cs="Times New Roman"/>
          <w:szCs w:val="28"/>
          <w:lang w:val="vi-VN" w:eastAsia="vi-VN"/>
        </w:rPr>
        <w:t xml:space="preserve">Xây dựng Đề án </w:t>
      </w:r>
      <w:r w:rsidRPr="00552199">
        <w:rPr>
          <w:rFonts w:cs="Times New Roman"/>
          <w:szCs w:val="28"/>
          <w:lang w:eastAsia="vi-VN"/>
        </w:rPr>
        <w:t>xây dựng</w:t>
      </w:r>
      <w:r w:rsidRPr="00552199">
        <w:rPr>
          <w:rFonts w:cs="Times New Roman"/>
          <w:szCs w:val="28"/>
        </w:rPr>
        <w:t xml:space="preserve">cơ sở trợ giúp xã hội phục vụ </w:t>
      </w:r>
      <w:r w:rsidRPr="00552199">
        <w:rPr>
          <w:rFonts w:cs="Times New Roman"/>
          <w:szCs w:val="28"/>
          <w:lang w:val="nl-NL"/>
        </w:rPr>
        <w:t>người thuộc diện cần được trợ giúp xã hội</w:t>
      </w:r>
      <w:r w:rsidRPr="00552199">
        <w:rPr>
          <w:rFonts w:cs="Times New Roman"/>
          <w:szCs w:val="28"/>
          <w:lang w:val="vi-VN"/>
        </w:rPr>
        <w:t xml:space="preserve"> của </w:t>
      </w:r>
      <w:r w:rsidRPr="00552199">
        <w:rPr>
          <w:rFonts w:cs="Times New Roman"/>
          <w:szCs w:val="28"/>
        </w:rPr>
        <w:t xml:space="preserve">Bộ và các </w:t>
      </w:r>
      <w:r w:rsidRPr="00552199">
        <w:rPr>
          <w:rFonts w:cs="Times New Roman"/>
          <w:szCs w:val="28"/>
          <w:lang w:val="vi-VN"/>
        </w:rPr>
        <w:t>tỉnh</w:t>
      </w:r>
      <w:r w:rsidRPr="00552199">
        <w:rPr>
          <w:rFonts w:cs="Times New Roman"/>
          <w:szCs w:val="28"/>
        </w:rPr>
        <w:t>/ thành phốcó</w:t>
      </w:r>
      <w:r w:rsidRPr="00552199">
        <w:rPr>
          <w:rFonts w:cs="Times New Roman"/>
          <w:szCs w:val="28"/>
          <w:lang w:val="vi-VN"/>
        </w:rPr>
        <w:t xml:space="preserve"> chất lượng cao và mở rộng tiếp nhận đối tượng tự nguyện</w:t>
      </w:r>
      <w:r w:rsidRPr="00552199">
        <w:rPr>
          <w:rFonts w:cs="Times New Roman"/>
          <w:szCs w:val="28"/>
          <w:lang w:eastAsia="vi-VN"/>
        </w:rPr>
        <w:t>.</w:t>
      </w:r>
    </w:p>
    <w:p w:rsidR="00AF5098" w:rsidRPr="00552199" w:rsidRDefault="00AF5098" w:rsidP="00B05B08">
      <w:pPr>
        <w:spacing w:before="120"/>
        <w:ind w:right="-62" w:firstLine="864"/>
        <w:jc w:val="both"/>
        <w:rPr>
          <w:rFonts w:cs="Times New Roman"/>
          <w:szCs w:val="28"/>
          <w:lang w:val="nl-NL"/>
        </w:rPr>
      </w:pPr>
      <w:r w:rsidRPr="00552199">
        <w:rPr>
          <w:rFonts w:cs="Times New Roman"/>
          <w:szCs w:val="28"/>
        </w:rPr>
        <w:t xml:space="preserve">- </w:t>
      </w:r>
      <w:r w:rsidRPr="00552199">
        <w:rPr>
          <w:rFonts w:cs="Times New Roman"/>
          <w:szCs w:val="28"/>
          <w:lang w:val="vi-VN"/>
        </w:rPr>
        <w:t xml:space="preserve">Xây dựng Đề án mở rộng về diện tích một số </w:t>
      </w:r>
      <w:r w:rsidRPr="00552199">
        <w:rPr>
          <w:rFonts w:cs="Times New Roman"/>
          <w:szCs w:val="28"/>
        </w:rPr>
        <w:t xml:space="preserve">cơ sở </w:t>
      </w:r>
      <w:r w:rsidRPr="00552199">
        <w:rPr>
          <w:rFonts w:cs="Times New Roman"/>
          <w:szCs w:val="28"/>
          <w:lang w:val="nl-NL"/>
        </w:rPr>
        <w:t xml:space="preserve">trợ giúp xã hội. </w:t>
      </w:r>
    </w:p>
    <w:p w:rsidR="00AF5098" w:rsidRPr="00552199" w:rsidRDefault="008C4E42" w:rsidP="00B05B08">
      <w:pPr>
        <w:pStyle w:val="Heading4"/>
        <w:spacing w:before="120" w:after="0"/>
      </w:pPr>
      <w:r w:rsidRPr="00552199">
        <w:rPr>
          <w:lang w:val="vi-VN"/>
        </w:rPr>
        <w:t>11.</w:t>
      </w:r>
      <w:r w:rsidR="00AF5098" w:rsidRPr="00552199">
        <w:t>2. Giải pháp về phát triển nguồn nhân lực</w:t>
      </w:r>
    </w:p>
    <w:p w:rsidR="00AF5098" w:rsidRPr="00552199" w:rsidRDefault="00AF5098" w:rsidP="00B05B08">
      <w:pPr>
        <w:spacing w:before="120"/>
        <w:ind w:firstLine="864"/>
        <w:jc w:val="both"/>
        <w:rPr>
          <w:rFonts w:cs="Times New Roman"/>
          <w:szCs w:val="28"/>
        </w:rPr>
      </w:pPr>
      <w:r w:rsidRPr="00552199">
        <w:rPr>
          <w:rFonts w:cs="Times New Roman"/>
          <w:szCs w:val="28"/>
        </w:rPr>
        <w:t>- Phát triển đội ngũ cán bộ, nhân viên của cơ sở trợ giúp xã hội đủ về số lượng, bảo đảm chất lượng; định kỳ bồi dưỡng, nâng cao trình độ chuyên môn, nghiệp vụ cho đội ngũ cán bộ, nhân viên làm việc tại các cơ sở và hoàn thiện chính sách thu hút cán bộ, nhân viên vào làm việc tại các cơ sở trợ giúp xã hội.</w:t>
      </w:r>
    </w:p>
    <w:p w:rsidR="00AF5098" w:rsidRPr="00552199" w:rsidRDefault="00AF5098" w:rsidP="00B05B08">
      <w:pPr>
        <w:spacing w:before="120"/>
        <w:ind w:firstLine="864"/>
        <w:jc w:val="both"/>
        <w:rPr>
          <w:rFonts w:cs="Times New Roman"/>
          <w:szCs w:val="28"/>
          <w:lang w:val="de-DE"/>
        </w:rPr>
      </w:pPr>
      <w:r w:rsidRPr="00552199">
        <w:rPr>
          <w:rFonts w:cs="Times New Roman"/>
          <w:bCs/>
          <w:szCs w:val="28"/>
        </w:rPr>
        <w:t>- Thường xuyên đào tạo, bồi dưỡng nâng cao trình độ, kiến thức, kỹ năng của đội ngũ cán bộ, viên chức và người lao động tại các cơ sở trợ giúp xã hội, trong đó ưu tiên đào tạo về các chuyên ngành như: Y tế, tâm lý học, xã hội học, công tác xã hội để nâng cao chất lượng của hoạt động trợ giúp, từng bước tiếp cận với các dịch vụ chăm sóc đối tượng chất lượng cao</w:t>
      </w:r>
      <w:r w:rsidRPr="00552199">
        <w:rPr>
          <w:rFonts w:cs="Times New Roman"/>
          <w:szCs w:val="28"/>
          <w:lang w:val="de-DE"/>
        </w:rPr>
        <w:t>, từng bước tiếp cận với các phương pháp, kỹ năng hiện đại trong trợ giúp đối tượng.</w:t>
      </w:r>
    </w:p>
    <w:p w:rsidR="00AF5098" w:rsidRPr="00552199" w:rsidRDefault="00AF5098" w:rsidP="00B05B08">
      <w:pPr>
        <w:pStyle w:val="NoSpacing"/>
        <w:spacing w:before="120"/>
        <w:ind w:firstLine="864"/>
        <w:jc w:val="both"/>
      </w:pPr>
      <w:r w:rsidRPr="00552199">
        <w:t>- Thành lập, hoàn thiện tổ chức bộ máy và hoạt động của các cơ sở trợ giúp xã hội. Ưu tiên tuyển chọn những sinh viên được đào tạo các chuyên ngành y tế, giáo dục, công tác xã hội, tâm lý xã hội,... có tâm huyết, nhiệt tình vào làm việc tại các cơ sở.</w:t>
      </w:r>
    </w:p>
    <w:p w:rsidR="00AF5098" w:rsidRPr="00552199" w:rsidRDefault="00AF5098" w:rsidP="00B05B08">
      <w:pPr>
        <w:pStyle w:val="NoSpacing"/>
        <w:spacing w:before="120"/>
        <w:ind w:firstLine="864"/>
        <w:jc w:val="both"/>
        <w:rPr>
          <w:spacing w:val="-6"/>
          <w:lang w:eastAsia="vi-VN"/>
        </w:rPr>
      </w:pPr>
      <w:r w:rsidRPr="00552199">
        <w:t xml:space="preserve">- </w:t>
      </w:r>
      <w:r w:rsidRPr="00552199">
        <w:rPr>
          <w:spacing w:val="-6"/>
          <w:lang w:val="vi-VN" w:eastAsia="vi-VN"/>
        </w:rPr>
        <w:t xml:space="preserve">Nâng cao năng lực cho cán bộ thực hiện công tác </w:t>
      </w:r>
      <w:r w:rsidRPr="00552199">
        <w:rPr>
          <w:lang w:val="nl-NL"/>
        </w:rPr>
        <w:t>trợ giúp xã hội</w:t>
      </w:r>
      <w:r w:rsidRPr="00552199">
        <w:rPr>
          <w:spacing w:val="-6"/>
          <w:lang w:eastAsia="vi-VN"/>
        </w:rPr>
        <w:t>:</w:t>
      </w:r>
    </w:p>
    <w:p w:rsidR="00AF5098" w:rsidRPr="00552199" w:rsidRDefault="00AF5098" w:rsidP="00B05B08">
      <w:pPr>
        <w:spacing w:before="120"/>
        <w:ind w:right="-62" w:firstLine="864"/>
        <w:jc w:val="both"/>
        <w:rPr>
          <w:rFonts w:cs="Times New Roman"/>
          <w:szCs w:val="28"/>
          <w:lang w:eastAsia="vi-VN"/>
        </w:rPr>
      </w:pPr>
      <w:r w:rsidRPr="00552199">
        <w:rPr>
          <w:rFonts w:cs="Times New Roman"/>
          <w:spacing w:val="-6"/>
          <w:szCs w:val="28"/>
          <w:lang w:eastAsia="vi-VN"/>
        </w:rPr>
        <w:t xml:space="preserve">+ </w:t>
      </w:r>
      <w:r w:rsidRPr="00552199">
        <w:rPr>
          <w:rFonts w:cs="Times New Roman"/>
          <w:szCs w:val="28"/>
          <w:lang w:val="vi-VN" w:eastAsia="vi-VN"/>
        </w:rPr>
        <w:t>Xây dựng kế hoạch và chương trình đào tạo phát triển đội ngũ cán bộ/nhân viên;</w:t>
      </w:r>
    </w:p>
    <w:p w:rsidR="00AF5098" w:rsidRPr="00552199" w:rsidRDefault="00AF5098" w:rsidP="00B05B08">
      <w:pPr>
        <w:spacing w:before="120"/>
        <w:ind w:right="-62" w:firstLine="864"/>
        <w:jc w:val="both"/>
        <w:rPr>
          <w:rFonts w:cs="Times New Roman"/>
          <w:szCs w:val="28"/>
          <w:lang w:eastAsia="vi-VN"/>
        </w:rPr>
      </w:pPr>
      <w:r w:rsidRPr="00552199">
        <w:rPr>
          <w:rFonts w:cs="Times New Roman"/>
          <w:szCs w:val="28"/>
          <w:lang w:eastAsia="vi-VN"/>
        </w:rPr>
        <w:t xml:space="preserve">+ </w:t>
      </w:r>
      <w:r w:rsidRPr="00552199">
        <w:rPr>
          <w:rFonts w:cs="Times New Roman"/>
          <w:szCs w:val="28"/>
          <w:lang w:val="vi-VN" w:eastAsia="vi-VN"/>
        </w:rPr>
        <w:t xml:space="preserve">Xây dựng cơ chế chính sách tiền lương, phụ cấp phù hợp và các chính sách khác đối với đội ngũ cán bộ, nhân viên tại các cơ sở </w:t>
      </w:r>
      <w:r w:rsidRPr="00552199">
        <w:rPr>
          <w:rFonts w:cs="Times New Roman"/>
          <w:szCs w:val="28"/>
          <w:lang w:val="nl-NL"/>
        </w:rPr>
        <w:t>trợ giúp xã hội</w:t>
      </w:r>
      <w:r w:rsidRPr="00552199">
        <w:rPr>
          <w:rFonts w:cs="Times New Roman"/>
          <w:szCs w:val="28"/>
          <w:lang w:val="vi-VN" w:eastAsia="vi-VN"/>
        </w:rPr>
        <w:t>;</w:t>
      </w:r>
    </w:p>
    <w:p w:rsidR="00AF5098" w:rsidRPr="00552199" w:rsidRDefault="00AF5098" w:rsidP="00B05B08">
      <w:pPr>
        <w:spacing w:before="120"/>
        <w:ind w:right="-62" w:firstLine="864"/>
        <w:jc w:val="both"/>
        <w:rPr>
          <w:rFonts w:cs="Times New Roman"/>
          <w:szCs w:val="28"/>
          <w:lang w:eastAsia="vi-VN"/>
        </w:rPr>
      </w:pPr>
      <w:r w:rsidRPr="00552199">
        <w:rPr>
          <w:rFonts w:cs="Times New Roman"/>
          <w:szCs w:val="28"/>
          <w:lang w:eastAsia="vi-VN"/>
        </w:rPr>
        <w:t xml:space="preserve">+ </w:t>
      </w:r>
      <w:r w:rsidRPr="00552199">
        <w:rPr>
          <w:rFonts w:cs="Times New Roman"/>
          <w:szCs w:val="28"/>
          <w:lang w:val="vi-VN" w:eastAsia="vi-VN"/>
        </w:rPr>
        <w:t xml:space="preserve">Thực hiện tuyển dụng, bổ sung cán bộ/nhân viên công tác </w:t>
      </w:r>
      <w:r w:rsidRPr="00552199">
        <w:rPr>
          <w:rFonts w:cs="Times New Roman"/>
          <w:szCs w:val="28"/>
          <w:lang w:val="nl-NL"/>
        </w:rPr>
        <w:t xml:space="preserve">trợ giúp xã hội </w:t>
      </w:r>
      <w:r w:rsidRPr="00552199">
        <w:rPr>
          <w:rFonts w:cs="Times New Roman"/>
          <w:szCs w:val="28"/>
          <w:lang w:val="vi-VN" w:eastAsia="vi-VN"/>
        </w:rPr>
        <w:t xml:space="preserve">tại các xã, phường, cán bộ làm công tác điều trị và phục hồi chức năng... tại cơ sở </w:t>
      </w:r>
      <w:r w:rsidRPr="00552199">
        <w:rPr>
          <w:rFonts w:cs="Times New Roman"/>
          <w:szCs w:val="28"/>
          <w:lang w:val="nl-NL"/>
        </w:rPr>
        <w:t>trợ giúp xã hội</w:t>
      </w:r>
      <w:r w:rsidRPr="00552199">
        <w:rPr>
          <w:rFonts w:cs="Times New Roman"/>
          <w:szCs w:val="28"/>
          <w:lang w:val="vi-VN" w:eastAsia="vi-VN"/>
        </w:rPr>
        <w:t xml:space="preserve"> hằng năm. </w:t>
      </w:r>
    </w:p>
    <w:p w:rsidR="00AF5098" w:rsidRPr="00552199" w:rsidRDefault="008C4E42" w:rsidP="00B05B08">
      <w:pPr>
        <w:pStyle w:val="Heading4"/>
        <w:spacing w:before="120" w:after="0"/>
      </w:pPr>
      <w:r w:rsidRPr="00552199">
        <w:rPr>
          <w:lang w:val="vi-VN"/>
        </w:rPr>
        <w:t>11.</w:t>
      </w:r>
      <w:r w:rsidR="00AF5098" w:rsidRPr="00552199">
        <w:t>3. Giải pháp về môi trường, khoa học và công nghệ</w:t>
      </w:r>
    </w:p>
    <w:p w:rsidR="00AF5098" w:rsidRPr="00552199" w:rsidRDefault="00AF5098" w:rsidP="00B05B08">
      <w:pPr>
        <w:spacing w:before="120"/>
        <w:ind w:firstLine="709"/>
        <w:jc w:val="both"/>
        <w:rPr>
          <w:rFonts w:cs="Times New Roman"/>
          <w:szCs w:val="28"/>
        </w:rPr>
      </w:pPr>
      <w:r w:rsidRPr="00552199">
        <w:rPr>
          <w:rFonts w:cs="Times New Roman"/>
          <w:szCs w:val="28"/>
        </w:rPr>
        <w:t xml:space="preserve">- Hoàn thiện hệ thống xử lý chất thải rắn, nước thải sinh hoạt đúng tiêu chuẩn, bảo vệ môi trường của các </w:t>
      </w:r>
      <w:r w:rsidRPr="00552199">
        <w:rPr>
          <w:rFonts w:cs="Times New Roman"/>
          <w:szCs w:val="28"/>
          <w:lang w:val="nl-NL"/>
        </w:rPr>
        <w:t>c</w:t>
      </w:r>
      <w:r w:rsidRPr="00552199">
        <w:rPr>
          <w:rFonts w:cs="Times New Roman"/>
          <w:szCs w:val="28"/>
          <w:lang w:val="vi-VN"/>
        </w:rPr>
        <w:t xml:space="preserve">ơ sở </w:t>
      </w:r>
      <w:r w:rsidRPr="00552199">
        <w:rPr>
          <w:rFonts w:cs="Times New Roman"/>
          <w:szCs w:val="28"/>
          <w:lang w:val="nl-NL"/>
        </w:rPr>
        <w:t>trợ giúp xã hội trợ giúp xã hội hiện nay.</w:t>
      </w:r>
    </w:p>
    <w:p w:rsidR="00AF5098" w:rsidRPr="00552199" w:rsidRDefault="00AF5098" w:rsidP="00B05B08">
      <w:pPr>
        <w:spacing w:before="120"/>
        <w:ind w:firstLine="709"/>
        <w:jc w:val="both"/>
        <w:rPr>
          <w:rFonts w:cs="Times New Roman"/>
          <w:szCs w:val="28"/>
        </w:rPr>
      </w:pPr>
      <w:r w:rsidRPr="00552199">
        <w:rPr>
          <w:rFonts w:cs="Times New Roman"/>
          <w:szCs w:val="28"/>
        </w:rPr>
        <w:t xml:space="preserve">- Khi xây dựng mới các </w:t>
      </w:r>
      <w:r w:rsidRPr="00552199">
        <w:rPr>
          <w:rFonts w:cs="Times New Roman"/>
          <w:szCs w:val="28"/>
          <w:lang w:val="nl-NL"/>
        </w:rPr>
        <w:t>c</w:t>
      </w:r>
      <w:r w:rsidRPr="00552199">
        <w:rPr>
          <w:rFonts w:cs="Times New Roman"/>
          <w:szCs w:val="28"/>
          <w:lang w:val="vi-VN"/>
        </w:rPr>
        <w:t xml:space="preserve">ơ sở </w:t>
      </w:r>
      <w:r w:rsidRPr="00552199">
        <w:rPr>
          <w:rFonts w:cs="Times New Roman"/>
          <w:szCs w:val="28"/>
          <w:lang w:val="nl-NL"/>
        </w:rPr>
        <w:t>trợ giúp xã hộitrợ giúp xã hội</w:t>
      </w:r>
      <w:r w:rsidRPr="00552199">
        <w:rPr>
          <w:rFonts w:cs="Times New Roman"/>
          <w:szCs w:val="28"/>
        </w:rPr>
        <w:t xml:space="preserve"> phải có hệ thống xử lý chất thải rắn, nước thải sinh hoạt đúng tiêu chuẩn, bảo vệ môi trường.</w:t>
      </w:r>
    </w:p>
    <w:p w:rsidR="00AF5098" w:rsidRPr="00552199" w:rsidRDefault="00AF5098" w:rsidP="00B05B08">
      <w:pPr>
        <w:spacing w:before="120"/>
        <w:ind w:firstLine="709"/>
        <w:jc w:val="both"/>
        <w:rPr>
          <w:rFonts w:cs="Times New Roman"/>
          <w:szCs w:val="28"/>
        </w:rPr>
      </w:pPr>
      <w:r w:rsidRPr="00552199">
        <w:rPr>
          <w:rFonts w:cs="Times New Roman"/>
          <w:szCs w:val="28"/>
        </w:rPr>
        <w:lastRenderedPageBreak/>
        <w:t xml:space="preserve">- Khi xây dựng mới các </w:t>
      </w:r>
      <w:r w:rsidRPr="00552199">
        <w:rPr>
          <w:rFonts w:cs="Times New Roman"/>
          <w:szCs w:val="28"/>
          <w:lang w:val="nl-NL"/>
        </w:rPr>
        <w:t>c</w:t>
      </w:r>
      <w:r w:rsidRPr="00552199">
        <w:rPr>
          <w:rFonts w:cs="Times New Roman"/>
          <w:szCs w:val="28"/>
          <w:lang w:val="vi-VN"/>
        </w:rPr>
        <w:t xml:space="preserve">ơ sở </w:t>
      </w:r>
      <w:r w:rsidRPr="00552199">
        <w:rPr>
          <w:rFonts w:cs="Times New Roman"/>
          <w:szCs w:val="28"/>
          <w:lang w:val="nl-NL"/>
        </w:rPr>
        <w:t>trợ giúp xã hội</w:t>
      </w:r>
      <w:r w:rsidRPr="00552199">
        <w:rPr>
          <w:rFonts w:cs="Times New Roman"/>
          <w:szCs w:val="28"/>
        </w:rPr>
        <w:t xml:space="preserve"> phải có báo cáo đánh giá tác động môi trường.</w:t>
      </w:r>
    </w:p>
    <w:p w:rsidR="00AF5098" w:rsidRPr="00552199" w:rsidRDefault="00AF5098" w:rsidP="00B05B08">
      <w:pPr>
        <w:spacing w:before="120"/>
        <w:ind w:firstLine="709"/>
        <w:jc w:val="both"/>
        <w:rPr>
          <w:rFonts w:cs="Times New Roman"/>
          <w:szCs w:val="28"/>
        </w:rPr>
      </w:pPr>
      <w:r w:rsidRPr="00552199">
        <w:rPr>
          <w:rFonts w:cs="Times New Roman"/>
          <w:szCs w:val="28"/>
        </w:rPr>
        <w:t xml:space="preserve">- Ứng dụng khoa học công nghệ thông tin trong công tác </w:t>
      </w:r>
      <w:r w:rsidRPr="00552199">
        <w:rPr>
          <w:rFonts w:cs="Times New Roman"/>
          <w:szCs w:val="28"/>
          <w:lang w:val="nl-NL"/>
        </w:rPr>
        <w:t>trợ giúp xã hội</w:t>
      </w:r>
      <w:r w:rsidRPr="00552199">
        <w:rPr>
          <w:rFonts w:cs="Times New Roman"/>
          <w:szCs w:val="28"/>
        </w:rPr>
        <w:t xml:space="preserve"> ở các </w:t>
      </w:r>
      <w:r w:rsidRPr="00552199">
        <w:rPr>
          <w:rFonts w:cs="Times New Roman"/>
          <w:szCs w:val="28"/>
          <w:lang w:val="nl-NL"/>
        </w:rPr>
        <w:t>c</w:t>
      </w:r>
      <w:r w:rsidRPr="00552199">
        <w:rPr>
          <w:rFonts w:cs="Times New Roman"/>
          <w:szCs w:val="28"/>
          <w:lang w:val="vi-VN"/>
        </w:rPr>
        <w:t xml:space="preserve">ơ sở </w:t>
      </w:r>
      <w:r w:rsidRPr="00552199">
        <w:rPr>
          <w:rFonts w:cs="Times New Roman"/>
          <w:szCs w:val="28"/>
          <w:lang w:val="nl-NL"/>
        </w:rPr>
        <w:t>trợ giúp xã hộitrợ giúp xã hội.</w:t>
      </w:r>
    </w:p>
    <w:p w:rsidR="00AF5098" w:rsidRPr="00552199" w:rsidRDefault="008C4E42" w:rsidP="00B05B08">
      <w:pPr>
        <w:pStyle w:val="Heading4"/>
        <w:spacing w:before="120" w:after="0"/>
      </w:pPr>
      <w:r w:rsidRPr="00552199">
        <w:rPr>
          <w:lang w:val="vi-VN"/>
        </w:rPr>
        <w:t>11.</w:t>
      </w:r>
      <w:r w:rsidR="00AF5098" w:rsidRPr="00552199">
        <w:t>4. Giải pháp về liên kết, hợp tác phát triển</w:t>
      </w:r>
    </w:p>
    <w:p w:rsidR="00AF5098" w:rsidRPr="00552199" w:rsidRDefault="00AF5098" w:rsidP="00B05B08">
      <w:pPr>
        <w:spacing w:before="120"/>
        <w:ind w:firstLine="709"/>
        <w:jc w:val="both"/>
        <w:rPr>
          <w:rFonts w:cs="Times New Roman"/>
          <w:szCs w:val="28"/>
        </w:rPr>
      </w:pPr>
      <w:r w:rsidRPr="00552199">
        <w:rPr>
          <w:rFonts w:cs="Times New Roman"/>
          <w:szCs w:val="28"/>
        </w:rPr>
        <w:t xml:space="preserve">Liên kết chặt chẽ giữa các </w:t>
      </w:r>
      <w:r w:rsidRPr="00552199">
        <w:rPr>
          <w:rFonts w:cs="Times New Roman"/>
          <w:szCs w:val="28"/>
          <w:lang w:val="nl-NL"/>
        </w:rPr>
        <w:t>c</w:t>
      </w:r>
      <w:r w:rsidRPr="00552199">
        <w:rPr>
          <w:rFonts w:cs="Times New Roman"/>
          <w:szCs w:val="28"/>
          <w:lang w:val="vi-VN"/>
        </w:rPr>
        <w:t xml:space="preserve">ơ sở </w:t>
      </w:r>
      <w:r w:rsidRPr="00552199">
        <w:rPr>
          <w:rFonts w:cs="Times New Roman"/>
          <w:szCs w:val="28"/>
          <w:lang w:val="nl-NL"/>
        </w:rPr>
        <w:t>trợ giúp xã hội</w:t>
      </w:r>
      <w:r w:rsidRPr="00552199">
        <w:rPr>
          <w:rFonts w:cs="Times New Roman"/>
          <w:szCs w:val="28"/>
        </w:rPr>
        <w:t xml:space="preserve"> trong tỉnh, thành phố; giữa các vùng và cả nước trong công tác </w:t>
      </w:r>
      <w:r w:rsidRPr="00552199">
        <w:rPr>
          <w:rFonts w:cs="Times New Roman"/>
          <w:szCs w:val="28"/>
          <w:lang w:val="nl-NL"/>
        </w:rPr>
        <w:t>trợ giúp xã hội</w:t>
      </w:r>
      <w:r w:rsidRPr="00552199">
        <w:rPr>
          <w:rFonts w:cs="Times New Roman"/>
          <w:szCs w:val="28"/>
        </w:rPr>
        <w:t xml:space="preserve"> về:</w:t>
      </w:r>
    </w:p>
    <w:p w:rsidR="00AF5098" w:rsidRPr="00552199" w:rsidRDefault="00AF5098" w:rsidP="00B05B08">
      <w:pPr>
        <w:spacing w:before="120"/>
        <w:ind w:firstLine="709"/>
        <w:jc w:val="both"/>
        <w:rPr>
          <w:rFonts w:cs="Times New Roman"/>
          <w:szCs w:val="28"/>
        </w:rPr>
      </w:pPr>
      <w:r w:rsidRPr="00552199">
        <w:rPr>
          <w:rFonts w:cs="Times New Roman"/>
          <w:szCs w:val="28"/>
        </w:rPr>
        <w:t>- Đào tạo nguồn nhân lực</w:t>
      </w:r>
    </w:p>
    <w:p w:rsidR="00AF5098" w:rsidRPr="00552199" w:rsidRDefault="00AF5098" w:rsidP="00B05B08">
      <w:pPr>
        <w:spacing w:before="120"/>
        <w:ind w:firstLine="709"/>
        <w:jc w:val="both"/>
        <w:rPr>
          <w:rFonts w:cs="Times New Roman"/>
          <w:szCs w:val="28"/>
        </w:rPr>
      </w:pPr>
      <w:r w:rsidRPr="00552199">
        <w:rPr>
          <w:rFonts w:cs="Times New Roman"/>
          <w:szCs w:val="28"/>
        </w:rPr>
        <w:t xml:space="preserve">- Về thống nhất kiến trúc, quy mô diện tích đất tự nhiên, quy mô diện tích xây dựng theo quy mô </w:t>
      </w:r>
      <w:r w:rsidRPr="00552199">
        <w:rPr>
          <w:rFonts w:cs="Times New Roman"/>
          <w:szCs w:val="28"/>
          <w:lang w:val="nl-NL"/>
        </w:rPr>
        <w:t>người thuộc diện cần được trợ giúp xã hội</w:t>
      </w:r>
    </w:p>
    <w:p w:rsidR="00AF5098" w:rsidRPr="00552199" w:rsidRDefault="00AF5098" w:rsidP="00B05B08">
      <w:pPr>
        <w:spacing w:before="120"/>
        <w:ind w:firstLine="709"/>
        <w:jc w:val="both"/>
        <w:rPr>
          <w:rFonts w:cs="Times New Roman"/>
          <w:szCs w:val="28"/>
        </w:rPr>
      </w:pPr>
      <w:r w:rsidRPr="00552199">
        <w:rPr>
          <w:rFonts w:cs="Times New Roman"/>
          <w:szCs w:val="28"/>
        </w:rPr>
        <w:t xml:space="preserve">- Chia sẻ kinh nghiệm trong công tác </w:t>
      </w:r>
      <w:r w:rsidRPr="00552199">
        <w:rPr>
          <w:rFonts w:cs="Times New Roman"/>
          <w:szCs w:val="28"/>
          <w:lang w:val="nl-NL"/>
        </w:rPr>
        <w:t>trợ giúp xã hội</w:t>
      </w:r>
    </w:p>
    <w:p w:rsidR="00AF5098" w:rsidRPr="00552199" w:rsidRDefault="008C4E42" w:rsidP="00B05B08">
      <w:pPr>
        <w:pStyle w:val="Heading4"/>
        <w:spacing w:before="120" w:after="0"/>
      </w:pPr>
      <w:r w:rsidRPr="00552199">
        <w:rPr>
          <w:lang w:val="vi-VN"/>
        </w:rPr>
        <w:t>11.</w:t>
      </w:r>
      <w:r w:rsidR="00AF5098" w:rsidRPr="00552199">
        <w:t>5. Giải pháp về giáo dục, tuyên truyền</w:t>
      </w:r>
    </w:p>
    <w:p w:rsidR="00AF5098" w:rsidRPr="00552199" w:rsidRDefault="00AF5098" w:rsidP="00B05B08">
      <w:pPr>
        <w:spacing w:before="120"/>
        <w:ind w:firstLine="709"/>
        <w:jc w:val="both"/>
        <w:rPr>
          <w:rFonts w:cs="Times New Roman"/>
          <w:bCs/>
          <w:szCs w:val="28"/>
        </w:rPr>
      </w:pPr>
      <w:r w:rsidRPr="00552199">
        <w:rPr>
          <w:rFonts w:cs="Times New Roman"/>
          <w:bCs/>
          <w:szCs w:val="28"/>
        </w:rPr>
        <w:t>- Tăng cường thực hiện các biện pháp truyền thông nâng cao nhận thức của các cấp uỷ Đảng, Chính quyền cơ sở, các cơ quan, đơn vị, tổ chức có liên quan và nhân dân về vai trò quan trọng của cơ sở trợ giúp xã hội trong việc nâng cao đời sống vật chất, tinh thần cho đối tượng cần trợ giúp, đồng thời góp phần đảm bảo an sinh xã hội và phát triển kinh tế - xã hội trên địa bàn các tỉnh, thành phố và cả nước.</w:t>
      </w:r>
    </w:p>
    <w:p w:rsidR="00AF5098" w:rsidRPr="00552199" w:rsidRDefault="00AF5098" w:rsidP="00B05B08">
      <w:pPr>
        <w:spacing w:before="120"/>
        <w:ind w:firstLine="709"/>
        <w:jc w:val="both"/>
        <w:rPr>
          <w:rFonts w:cs="Times New Roman"/>
          <w:bCs/>
          <w:szCs w:val="28"/>
        </w:rPr>
      </w:pPr>
      <w:r w:rsidRPr="00552199">
        <w:rPr>
          <w:rFonts w:cs="Times New Roman"/>
          <w:szCs w:val="28"/>
        </w:rPr>
        <w:t xml:space="preserve">- Tăng cường thực hiện các biện pháp truyền thông để nâng cao vị trí, vai trò quan trọng của cơ sở </w:t>
      </w:r>
      <w:r w:rsidRPr="00552199">
        <w:rPr>
          <w:rFonts w:cs="Times New Roman"/>
          <w:bCs/>
          <w:szCs w:val="28"/>
          <w:lang w:val="pt-BR"/>
        </w:rPr>
        <w:t>trợ giúp xã hội</w:t>
      </w:r>
      <w:r w:rsidRPr="00552199">
        <w:rPr>
          <w:rFonts w:cs="Times New Roman"/>
          <w:szCs w:val="28"/>
        </w:rPr>
        <w:t xml:space="preserve"> ngoài công lập trong việc nâng cao đời sống vật chất, tinh thần cho đối tượng cần trợ giúp; khuyến khích phát triển các hình thức chăm sóc thay thế tại cộng đồng và các mô hình cung cấp dịch vụ nuôi dưỡng, chăm sóc đối tượng xã hội ngoài công lập để giảm tải áp lực đối với hệ thống cơ sở xã hội công lập và đáp ứng tối đa nhu cầu của đối tượng; đồng thời góp phần đảm bảo an sinh xã hội và phát triển kinh tế - xã hội trên địa bàn </w:t>
      </w:r>
      <w:r w:rsidRPr="00552199">
        <w:rPr>
          <w:rFonts w:cs="Times New Roman"/>
          <w:bCs/>
          <w:szCs w:val="28"/>
        </w:rPr>
        <w:t>các tỉnh, thành phố và cả nước.</w:t>
      </w:r>
    </w:p>
    <w:p w:rsidR="00AF5098" w:rsidRPr="00552199" w:rsidRDefault="00AF5098" w:rsidP="00B05B08">
      <w:pPr>
        <w:spacing w:before="120"/>
        <w:ind w:right="-62" w:firstLine="709"/>
        <w:jc w:val="both"/>
        <w:rPr>
          <w:rFonts w:cs="Times New Roman"/>
          <w:szCs w:val="28"/>
          <w:lang w:eastAsia="vi-VN"/>
        </w:rPr>
      </w:pPr>
      <w:r w:rsidRPr="00552199">
        <w:rPr>
          <w:rFonts w:cs="Times New Roman"/>
          <w:szCs w:val="28"/>
          <w:lang w:eastAsia="vi-VN"/>
        </w:rPr>
        <w:t xml:space="preserve">- </w:t>
      </w:r>
      <w:r w:rsidRPr="00552199">
        <w:rPr>
          <w:rFonts w:cs="Times New Roman"/>
          <w:szCs w:val="28"/>
          <w:lang w:val="vi-VN" w:eastAsia="vi-VN"/>
        </w:rPr>
        <w:t>Đẩy mạnh xã hội hóa và truyền thông</w:t>
      </w:r>
      <w:r w:rsidRPr="00552199">
        <w:rPr>
          <w:rFonts w:cs="Times New Roman"/>
          <w:szCs w:val="28"/>
          <w:lang w:eastAsia="vi-VN"/>
        </w:rPr>
        <w:t>:</w:t>
      </w:r>
    </w:p>
    <w:p w:rsidR="00AF5098" w:rsidRPr="00552199" w:rsidRDefault="00AF5098" w:rsidP="00B05B08">
      <w:pPr>
        <w:spacing w:before="120"/>
        <w:ind w:right="-62" w:firstLine="709"/>
        <w:jc w:val="both"/>
        <w:rPr>
          <w:rFonts w:cs="Times New Roman"/>
          <w:szCs w:val="28"/>
          <w:lang w:eastAsia="vi-VN"/>
        </w:rPr>
      </w:pPr>
      <w:r w:rsidRPr="00552199">
        <w:rPr>
          <w:rFonts w:cs="Times New Roman"/>
          <w:szCs w:val="28"/>
          <w:lang w:eastAsia="vi-VN"/>
        </w:rPr>
        <w:t xml:space="preserve">+ </w:t>
      </w:r>
      <w:r w:rsidRPr="00552199">
        <w:rPr>
          <w:rFonts w:cs="Times New Roman"/>
          <w:szCs w:val="28"/>
          <w:lang w:val="vi-VN" w:eastAsia="vi-VN"/>
        </w:rPr>
        <w:t xml:space="preserve">Đẩy mạnh xã hội hóa các phong trào </w:t>
      </w:r>
      <w:r w:rsidRPr="00552199">
        <w:rPr>
          <w:rFonts w:cs="Times New Roman"/>
          <w:szCs w:val="28"/>
          <w:lang w:val="nl-NL"/>
        </w:rPr>
        <w:t>trợ giúp xã hội</w:t>
      </w:r>
      <w:r w:rsidRPr="00552199">
        <w:rPr>
          <w:rFonts w:cs="Times New Roman"/>
          <w:szCs w:val="28"/>
          <w:lang w:val="vi-VN" w:eastAsia="vi-VN"/>
        </w:rPr>
        <w:t>;</w:t>
      </w:r>
    </w:p>
    <w:p w:rsidR="00AF5098" w:rsidRPr="00552199" w:rsidRDefault="00AF5098" w:rsidP="00B05B08">
      <w:pPr>
        <w:spacing w:before="120"/>
        <w:ind w:right="-62" w:firstLine="709"/>
        <w:jc w:val="both"/>
        <w:rPr>
          <w:rFonts w:cs="Times New Roman"/>
          <w:szCs w:val="28"/>
          <w:lang w:eastAsia="vi-VN"/>
        </w:rPr>
      </w:pPr>
      <w:r w:rsidRPr="00552199">
        <w:rPr>
          <w:rFonts w:cs="Times New Roman"/>
          <w:szCs w:val="28"/>
          <w:lang w:eastAsia="vi-VN"/>
        </w:rPr>
        <w:t xml:space="preserve">+ </w:t>
      </w:r>
      <w:r w:rsidRPr="00552199">
        <w:rPr>
          <w:rFonts w:cs="Times New Roman"/>
          <w:szCs w:val="28"/>
          <w:lang w:val="vi-VN" w:eastAsia="vi-VN"/>
        </w:rPr>
        <w:t xml:space="preserve">Tăng cường công tác tuyên truyền, vận động và phát động các phong trào </w:t>
      </w:r>
      <w:r w:rsidRPr="00552199">
        <w:rPr>
          <w:rFonts w:cs="Times New Roman"/>
          <w:szCs w:val="28"/>
          <w:lang w:val="nl-NL"/>
        </w:rPr>
        <w:t>trợ giúp xã hội</w:t>
      </w:r>
      <w:r w:rsidRPr="00552199">
        <w:rPr>
          <w:rFonts w:cs="Times New Roman"/>
          <w:szCs w:val="28"/>
          <w:lang w:eastAsia="vi-VN"/>
        </w:rPr>
        <w:t>;</w:t>
      </w:r>
    </w:p>
    <w:p w:rsidR="00AF5098" w:rsidRPr="00552199" w:rsidRDefault="00AF5098" w:rsidP="00B05B08">
      <w:pPr>
        <w:spacing w:before="120"/>
        <w:ind w:right="-62" w:firstLine="709"/>
        <w:jc w:val="both"/>
        <w:rPr>
          <w:rFonts w:cs="Times New Roman"/>
          <w:szCs w:val="28"/>
          <w:lang w:eastAsia="vi-VN"/>
        </w:rPr>
      </w:pPr>
      <w:r w:rsidRPr="00552199">
        <w:rPr>
          <w:rFonts w:cs="Times New Roman"/>
          <w:szCs w:val="28"/>
          <w:lang w:eastAsia="vi-VN"/>
        </w:rPr>
        <w:t xml:space="preserve">+ </w:t>
      </w:r>
      <w:r w:rsidRPr="00552199">
        <w:rPr>
          <w:rFonts w:cs="Times New Roman"/>
          <w:szCs w:val="28"/>
          <w:lang w:val="vi-VN" w:eastAsia="vi-VN"/>
        </w:rPr>
        <w:t xml:space="preserve">Tăng cường trách nhiệm của các ban ngành, đoàn thể, các tổ chức và cá nhân trong việc thực hiện các nhiệm vụ </w:t>
      </w:r>
      <w:r w:rsidRPr="00552199">
        <w:rPr>
          <w:rFonts w:cs="Times New Roman"/>
          <w:szCs w:val="28"/>
          <w:lang w:val="nl-NL"/>
        </w:rPr>
        <w:t>trợ giúp xã hội</w:t>
      </w:r>
      <w:r w:rsidRPr="00552199">
        <w:rPr>
          <w:rFonts w:cs="Times New Roman"/>
          <w:szCs w:val="28"/>
          <w:lang w:val="vi-VN" w:eastAsia="vi-VN"/>
        </w:rPr>
        <w:t>;</w:t>
      </w:r>
    </w:p>
    <w:p w:rsidR="00AF5098" w:rsidRPr="00552199" w:rsidRDefault="00AF5098" w:rsidP="00B05B08">
      <w:pPr>
        <w:spacing w:before="120"/>
        <w:ind w:right="-62" w:firstLine="709"/>
        <w:jc w:val="both"/>
        <w:rPr>
          <w:rFonts w:cs="Times New Roman"/>
          <w:szCs w:val="28"/>
          <w:lang w:eastAsia="vi-VN"/>
        </w:rPr>
      </w:pPr>
      <w:r w:rsidRPr="00552199">
        <w:rPr>
          <w:rFonts w:cs="Times New Roman"/>
          <w:szCs w:val="28"/>
          <w:lang w:eastAsia="vi-VN"/>
        </w:rPr>
        <w:t xml:space="preserve">+ </w:t>
      </w:r>
      <w:r w:rsidRPr="00552199">
        <w:rPr>
          <w:rFonts w:cs="Times New Roman"/>
          <w:szCs w:val="28"/>
          <w:lang w:val="vi-VN" w:eastAsia="vi-VN"/>
        </w:rPr>
        <w:t xml:space="preserve">Nâng cao nhận thức của các đối tượng thụ hưởng chính sách, tạo sự đồng thuận và trách nhiệm tham gia chia sẻ của bản thân đối tượng; </w:t>
      </w:r>
    </w:p>
    <w:p w:rsidR="00AF5098" w:rsidRPr="00552199" w:rsidRDefault="00AF5098" w:rsidP="00B05B08">
      <w:pPr>
        <w:spacing w:before="120"/>
        <w:ind w:right="-62" w:firstLine="709"/>
        <w:jc w:val="both"/>
        <w:rPr>
          <w:rFonts w:cs="Times New Roman"/>
          <w:szCs w:val="28"/>
          <w:lang w:eastAsia="vi-VN"/>
        </w:rPr>
      </w:pPr>
      <w:r w:rsidRPr="00552199">
        <w:rPr>
          <w:rFonts w:cs="Times New Roman"/>
          <w:szCs w:val="28"/>
          <w:lang w:eastAsia="vi-VN"/>
        </w:rPr>
        <w:t xml:space="preserve">+ </w:t>
      </w:r>
      <w:r w:rsidRPr="00552199">
        <w:rPr>
          <w:rFonts w:cs="Times New Roman"/>
          <w:szCs w:val="28"/>
          <w:lang w:val="vi-VN" w:eastAsia="vi-VN"/>
        </w:rPr>
        <w:t xml:space="preserve">Đẩy mạnh hợp tác với các tổ chức, cá nhân trong nước và nước ngoài nhằm thu hút nguồn lực đầu tư cho công tác </w:t>
      </w:r>
      <w:r w:rsidRPr="00552199">
        <w:rPr>
          <w:rFonts w:cs="Times New Roman"/>
          <w:szCs w:val="28"/>
          <w:lang w:val="nl-NL"/>
        </w:rPr>
        <w:t>trợ giúp xã hội</w:t>
      </w:r>
      <w:r w:rsidRPr="00552199">
        <w:rPr>
          <w:rFonts w:cs="Times New Roman"/>
          <w:szCs w:val="28"/>
          <w:lang w:val="vi-VN" w:eastAsia="vi-VN"/>
        </w:rPr>
        <w:t>.</w:t>
      </w:r>
    </w:p>
    <w:p w:rsidR="00AF5098" w:rsidRPr="00552199" w:rsidRDefault="008C4E42" w:rsidP="00B05B08">
      <w:pPr>
        <w:pStyle w:val="Heading4"/>
        <w:spacing w:before="120" w:after="0"/>
      </w:pPr>
      <w:r w:rsidRPr="00552199">
        <w:rPr>
          <w:lang w:val="vi-VN"/>
        </w:rPr>
        <w:lastRenderedPageBreak/>
        <w:t>11.</w:t>
      </w:r>
      <w:r w:rsidR="00AF5098" w:rsidRPr="00552199">
        <w:t>6. Giải pháp về hợp tác quốc tế</w:t>
      </w:r>
    </w:p>
    <w:p w:rsidR="00AF5098" w:rsidRPr="00552199" w:rsidRDefault="00AF5098" w:rsidP="00B05B08">
      <w:pPr>
        <w:spacing w:before="120"/>
        <w:ind w:firstLine="709"/>
        <w:jc w:val="both"/>
        <w:rPr>
          <w:rFonts w:cs="Times New Roman"/>
          <w:szCs w:val="28"/>
        </w:rPr>
      </w:pPr>
      <w:r w:rsidRPr="00552199">
        <w:rPr>
          <w:rFonts w:cs="Times New Roman"/>
          <w:szCs w:val="28"/>
        </w:rPr>
        <w:t xml:space="preserve">Để hội nhập quốc tế toàn diện công tác </w:t>
      </w:r>
      <w:r w:rsidRPr="00552199">
        <w:rPr>
          <w:rFonts w:cs="Times New Roman"/>
          <w:szCs w:val="28"/>
          <w:lang w:val="nl-NL"/>
        </w:rPr>
        <w:t>trợ giúp xã hội</w:t>
      </w:r>
      <w:r w:rsidRPr="00552199">
        <w:rPr>
          <w:rFonts w:cs="Times New Roman"/>
          <w:szCs w:val="28"/>
        </w:rPr>
        <w:t xml:space="preserve"> và xây dựng mạng lưới </w:t>
      </w:r>
      <w:r w:rsidRPr="00552199">
        <w:rPr>
          <w:rFonts w:cs="Times New Roman"/>
          <w:spacing w:val="-4"/>
          <w:szCs w:val="28"/>
          <w:lang w:val="pt-BR"/>
        </w:rPr>
        <w:t xml:space="preserve">quy hoạch mạng lưới cơ sở </w:t>
      </w:r>
      <w:r w:rsidRPr="00552199">
        <w:rPr>
          <w:rFonts w:cs="Times New Roman"/>
          <w:szCs w:val="28"/>
          <w:lang w:val="nl-NL"/>
        </w:rPr>
        <w:t>trợ giúp xã hội</w:t>
      </w:r>
      <w:r w:rsidRPr="00552199">
        <w:rPr>
          <w:rFonts w:cs="Times New Roman"/>
          <w:spacing w:val="-4"/>
          <w:szCs w:val="28"/>
          <w:lang w:val="pt-BR"/>
        </w:rPr>
        <w:t xml:space="preserve"> thời kỳ 2021-2030, tầm nhìn đến năm 2050</w:t>
      </w:r>
      <w:r w:rsidRPr="00552199">
        <w:rPr>
          <w:rFonts w:cs="Times New Roman"/>
          <w:szCs w:val="28"/>
        </w:rPr>
        <w:t xml:space="preserve"> trong giai đoạn mới có hiệu quả cần triển khai thực hiện hệ thống các giải pháp sau:</w:t>
      </w:r>
    </w:p>
    <w:p w:rsidR="00AF5098" w:rsidRPr="00552199" w:rsidRDefault="00AF5098" w:rsidP="00B05B08">
      <w:pPr>
        <w:pStyle w:val="ListParagraph"/>
        <w:spacing w:before="120"/>
        <w:ind w:left="0" w:firstLine="709"/>
        <w:jc w:val="both"/>
        <w:rPr>
          <w:rFonts w:cs="Times New Roman"/>
          <w:szCs w:val="28"/>
          <w:lang w:val="fi-FI"/>
        </w:rPr>
      </w:pPr>
      <w:r w:rsidRPr="00552199">
        <w:rPr>
          <w:rFonts w:cs="Times New Roman"/>
          <w:szCs w:val="28"/>
          <w:lang w:val="fi-FI"/>
        </w:rPr>
        <w:t>- Tăng cường công tác nghiên cứu, tham quan, học tập, chia sẻ kinh nghiệm, mở rộng hợp tác quốc tế; đẩy nhanh và sử dụng hiệu quả các nguồn tài trợ, viện trợ.</w:t>
      </w:r>
    </w:p>
    <w:p w:rsidR="00AF5098" w:rsidRPr="00552199" w:rsidRDefault="00AF5098" w:rsidP="00B05B08">
      <w:pPr>
        <w:spacing w:before="120"/>
        <w:ind w:firstLine="709"/>
        <w:jc w:val="both"/>
        <w:rPr>
          <w:rFonts w:cs="Times New Roman"/>
          <w:szCs w:val="28"/>
        </w:rPr>
      </w:pPr>
      <w:r w:rsidRPr="00552199">
        <w:rPr>
          <w:rFonts w:cs="Times New Roman"/>
          <w:szCs w:val="28"/>
        </w:rPr>
        <w:t xml:space="preserve">- Đẩy mạnh tuyên truyền sâu rộng về yêu cầu hội nhập quốc tế, về các cơ hội và thách thức, về mục tiêu, phương hướng, nhiệm vụ trọng yếu của hội nhập quốc tế trong xây dựng mạng lưới </w:t>
      </w:r>
      <w:r w:rsidRPr="00552199">
        <w:rPr>
          <w:rFonts w:cs="Times New Roman"/>
          <w:spacing w:val="-4"/>
          <w:szCs w:val="28"/>
          <w:lang w:val="pt-BR"/>
        </w:rPr>
        <w:t xml:space="preserve">quy hoạch mạng lưới cơ sở </w:t>
      </w:r>
      <w:r w:rsidRPr="00552199">
        <w:rPr>
          <w:rFonts w:cs="Times New Roman"/>
          <w:szCs w:val="28"/>
          <w:lang w:val="nl-NL"/>
        </w:rPr>
        <w:t>trợ giúp xã hội</w:t>
      </w:r>
      <w:r w:rsidRPr="00552199">
        <w:rPr>
          <w:rFonts w:cs="Times New Roman"/>
          <w:spacing w:val="-4"/>
          <w:szCs w:val="28"/>
          <w:lang w:val="pt-BR"/>
        </w:rPr>
        <w:t xml:space="preserve"> thời kỳ 2021-2030, tầm nhìn đến năm 2050</w:t>
      </w:r>
      <w:r w:rsidRPr="00552199">
        <w:rPr>
          <w:rFonts w:cs="Times New Roman"/>
          <w:szCs w:val="28"/>
        </w:rPr>
        <w:t xml:space="preserve"> để thống nhất nhận thức và hành động, tạo nên sức mạnh tổng hợp trong quá trình hội nhập quốc tế.</w:t>
      </w:r>
    </w:p>
    <w:p w:rsidR="00AF5098" w:rsidRPr="00552199" w:rsidRDefault="00AF5098" w:rsidP="00B05B08">
      <w:pPr>
        <w:spacing w:before="120"/>
        <w:ind w:firstLine="709"/>
        <w:jc w:val="both"/>
        <w:rPr>
          <w:rFonts w:cs="Times New Roman"/>
          <w:szCs w:val="28"/>
        </w:rPr>
      </w:pPr>
      <w:r w:rsidRPr="00552199">
        <w:rPr>
          <w:rFonts w:cs="Times New Roman"/>
          <w:szCs w:val="28"/>
        </w:rPr>
        <w:t xml:space="preserve">- Nhanh chóng hoàn thiện hệ thống cơ chế, chính sách về hội nhập quốc tế trong xây dựng </w:t>
      </w:r>
      <w:r w:rsidRPr="00552199">
        <w:rPr>
          <w:rFonts w:cs="Times New Roman"/>
          <w:spacing w:val="-4"/>
          <w:szCs w:val="28"/>
          <w:lang w:val="pt-BR"/>
        </w:rPr>
        <w:t xml:space="preserve">mạng lưới cơ sở </w:t>
      </w:r>
      <w:r w:rsidRPr="00552199">
        <w:rPr>
          <w:rFonts w:cs="Times New Roman"/>
          <w:szCs w:val="28"/>
          <w:lang w:val="nl-NL"/>
        </w:rPr>
        <w:t>trợ giúp xã hội</w:t>
      </w:r>
      <w:r w:rsidRPr="00552199">
        <w:rPr>
          <w:rFonts w:cs="Times New Roman"/>
          <w:spacing w:val="-4"/>
          <w:szCs w:val="28"/>
          <w:lang w:val="pt-BR"/>
        </w:rPr>
        <w:t xml:space="preserve"> thời kỳ 2021-2030, tầm nhìn đến năm 2050,</w:t>
      </w:r>
      <w:r w:rsidRPr="00552199">
        <w:rPr>
          <w:rFonts w:cs="Times New Roman"/>
          <w:szCs w:val="28"/>
        </w:rPr>
        <w:t xml:space="preserve"> trên cơ sở phù hợp với Hiến pháp, pháp luật của Nhà nước và chủ trương, đường lối đối ngoại của Đảng; điều chỉnh, bổ sung hoàn chỉnh các chính sách hội nhập quốc tế cho phù hợp với thực tiễn phát triển của đất nước và các cam kết quốc tế.</w:t>
      </w:r>
    </w:p>
    <w:p w:rsidR="00AF5098" w:rsidRPr="00552199" w:rsidRDefault="00AF5098" w:rsidP="00B05B08">
      <w:pPr>
        <w:spacing w:before="120"/>
        <w:ind w:firstLine="709"/>
        <w:jc w:val="both"/>
        <w:rPr>
          <w:rFonts w:cs="Times New Roman"/>
          <w:szCs w:val="28"/>
        </w:rPr>
      </w:pPr>
      <w:r w:rsidRPr="00552199">
        <w:rPr>
          <w:rFonts w:cs="Times New Roman"/>
          <w:szCs w:val="28"/>
        </w:rPr>
        <w:t xml:space="preserve">- Phát triển kết cấu hạ tầng </w:t>
      </w:r>
      <w:r w:rsidRPr="00552199">
        <w:rPr>
          <w:rFonts w:cs="Times New Roman"/>
          <w:spacing w:val="-4"/>
          <w:szCs w:val="28"/>
          <w:lang w:val="pt-BR"/>
        </w:rPr>
        <w:t xml:space="preserve">hệ thống mạng lưới cơ sở </w:t>
      </w:r>
      <w:r w:rsidRPr="00552199">
        <w:rPr>
          <w:rFonts w:cs="Times New Roman"/>
          <w:szCs w:val="28"/>
          <w:lang w:val="nl-NL"/>
        </w:rPr>
        <w:t>trợ giúp xã hội</w:t>
      </w:r>
      <w:r w:rsidRPr="00552199">
        <w:rPr>
          <w:rFonts w:cs="Times New Roman"/>
          <w:spacing w:val="-4"/>
          <w:szCs w:val="28"/>
          <w:lang w:val="pt-BR"/>
        </w:rPr>
        <w:t xml:space="preserve"> thời kỳ 2021-2030, tầm nhìn đến năm 2050 </w:t>
      </w:r>
      <w:r w:rsidRPr="00552199">
        <w:rPr>
          <w:rFonts w:cs="Times New Roman"/>
          <w:szCs w:val="28"/>
        </w:rPr>
        <w:t>đồng bộ, hiện đại; phát triển nhanh nguồn nhân lực, nhất là nguồn nhân lực chất lượng cao; tạo cơ chế chính sách khuyến khích các tổ chức, doanh nghiệp đầu tư cho nghiên cứu khoa học, đổi mới công nghệ và đào tạo nguồn nhân lực.v.v...</w:t>
      </w:r>
    </w:p>
    <w:p w:rsidR="00AF5098" w:rsidRPr="00552199" w:rsidRDefault="00AF5098" w:rsidP="00B05B08">
      <w:pPr>
        <w:spacing w:before="120"/>
        <w:ind w:firstLine="709"/>
        <w:jc w:val="both"/>
        <w:rPr>
          <w:rFonts w:cs="Times New Roman"/>
          <w:szCs w:val="28"/>
        </w:rPr>
      </w:pPr>
      <w:r w:rsidRPr="00552199">
        <w:rPr>
          <w:rFonts w:cs="Times New Roman"/>
          <w:szCs w:val="28"/>
        </w:rPr>
        <w:t>- Đẩy mạnh và làm sâu sắc hơn quan hệ với các đối tác, nhất là các đối tác có tầm ảnh hưởng chiến lược quan trọng đối với sự phát triển và an ninh của Việt Nam, đưa các khuôn khổ quan hệ đã được xác lập đi vào thực chất có chiều sâu, tạo sự đan xen gắn kết lợi ích giữa Việt Nam với các đối tác một cách bình đẳng. Chủ động trong việc lựa chọn đối tác và xây dựng phương án đàm phán với từng đối tác trên cơ sở cùng có lợi.</w:t>
      </w:r>
    </w:p>
    <w:p w:rsidR="00AF5098" w:rsidRPr="00552199" w:rsidRDefault="00AF5098" w:rsidP="00B05B08">
      <w:pPr>
        <w:spacing w:before="120"/>
        <w:ind w:firstLine="709"/>
        <w:jc w:val="both"/>
        <w:rPr>
          <w:rFonts w:cs="Times New Roman"/>
          <w:szCs w:val="28"/>
        </w:rPr>
      </w:pPr>
      <w:r w:rsidRPr="00552199">
        <w:rPr>
          <w:rFonts w:cs="Times New Roman"/>
          <w:szCs w:val="28"/>
        </w:rPr>
        <w:t xml:space="preserve">- Đẩy mạnh nâng cao năng lực thực thi hội nhập quốc tế qua việc kiện toàn, củng cố và phát triển bộ máy, đội ngũ cán bộ làm công tác </w:t>
      </w:r>
      <w:r w:rsidRPr="00552199">
        <w:rPr>
          <w:rFonts w:cs="Times New Roman"/>
          <w:szCs w:val="28"/>
          <w:lang w:val="nl-NL"/>
        </w:rPr>
        <w:t>trợ giúp xã hội</w:t>
      </w:r>
      <w:r w:rsidRPr="00552199">
        <w:rPr>
          <w:rFonts w:cs="Times New Roman"/>
          <w:szCs w:val="28"/>
        </w:rPr>
        <w:t>. Tăng cường đào tạo, bồi dưỡng đội ngũ cán bộ chuyên trách, nguồn nhân lực chất lượng cao có bản lĩnh chính trị vững vàng, có tri thức, kỹ năng hội nhập, nắm vững nghiệp vụ, giỏi ngoại ngữ đáp ứng yêu cầu của công tác hội nhập trong giai đoạn mới.</w:t>
      </w:r>
    </w:p>
    <w:p w:rsidR="00AF5098" w:rsidRPr="00552199" w:rsidRDefault="008C4E42" w:rsidP="00B05B08">
      <w:pPr>
        <w:pStyle w:val="Heading4"/>
        <w:spacing w:before="120" w:after="0"/>
      </w:pPr>
      <w:r w:rsidRPr="00552199">
        <w:rPr>
          <w:lang w:val="vi-VN"/>
        </w:rPr>
        <w:t>11.</w:t>
      </w:r>
      <w:r w:rsidR="00AF5098" w:rsidRPr="00552199">
        <w:t>7. Giải pháp về huy động và phân bổ vốn đầu tư</w:t>
      </w:r>
    </w:p>
    <w:p w:rsidR="00AF5098" w:rsidRPr="00552199" w:rsidRDefault="00AF5098" w:rsidP="00B05B08">
      <w:pPr>
        <w:spacing w:before="120"/>
        <w:ind w:firstLine="709"/>
        <w:jc w:val="both"/>
        <w:rPr>
          <w:rFonts w:cs="Times New Roman"/>
          <w:szCs w:val="28"/>
          <w:lang w:val="de-DE"/>
        </w:rPr>
      </w:pPr>
      <w:r w:rsidRPr="00552199">
        <w:rPr>
          <w:rFonts w:cs="Times New Roman"/>
          <w:szCs w:val="28"/>
        </w:rPr>
        <w:t>-</w:t>
      </w:r>
      <w:r w:rsidRPr="00552199">
        <w:rPr>
          <w:rFonts w:cs="Times New Roman"/>
          <w:bCs/>
          <w:szCs w:val="28"/>
        </w:rPr>
        <w:t xml:space="preserve">Tăng cường thu hút nguồn vốn từ ngân sách Nhà nước để đầu tư cơ sở vật chất, chăm sóc đối tượng cho các cơ sở trợ giúp xã hội. Tranh thủ sự hỗ trợ của các Bộ, ban, ngành Trung ương để huy động lồng ghép nguồn </w:t>
      </w:r>
      <w:r w:rsidRPr="00552199">
        <w:rPr>
          <w:rFonts w:cs="Times New Roman"/>
          <w:bCs/>
          <w:szCs w:val="28"/>
        </w:rPr>
        <w:lastRenderedPageBreak/>
        <w:t>lực thuộc các chương trình, đề án, kế hoạch đầu tư phát triển hệ thống các cơ sở trợ giúp xã hội. Đẩy mạnh xã hội hóa từ các tổ chức, cá nhân để huy động nguồn lực đầu tư vào các cơ sở trợ giúp xã hội, h</w:t>
      </w:r>
      <w:r w:rsidRPr="00552199">
        <w:rPr>
          <w:rFonts w:cs="Times New Roman"/>
          <w:szCs w:val="28"/>
          <w:lang w:val="de-DE"/>
        </w:rPr>
        <w:t>uy động nguồn lực đầu tư từ các nhà đầu tư, các cá nhân, tổ chức hảo tâm, nhất là đối với các tập đoàn, các doanh nghiệp lớn để từng bước nâng cao tỷ lệ các nguồn thu ngoài ngân sách, giảm dần tỷ lệ huy động từ ngân sách Nhà nước trong tổng kinh phí đầu tư vào các cơ sở trợ giúp xã hội công lập.</w:t>
      </w:r>
    </w:p>
    <w:p w:rsidR="00AF5098" w:rsidRPr="00552199" w:rsidRDefault="00AF5098" w:rsidP="00B05B08">
      <w:pPr>
        <w:spacing w:before="120"/>
        <w:ind w:firstLine="720"/>
        <w:jc w:val="both"/>
        <w:rPr>
          <w:rFonts w:cs="Times New Roman"/>
          <w:spacing w:val="-4"/>
          <w:szCs w:val="28"/>
          <w:lang w:val="pt-BR"/>
        </w:rPr>
      </w:pPr>
      <w:r w:rsidRPr="00552199">
        <w:rPr>
          <w:rFonts w:cs="Times New Roman"/>
          <w:szCs w:val="28"/>
        </w:rPr>
        <w:t xml:space="preserve">- </w:t>
      </w:r>
      <w:r w:rsidRPr="00552199">
        <w:rPr>
          <w:rFonts w:cs="Times New Roman"/>
          <w:szCs w:val="28"/>
          <w:lang w:val="vi-VN"/>
        </w:rPr>
        <w:t xml:space="preserve">Đẩy mạnh xã hội hoá, huy động tối đa các nguồn lực cho công tác </w:t>
      </w:r>
      <w:r w:rsidRPr="00552199">
        <w:rPr>
          <w:rFonts w:cs="Times New Roman"/>
          <w:szCs w:val="28"/>
          <w:lang w:val="nl-NL"/>
        </w:rPr>
        <w:t>trợ giúp xã hội</w:t>
      </w:r>
      <w:r w:rsidRPr="00552199">
        <w:rPr>
          <w:rFonts w:cs="Times New Roman"/>
          <w:spacing w:val="-4"/>
          <w:szCs w:val="28"/>
          <w:lang w:val="pt-BR"/>
        </w:rPr>
        <w:t>.</w:t>
      </w:r>
    </w:p>
    <w:p w:rsidR="00AF5098" w:rsidRPr="00552199" w:rsidRDefault="00AF5098" w:rsidP="00B05B08">
      <w:pPr>
        <w:spacing w:before="120"/>
        <w:ind w:firstLine="720"/>
        <w:jc w:val="both"/>
        <w:rPr>
          <w:rFonts w:cs="Times New Roman"/>
          <w:szCs w:val="28"/>
        </w:rPr>
      </w:pPr>
      <w:r w:rsidRPr="00552199">
        <w:rPr>
          <w:rFonts w:cs="Times New Roman"/>
          <w:spacing w:val="-4"/>
          <w:szCs w:val="28"/>
          <w:lang w:val="pt-BR"/>
        </w:rPr>
        <w:t xml:space="preserve">- </w:t>
      </w:r>
      <w:r w:rsidRPr="00552199">
        <w:rPr>
          <w:rFonts w:cs="Times New Roman"/>
          <w:szCs w:val="28"/>
          <w:lang w:val="vi-VN"/>
        </w:rPr>
        <w:t>Việc phân bổ vốn đầu tư phát triển nguồn ngân sách nhà nước phải tuân thủ các quy định của Luật </w:t>
      </w:r>
      <w:r w:rsidRPr="00552199">
        <w:rPr>
          <w:rFonts w:cs="Times New Roman"/>
          <w:szCs w:val="28"/>
          <w:shd w:val="clear" w:color="auto" w:fill="FFFFFF"/>
          <w:lang w:val="vi-VN"/>
        </w:rPr>
        <w:t>Đầu tư</w:t>
      </w:r>
      <w:r w:rsidRPr="00552199">
        <w:rPr>
          <w:rFonts w:cs="Times New Roman"/>
          <w:szCs w:val="28"/>
          <w:lang w:val="vi-VN"/>
        </w:rPr>
        <w:t> công, Luật Ngân sách nhà nước và các văn bản pháp luật có liên quan.</w:t>
      </w:r>
    </w:p>
    <w:p w:rsidR="00AF5098" w:rsidRPr="00552199" w:rsidRDefault="00AF5098" w:rsidP="00B05B08">
      <w:pPr>
        <w:spacing w:before="120"/>
        <w:ind w:firstLine="720"/>
        <w:jc w:val="both"/>
        <w:rPr>
          <w:rFonts w:cs="Times New Roman"/>
          <w:szCs w:val="28"/>
        </w:rPr>
      </w:pPr>
      <w:r w:rsidRPr="00552199">
        <w:rPr>
          <w:rFonts w:cs="Times New Roman"/>
          <w:szCs w:val="28"/>
        </w:rPr>
        <w:t xml:space="preserve">- </w:t>
      </w:r>
      <w:r w:rsidRPr="00552199">
        <w:rPr>
          <w:rFonts w:cs="Times New Roman"/>
          <w:szCs w:val="28"/>
          <w:lang w:val="vi-VN"/>
        </w:rPr>
        <w:t>Bảo đảm quản lý tập trung, thống nhất về mục tiêu, cơ chế, chính sách; thực hiện phân cấp trong quản lý đầu tư theo quy định của pháp </w:t>
      </w:r>
      <w:r w:rsidRPr="00552199">
        <w:rPr>
          <w:rFonts w:cs="Times New Roman"/>
          <w:szCs w:val="28"/>
        </w:rPr>
        <w:t>l</w:t>
      </w:r>
      <w:r w:rsidRPr="00552199">
        <w:rPr>
          <w:rFonts w:cs="Times New Roman"/>
          <w:szCs w:val="28"/>
          <w:lang w:val="vi-VN"/>
        </w:rPr>
        <w:t>uật, tạo quyền chủ động cho Bộ</w:t>
      </w:r>
      <w:r w:rsidRPr="00552199">
        <w:rPr>
          <w:rFonts w:cs="Times New Roman"/>
          <w:szCs w:val="28"/>
        </w:rPr>
        <w:t xml:space="preserve"> Lao động – Thương binh và Xã hội </w:t>
      </w:r>
      <w:r w:rsidRPr="00552199">
        <w:rPr>
          <w:rFonts w:cs="Times New Roman"/>
          <w:szCs w:val="28"/>
          <w:lang w:val="vi-VN"/>
        </w:rPr>
        <w:t>và các cấp chính quy</w:t>
      </w:r>
      <w:r w:rsidRPr="00552199">
        <w:rPr>
          <w:rFonts w:cs="Times New Roman"/>
          <w:szCs w:val="28"/>
        </w:rPr>
        <w:t>ề</w:t>
      </w:r>
      <w:r w:rsidRPr="00552199">
        <w:rPr>
          <w:rFonts w:cs="Times New Roman"/>
          <w:szCs w:val="28"/>
          <w:lang w:val="vi-VN"/>
        </w:rPr>
        <w:t>n địa phương.</w:t>
      </w:r>
    </w:p>
    <w:p w:rsidR="00AF5098" w:rsidRPr="00552199" w:rsidRDefault="00AF5098" w:rsidP="00B05B08">
      <w:pPr>
        <w:spacing w:before="120"/>
        <w:ind w:firstLine="720"/>
        <w:jc w:val="both"/>
        <w:rPr>
          <w:rFonts w:cs="Times New Roman"/>
          <w:szCs w:val="28"/>
        </w:rPr>
      </w:pPr>
      <w:r w:rsidRPr="00552199">
        <w:rPr>
          <w:rFonts w:cs="Times New Roman"/>
          <w:szCs w:val="28"/>
        </w:rPr>
        <w:t xml:space="preserve">- </w:t>
      </w:r>
      <w:r w:rsidRPr="00552199">
        <w:rPr>
          <w:rFonts w:cs="Times New Roman"/>
          <w:szCs w:val="28"/>
          <w:lang w:val="vi-VN"/>
        </w:rPr>
        <w:t>Việc phân bổ vốn đầu tư phát triển nguồn ngân sách nhà nước phải phục vụ cho việc thực hiện các mục tiêu, định hướng </w:t>
      </w:r>
      <w:r w:rsidRPr="00552199">
        <w:rPr>
          <w:rFonts w:cs="Times New Roman"/>
          <w:szCs w:val="28"/>
          <w:shd w:val="clear" w:color="auto" w:fill="FFFFFF"/>
          <w:lang w:val="vi-VN"/>
        </w:rPr>
        <w:t>phát triển</w:t>
      </w:r>
      <w:r w:rsidRPr="00552199">
        <w:rPr>
          <w:rFonts w:cs="Times New Roman"/>
          <w:szCs w:val="28"/>
          <w:lang w:val="vi-VN"/>
        </w:rPr>
        <w:t> </w:t>
      </w:r>
      <w:r w:rsidRPr="00552199">
        <w:rPr>
          <w:rFonts w:cs="Times New Roman"/>
          <w:szCs w:val="28"/>
        </w:rPr>
        <w:t xml:space="preserve">trong Quy hoạch </w:t>
      </w:r>
      <w:r w:rsidRPr="00552199">
        <w:rPr>
          <w:rFonts w:cs="Times New Roman"/>
          <w:spacing w:val="-4"/>
          <w:szCs w:val="28"/>
          <w:lang w:val="pt-BR"/>
        </w:rPr>
        <w:t xml:space="preserve">mạng lưới cơ sở </w:t>
      </w:r>
      <w:r w:rsidRPr="00552199">
        <w:rPr>
          <w:rFonts w:cs="Times New Roman"/>
          <w:szCs w:val="28"/>
          <w:lang w:val="nl-NL"/>
        </w:rPr>
        <w:t>trợ giúp xã hội</w:t>
      </w:r>
      <w:r w:rsidRPr="00552199">
        <w:rPr>
          <w:rFonts w:cs="Times New Roman"/>
          <w:spacing w:val="-4"/>
          <w:szCs w:val="28"/>
          <w:lang w:val="pt-BR"/>
        </w:rPr>
        <w:t xml:space="preserve"> thời kỳ 2021-2030, tầm nhìn đến năm 2050 </w:t>
      </w:r>
      <w:r w:rsidRPr="00552199">
        <w:rPr>
          <w:rFonts w:cs="Times New Roman"/>
          <w:szCs w:val="28"/>
          <w:lang w:val="vi-VN"/>
        </w:rPr>
        <w:t>được cấp có thẩm quyền phê duyệt.</w:t>
      </w:r>
    </w:p>
    <w:p w:rsidR="00AF5098" w:rsidRPr="00552199" w:rsidRDefault="00AF5098" w:rsidP="00B05B08">
      <w:pPr>
        <w:spacing w:before="120"/>
        <w:ind w:firstLine="720"/>
        <w:jc w:val="both"/>
        <w:rPr>
          <w:rFonts w:cs="Times New Roman"/>
          <w:szCs w:val="28"/>
        </w:rPr>
      </w:pPr>
      <w:r w:rsidRPr="00552199">
        <w:rPr>
          <w:rFonts w:cs="Times New Roman"/>
          <w:szCs w:val="28"/>
        </w:rPr>
        <w:t xml:space="preserve">- </w:t>
      </w:r>
      <w:r w:rsidRPr="00552199">
        <w:rPr>
          <w:rFonts w:cs="Times New Roman"/>
          <w:szCs w:val="28"/>
          <w:lang w:val="vi-VN"/>
        </w:rPr>
        <w:t>Phù hợp với khả năng cân đối vốn </w:t>
      </w:r>
      <w:r w:rsidRPr="00552199">
        <w:rPr>
          <w:rFonts w:cs="Times New Roman"/>
          <w:szCs w:val="28"/>
          <w:shd w:val="clear" w:color="auto" w:fill="FFFFFF"/>
          <w:lang w:val="vi-VN"/>
        </w:rPr>
        <w:t>đầu tư</w:t>
      </w:r>
      <w:r w:rsidRPr="00552199">
        <w:rPr>
          <w:rFonts w:cs="Times New Roman"/>
          <w:szCs w:val="28"/>
          <w:lang w:val="vi-VN"/>
        </w:rPr>
        <w:t> từ nguồn ngân sách nhà nước và thu hút các nguồn vốn đầu tư của các thành ph</w:t>
      </w:r>
      <w:r w:rsidRPr="00552199">
        <w:rPr>
          <w:rFonts w:cs="Times New Roman"/>
          <w:szCs w:val="28"/>
        </w:rPr>
        <w:t>ầ</w:t>
      </w:r>
      <w:r w:rsidRPr="00552199">
        <w:rPr>
          <w:rFonts w:cs="Times New Roman"/>
          <w:szCs w:val="28"/>
          <w:lang w:val="vi-VN"/>
        </w:rPr>
        <w:t>n </w:t>
      </w:r>
      <w:r w:rsidRPr="00552199">
        <w:rPr>
          <w:rFonts w:cs="Times New Roman"/>
          <w:szCs w:val="28"/>
          <w:shd w:val="clear" w:color="auto" w:fill="FFFFFF"/>
          <w:lang w:val="vi-VN"/>
        </w:rPr>
        <w:t>kinh tế</w:t>
      </w:r>
      <w:r w:rsidRPr="00552199">
        <w:rPr>
          <w:rFonts w:cs="Times New Roman"/>
          <w:szCs w:val="28"/>
          <w:lang w:val="vi-VN"/>
        </w:rPr>
        <w:t> khác</w:t>
      </w:r>
      <w:r w:rsidRPr="00552199">
        <w:rPr>
          <w:rFonts w:cs="Times New Roman"/>
          <w:szCs w:val="28"/>
        </w:rPr>
        <w:t>.</w:t>
      </w:r>
    </w:p>
    <w:p w:rsidR="00AF5098" w:rsidRPr="00552199" w:rsidRDefault="00AF5098" w:rsidP="00B05B08">
      <w:pPr>
        <w:spacing w:before="120"/>
        <w:ind w:firstLine="720"/>
        <w:jc w:val="both"/>
        <w:rPr>
          <w:rFonts w:cs="Times New Roman"/>
          <w:szCs w:val="28"/>
        </w:rPr>
      </w:pPr>
      <w:r w:rsidRPr="00552199">
        <w:rPr>
          <w:rFonts w:cs="Times New Roman"/>
          <w:szCs w:val="28"/>
        </w:rPr>
        <w:t xml:space="preserve">- </w:t>
      </w:r>
      <w:r w:rsidRPr="00552199">
        <w:rPr>
          <w:rFonts w:cs="Times New Roman"/>
          <w:szCs w:val="28"/>
          <w:lang w:val="vi-VN"/>
        </w:rPr>
        <w:t>Bố trí vốn đầu tư tập trung, khắc phục tình trạng phân tán, dàn trải, bảo </w:t>
      </w:r>
      <w:r w:rsidRPr="00552199">
        <w:rPr>
          <w:rFonts w:cs="Times New Roman"/>
          <w:szCs w:val="28"/>
        </w:rPr>
        <w:t>đả</w:t>
      </w:r>
      <w:r w:rsidRPr="00552199">
        <w:rPr>
          <w:rFonts w:cs="Times New Roman"/>
          <w:szCs w:val="28"/>
          <w:lang w:val="vi-VN"/>
        </w:rPr>
        <w:t>m hiệu quả sử dụng vốn đầu tư</w:t>
      </w:r>
      <w:r w:rsidRPr="00552199">
        <w:rPr>
          <w:rFonts w:cs="Times New Roman"/>
          <w:szCs w:val="28"/>
        </w:rPr>
        <w:t>.</w:t>
      </w:r>
      <w:r w:rsidRPr="00552199">
        <w:rPr>
          <w:rFonts w:cs="Times New Roman"/>
          <w:szCs w:val="28"/>
          <w:lang w:val="vi-VN"/>
        </w:rPr>
        <w:t> Chỉ bố trí vốn cho các dự án đã đủ thủ tục đầu tư được cấp có thẩm quyền phê duyệt theo đúng quy định của Luật Đầu tư công và các văn bản pháp luật có liên quan.</w:t>
      </w:r>
    </w:p>
    <w:p w:rsidR="00AF5098" w:rsidRPr="00552199" w:rsidRDefault="00AF5098" w:rsidP="00B05B08">
      <w:pPr>
        <w:spacing w:before="120"/>
        <w:ind w:firstLine="720"/>
        <w:jc w:val="both"/>
        <w:rPr>
          <w:rFonts w:cs="Times New Roman"/>
          <w:szCs w:val="28"/>
        </w:rPr>
      </w:pPr>
      <w:r w:rsidRPr="00552199">
        <w:rPr>
          <w:rFonts w:cs="Times New Roman"/>
          <w:szCs w:val="28"/>
        </w:rPr>
        <w:t xml:space="preserve">- </w:t>
      </w:r>
      <w:r w:rsidRPr="00552199">
        <w:rPr>
          <w:rFonts w:cs="Times New Roman"/>
          <w:szCs w:val="28"/>
          <w:lang w:val="vi-VN"/>
        </w:rPr>
        <w:t xml:space="preserve">Ưu tiên bố trí vốn cho các </w:t>
      </w:r>
      <w:r w:rsidRPr="00552199">
        <w:rPr>
          <w:rFonts w:cs="Times New Roman"/>
          <w:szCs w:val="28"/>
        </w:rPr>
        <w:t xml:space="preserve">công trình </w:t>
      </w:r>
      <w:r w:rsidRPr="00552199">
        <w:rPr>
          <w:rFonts w:cs="Times New Roman"/>
          <w:spacing w:val="-4"/>
          <w:szCs w:val="28"/>
          <w:lang w:val="pt-BR"/>
        </w:rPr>
        <w:t xml:space="preserve">cơ sở </w:t>
      </w:r>
      <w:r w:rsidRPr="00552199">
        <w:rPr>
          <w:rFonts w:cs="Times New Roman"/>
          <w:szCs w:val="28"/>
          <w:lang w:val="nl-NL"/>
        </w:rPr>
        <w:t>trợ giúp xã hội</w:t>
      </w:r>
      <w:r w:rsidRPr="00552199">
        <w:rPr>
          <w:rFonts w:cs="Times New Roman"/>
          <w:spacing w:val="-4"/>
          <w:szCs w:val="28"/>
          <w:lang w:val="pt-BR"/>
        </w:rPr>
        <w:t xml:space="preserve"> ở </w:t>
      </w:r>
      <w:r w:rsidRPr="00552199">
        <w:rPr>
          <w:rFonts w:cs="Times New Roman"/>
          <w:szCs w:val="28"/>
          <w:lang w:val="vi-VN"/>
        </w:rPr>
        <w:t>vùng miền núi, biên giới, hải đảo, vùng đồng bào dân tộc thiểu số và các vùng có điều kiện kinh tế - xã hội khó khăn, vùng có điều kiện kinh tế - xã hội đặc biệt khó khăn</w:t>
      </w:r>
      <w:r w:rsidRPr="00552199">
        <w:rPr>
          <w:rFonts w:cs="Times New Roman"/>
          <w:szCs w:val="28"/>
        </w:rPr>
        <w:t>.</w:t>
      </w:r>
    </w:p>
    <w:p w:rsidR="00AF5098" w:rsidRPr="00552199" w:rsidRDefault="00AF5098" w:rsidP="00B05B08">
      <w:pPr>
        <w:spacing w:before="120"/>
        <w:ind w:firstLine="720"/>
        <w:jc w:val="both"/>
        <w:rPr>
          <w:rFonts w:cs="Times New Roman"/>
          <w:szCs w:val="28"/>
        </w:rPr>
      </w:pPr>
      <w:r w:rsidRPr="00552199">
        <w:rPr>
          <w:rFonts w:cs="Times New Roman"/>
          <w:szCs w:val="28"/>
        </w:rPr>
        <w:t xml:space="preserve">- </w:t>
      </w:r>
      <w:r w:rsidRPr="00552199">
        <w:rPr>
          <w:rFonts w:cs="Times New Roman"/>
          <w:szCs w:val="28"/>
          <w:lang w:val="vi-VN"/>
        </w:rPr>
        <w:t>Ưu tiên bố trí vốn cho dự án đã hoàn thành và bàn giao đưa vào sử dụng nhưng chưa bố trí đủ vốn; dự án dự kiến hoàn thành trong kỳ kế hoạch; v</w:t>
      </w:r>
      <w:r w:rsidRPr="00552199">
        <w:rPr>
          <w:rFonts w:cs="Times New Roman"/>
          <w:szCs w:val="28"/>
        </w:rPr>
        <w:t>ố</w:t>
      </w:r>
      <w:r w:rsidRPr="00552199">
        <w:rPr>
          <w:rFonts w:cs="Times New Roman"/>
          <w:szCs w:val="28"/>
          <w:lang w:val="vi-VN"/>
        </w:rPr>
        <w:t>n đ</w:t>
      </w:r>
      <w:r w:rsidRPr="00552199">
        <w:rPr>
          <w:rFonts w:cs="Times New Roman"/>
          <w:szCs w:val="28"/>
        </w:rPr>
        <w:t>ố</w:t>
      </w:r>
      <w:r w:rsidRPr="00552199">
        <w:rPr>
          <w:rFonts w:cs="Times New Roman"/>
          <w:szCs w:val="28"/>
          <w:lang w:val="vi-VN"/>
        </w:rPr>
        <w:t>i ứng cho dự án sử dụng v</w:t>
      </w:r>
      <w:r w:rsidRPr="00552199">
        <w:rPr>
          <w:rFonts w:cs="Times New Roman"/>
          <w:szCs w:val="28"/>
        </w:rPr>
        <w:t>ố</w:t>
      </w:r>
      <w:r w:rsidRPr="00552199">
        <w:rPr>
          <w:rFonts w:cs="Times New Roman"/>
          <w:szCs w:val="28"/>
          <w:lang w:val="vi-VN"/>
        </w:rPr>
        <w:t>n ODA và v</w:t>
      </w:r>
      <w:r w:rsidRPr="00552199">
        <w:rPr>
          <w:rFonts w:cs="Times New Roman"/>
          <w:szCs w:val="28"/>
        </w:rPr>
        <w:t>ố</w:t>
      </w:r>
      <w:r w:rsidRPr="00552199">
        <w:rPr>
          <w:rFonts w:cs="Times New Roman"/>
          <w:szCs w:val="28"/>
          <w:lang w:val="vi-VN"/>
        </w:rPr>
        <w:t>n vay ưu đãi của các nhà tài trợ nước ngoài; vốn đầu tư của Nhà nước tham gia thực hiện dự án theo hình thức đối tác công tư</w:t>
      </w:r>
      <w:r w:rsidRPr="00552199">
        <w:rPr>
          <w:rFonts w:cs="Times New Roman"/>
          <w:szCs w:val="28"/>
        </w:rPr>
        <w:t>.</w:t>
      </w:r>
    </w:p>
    <w:p w:rsidR="00AF5098" w:rsidRPr="00552199" w:rsidRDefault="008C4E42" w:rsidP="00B05B08">
      <w:pPr>
        <w:pStyle w:val="Heading4"/>
        <w:spacing w:before="120" w:after="0"/>
      </w:pPr>
      <w:r w:rsidRPr="00552199">
        <w:rPr>
          <w:lang w:val="vi-VN"/>
        </w:rPr>
        <w:t>11.</w:t>
      </w:r>
      <w:r w:rsidR="00AF5098" w:rsidRPr="00552199">
        <w:t>8. Giải pháp về mô hình quản lý, phương thức hoạt động</w:t>
      </w:r>
    </w:p>
    <w:p w:rsidR="00AF5098" w:rsidRPr="00552199" w:rsidRDefault="00AF5098" w:rsidP="00B05B08">
      <w:pPr>
        <w:spacing w:before="120"/>
        <w:ind w:firstLine="709"/>
        <w:jc w:val="both"/>
        <w:rPr>
          <w:rFonts w:cs="Times New Roman"/>
          <w:szCs w:val="28"/>
          <w:lang w:val="de-DE"/>
        </w:rPr>
      </w:pPr>
      <w:r w:rsidRPr="00552199">
        <w:rPr>
          <w:rFonts w:cs="Times New Roman"/>
          <w:bCs/>
          <w:szCs w:val="28"/>
        </w:rPr>
        <w:t xml:space="preserve">- </w:t>
      </w:r>
      <w:r w:rsidRPr="00552199">
        <w:rPr>
          <w:rFonts w:cs="Times New Roman"/>
          <w:szCs w:val="28"/>
          <w:lang w:val="de-DE"/>
        </w:rPr>
        <w:t xml:space="preserve">Tăng cường công tác quản lý nhà nước đối với các cơ sở trợ giúp xã hội trên địa bàn tỉnh, thành phố và cả nước. Thực hiện nghiêm túc việc thẩm định, phê duyệt hồ sơ cấp phép hoặc thành lập các cơ sở trợ giúp xã hội để đảm bảo tất cả các cơ sở trợ giúp xã hội đều được thành lập theo đúng các quy định của pháp luật. </w:t>
      </w:r>
    </w:p>
    <w:p w:rsidR="00AF5098" w:rsidRPr="00552199" w:rsidRDefault="00AF5098" w:rsidP="00B05B08">
      <w:pPr>
        <w:spacing w:before="120"/>
        <w:ind w:firstLine="709"/>
        <w:jc w:val="both"/>
        <w:rPr>
          <w:rFonts w:cs="Times New Roman"/>
          <w:bCs/>
          <w:szCs w:val="28"/>
        </w:rPr>
      </w:pPr>
      <w:r w:rsidRPr="00552199">
        <w:rPr>
          <w:rFonts w:cs="Times New Roman"/>
          <w:szCs w:val="28"/>
        </w:rPr>
        <w:lastRenderedPageBreak/>
        <w:t>-</w:t>
      </w:r>
      <w:r w:rsidRPr="00552199">
        <w:rPr>
          <w:rFonts w:cs="Times New Roman"/>
          <w:bCs/>
          <w:szCs w:val="28"/>
        </w:rPr>
        <w:t>Đổi mới hình thức, cơ chế cung cấp dịch vụ trợ giúp của các đơn vị sự nghiệp công lập; đẩy mạnh việc cung cấp các dịch vụ trợ giúp người cao tuổi, người khuyết tật và các nhóm đối tượng có nhu cầu khác theo cơ chế tự nguyện, có trả phí đối với các đối tượng có điều kiện chi trả.</w:t>
      </w:r>
    </w:p>
    <w:p w:rsidR="00AF5098" w:rsidRPr="00552199" w:rsidRDefault="00AF5098" w:rsidP="00B05B08">
      <w:pPr>
        <w:spacing w:before="120"/>
        <w:ind w:firstLine="709"/>
        <w:jc w:val="both"/>
        <w:rPr>
          <w:rFonts w:cs="Times New Roman"/>
          <w:szCs w:val="28"/>
          <w:lang w:val="de-DE"/>
        </w:rPr>
      </w:pPr>
      <w:r w:rsidRPr="00552199">
        <w:rPr>
          <w:rFonts w:cs="Times New Roman"/>
          <w:szCs w:val="28"/>
          <w:lang w:val="de-DE"/>
        </w:rPr>
        <w:t>- Thành lập, hoàn thiện tổ chức bộ máy và hoạt động của các cơ sở trợ giúp xã hội. Tăng biên chế do thành lập mới hoặc mở rộng các cơ sở trợ giúp xã hội, đồng thời vẫn đảm bảo được mục tiêu bổ sung về số lượng cũng như nâng cao chất lượng của đội ngũ cán bộ viên chức tại các cơ sở trợ giúp xã hội.</w:t>
      </w:r>
    </w:p>
    <w:p w:rsidR="00AF5098" w:rsidRPr="00552199" w:rsidRDefault="00AF5098" w:rsidP="00B05B08">
      <w:pPr>
        <w:widowControl w:val="0"/>
        <w:spacing w:before="120"/>
        <w:ind w:firstLine="567"/>
        <w:jc w:val="both"/>
        <w:rPr>
          <w:rFonts w:cs="Times New Roman"/>
          <w:szCs w:val="28"/>
        </w:rPr>
      </w:pPr>
      <w:r w:rsidRPr="00552199">
        <w:rPr>
          <w:rFonts w:cs="Times New Roman"/>
          <w:szCs w:val="28"/>
        </w:rPr>
        <w:t xml:space="preserve">- Thực hiện các mô hình cơ sở </w:t>
      </w:r>
      <w:r w:rsidRPr="00552199">
        <w:rPr>
          <w:rFonts w:cs="Times New Roman"/>
          <w:szCs w:val="28"/>
          <w:lang w:val="nl-NL"/>
        </w:rPr>
        <w:t>trợ giúp xã hội</w:t>
      </w:r>
      <w:r w:rsidRPr="00552199">
        <w:rPr>
          <w:rFonts w:cs="Times New Roman"/>
          <w:szCs w:val="28"/>
        </w:rPr>
        <w:t xml:space="preserve"> theo bẩy loại mô hình:</w:t>
      </w:r>
    </w:p>
    <w:p w:rsidR="00AF5098" w:rsidRPr="00552199" w:rsidRDefault="00AF5098" w:rsidP="00B05B08">
      <w:pPr>
        <w:spacing w:before="120"/>
        <w:ind w:firstLine="720"/>
        <w:jc w:val="both"/>
        <w:rPr>
          <w:rFonts w:cs="Times New Roman"/>
          <w:bCs/>
          <w:szCs w:val="28"/>
          <w:lang w:val="sv-SE"/>
        </w:rPr>
      </w:pPr>
      <w:r w:rsidRPr="00552199">
        <w:rPr>
          <w:rFonts w:cs="Times New Roman"/>
          <w:bCs/>
          <w:szCs w:val="28"/>
          <w:lang w:val="sv-SE"/>
        </w:rPr>
        <w:t>+ Cơ sở bảo trợ xã hội chăm sóc người cao tuổi;</w:t>
      </w:r>
    </w:p>
    <w:p w:rsidR="00AF5098" w:rsidRPr="00552199" w:rsidRDefault="00AF5098" w:rsidP="00B05B08">
      <w:pPr>
        <w:spacing w:before="120"/>
        <w:ind w:firstLine="720"/>
        <w:jc w:val="both"/>
        <w:rPr>
          <w:rFonts w:cs="Times New Roman"/>
          <w:bCs/>
          <w:szCs w:val="28"/>
          <w:lang w:val="sv-SE"/>
        </w:rPr>
      </w:pPr>
      <w:r w:rsidRPr="00552199">
        <w:rPr>
          <w:rFonts w:cs="Times New Roman"/>
          <w:bCs/>
          <w:szCs w:val="28"/>
          <w:lang w:val="sv-SE"/>
        </w:rPr>
        <w:t>+ Cơ sở bảo trợ xã hội chăm sóc trẻ em có hoàn cảnh đặc biệt;</w:t>
      </w:r>
    </w:p>
    <w:p w:rsidR="00AF5098" w:rsidRPr="00552199" w:rsidRDefault="00AF5098" w:rsidP="00B05B08">
      <w:pPr>
        <w:spacing w:before="120"/>
        <w:ind w:firstLine="720"/>
        <w:jc w:val="both"/>
        <w:rPr>
          <w:rFonts w:cs="Times New Roman"/>
          <w:bCs/>
          <w:szCs w:val="28"/>
          <w:lang w:val="sv-SE"/>
        </w:rPr>
      </w:pPr>
      <w:r w:rsidRPr="00552199">
        <w:rPr>
          <w:rFonts w:cs="Times New Roman"/>
          <w:bCs/>
          <w:szCs w:val="28"/>
          <w:lang w:val="sv-SE"/>
        </w:rPr>
        <w:t>+ Cơ sở bảo trợ xã hội chăm sóc người khuyết tật;</w:t>
      </w:r>
    </w:p>
    <w:p w:rsidR="00AF5098" w:rsidRPr="00552199" w:rsidRDefault="00AF5098" w:rsidP="00B05B08">
      <w:pPr>
        <w:spacing w:before="120"/>
        <w:ind w:firstLine="720"/>
        <w:jc w:val="both"/>
        <w:rPr>
          <w:rFonts w:cs="Times New Roman"/>
          <w:bCs/>
          <w:szCs w:val="28"/>
          <w:lang w:val="sv-SE"/>
        </w:rPr>
      </w:pPr>
      <w:r w:rsidRPr="00552199">
        <w:rPr>
          <w:rFonts w:cs="Times New Roman"/>
          <w:bCs/>
          <w:szCs w:val="28"/>
          <w:lang w:val="sv-SE"/>
        </w:rPr>
        <w:t>+ Cơ sở bảo trợ xã hội chăm sóc và phục hồi chức năng cho người tâm thần, người rối nhiễu tâm trí;</w:t>
      </w:r>
    </w:p>
    <w:p w:rsidR="00AF5098" w:rsidRPr="00552199" w:rsidRDefault="00AF5098" w:rsidP="00B05B08">
      <w:pPr>
        <w:spacing w:before="120"/>
        <w:ind w:firstLine="720"/>
        <w:jc w:val="both"/>
        <w:rPr>
          <w:rFonts w:cs="Times New Roman"/>
          <w:bCs/>
          <w:szCs w:val="28"/>
          <w:lang w:val="sv-SE"/>
        </w:rPr>
      </w:pPr>
      <w:r w:rsidRPr="00552199">
        <w:rPr>
          <w:rFonts w:cs="Times New Roman"/>
          <w:bCs/>
          <w:szCs w:val="28"/>
          <w:lang w:val="sv-SE"/>
        </w:rPr>
        <w:t>+ Cơ sở bảo trợ xã hội tổng hợp;</w:t>
      </w:r>
    </w:p>
    <w:p w:rsidR="00AF5098" w:rsidRPr="00552199" w:rsidRDefault="00AF5098" w:rsidP="00B05B08">
      <w:pPr>
        <w:spacing w:before="120"/>
        <w:ind w:firstLine="720"/>
        <w:jc w:val="both"/>
        <w:rPr>
          <w:rFonts w:cs="Times New Roman"/>
          <w:bCs/>
          <w:szCs w:val="28"/>
          <w:lang w:val="sv-SE"/>
        </w:rPr>
      </w:pPr>
      <w:r w:rsidRPr="00552199">
        <w:rPr>
          <w:rFonts w:cs="Times New Roman"/>
          <w:bCs/>
          <w:szCs w:val="28"/>
          <w:lang w:val="sv-SE"/>
        </w:rPr>
        <w:t>+ Trung tâm công tác xã hội.</w:t>
      </w:r>
    </w:p>
    <w:p w:rsidR="00AF5098" w:rsidRPr="00552199" w:rsidRDefault="00AF5098" w:rsidP="00B05B08">
      <w:pPr>
        <w:spacing w:before="120"/>
        <w:ind w:firstLine="720"/>
        <w:jc w:val="both"/>
        <w:rPr>
          <w:rFonts w:cs="Times New Roman"/>
          <w:bCs/>
          <w:szCs w:val="28"/>
          <w:lang w:val="sv-SE"/>
        </w:rPr>
      </w:pPr>
      <w:r w:rsidRPr="00552199">
        <w:rPr>
          <w:rFonts w:cs="Times New Roman"/>
          <w:bCs/>
          <w:szCs w:val="28"/>
          <w:lang w:val="sv-SE"/>
        </w:rPr>
        <w:t>+ Cơ sở cai nghiện ma túy</w:t>
      </w:r>
    </w:p>
    <w:p w:rsidR="00AF5098" w:rsidRPr="00552199" w:rsidRDefault="00AF5098" w:rsidP="00B05B08">
      <w:pPr>
        <w:widowControl w:val="0"/>
        <w:tabs>
          <w:tab w:val="left" w:pos="4368"/>
        </w:tabs>
        <w:spacing w:before="120"/>
        <w:ind w:firstLine="720"/>
        <w:jc w:val="both"/>
        <w:rPr>
          <w:rFonts w:cs="Times New Roman"/>
          <w:szCs w:val="28"/>
        </w:rPr>
      </w:pPr>
      <w:r w:rsidRPr="00552199">
        <w:rPr>
          <w:rFonts w:cs="Times New Roman"/>
          <w:szCs w:val="28"/>
        </w:rPr>
        <w:t>- Phương thức hoạt động</w:t>
      </w:r>
    </w:p>
    <w:p w:rsidR="00AF5098" w:rsidRPr="00552199" w:rsidRDefault="00AF5098" w:rsidP="00B05B08">
      <w:pPr>
        <w:widowControl w:val="0"/>
        <w:tabs>
          <w:tab w:val="left" w:pos="4368"/>
        </w:tabs>
        <w:spacing w:before="120"/>
        <w:ind w:firstLine="720"/>
        <w:jc w:val="both"/>
        <w:rPr>
          <w:rFonts w:cs="Times New Roman"/>
          <w:spacing w:val="-4"/>
          <w:szCs w:val="28"/>
          <w:lang w:val="pt-BR"/>
        </w:rPr>
      </w:pPr>
      <w:r w:rsidRPr="00552199">
        <w:rPr>
          <w:rFonts w:cs="Times New Roman"/>
          <w:szCs w:val="28"/>
        </w:rPr>
        <w:t xml:space="preserve">Có hai phương thức hoạt động cho các </w:t>
      </w:r>
      <w:r w:rsidRPr="00552199">
        <w:rPr>
          <w:rFonts w:cs="Times New Roman"/>
          <w:spacing w:val="-4"/>
          <w:szCs w:val="28"/>
          <w:lang w:val="pt-BR"/>
        </w:rPr>
        <w:t xml:space="preserve">cơ sở </w:t>
      </w:r>
      <w:r w:rsidRPr="00552199">
        <w:rPr>
          <w:rFonts w:cs="Times New Roman"/>
          <w:szCs w:val="28"/>
          <w:lang w:val="nl-NL"/>
        </w:rPr>
        <w:t>trợ giúp xã hội</w:t>
      </w:r>
      <w:r w:rsidRPr="00552199">
        <w:rPr>
          <w:rFonts w:cs="Times New Roman"/>
          <w:spacing w:val="-4"/>
          <w:szCs w:val="28"/>
          <w:lang w:val="pt-BR"/>
        </w:rPr>
        <w:t>:</w:t>
      </w:r>
    </w:p>
    <w:p w:rsidR="00AF5098" w:rsidRPr="00552199" w:rsidRDefault="00AF5098" w:rsidP="00B05B08">
      <w:pPr>
        <w:widowControl w:val="0"/>
        <w:tabs>
          <w:tab w:val="left" w:pos="4368"/>
        </w:tabs>
        <w:spacing w:before="120"/>
        <w:ind w:firstLine="720"/>
        <w:jc w:val="both"/>
        <w:rPr>
          <w:rFonts w:cs="Times New Roman"/>
          <w:spacing w:val="-4"/>
          <w:szCs w:val="28"/>
          <w:lang w:val="pt-BR"/>
        </w:rPr>
      </w:pPr>
      <w:r w:rsidRPr="00552199">
        <w:rPr>
          <w:rFonts w:cs="Times New Roman"/>
          <w:spacing w:val="-4"/>
          <w:szCs w:val="28"/>
          <w:lang w:val="pt-BR"/>
        </w:rPr>
        <w:t xml:space="preserve">+ Hoạt động bằng ngân sách Nhà nước thực hiện công tác </w:t>
      </w:r>
      <w:r w:rsidRPr="00552199">
        <w:rPr>
          <w:rFonts w:cs="Times New Roman"/>
          <w:szCs w:val="28"/>
          <w:lang w:val="nl-NL"/>
        </w:rPr>
        <w:t>trợ giúp xã hội</w:t>
      </w:r>
    </w:p>
    <w:p w:rsidR="00AF5098" w:rsidRPr="00552199" w:rsidRDefault="00AF5098" w:rsidP="00B05B08">
      <w:pPr>
        <w:widowControl w:val="0"/>
        <w:tabs>
          <w:tab w:val="left" w:pos="4368"/>
        </w:tabs>
        <w:spacing w:before="120"/>
        <w:ind w:firstLine="720"/>
        <w:jc w:val="both"/>
        <w:rPr>
          <w:rFonts w:cs="Times New Roman"/>
          <w:szCs w:val="28"/>
        </w:rPr>
      </w:pPr>
      <w:r w:rsidRPr="00552199">
        <w:rPr>
          <w:rFonts w:cs="Times New Roman"/>
          <w:spacing w:val="-4"/>
          <w:szCs w:val="28"/>
          <w:lang w:val="pt-BR"/>
        </w:rPr>
        <w:t xml:space="preserve">+ Hoạt động bằng nguồn vốn do đối tượng đóng góp và các nguồn vốn xã hội hóa, vốn viện trợ nước ngoài để thực hiện công tác </w:t>
      </w:r>
      <w:r w:rsidRPr="00552199">
        <w:rPr>
          <w:rFonts w:cs="Times New Roman"/>
          <w:bCs/>
          <w:szCs w:val="28"/>
          <w:lang w:val="sv-SE"/>
        </w:rPr>
        <w:t>chăm sóc người cao tuổi</w:t>
      </w:r>
      <w:r w:rsidRPr="00552199">
        <w:rPr>
          <w:rFonts w:cs="Times New Roman"/>
          <w:szCs w:val="28"/>
        </w:rPr>
        <w:t>theo yêu cầu</w:t>
      </w:r>
    </w:p>
    <w:p w:rsidR="00AF5098" w:rsidRPr="00552199" w:rsidRDefault="008C4E42" w:rsidP="00B05B08">
      <w:pPr>
        <w:pStyle w:val="Heading4"/>
        <w:spacing w:before="120" w:after="0"/>
      </w:pPr>
      <w:r w:rsidRPr="00552199">
        <w:rPr>
          <w:lang w:val="vi-VN"/>
        </w:rPr>
        <w:t>11.</w:t>
      </w:r>
      <w:r w:rsidR="00AF5098" w:rsidRPr="00552199">
        <w:t>9. Giải pháp về tổ chức thực hiện và giám sát thực hiện quy hoạch</w:t>
      </w:r>
    </w:p>
    <w:p w:rsidR="00AF5098" w:rsidRPr="00552199" w:rsidRDefault="00AF5098" w:rsidP="00B05B08">
      <w:pPr>
        <w:spacing w:before="120"/>
        <w:ind w:right="-62" w:firstLine="709"/>
        <w:jc w:val="both"/>
        <w:rPr>
          <w:rFonts w:cs="Times New Roman"/>
          <w:szCs w:val="28"/>
          <w:lang w:eastAsia="vi-VN"/>
        </w:rPr>
      </w:pPr>
      <w:r w:rsidRPr="00552199">
        <w:rPr>
          <w:rFonts w:cs="Times New Roman"/>
          <w:szCs w:val="28"/>
          <w:lang w:eastAsia="vi-VN"/>
        </w:rPr>
        <w:t>*</w:t>
      </w:r>
      <w:r w:rsidR="008C4E42" w:rsidRPr="00552199">
        <w:rPr>
          <w:rFonts w:cs="Times New Roman"/>
          <w:szCs w:val="28"/>
          <w:lang w:val="vi-VN" w:eastAsia="vi-VN"/>
        </w:rPr>
        <w:t xml:space="preserve"> </w:t>
      </w:r>
      <w:r w:rsidRPr="00552199">
        <w:rPr>
          <w:rFonts w:cs="Times New Roman"/>
          <w:szCs w:val="28"/>
          <w:lang w:val="vi-VN" w:eastAsia="vi-VN"/>
        </w:rPr>
        <w:t>Về tổ chức thực hiện</w:t>
      </w:r>
      <w:r w:rsidRPr="00552199">
        <w:rPr>
          <w:rFonts w:cs="Times New Roman"/>
          <w:szCs w:val="28"/>
          <w:lang w:eastAsia="vi-VN"/>
        </w:rPr>
        <w:t>:</w:t>
      </w:r>
    </w:p>
    <w:p w:rsidR="00AF5098" w:rsidRPr="00552199" w:rsidRDefault="00AF5098" w:rsidP="00B05B08">
      <w:pPr>
        <w:spacing w:before="120"/>
        <w:ind w:firstLine="709"/>
        <w:jc w:val="both"/>
        <w:rPr>
          <w:rFonts w:cs="Times New Roman"/>
          <w:szCs w:val="28"/>
          <w:lang w:val="de-DE"/>
        </w:rPr>
      </w:pPr>
      <w:r w:rsidRPr="00552199">
        <w:rPr>
          <w:rFonts w:cs="Times New Roman"/>
          <w:szCs w:val="28"/>
          <w:lang w:val="de-DE"/>
        </w:rPr>
        <w:t>- Bám sát việc xây dựng và tổ chức thực hiện các chương trình, đề án, kế hoạch có liên quan đến hoạt động trợ giúp xã hội của các Bộ, ban, ngành Trung ương để tranh thủ đề xuất với các cơ quan có thẩm quyền lồng ghép các nguồn lực thuộc các chương trình, đề án, kế hoạch để đầu tư cho mục tiêu phát triển hệ thống các cơ sở trợ giúp xã hội.</w:t>
      </w:r>
    </w:p>
    <w:p w:rsidR="00AF5098" w:rsidRPr="00552199" w:rsidRDefault="00AF5098" w:rsidP="00B05B08">
      <w:pPr>
        <w:spacing w:before="120"/>
        <w:ind w:right="-62" w:firstLine="709"/>
        <w:jc w:val="both"/>
        <w:rPr>
          <w:rFonts w:cs="Times New Roman"/>
          <w:szCs w:val="28"/>
          <w:lang w:eastAsia="vi-VN"/>
        </w:rPr>
      </w:pPr>
      <w:r w:rsidRPr="00552199">
        <w:rPr>
          <w:rFonts w:cs="Times New Roman"/>
          <w:szCs w:val="28"/>
          <w:lang w:eastAsia="vi-VN"/>
        </w:rPr>
        <w:t xml:space="preserve">- </w:t>
      </w:r>
      <w:r w:rsidRPr="00552199">
        <w:rPr>
          <w:rFonts w:cs="Times New Roman"/>
          <w:szCs w:val="28"/>
          <w:lang w:val="vi-VN" w:eastAsia="vi-VN"/>
        </w:rPr>
        <w:t xml:space="preserve">Tuyên truyền, giáo dục truyền thống, nâng cao nhận thức, tinh thần trách nhiệm của đội ngũ cán bộ, nhân viên làm công tác </w:t>
      </w:r>
      <w:r w:rsidRPr="00552199">
        <w:rPr>
          <w:rFonts w:cs="Times New Roman"/>
          <w:szCs w:val="28"/>
          <w:lang w:val="nl-NL"/>
        </w:rPr>
        <w:t>trợ giúp xã hội</w:t>
      </w:r>
      <w:r w:rsidRPr="00552199">
        <w:rPr>
          <w:rFonts w:cs="Times New Roman"/>
          <w:szCs w:val="28"/>
          <w:lang w:val="vi-VN" w:eastAsia="vi-VN"/>
        </w:rPr>
        <w:t>;</w:t>
      </w:r>
    </w:p>
    <w:p w:rsidR="00AF5098" w:rsidRPr="00552199" w:rsidRDefault="00AF5098" w:rsidP="00B05B08">
      <w:pPr>
        <w:spacing w:before="120"/>
        <w:ind w:right="-62" w:firstLine="709"/>
        <w:jc w:val="both"/>
        <w:rPr>
          <w:rFonts w:cs="Times New Roman"/>
          <w:szCs w:val="28"/>
        </w:rPr>
      </w:pPr>
      <w:r w:rsidRPr="00552199">
        <w:rPr>
          <w:rFonts w:cs="Times New Roman"/>
          <w:szCs w:val="28"/>
          <w:lang w:eastAsia="vi-VN"/>
        </w:rPr>
        <w:t xml:space="preserve">- </w:t>
      </w:r>
      <w:r w:rsidRPr="00552199">
        <w:rPr>
          <w:rFonts w:cs="Times New Roman"/>
          <w:szCs w:val="28"/>
          <w:lang w:val="vi-VN"/>
        </w:rPr>
        <w:t xml:space="preserve">Hoàn thiện và nâng cấp việc quản lý thông tin đối tượng </w:t>
      </w:r>
      <w:r w:rsidRPr="00552199">
        <w:rPr>
          <w:rFonts w:cs="Times New Roman"/>
          <w:szCs w:val="28"/>
        </w:rPr>
        <w:t xml:space="preserve">cần </w:t>
      </w:r>
      <w:r w:rsidRPr="00552199">
        <w:rPr>
          <w:rFonts w:cs="Times New Roman"/>
          <w:szCs w:val="28"/>
          <w:lang w:val="nl-NL"/>
        </w:rPr>
        <w:t>trợ giúp xã hội</w:t>
      </w:r>
      <w:r w:rsidRPr="00552199">
        <w:rPr>
          <w:rFonts w:cs="Times New Roman"/>
          <w:szCs w:val="28"/>
          <w:lang w:val="vi-VN"/>
        </w:rPr>
        <w:t xml:space="preserve"> bằng các chương trình phần mềm quản lý đối tượng;</w:t>
      </w:r>
    </w:p>
    <w:p w:rsidR="00AF5098" w:rsidRPr="00552199" w:rsidRDefault="00AF5098" w:rsidP="00B05B08">
      <w:pPr>
        <w:spacing w:before="120"/>
        <w:ind w:right="-62" w:firstLine="709"/>
        <w:jc w:val="both"/>
        <w:rPr>
          <w:rFonts w:cs="Times New Roman"/>
          <w:szCs w:val="28"/>
          <w:lang w:eastAsia="vi-VN"/>
        </w:rPr>
      </w:pPr>
      <w:r w:rsidRPr="00552199">
        <w:rPr>
          <w:rFonts w:cs="Times New Roman"/>
          <w:szCs w:val="28"/>
          <w:lang w:eastAsia="vi-VN"/>
        </w:rPr>
        <w:t xml:space="preserve">- </w:t>
      </w:r>
      <w:r w:rsidRPr="00552199">
        <w:rPr>
          <w:rFonts w:cs="Times New Roman"/>
          <w:szCs w:val="28"/>
          <w:lang w:val="vi-VN" w:eastAsia="vi-VN"/>
        </w:rPr>
        <w:t xml:space="preserve">Rà soát số người phục vụ đối tượng </w:t>
      </w:r>
      <w:r w:rsidRPr="00552199">
        <w:rPr>
          <w:rFonts w:cs="Times New Roman"/>
          <w:szCs w:val="28"/>
        </w:rPr>
        <w:t xml:space="preserve">cần </w:t>
      </w:r>
      <w:r w:rsidRPr="00552199">
        <w:rPr>
          <w:rFonts w:cs="Times New Roman"/>
          <w:szCs w:val="28"/>
          <w:lang w:val="nl-NL"/>
        </w:rPr>
        <w:t>trợ giúp xã hội</w:t>
      </w:r>
      <w:r w:rsidRPr="00552199">
        <w:rPr>
          <w:rFonts w:cs="Times New Roman"/>
          <w:szCs w:val="28"/>
          <w:lang w:val="vi-VN" w:eastAsia="vi-VN"/>
        </w:rPr>
        <w:t xml:space="preserve"> làm cơ sở thực hiện chính sách;</w:t>
      </w:r>
    </w:p>
    <w:p w:rsidR="00AF5098" w:rsidRPr="00552199" w:rsidRDefault="00AF5098" w:rsidP="00B05B08">
      <w:pPr>
        <w:spacing w:before="120"/>
        <w:ind w:right="-62" w:firstLine="709"/>
        <w:jc w:val="both"/>
        <w:rPr>
          <w:rFonts w:cs="Times New Roman"/>
          <w:szCs w:val="28"/>
          <w:lang w:val="nl-NL"/>
        </w:rPr>
      </w:pPr>
      <w:r w:rsidRPr="00552199">
        <w:rPr>
          <w:rFonts w:cs="Times New Roman"/>
          <w:szCs w:val="28"/>
          <w:lang w:eastAsia="vi-VN"/>
        </w:rPr>
        <w:lastRenderedPageBreak/>
        <w:t xml:space="preserve">- </w:t>
      </w:r>
      <w:r w:rsidRPr="00552199">
        <w:rPr>
          <w:rFonts w:cs="Times New Roman"/>
          <w:szCs w:val="28"/>
          <w:lang w:val="vi-VN" w:eastAsia="vi-VN"/>
        </w:rPr>
        <w:t>Thường niên, lập kế hoạch bảo vệ</w:t>
      </w:r>
      <w:r w:rsidRPr="00552199">
        <w:rPr>
          <w:rFonts w:cs="Times New Roman"/>
          <w:szCs w:val="28"/>
          <w:lang w:eastAsia="vi-VN"/>
        </w:rPr>
        <w:t xml:space="preserve">, </w:t>
      </w:r>
      <w:r w:rsidRPr="00552199">
        <w:rPr>
          <w:rFonts w:cs="Times New Roman"/>
          <w:szCs w:val="28"/>
          <w:lang w:val="vi-VN" w:eastAsia="vi-VN"/>
        </w:rPr>
        <w:t xml:space="preserve">nâng cấp </w:t>
      </w:r>
      <w:r w:rsidRPr="00552199">
        <w:rPr>
          <w:rFonts w:cs="Times New Roman"/>
          <w:szCs w:val="28"/>
          <w:lang w:eastAsia="vi-VN"/>
        </w:rPr>
        <w:t xml:space="preserve">và xây mới </w:t>
      </w:r>
      <w:r w:rsidRPr="00552199">
        <w:rPr>
          <w:rFonts w:cs="Times New Roman"/>
          <w:szCs w:val="28"/>
        </w:rPr>
        <w:t xml:space="preserve">các cơ sở </w:t>
      </w:r>
      <w:r w:rsidRPr="00552199">
        <w:rPr>
          <w:rFonts w:cs="Times New Roman"/>
          <w:szCs w:val="28"/>
          <w:lang w:val="nl-NL"/>
        </w:rPr>
        <w:t>trợ giúp xã hội</w:t>
      </w:r>
      <w:r w:rsidRPr="00552199">
        <w:rPr>
          <w:rFonts w:cs="Times New Roman"/>
          <w:spacing w:val="-4"/>
          <w:szCs w:val="28"/>
          <w:lang w:val="pt-BR"/>
        </w:rPr>
        <w:t>.</w:t>
      </w:r>
    </w:p>
    <w:p w:rsidR="00AF5098" w:rsidRPr="00552199" w:rsidRDefault="00AF5098" w:rsidP="00B05B08">
      <w:pPr>
        <w:spacing w:before="120"/>
        <w:ind w:right="-62" w:firstLine="709"/>
        <w:jc w:val="both"/>
        <w:rPr>
          <w:rFonts w:cs="Times New Roman"/>
          <w:szCs w:val="28"/>
          <w:lang w:eastAsia="vi-VN"/>
        </w:rPr>
      </w:pPr>
      <w:r w:rsidRPr="00552199">
        <w:rPr>
          <w:rFonts w:cs="Times New Roman"/>
          <w:szCs w:val="28"/>
          <w:lang w:eastAsia="vi-VN"/>
        </w:rPr>
        <w:t>*</w:t>
      </w:r>
      <w:r w:rsidR="008C4E42" w:rsidRPr="00552199">
        <w:rPr>
          <w:rFonts w:cs="Times New Roman"/>
          <w:szCs w:val="28"/>
          <w:lang w:val="vi-VN" w:eastAsia="vi-VN"/>
        </w:rPr>
        <w:t xml:space="preserve"> </w:t>
      </w:r>
      <w:r w:rsidRPr="00552199">
        <w:rPr>
          <w:rFonts w:cs="Times New Roman"/>
          <w:szCs w:val="28"/>
          <w:lang w:val="vi-VN" w:eastAsia="vi-VN"/>
        </w:rPr>
        <w:t>Tăng cường công tác thanh kiểm tra</w:t>
      </w:r>
      <w:r w:rsidRPr="00552199">
        <w:rPr>
          <w:rFonts w:cs="Times New Roman"/>
          <w:szCs w:val="28"/>
          <w:lang w:val="vi-VN"/>
        </w:rPr>
        <w:t>và giám sát thực hiện quy hoạch</w:t>
      </w:r>
      <w:r w:rsidRPr="00552199">
        <w:rPr>
          <w:rFonts w:cs="Times New Roman"/>
          <w:szCs w:val="28"/>
        </w:rPr>
        <w:t>:</w:t>
      </w:r>
    </w:p>
    <w:p w:rsidR="00AF5098" w:rsidRPr="00552199" w:rsidRDefault="00AF5098" w:rsidP="00B05B08">
      <w:pPr>
        <w:spacing w:before="120"/>
        <w:ind w:firstLine="567"/>
        <w:jc w:val="both"/>
        <w:rPr>
          <w:rFonts w:cs="Times New Roman"/>
          <w:bCs/>
          <w:szCs w:val="28"/>
        </w:rPr>
      </w:pPr>
      <w:r w:rsidRPr="00552199">
        <w:rPr>
          <w:rFonts w:cs="Times New Roman"/>
          <w:bCs/>
          <w:szCs w:val="28"/>
        </w:rPr>
        <w:t>- Xây dựng và ban hành hệ thống quy chế, quy định nhằm cụ thể hóa các yêu cầu của pháp luật về tổ chức và hoạt động của các cơ sở trợ giúp xã hội. Thường xuyên kiểm tra, thanh tra hoạt động của các cơ sở trợ giúp xã hội để kịp thời phát hiện, chấn chỉnh và xử lý nghiêm các hành vi vi phạm trong hoạt động của các cơ sở trợ giúp xã hội đồng thời duy trì tốt các quy định về tiêu chuẩn chăm sóc trong các cơ sở nhằm đảm bảo các quyền cơ bản của đối tượng được trợ giúp.</w:t>
      </w:r>
    </w:p>
    <w:p w:rsidR="00AF5098" w:rsidRPr="00552199" w:rsidRDefault="00AF5098" w:rsidP="00B05B08">
      <w:pPr>
        <w:spacing w:before="120"/>
        <w:ind w:right="-62" w:firstLine="709"/>
        <w:jc w:val="both"/>
        <w:rPr>
          <w:rFonts w:cs="Times New Roman"/>
          <w:szCs w:val="28"/>
          <w:lang w:val="vi-VN" w:eastAsia="vi-VN"/>
        </w:rPr>
      </w:pPr>
      <w:r w:rsidRPr="00552199">
        <w:rPr>
          <w:rFonts w:cs="Times New Roman"/>
          <w:szCs w:val="28"/>
          <w:lang w:eastAsia="vi-VN"/>
        </w:rPr>
        <w:t xml:space="preserve">- </w:t>
      </w:r>
      <w:r w:rsidRPr="00552199">
        <w:rPr>
          <w:rFonts w:cs="Times New Roman"/>
          <w:szCs w:val="28"/>
          <w:lang w:val="vi-VN" w:eastAsia="vi-VN"/>
        </w:rPr>
        <w:t xml:space="preserve">Hằng năm, tổ chức thanh tra việc thực hiện chính sách </w:t>
      </w:r>
      <w:r w:rsidRPr="00552199">
        <w:rPr>
          <w:rFonts w:cs="Times New Roman"/>
          <w:szCs w:val="28"/>
          <w:lang w:val="nl-NL"/>
        </w:rPr>
        <w:t>trợ giúp xã hội</w:t>
      </w:r>
      <w:r w:rsidRPr="00552199">
        <w:rPr>
          <w:rFonts w:cs="Times New Roman"/>
          <w:szCs w:val="28"/>
          <w:lang w:val="vi-VN" w:eastAsia="vi-VN"/>
        </w:rPr>
        <w:t xml:space="preserve"> ít nhất 1 lần; </w:t>
      </w:r>
    </w:p>
    <w:p w:rsidR="00AF5098" w:rsidRPr="00552199" w:rsidRDefault="00AF5098" w:rsidP="00B05B08">
      <w:pPr>
        <w:spacing w:before="120"/>
        <w:ind w:firstLine="720"/>
        <w:jc w:val="both"/>
        <w:rPr>
          <w:rFonts w:cs="Times New Roman"/>
          <w:szCs w:val="28"/>
          <w:lang w:eastAsia="vi-VN"/>
        </w:rPr>
      </w:pPr>
      <w:r w:rsidRPr="00552199">
        <w:rPr>
          <w:rFonts w:cs="Times New Roman"/>
          <w:szCs w:val="28"/>
          <w:lang w:eastAsia="vi-VN"/>
        </w:rPr>
        <w:t xml:space="preserve">- </w:t>
      </w:r>
      <w:r w:rsidRPr="00552199">
        <w:rPr>
          <w:rFonts w:cs="Times New Roman"/>
          <w:szCs w:val="28"/>
          <w:lang w:val="vi-VN" w:eastAsia="vi-VN"/>
        </w:rPr>
        <w:t>Kịp thời phát hiện và xử lý nghiêm những vấn đề tiêu cực trong việc thực hiện chế độ chi trả trợ cấp, gian lận hồ sơ hưởng chính sách, đảm bảo thực hiện công bằng cho mọi đối tượng được hưởng chế độ theo quy định.</w:t>
      </w:r>
    </w:p>
    <w:p w:rsidR="00AF5098" w:rsidRPr="00552199" w:rsidRDefault="00AF5098" w:rsidP="00B05B08">
      <w:pPr>
        <w:spacing w:before="120"/>
        <w:ind w:firstLine="720"/>
        <w:jc w:val="both"/>
        <w:rPr>
          <w:rFonts w:cs="Times New Roman"/>
          <w:szCs w:val="28"/>
          <w:lang w:eastAsia="vi-VN"/>
        </w:rPr>
      </w:pPr>
      <w:r w:rsidRPr="00552199">
        <w:rPr>
          <w:rFonts w:cs="Times New Roman"/>
          <w:szCs w:val="28"/>
          <w:lang w:eastAsia="vi-VN"/>
        </w:rPr>
        <w:t xml:space="preserve">- </w:t>
      </w:r>
      <w:r w:rsidRPr="00552199">
        <w:rPr>
          <w:rFonts w:cs="Times New Roman"/>
          <w:szCs w:val="28"/>
          <w:lang w:val="vi-VN" w:eastAsia="vi-VN"/>
        </w:rPr>
        <w:t xml:space="preserve">Kịp thời phát hiện và xử lý nghiêm những vấn đề tiêu cực trong việc thực hiện </w:t>
      </w:r>
      <w:r w:rsidRPr="00552199">
        <w:rPr>
          <w:rFonts w:cs="Times New Roman"/>
          <w:szCs w:val="28"/>
          <w:lang w:eastAsia="vi-VN"/>
        </w:rPr>
        <w:t>quy hoạ</w:t>
      </w:r>
      <w:r w:rsidR="000F0725" w:rsidRPr="00552199">
        <w:rPr>
          <w:rFonts w:cs="Times New Roman"/>
          <w:szCs w:val="28"/>
          <w:lang w:eastAsia="vi-VN"/>
        </w:rPr>
        <w:t>ch.</w:t>
      </w:r>
    </w:p>
    <w:p w:rsidR="00AF5098" w:rsidRPr="00552199" w:rsidRDefault="000F0725" w:rsidP="00B05B08">
      <w:pPr>
        <w:pStyle w:val="Heading2"/>
        <w:spacing w:before="120"/>
      </w:pPr>
      <w:bookmarkStart w:id="201" w:name="_Toc73445896"/>
      <w:r w:rsidRPr="00552199">
        <w:t>V</w:t>
      </w:r>
      <w:r w:rsidR="00AF5098" w:rsidRPr="00552199">
        <w:t>. DANH MỤC DỰ ÁN QUAN TRỌNG CƠ SỞ TRỢ GIÚP XÃ HỘI, DỰ ÁN ƯU TIÊN ĐẦU TƯ CỦA NGÀNH, THỨ TỰ ƯU TIÊN THỰC HIỆN</w:t>
      </w:r>
      <w:bookmarkEnd w:id="201"/>
    </w:p>
    <w:p w:rsidR="00AF5098" w:rsidRPr="00552199" w:rsidRDefault="00AF5098" w:rsidP="00B05B08">
      <w:pPr>
        <w:pStyle w:val="Heading3"/>
        <w:spacing w:before="120" w:after="0"/>
        <w:rPr>
          <w:rFonts w:cs="Times New Roman"/>
        </w:rPr>
      </w:pPr>
      <w:bookmarkStart w:id="202" w:name="_Toc73445897"/>
      <w:r w:rsidRPr="00552199">
        <w:rPr>
          <w:rFonts w:cs="Times New Roman"/>
        </w:rPr>
        <w:t>I. Vùng Đ</w:t>
      </w:r>
      <w:r w:rsidR="000F0725" w:rsidRPr="00552199">
        <w:rPr>
          <w:rFonts w:cs="Times New Roman"/>
        </w:rPr>
        <w:t>ồng bằng Sông Hồng</w:t>
      </w:r>
      <w:bookmarkEnd w:id="202"/>
    </w:p>
    <w:p w:rsidR="00696A2C" w:rsidRPr="00552199" w:rsidRDefault="00696A2C"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lang w:val="en-US"/>
        </w:rPr>
        <w:t>1</w:t>
      </w:r>
      <w:r w:rsidRPr="00552199">
        <w:rPr>
          <w:rStyle w:val="Bodytext211pt"/>
          <w:rFonts w:eastAsia="Calibri"/>
          <w:color w:val="auto"/>
          <w:sz w:val="28"/>
          <w:szCs w:val="28"/>
        </w:rPr>
        <w:t>. Hà Nội</w:t>
      </w:r>
    </w:p>
    <w:p w:rsidR="00696A2C" w:rsidRPr="00552199" w:rsidRDefault="00696A2C" w:rsidP="00B05B08">
      <w:pPr>
        <w:shd w:val="clear" w:color="auto" w:fill="FFFFFF"/>
        <w:spacing w:before="120"/>
        <w:ind w:firstLine="709"/>
        <w:jc w:val="both"/>
        <w:rPr>
          <w:rStyle w:val="Bodytext211pt"/>
          <w:rFonts w:eastAsia="Calibri"/>
          <w:b/>
          <w:color w:val="auto"/>
          <w:sz w:val="28"/>
          <w:szCs w:val="28"/>
        </w:rPr>
      </w:pPr>
      <w:r w:rsidRPr="00552199">
        <w:rPr>
          <w:rFonts w:cs="Times New Roman"/>
          <w:b/>
          <w:szCs w:val="28"/>
          <w:lang w:val="vi-VN"/>
        </w:rPr>
        <w:t>Giai đoạn 20</w:t>
      </w:r>
      <w:r w:rsidRPr="00552199">
        <w:rPr>
          <w:rFonts w:cs="Times New Roman"/>
          <w:b/>
          <w:szCs w:val="28"/>
        </w:rPr>
        <w:t>21</w:t>
      </w:r>
      <w:r w:rsidRPr="00552199">
        <w:rPr>
          <w:rFonts w:cs="Times New Roman"/>
          <w:b/>
          <w:szCs w:val="28"/>
          <w:lang w:val="vi-VN"/>
        </w:rPr>
        <w:t>-</w:t>
      </w:r>
      <w:r w:rsidRPr="00552199">
        <w:rPr>
          <w:rFonts w:cs="Times New Roman"/>
          <w:b/>
          <w:szCs w:val="28"/>
        </w:rPr>
        <w:t>2025</w:t>
      </w:r>
    </w:p>
    <w:p w:rsidR="00696A2C" w:rsidRPr="00552199" w:rsidRDefault="00696A2C" w:rsidP="00B05B08">
      <w:pPr>
        <w:pStyle w:val="Bodytext21"/>
        <w:shd w:val="clear" w:color="auto" w:fill="auto"/>
        <w:spacing w:before="120" w:line="240" w:lineRule="auto"/>
        <w:ind w:firstLine="800"/>
        <w:rPr>
          <w:rFonts w:cs="Times New Roman"/>
          <w:sz w:val="28"/>
          <w:szCs w:val="28"/>
        </w:rPr>
      </w:pPr>
      <w:r w:rsidRPr="00552199">
        <w:rPr>
          <w:rStyle w:val="Bodytext211pt"/>
          <w:color w:val="auto"/>
          <w:sz w:val="28"/>
          <w:szCs w:val="28"/>
          <w:lang w:val="en-GB"/>
        </w:rPr>
        <w:t xml:space="preserve">a) Cải tạo, nâng cấp, bổ sung trang thiết bị cho </w:t>
      </w:r>
      <w:r w:rsidRPr="00552199">
        <w:rPr>
          <w:rFonts w:cs="Times New Roman"/>
          <w:sz w:val="28"/>
          <w:szCs w:val="28"/>
        </w:rPr>
        <w:t>các cơ sở trợ giúp xã hội công lập hiện có để đảm bảo công tác quản lý, chăm sóc, nuôi dưỡng đối tượng; phát triển dịch vụ chăm sóc đối tượng tự nguyện đóng góp kinh phí để đáp ứng nhu cầu của xã hội.</w:t>
      </w:r>
    </w:p>
    <w:p w:rsidR="00696A2C" w:rsidRPr="00552199" w:rsidRDefault="00696A2C" w:rsidP="00B05B08">
      <w:pPr>
        <w:pStyle w:val="Bodytext21"/>
        <w:shd w:val="clear" w:color="auto" w:fill="auto"/>
        <w:spacing w:before="120" w:line="240" w:lineRule="auto"/>
        <w:ind w:firstLine="800"/>
        <w:rPr>
          <w:rFonts w:cs="Times New Roman"/>
          <w:sz w:val="28"/>
          <w:szCs w:val="28"/>
        </w:rPr>
      </w:pPr>
      <w:r w:rsidRPr="00552199">
        <w:rPr>
          <w:rStyle w:val="Bodytext211pt"/>
          <w:color w:val="auto"/>
          <w:sz w:val="28"/>
          <w:szCs w:val="28"/>
          <w:lang w:val="en-GB"/>
        </w:rPr>
        <w:t xml:space="preserve">b) Cải tạo, nâng cấp, bổ sung trang thiết bị cho </w:t>
      </w:r>
      <w:r w:rsidRPr="00552199">
        <w:rPr>
          <w:rFonts w:cs="Times New Roman"/>
          <w:sz w:val="28"/>
          <w:szCs w:val="28"/>
        </w:rPr>
        <w:t>các cơ sở trợ giúp xã hội ngoài công lập, trong đó khuyến khích phát triển các cơ sở chăm sóc người cao tuổi, người khuyết tật tự nguyện đóng góp kinh phí.</w:t>
      </w:r>
    </w:p>
    <w:p w:rsidR="00696A2C" w:rsidRPr="00552199" w:rsidRDefault="00696A2C" w:rsidP="00B05B08">
      <w:pPr>
        <w:shd w:val="clear" w:color="auto" w:fill="FFFFFF"/>
        <w:spacing w:before="120"/>
        <w:ind w:firstLine="709"/>
        <w:jc w:val="both"/>
        <w:rPr>
          <w:rStyle w:val="Bodytext211pt"/>
          <w:rFonts w:eastAsia="Calibri"/>
          <w:b/>
          <w:color w:val="auto"/>
          <w:sz w:val="28"/>
          <w:szCs w:val="28"/>
        </w:rPr>
      </w:pPr>
      <w:r w:rsidRPr="00552199">
        <w:rPr>
          <w:rFonts w:cs="Times New Roman"/>
          <w:b/>
          <w:szCs w:val="28"/>
          <w:lang w:val="vi-VN"/>
        </w:rPr>
        <w:t>Giai đoạn 20</w:t>
      </w:r>
      <w:r w:rsidRPr="00552199">
        <w:rPr>
          <w:rFonts w:cs="Times New Roman"/>
          <w:b/>
          <w:szCs w:val="28"/>
        </w:rPr>
        <w:t>26</w:t>
      </w:r>
      <w:r w:rsidRPr="00552199">
        <w:rPr>
          <w:rFonts w:cs="Times New Roman"/>
          <w:b/>
          <w:szCs w:val="28"/>
          <w:lang w:val="vi-VN"/>
        </w:rPr>
        <w:t>-</w:t>
      </w:r>
      <w:r w:rsidRPr="00552199">
        <w:rPr>
          <w:rFonts w:cs="Times New Roman"/>
          <w:b/>
          <w:szCs w:val="28"/>
        </w:rPr>
        <w:t>2030</w:t>
      </w:r>
    </w:p>
    <w:p w:rsidR="00696A2C" w:rsidRPr="00552199" w:rsidRDefault="00696A2C" w:rsidP="00B05B08">
      <w:pPr>
        <w:pStyle w:val="Bodytext21"/>
        <w:shd w:val="clear" w:color="auto" w:fill="auto"/>
        <w:spacing w:before="120" w:line="240" w:lineRule="auto"/>
        <w:ind w:firstLine="800"/>
        <w:rPr>
          <w:rFonts w:cs="Times New Roman"/>
          <w:sz w:val="28"/>
          <w:szCs w:val="28"/>
        </w:rPr>
      </w:pPr>
      <w:r w:rsidRPr="00552199">
        <w:rPr>
          <w:rStyle w:val="Bodytext211pt"/>
          <w:color w:val="auto"/>
          <w:sz w:val="28"/>
          <w:szCs w:val="28"/>
          <w:lang w:val="en-GB"/>
        </w:rPr>
        <w:t xml:space="preserve">a) Cải tạo, nâng cấp, bổ sung trang thiết bị cho </w:t>
      </w:r>
      <w:r w:rsidRPr="00552199">
        <w:rPr>
          <w:rFonts w:cs="Times New Roman"/>
          <w:sz w:val="28"/>
          <w:szCs w:val="28"/>
        </w:rPr>
        <w:t xml:space="preserve">các cơ sở cai nghiện ma túy công lập: Tiếp tục duy trì hoạt động của 07 cơ sở cai nghiện ma túy. Tuy nhiên để đảm bảo thực hiện đúng theo tinh thần chỉ đạo của Chỉ thị số </w:t>
      </w:r>
      <w:r w:rsidRPr="00552199">
        <w:rPr>
          <w:rFonts w:cs="Times New Roman"/>
          <w:sz w:val="28"/>
          <w:szCs w:val="28"/>
          <w:lang w:bidi="en-US"/>
        </w:rPr>
        <w:t xml:space="preserve">36-CT/TW </w:t>
      </w:r>
      <w:r w:rsidRPr="00552199">
        <w:rPr>
          <w:rFonts w:cs="Times New Roman"/>
          <w:sz w:val="28"/>
          <w:szCs w:val="28"/>
        </w:rPr>
        <w:t xml:space="preserve">ngày 16/8/2019 của Bộ Chính trị (coi trọng công tác cai nghiện tập trung) và Kế hoạch số </w:t>
      </w:r>
      <w:r w:rsidRPr="00552199">
        <w:rPr>
          <w:rFonts w:cs="Times New Roman"/>
          <w:sz w:val="28"/>
          <w:szCs w:val="28"/>
          <w:lang w:bidi="en-US"/>
        </w:rPr>
        <w:t xml:space="preserve">39/KH-UBND </w:t>
      </w:r>
      <w:r w:rsidRPr="00552199">
        <w:rPr>
          <w:rFonts w:cs="Times New Roman"/>
          <w:sz w:val="28"/>
          <w:szCs w:val="28"/>
        </w:rPr>
        <w:t xml:space="preserve">ngày 17/02/2017 của ủy ban nhân dân Thành phố (đến năm 2030 Thành phố duy trì không quá 02 cơ sở cai </w:t>
      </w:r>
      <w:r w:rsidRPr="00552199">
        <w:rPr>
          <w:rFonts w:cs="Times New Roman"/>
          <w:sz w:val="28"/>
          <w:szCs w:val="28"/>
        </w:rPr>
        <w:lastRenderedPageBreak/>
        <w:t>nghiện bắt buộc), đề nghị chuyển nhiệm vụ 01 cơ sở cai nghiện bắt buộc sang cơ sở cai nghiện đa chức năng. Cụ thê như sau:</w:t>
      </w:r>
    </w:p>
    <w:p w:rsidR="00696A2C" w:rsidRPr="00552199" w:rsidRDefault="00696A2C" w:rsidP="00B05B08">
      <w:pPr>
        <w:pStyle w:val="Bodytext21"/>
        <w:shd w:val="clear" w:color="auto" w:fill="auto"/>
        <w:spacing w:before="120" w:line="240" w:lineRule="auto"/>
        <w:ind w:firstLine="740"/>
        <w:rPr>
          <w:rFonts w:cs="Times New Roman"/>
          <w:sz w:val="28"/>
          <w:szCs w:val="28"/>
        </w:rPr>
      </w:pPr>
      <w:r w:rsidRPr="00552199">
        <w:rPr>
          <w:rFonts w:cs="Times New Roman"/>
          <w:sz w:val="28"/>
          <w:szCs w:val="28"/>
        </w:rPr>
        <w:t>+ Cơ sở cai nghiện ma túy tự nguyện: 01 cơ sở.</w:t>
      </w:r>
    </w:p>
    <w:p w:rsidR="00696A2C" w:rsidRPr="00552199" w:rsidRDefault="00696A2C" w:rsidP="00B05B08">
      <w:pPr>
        <w:pStyle w:val="Bodytext21"/>
        <w:shd w:val="clear" w:color="auto" w:fill="auto"/>
        <w:spacing w:before="120" w:line="240" w:lineRule="auto"/>
        <w:ind w:firstLine="740"/>
        <w:rPr>
          <w:rFonts w:cs="Times New Roman"/>
          <w:sz w:val="28"/>
          <w:szCs w:val="28"/>
        </w:rPr>
      </w:pPr>
      <w:r w:rsidRPr="00552199">
        <w:rPr>
          <w:rFonts w:cs="Times New Roman"/>
          <w:sz w:val="28"/>
          <w:szCs w:val="28"/>
        </w:rPr>
        <w:t>+ Cơ sở cai nghiện ma túy bắt buộc: 02 cơ sở.</w:t>
      </w:r>
    </w:p>
    <w:p w:rsidR="00696A2C" w:rsidRPr="00552199" w:rsidRDefault="00696A2C" w:rsidP="00B05B08">
      <w:pPr>
        <w:pStyle w:val="Bodytext21"/>
        <w:shd w:val="clear" w:color="auto" w:fill="auto"/>
        <w:spacing w:before="120" w:line="240" w:lineRule="auto"/>
        <w:ind w:firstLine="740"/>
        <w:rPr>
          <w:rFonts w:cs="Times New Roman"/>
          <w:sz w:val="28"/>
          <w:szCs w:val="28"/>
        </w:rPr>
      </w:pPr>
      <w:r w:rsidRPr="00552199">
        <w:rPr>
          <w:rFonts w:cs="Times New Roman"/>
          <w:sz w:val="28"/>
          <w:szCs w:val="28"/>
        </w:rPr>
        <w:t>+ Cơ sở cai nghiện ma túy đa chức năng: 04 cơ sở.</w:t>
      </w:r>
    </w:p>
    <w:p w:rsidR="00696A2C" w:rsidRPr="00552199" w:rsidRDefault="00696A2C" w:rsidP="00B05B08">
      <w:pPr>
        <w:pStyle w:val="Bodytext21"/>
        <w:shd w:val="clear" w:color="auto" w:fill="auto"/>
        <w:spacing w:before="120" w:line="240" w:lineRule="auto"/>
        <w:ind w:firstLine="740"/>
        <w:rPr>
          <w:rFonts w:cs="Times New Roman"/>
          <w:sz w:val="28"/>
          <w:szCs w:val="28"/>
        </w:rPr>
      </w:pPr>
      <w:r w:rsidRPr="00552199">
        <w:rPr>
          <w:rStyle w:val="Bodytext211pt"/>
          <w:color w:val="auto"/>
          <w:sz w:val="28"/>
          <w:szCs w:val="28"/>
          <w:lang w:val="en-GB"/>
        </w:rPr>
        <w:t xml:space="preserve">b) Cải tạo, nâng cấp, bổ sung trang thiết bị cho </w:t>
      </w:r>
      <w:r w:rsidRPr="00552199">
        <w:rPr>
          <w:rFonts w:cs="Times New Roman"/>
          <w:sz w:val="28"/>
          <w:szCs w:val="28"/>
        </w:rPr>
        <w:t>các cơ sở cai nghiện ma túy ngoài công lập: Tiếp tục duy trì hoạt động của 03 cơ sở cai nghiện ma túy tự nguyện như hiện nay. Đồng thời khuyến khích thành lập các cơ sở cai nghiện tự nguyện đủ điều kiện theo quy định.</w:t>
      </w:r>
    </w:p>
    <w:p w:rsidR="00696A2C" w:rsidRPr="00552199" w:rsidRDefault="00696A2C" w:rsidP="00B05B08">
      <w:pPr>
        <w:shd w:val="clear" w:color="auto" w:fill="FFFFFF"/>
        <w:spacing w:before="120"/>
        <w:ind w:firstLine="709"/>
        <w:jc w:val="both"/>
        <w:rPr>
          <w:rStyle w:val="Bodytext211pt"/>
          <w:rFonts w:eastAsia="Calibri"/>
          <w:b/>
          <w:color w:val="auto"/>
          <w:sz w:val="28"/>
          <w:szCs w:val="28"/>
        </w:rPr>
      </w:pPr>
      <w:r w:rsidRPr="00552199">
        <w:rPr>
          <w:rFonts w:cs="Times New Roman"/>
          <w:b/>
          <w:szCs w:val="28"/>
          <w:lang w:val="vi-VN"/>
        </w:rPr>
        <w:t>Giai đoạn 20</w:t>
      </w:r>
      <w:r w:rsidRPr="00552199">
        <w:rPr>
          <w:rFonts w:cs="Times New Roman"/>
          <w:b/>
          <w:szCs w:val="28"/>
        </w:rPr>
        <w:t>31</w:t>
      </w:r>
      <w:r w:rsidRPr="00552199">
        <w:rPr>
          <w:rFonts w:cs="Times New Roman"/>
          <w:b/>
          <w:szCs w:val="28"/>
          <w:lang w:val="vi-VN"/>
        </w:rPr>
        <w:t>-</w:t>
      </w:r>
      <w:r w:rsidRPr="00552199">
        <w:rPr>
          <w:rFonts w:cs="Times New Roman"/>
          <w:b/>
          <w:szCs w:val="28"/>
        </w:rPr>
        <w:t>2050</w:t>
      </w:r>
    </w:p>
    <w:p w:rsidR="00696A2C" w:rsidRPr="00552199" w:rsidRDefault="00696A2C" w:rsidP="00B05B08">
      <w:pPr>
        <w:pStyle w:val="Bodytext21"/>
        <w:shd w:val="clear" w:color="auto" w:fill="auto"/>
        <w:spacing w:before="120" w:line="240" w:lineRule="auto"/>
        <w:ind w:firstLine="740"/>
        <w:rPr>
          <w:rFonts w:cs="Times New Roman"/>
          <w:sz w:val="28"/>
          <w:szCs w:val="28"/>
        </w:rPr>
      </w:pPr>
      <w:r w:rsidRPr="00552199">
        <w:rPr>
          <w:rStyle w:val="Bodytext211pt"/>
          <w:color w:val="auto"/>
          <w:sz w:val="28"/>
          <w:szCs w:val="28"/>
          <w:lang w:val="en-GB"/>
        </w:rPr>
        <w:t xml:space="preserve">a) Cải tạo, nâng cấp, bổ sung trang thiết bị cho </w:t>
      </w:r>
      <w:r w:rsidRPr="00552199">
        <w:rPr>
          <w:rFonts w:cs="Times New Roman"/>
          <w:sz w:val="28"/>
          <w:szCs w:val="28"/>
        </w:rPr>
        <w:t>các cơ sở cai nghiện ma túy giai đoạn 2021-2030 và căn cứ vào tình hình thực tế, các quy định của pháp luật để có điều chỉnh phù hợp.</w:t>
      </w:r>
    </w:p>
    <w:p w:rsidR="00696A2C" w:rsidRPr="00552199" w:rsidRDefault="00696A2C" w:rsidP="00B05B08">
      <w:pPr>
        <w:pStyle w:val="Bodytext21"/>
        <w:shd w:val="clear" w:color="auto" w:fill="auto"/>
        <w:spacing w:before="120" w:line="240" w:lineRule="auto"/>
        <w:ind w:firstLine="740"/>
        <w:rPr>
          <w:rFonts w:cs="Times New Roman"/>
          <w:sz w:val="28"/>
          <w:szCs w:val="28"/>
        </w:rPr>
      </w:pPr>
      <w:r w:rsidRPr="00552199">
        <w:rPr>
          <w:rStyle w:val="Bodytext211pt"/>
          <w:color w:val="auto"/>
          <w:sz w:val="28"/>
          <w:szCs w:val="28"/>
          <w:lang w:val="en-GB"/>
        </w:rPr>
        <w:t xml:space="preserve">b) Bổ sung trang thiết bị cho </w:t>
      </w:r>
      <w:r w:rsidRPr="00552199">
        <w:rPr>
          <w:rFonts w:cs="Times New Roman"/>
          <w:sz w:val="28"/>
          <w:szCs w:val="28"/>
        </w:rPr>
        <w:t>cácmô hình Điểm tư vấn, hỗ trợ cai nghiện ma túy đã được thực hiện trong giai đoạn 2019-2020 tại các địa phương như “Mô hình Điểm tư vấn, chăm sóc, hỗ trợ điều trị nghiện tại cộng đồng” và “Mô hình thí điểm Hỗ trợ tư vấn pháp lý và xã hội, chuyển gửi đối với người tham gia cai nghiện ma túy”.</w:t>
      </w:r>
    </w:p>
    <w:p w:rsidR="00696A2C" w:rsidRPr="00552199" w:rsidRDefault="00696A2C"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rPr>
        <w:t>2. Vĩnh Phúc</w:t>
      </w:r>
    </w:p>
    <w:p w:rsidR="00696A2C" w:rsidRPr="00552199" w:rsidRDefault="00696A2C" w:rsidP="00B05B08">
      <w:pPr>
        <w:shd w:val="clear" w:color="auto" w:fill="FFFFFF"/>
        <w:spacing w:before="120" w:line="234" w:lineRule="atLeast"/>
        <w:ind w:firstLine="709"/>
        <w:jc w:val="both"/>
        <w:rPr>
          <w:rFonts w:cs="Times New Roman"/>
          <w:b/>
          <w:szCs w:val="28"/>
        </w:rPr>
      </w:pPr>
      <w:r w:rsidRPr="00552199">
        <w:rPr>
          <w:rFonts w:cs="Times New Roman"/>
          <w:b/>
          <w:szCs w:val="28"/>
          <w:lang w:val="vi-VN"/>
        </w:rPr>
        <w:t>Giai đoạn 20</w:t>
      </w:r>
      <w:r w:rsidRPr="00552199">
        <w:rPr>
          <w:rFonts w:cs="Times New Roman"/>
          <w:b/>
          <w:szCs w:val="28"/>
        </w:rPr>
        <w:t>21</w:t>
      </w:r>
      <w:r w:rsidRPr="00552199">
        <w:rPr>
          <w:rFonts w:cs="Times New Roman"/>
          <w:b/>
          <w:szCs w:val="28"/>
          <w:lang w:val="vi-VN"/>
        </w:rPr>
        <w:t>-</w:t>
      </w:r>
      <w:r w:rsidRPr="00552199">
        <w:rPr>
          <w:rFonts w:cs="Times New Roman"/>
          <w:b/>
          <w:szCs w:val="28"/>
        </w:rPr>
        <w:t>2025</w:t>
      </w:r>
    </w:p>
    <w:p w:rsidR="00696A2C" w:rsidRPr="00552199" w:rsidRDefault="00696A2C" w:rsidP="00B05B08">
      <w:pPr>
        <w:shd w:val="clear" w:color="auto" w:fill="FFFFFF"/>
        <w:spacing w:before="120" w:line="234" w:lineRule="atLeast"/>
        <w:ind w:firstLine="709"/>
        <w:jc w:val="both"/>
        <w:rPr>
          <w:rFonts w:cs="Times New Roman"/>
          <w:spacing w:val="-4"/>
          <w:szCs w:val="28"/>
        </w:rPr>
      </w:pPr>
      <w:r w:rsidRPr="00552199">
        <w:rPr>
          <w:rStyle w:val="Bodytext211pt"/>
          <w:rFonts w:eastAsia="Calibri"/>
          <w:color w:val="auto"/>
          <w:sz w:val="28"/>
          <w:szCs w:val="28"/>
          <w:lang w:val="en-GB"/>
        </w:rPr>
        <w:t xml:space="preserve">a) Mở rộng, nâng cấp, bổ sung trang thiết bị cho </w:t>
      </w:r>
      <w:r w:rsidRPr="00552199">
        <w:rPr>
          <w:rFonts w:cs="Times New Roman"/>
          <w:spacing w:val="-4"/>
          <w:szCs w:val="28"/>
        </w:rPr>
        <w:t>Trung tâm Bảo trợ xã hội Vĩnh Phúc, tập trung vào trợ giúp các nhóm đối tượng còn lại ngoài các đối tượng: Người tâm thần và người nghiện ma túy.</w:t>
      </w:r>
    </w:p>
    <w:p w:rsidR="00696A2C" w:rsidRPr="00552199" w:rsidRDefault="00696A2C" w:rsidP="00B05B08">
      <w:pPr>
        <w:shd w:val="clear" w:color="auto" w:fill="FFFFFF"/>
        <w:spacing w:before="120" w:line="234" w:lineRule="atLeast"/>
        <w:ind w:firstLine="709"/>
        <w:jc w:val="both"/>
        <w:rPr>
          <w:rStyle w:val="Bodytext211pt"/>
          <w:rFonts w:eastAsia="Calibri"/>
          <w:color w:val="auto"/>
          <w:sz w:val="28"/>
          <w:szCs w:val="28"/>
          <w:lang w:val="en-GB"/>
        </w:rPr>
      </w:pPr>
      <w:r w:rsidRPr="00552199">
        <w:rPr>
          <w:rStyle w:val="Bodytext211pt"/>
          <w:rFonts w:eastAsia="Calibri"/>
          <w:color w:val="auto"/>
          <w:sz w:val="28"/>
          <w:szCs w:val="28"/>
          <w:lang w:val="en-GB"/>
        </w:rPr>
        <w:t xml:space="preserve">b) Mở rộng, nâng cấp, bổ sung trang thiết bị cho </w:t>
      </w:r>
      <w:r w:rsidRPr="00552199">
        <w:rPr>
          <w:rFonts w:cs="Times New Roman"/>
          <w:spacing w:val="-4"/>
          <w:szCs w:val="28"/>
        </w:rPr>
        <w:t>Trung tâm</w:t>
      </w:r>
      <w:r w:rsidRPr="00552199">
        <w:rPr>
          <w:rStyle w:val="Bodytext211pt"/>
          <w:rFonts w:eastAsia="Calibri"/>
          <w:color w:val="auto"/>
          <w:sz w:val="28"/>
          <w:szCs w:val="28"/>
          <w:lang w:val="en-GB"/>
        </w:rPr>
        <w:t xml:space="preserve"> nuôi dưỡng và phục hồi chức năng cho người tâm thần tỉnh Vĩnh Phúc.</w:t>
      </w:r>
    </w:p>
    <w:p w:rsidR="00696A2C" w:rsidRPr="00552199" w:rsidRDefault="00696A2C" w:rsidP="00B05B08">
      <w:pPr>
        <w:shd w:val="clear" w:color="auto" w:fill="FFFFFF"/>
        <w:spacing w:before="120" w:line="234" w:lineRule="atLeast"/>
        <w:ind w:firstLine="709"/>
        <w:jc w:val="both"/>
        <w:rPr>
          <w:rFonts w:cs="Times New Roman"/>
          <w:szCs w:val="28"/>
          <w:lang w:val="en-GB" w:eastAsia="vi-VN" w:bidi="vi-VN"/>
        </w:rPr>
      </w:pPr>
      <w:r w:rsidRPr="00552199">
        <w:rPr>
          <w:rStyle w:val="Bodytext211pt"/>
          <w:rFonts w:eastAsia="Calibri"/>
          <w:color w:val="auto"/>
          <w:sz w:val="28"/>
          <w:szCs w:val="28"/>
          <w:lang w:val="en-GB"/>
        </w:rPr>
        <w:t xml:space="preserve">c) Mở rộng, nâng cấp, bổ sung trang thiết bị cho </w:t>
      </w:r>
      <w:r w:rsidRPr="00552199">
        <w:rPr>
          <w:rFonts w:cs="Times New Roman"/>
          <w:spacing w:val="-4"/>
          <w:szCs w:val="28"/>
        </w:rPr>
        <w:t>Trung tâm giáo dục lao động xã hội Vĩnh phúc: là đơn vị đặc thù, có chức năng tổ chức thực hiện việc tiếp nhận, quản lý các đối tượng cai nghiện; chữa bệnh, giáo dục phục hồi hành vi, nhân cách; dạy nghề, tổ chức lao động xã hội.</w:t>
      </w:r>
    </w:p>
    <w:p w:rsidR="00696A2C" w:rsidRPr="00552199" w:rsidRDefault="00696A2C" w:rsidP="00B05B08">
      <w:pPr>
        <w:shd w:val="clear" w:color="auto" w:fill="FFFFFF"/>
        <w:spacing w:before="120" w:line="234" w:lineRule="atLeast"/>
        <w:ind w:firstLine="709"/>
        <w:jc w:val="both"/>
        <w:rPr>
          <w:rFonts w:cs="Times New Roman"/>
          <w:b/>
          <w:szCs w:val="28"/>
        </w:rPr>
      </w:pPr>
      <w:r w:rsidRPr="00552199">
        <w:rPr>
          <w:rFonts w:cs="Times New Roman"/>
          <w:b/>
          <w:szCs w:val="28"/>
          <w:lang w:val="vi-VN"/>
        </w:rPr>
        <w:t>Giai đoạn 20</w:t>
      </w:r>
      <w:r w:rsidRPr="00552199">
        <w:rPr>
          <w:rFonts w:cs="Times New Roman"/>
          <w:b/>
          <w:szCs w:val="28"/>
        </w:rPr>
        <w:t>26</w:t>
      </w:r>
      <w:r w:rsidRPr="00552199">
        <w:rPr>
          <w:rFonts w:cs="Times New Roman"/>
          <w:b/>
          <w:szCs w:val="28"/>
          <w:lang w:val="vi-VN"/>
        </w:rPr>
        <w:t>-</w:t>
      </w:r>
      <w:r w:rsidRPr="00552199">
        <w:rPr>
          <w:rFonts w:cs="Times New Roman"/>
          <w:b/>
          <w:szCs w:val="28"/>
        </w:rPr>
        <w:t>2030</w:t>
      </w:r>
      <w:r w:rsidRPr="00552199">
        <w:rPr>
          <w:rFonts w:cs="Times New Roman"/>
          <w:b/>
          <w:szCs w:val="28"/>
        </w:rPr>
        <w:tab/>
      </w:r>
    </w:p>
    <w:p w:rsidR="00696A2C" w:rsidRPr="00552199" w:rsidRDefault="00696A2C" w:rsidP="00B05B08">
      <w:pPr>
        <w:shd w:val="clear" w:color="auto" w:fill="FFFFFF"/>
        <w:spacing w:before="120" w:line="234" w:lineRule="atLeast"/>
        <w:ind w:firstLine="709"/>
        <w:jc w:val="both"/>
        <w:rPr>
          <w:rFonts w:cs="Times New Roman"/>
          <w:szCs w:val="28"/>
        </w:rPr>
      </w:pPr>
      <w:r w:rsidRPr="00552199">
        <w:rPr>
          <w:rStyle w:val="Bodytext211pt"/>
          <w:rFonts w:eastAsia="Calibri"/>
          <w:color w:val="auto"/>
          <w:sz w:val="28"/>
          <w:szCs w:val="28"/>
          <w:lang w:val="en-GB"/>
        </w:rPr>
        <w:t>a) X</w:t>
      </w:r>
      <w:r w:rsidRPr="00552199">
        <w:rPr>
          <w:rFonts w:cs="Times New Roman"/>
          <w:szCs w:val="28"/>
        </w:rPr>
        <w:t>ây dựng Đề án tổng thể về cơ sở trợ giúp xã hội tổng hợp trên cơ sở m</w:t>
      </w:r>
      <w:r w:rsidRPr="00552199">
        <w:rPr>
          <w:rStyle w:val="Bodytext211pt"/>
          <w:rFonts w:eastAsia="Calibri"/>
          <w:color w:val="auto"/>
          <w:sz w:val="28"/>
          <w:szCs w:val="28"/>
          <w:lang w:val="en-GB"/>
        </w:rPr>
        <w:t xml:space="preserve">ở rộng, nâng cấp, bổ sung trang thiết bị cho </w:t>
      </w:r>
      <w:r w:rsidRPr="00552199">
        <w:rPr>
          <w:rFonts w:cs="Times New Roman"/>
          <w:szCs w:val="28"/>
        </w:rPr>
        <w:t xml:space="preserve">Trung tâm Công tác xã hội, tiếp nhận diện tích diện tích và cơ sở vật chất cũ của Cơ sở Cai nghiện ma túy, Trung tâm Nuôi dưỡng và Phục hồi chức năng người tâm thần tại </w:t>
      </w:r>
      <w:r w:rsidRPr="00552199">
        <w:rPr>
          <w:rFonts w:cs="Times New Roman"/>
          <w:bCs/>
          <w:szCs w:val="28"/>
          <w:bdr w:val="none" w:sz="0" w:space="0" w:color="auto" w:frame="1"/>
        </w:rPr>
        <w:t xml:space="preserve">Khu Hành chính Lai Sơn, phường Đồng Tâm, thành phố Vĩnh Yên, do các đơn vị trên </w:t>
      </w:r>
      <w:r w:rsidRPr="00552199">
        <w:rPr>
          <w:rFonts w:cs="Times New Roman"/>
          <w:szCs w:val="28"/>
        </w:rPr>
        <w:t xml:space="preserve">đã chuyển đến địa điểm mới. </w:t>
      </w:r>
    </w:p>
    <w:p w:rsidR="00696A2C" w:rsidRPr="00552199" w:rsidRDefault="00696A2C" w:rsidP="00B05B08">
      <w:pPr>
        <w:shd w:val="clear" w:color="auto" w:fill="FFFFFF"/>
        <w:spacing w:before="120" w:line="234" w:lineRule="atLeast"/>
        <w:ind w:firstLine="709"/>
        <w:jc w:val="both"/>
        <w:rPr>
          <w:rStyle w:val="Bodytext211pt"/>
          <w:rFonts w:eastAsia="Calibri"/>
          <w:color w:val="auto"/>
          <w:sz w:val="28"/>
          <w:szCs w:val="28"/>
        </w:rPr>
      </w:pPr>
      <w:r w:rsidRPr="00552199">
        <w:rPr>
          <w:rStyle w:val="Bodytext211pt"/>
          <w:rFonts w:eastAsia="Calibri"/>
          <w:color w:val="auto"/>
          <w:sz w:val="28"/>
          <w:szCs w:val="28"/>
          <w:lang w:val="en-GB"/>
        </w:rPr>
        <w:t>b) Mở rộng, nâng cấp, bổ sung trang thiết bị cho cơ sở trợ giúp xã hội ngoài công lập: Trung tâm chăm sóc người cao tuổi Hồng Phúc.</w:t>
      </w:r>
    </w:p>
    <w:p w:rsidR="00AF5098" w:rsidRPr="00552199" w:rsidRDefault="00E6083B"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lang w:val="en-US"/>
        </w:rPr>
        <w:lastRenderedPageBreak/>
        <w:t>3</w:t>
      </w:r>
      <w:r w:rsidR="00AF5098" w:rsidRPr="00552199">
        <w:rPr>
          <w:rStyle w:val="Bodytext211pt"/>
          <w:rFonts w:eastAsia="Calibri"/>
          <w:color w:val="auto"/>
          <w:sz w:val="28"/>
          <w:szCs w:val="28"/>
        </w:rPr>
        <w:t>. Bắc Ninh</w:t>
      </w:r>
    </w:p>
    <w:p w:rsidR="00AF5098" w:rsidRPr="00552199" w:rsidRDefault="00AF5098" w:rsidP="00B05B08">
      <w:pPr>
        <w:shd w:val="clear" w:color="auto" w:fill="FFFFFF"/>
        <w:spacing w:before="120" w:line="234" w:lineRule="atLeast"/>
        <w:ind w:firstLine="709"/>
        <w:jc w:val="both"/>
        <w:rPr>
          <w:rFonts w:cs="Times New Roman"/>
          <w:b/>
          <w:szCs w:val="28"/>
        </w:rPr>
      </w:pPr>
      <w:r w:rsidRPr="00552199">
        <w:rPr>
          <w:rFonts w:cs="Times New Roman"/>
          <w:b/>
          <w:szCs w:val="28"/>
          <w:lang w:val="vi-VN"/>
        </w:rPr>
        <w:t>Giai đoạn 20</w:t>
      </w:r>
      <w:r w:rsidRPr="00552199">
        <w:rPr>
          <w:rFonts w:cs="Times New Roman"/>
          <w:b/>
          <w:szCs w:val="28"/>
        </w:rPr>
        <w:t>21</w:t>
      </w:r>
      <w:r w:rsidRPr="00552199">
        <w:rPr>
          <w:rFonts w:cs="Times New Roman"/>
          <w:b/>
          <w:szCs w:val="28"/>
          <w:lang w:val="vi-VN"/>
        </w:rPr>
        <w:t>-</w:t>
      </w:r>
      <w:r w:rsidRPr="00552199">
        <w:rPr>
          <w:rFonts w:cs="Times New Roman"/>
          <w:b/>
          <w:szCs w:val="28"/>
        </w:rPr>
        <w:t>2025</w:t>
      </w:r>
    </w:p>
    <w:p w:rsidR="00AF5098" w:rsidRPr="00552199" w:rsidRDefault="00AF5098" w:rsidP="00B05B08">
      <w:pPr>
        <w:shd w:val="clear" w:color="auto" w:fill="FFFFFF"/>
        <w:spacing w:before="120" w:line="234" w:lineRule="atLeast"/>
        <w:ind w:firstLine="709"/>
        <w:jc w:val="both"/>
        <w:rPr>
          <w:rFonts w:cs="Times New Roman"/>
          <w:szCs w:val="28"/>
        </w:rPr>
      </w:pPr>
      <w:r w:rsidRPr="00552199">
        <w:rPr>
          <w:rStyle w:val="Bodytext211pt"/>
          <w:rFonts w:eastAsia="Calibri"/>
          <w:color w:val="auto"/>
          <w:sz w:val="28"/>
          <w:szCs w:val="28"/>
          <w:lang w:val="en-GB"/>
        </w:rPr>
        <w:t xml:space="preserve">a) Mở rộng, nâng cấp, bổ sung trang thiết bị cho </w:t>
      </w:r>
      <w:r w:rsidRPr="00552199">
        <w:rPr>
          <w:rFonts w:cs="Times New Roman"/>
          <w:szCs w:val="28"/>
        </w:rPr>
        <w:t>Trung tâm Nuôi dưỡng Người có công và Bảo trợ xã hội tỉnh</w:t>
      </w:r>
    </w:p>
    <w:p w:rsidR="00AF5098" w:rsidRPr="00552199" w:rsidRDefault="00AF5098" w:rsidP="00B05B08">
      <w:pPr>
        <w:shd w:val="clear" w:color="auto" w:fill="FFFFFF"/>
        <w:spacing w:before="120" w:line="234" w:lineRule="atLeast"/>
        <w:ind w:firstLine="709"/>
        <w:jc w:val="both"/>
        <w:rPr>
          <w:rFonts w:cs="Times New Roman"/>
          <w:szCs w:val="28"/>
        </w:rPr>
      </w:pPr>
      <w:r w:rsidRPr="00552199">
        <w:rPr>
          <w:rStyle w:val="Bodytext211pt"/>
          <w:rFonts w:eastAsia="Calibri"/>
          <w:color w:val="auto"/>
          <w:sz w:val="28"/>
          <w:szCs w:val="28"/>
          <w:lang w:val="en-GB"/>
        </w:rPr>
        <w:t>b) Mở rộng, nâng cấp, bổ sung trang thiết bị cho c</w:t>
      </w:r>
      <w:r w:rsidRPr="00552199">
        <w:rPr>
          <w:rFonts w:cs="Times New Roman"/>
          <w:szCs w:val="28"/>
        </w:rPr>
        <w:t>ơ sở cai nghiện ma túy</w:t>
      </w:r>
    </w:p>
    <w:p w:rsidR="00AF5098" w:rsidRPr="00552199" w:rsidRDefault="00AF5098" w:rsidP="00B05B08">
      <w:pPr>
        <w:shd w:val="clear" w:color="auto" w:fill="FFFFFF"/>
        <w:spacing w:before="120" w:line="234" w:lineRule="atLeast"/>
        <w:ind w:firstLine="709"/>
        <w:jc w:val="both"/>
        <w:rPr>
          <w:rFonts w:cs="Times New Roman"/>
          <w:b/>
          <w:szCs w:val="28"/>
        </w:rPr>
      </w:pPr>
      <w:r w:rsidRPr="00552199">
        <w:rPr>
          <w:rFonts w:cs="Times New Roman"/>
          <w:b/>
          <w:szCs w:val="28"/>
          <w:lang w:val="vi-VN"/>
        </w:rPr>
        <w:t>Giai đoạn 20</w:t>
      </w:r>
      <w:r w:rsidRPr="00552199">
        <w:rPr>
          <w:rFonts w:cs="Times New Roman"/>
          <w:b/>
          <w:szCs w:val="28"/>
        </w:rPr>
        <w:t>26</w:t>
      </w:r>
      <w:r w:rsidRPr="00552199">
        <w:rPr>
          <w:rFonts w:cs="Times New Roman"/>
          <w:b/>
          <w:szCs w:val="28"/>
          <w:lang w:val="vi-VN"/>
        </w:rPr>
        <w:t>-</w:t>
      </w:r>
      <w:r w:rsidRPr="00552199">
        <w:rPr>
          <w:rFonts w:cs="Times New Roman"/>
          <w:b/>
          <w:szCs w:val="28"/>
        </w:rPr>
        <w:t>2030</w:t>
      </w:r>
      <w:r w:rsidRPr="00552199">
        <w:rPr>
          <w:rFonts w:cs="Times New Roman"/>
          <w:b/>
          <w:szCs w:val="28"/>
        </w:rPr>
        <w:tab/>
      </w:r>
    </w:p>
    <w:p w:rsidR="00AF5098" w:rsidRPr="00552199" w:rsidRDefault="00AF5098" w:rsidP="00B05B08">
      <w:pPr>
        <w:shd w:val="clear" w:color="auto" w:fill="FFFFFF"/>
        <w:spacing w:before="120" w:line="234" w:lineRule="atLeast"/>
        <w:ind w:firstLine="709"/>
        <w:jc w:val="both"/>
        <w:rPr>
          <w:rFonts w:cs="Times New Roman"/>
          <w:szCs w:val="28"/>
        </w:rPr>
      </w:pPr>
      <w:r w:rsidRPr="00552199">
        <w:rPr>
          <w:rStyle w:val="Bodytext211pt"/>
          <w:rFonts w:eastAsia="Calibri"/>
          <w:color w:val="auto"/>
          <w:sz w:val="28"/>
          <w:szCs w:val="28"/>
          <w:lang w:val="en-GB"/>
        </w:rPr>
        <w:t>a) Mở rộng, nâng cấp, bổ sung trang thiết bị, n</w:t>
      </w:r>
      <w:r w:rsidRPr="00552199">
        <w:rPr>
          <w:rFonts w:cs="Times New Roman"/>
          <w:szCs w:val="28"/>
        </w:rPr>
        <w:t>âng quy mô tiếp nhận nuôi dưỡng đối tượng bảo trợ xã hội và mở rộng đối tượng tiếp nhận (người cao tuổi không nơi nương tựa thuộc hộ nghèo; người cao tuổi tự nguyện vào trung tâm có đóng góp kinh phí)</w:t>
      </w:r>
    </w:p>
    <w:p w:rsidR="00AF5098" w:rsidRPr="00552199" w:rsidRDefault="00AF5098" w:rsidP="00B05B08">
      <w:pPr>
        <w:shd w:val="clear" w:color="auto" w:fill="FFFFFF"/>
        <w:spacing w:before="120" w:line="234" w:lineRule="atLeast"/>
        <w:ind w:firstLine="709"/>
        <w:jc w:val="both"/>
        <w:rPr>
          <w:rFonts w:cs="Times New Roman"/>
          <w:szCs w:val="28"/>
        </w:rPr>
      </w:pPr>
      <w:r w:rsidRPr="00552199">
        <w:rPr>
          <w:rFonts w:cs="Times New Roman"/>
          <w:szCs w:val="28"/>
        </w:rPr>
        <w:t>b) Thành lập Trung tâm Bảo trợ xã hội chăm sóc, phục hồi chức năng cho người tâm thần, người rối nhiễu tâm trí theo Đề án đã được ủy ban nhân dân tỉnh phê duyệt.</w:t>
      </w:r>
    </w:p>
    <w:p w:rsidR="00696A2C" w:rsidRPr="00552199" w:rsidRDefault="00E6083B"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lang w:val="en-US"/>
        </w:rPr>
        <w:t>4</w:t>
      </w:r>
      <w:r w:rsidR="00696A2C" w:rsidRPr="00552199">
        <w:rPr>
          <w:rStyle w:val="Bodytext211pt"/>
          <w:rFonts w:eastAsia="Calibri"/>
          <w:color w:val="auto"/>
          <w:sz w:val="28"/>
          <w:szCs w:val="28"/>
        </w:rPr>
        <w:t>. Quảng Ninh</w:t>
      </w:r>
    </w:p>
    <w:p w:rsidR="00696A2C" w:rsidRPr="00552199" w:rsidRDefault="00696A2C" w:rsidP="00B05B08">
      <w:pPr>
        <w:shd w:val="clear" w:color="auto" w:fill="FFFFFF"/>
        <w:tabs>
          <w:tab w:val="left" w:pos="4068"/>
        </w:tabs>
        <w:spacing w:before="120"/>
        <w:ind w:firstLine="720"/>
        <w:jc w:val="both"/>
        <w:rPr>
          <w:rFonts w:cs="Times New Roman"/>
          <w:b/>
          <w:szCs w:val="28"/>
        </w:rPr>
      </w:pPr>
      <w:r w:rsidRPr="00552199">
        <w:rPr>
          <w:rFonts w:cs="Times New Roman"/>
          <w:b/>
          <w:szCs w:val="28"/>
        </w:rPr>
        <w:t>Giai đoạn 2021-2025</w:t>
      </w:r>
      <w:r w:rsidRPr="00552199">
        <w:rPr>
          <w:rFonts w:cs="Times New Roman"/>
          <w:b/>
          <w:szCs w:val="28"/>
        </w:rPr>
        <w:tab/>
      </w:r>
    </w:p>
    <w:p w:rsidR="00696A2C" w:rsidRPr="00552199" w:rsidRDefault="00696A2C" w:rsidP="00B05B08">
      <w:pPr>
        <w:shd w:val="clear" w:color="auto" w:fill="FFFFFF"/>
        <w:spacing w:before="120"/>
        <w:ind w:firstLine="720"/>
        <w:jc w:val="both"/>
        <w:rPr>
          <w:rStyle w:val="Bodytext211pt"/>
          <w:rFonts w:eastAsia="Calibri"/>
          <w:color w:val="auto"/>
          <w:sz w:val="28"/>
          <w:szCs w:val="28"/>
          <w:lang w:val="en-GB"/>
        </w:rPr>
      </w:pPr>
      <w:r w:rsidRPr="00552199">
        <w:rPr>
          <w:rStyle w:val="Bodytext211pt"/>
          <w:rFonts w:eastAsia="Calibri"/>
          <w:color w:val="auto"/>
          <w:sz w:val="28"/>
          <w:szCs w:val="28"/>
          <w:lang w:val="en-GB"/>
        </w:rPr>
        <w:t xml:space="preserve">a) Mở rộng, nâng cấp, nâng công suất Trung tâm bảo trợ xã hội tỉnh Quảng Ninh. Địa chỉ: Khu Nam Trung, phường Nam Khê, thành phố Uông Bí. </w:t>
      </w:r>
    </w:p>
    <w:p w:rsidR="00696A2C" w:rsidRPr="00552199" w:rsidRDefault="00696A2C" w:rsidP="00B05B08">
      <w:pPr>
        <w:shd w:val="clear" w:color="auto" w:fill="FFFFFF"/>
        <w:spacing w:before="120"/>
        <w:ind w:firstLine="720"/>
        <w:jc w:val="both"/>
        <w:rPr>
          <w:rStyle w:val="Bodytext211pt"/>
          <w:rFonts w:eastAsia="Calibri"/>
          <w:color w:val="auto"/>
          <w:sz w:val="28"/>
          <w:szCs w:val="28"/>
          <w:lang w:val="en-GB"/>
        </w:rPr>
      </w:pPr>
      <w:r w:rsidRPr="00552199">
        <w:rPr>
          <w:rStyle w:val="Bodytext211pt"/>
          <w:rFonts w:eastAsia="Calibri"/>
          <w:color w:val="auto"/>
          <w:sz w:val="28"/>
          <w:szCs w:val="28"/>
          <w:lang w:val="en-GB"/>
        </w:rPr>
        <w:t>b) Mở rộng, nâng cấp, nâng công suất Trung tâm công tác xã hội tỉnh Quảng Ninh. Địa chỉ: phường Hồng Hà, thành phố Hạ Long.</w:t>
      </w:r>
    </w:p>
    <w:p w:rsidR="00696A2C" w:rsidRPr="00552199" w:rsidRDefault="00696A2C" w:rsidP="00B05B08">
      <w:pPr>
        <w:shd w:val="clear" w:color="auto" w:fill="FFFFFF"/>
        <w:spacing w:before="120"/>
        <w:ind w:firstLine="720"/>
        <w:jc w:val="both"/>
        <w:rPr>
          <w:rStyle w:val="Bodytext211pt"/>
          <w:rFonts w:eastAsia="Calibri"/>
          <w:color w:val="auto"/>
          <w:sz w:val="28"/>
          <w:szCs w:val="28"/>
          <w:lang w:val="en-GB"/>
        </w:rPr>
      </w:pPr>
      <w:r w:rsidRPr="00552199">
        <w:rPr>
          <w:rStyle w:val="Bodytext211pt"/>
          <w:rFonts w:eastAsia="Calibri"/>
          <w:color w:val="auto"/>
          <w:sz w:val="28"/>
          <w:szCs w:val="28"/>
          <w:lang w:val="en-GB"/>
        </w:rPr>
        <w:t>c) Mở rộng, nâng cấp, nâng công suất cơ sở cai nghiện ma túy. Địa chỉ: Thôn Đồng Rùa, xã Vũ Oai, thành phố Hạ Long.</w:t>
      </w:r>
    </w:p>
    <w:p w:rsidR="00696A2C" w:rsidRPr="00552199" w:rsidRDefault="00696A2C" w:rsidP="00B05B08">
      <w:pPr>
        <w:shd w:val="clear" w:color="auto" w:fill="FFFFFF"/>
        <w:spacing w:before="120"/>
        <w:ind w:firstLine="720"/>
        <w:jc w:val="both"/>
        <w:rPr>
          <w:rFonts w:cs="Times New Roman"/>
          <w:b/>
          <w:szCs w:val="28"/>
        </w:rPr>
      </w:pPr>
      <w:r w:rsidRPr="00552199">
        <w:rPr>
          <w:rFonts w:cs="Times New Roman"/>
          <w:b/>
          <w:szCs w:val="28"/>
        </w:rPr>
        <w:t>Giai đoạn 2026-2030</w:t>
      </w:r>
    </w:p>
    <w:p w:rsidR="00696A2C" w:rsidRPr="00552199" w:rsidRDefault="00696A2C" w:rsidP="00B05B08">
      <w:pPr>
        <w:shd w:val="clear" w:color="auto" w:fill="FFFFFF"/>
        <w:spacing w:before="120"/>
        <w:ind w:firstLine="720"/>
        <w:jc w:val="both"/>
        <w:rPr>
          <w:rStyle w:val="Bodytext211pt"/>
          <w:rFonts w:eastAsia="Calibri"/>
          <w:color w:val="auto"/>
          <w:sz w:val="28"/>
          <w:szCs w:val="28"/>
          <w:lang w:val="en-GB"/>
        </w:rPr>
      </w:pPr>
      <w:r w:rsidRPr="00552199">
        <w:rPr>
          <w:rStyle w:val="Bodytext211pt"/>
          <w:rFonts w:eastAsia="Calibri"/>
          <w:color w:val="auto"/>
          <w:sz w:val="28"/>
          <w:szCs w:val="28"/>
          <w:lang w:val="en-GB"/>
        </w:rPr>
        <w:t>a) Mở rộng, nâng cấp Trung tâm Bảo trợ Tâm thần tỉnh Quảng Ninh chuyển đổi thành Trung tâm chăm sóc nuôi dưỡng chuyên biệt đối với đối tượng tâm thần. Địa chỉ: phường Quang Hanh, thành phố Cẩm Phả.</w:t>
      </w:r>
    </w:p>
    <w:p w:rsidR="00696A2C" w:rsidRPr="00552199" w:rsidRDefault="00696A2C" w:rsidP="00B05B08">
      <w:pPr>
        <w:shd w:val="clear" w:color="auto" w:fill="FFFFFF"/>
        <w:spacing w:before="120"/>
        <w:ind w:firstLine="720"/>
        <w:jc w:val="both"/>
        <w:rPr>
          <w:rStyle w:val="Bodytext211pt"/>
          <w:rFonts w:eastAsia="Calibri"/>
          <w:color w:val="auto"/>
          <w:sz w:val="28"/>
          <w:szCs w:val="28"/>
          <w:lang w:val="en-GB"/>
        </w:rPr>
      </w:pPr>
      <w:r w:rsidRPr="00552199">
        <w:rPr>
          <w:rStyle w:val="Bodytext211pt"/>
          <w:rFonts w:eastAsia="Calibri"/>
          <w:color w:val="auto"/>
          <w:sz w:val="28"/>
          <w:szCs w:val="28"/>
          <w:lang w:val="en-GB"/>
        </w:rPr>
        <w:t xml:space="preserve">b) Mở rộng, nâng cấp, nâng công suất cơ sở chăm sóc trẻ em có hoàn cảnh đặc biệt. Địa chỉ: phường Hồng Hà, thành phố Hạ Long. </w:t>
      </w:r>
    </w:p>
    <w:p w:rsidR="00E6083B" w:rsidRPr="00552199" w:rsidRDefault="00E6083B"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lang w:val="en-US"/>
        </w:rPr>
        <w:t>5</w:t>
      </w:r>
      <w:r w:rsidRPr="00552199">
        <w:rPr>
          <w:rStyle w:val="Bodytext211pt"/>
          <w:rFonts w:eastAsia="Calibri"/>
          <w:color w:val="auto"/>
          <w:sz w:val="28"/>
          <w:szCs w:val="28"/>
        </w:rPr>
        <w:t>. Hải Dương</w:t>
      </w:r>
    </w:p>
    <w:p w:rsidR="00E6083B" w:rsidRPr="00552199" w:rsidRDefault="00E6083B" w:rsidP="00B05B08">
      <w:pPr>
        <w:shd w:val="clear" w:color="auto" w:fill="FFFFFF"/>
        <w:spacing w:before="120"/>
        <w:ind w:firstLine="709"/>
        <w:jc w:val="both"/>
        <w:rPr>
          <w:rStyle w:val="Bodytext211pt"/>
          <w:rFonts w:eastAsia="Calibri"/>
          <w:b/>
          <w:color w:val="auto"/>
          <w:sz w:val="28"/>
          <w:szCs w:val="28"/>
        </w:rPr>
      </w:pPr>
      <w:r w:rsidRPr="00552199">
        <w:rPr>
          <w:rFonts w:cs="Times New Roman"/>
          <w:b/>
          <w:szCs w:val="28"/>
          <w:lang w:val="vi-VN"/>
        </w:rPr>
        <w:t>Giai đoạn 20</w:t>
      </w:r>
      <w:r w:rsidRPr="00552199">
        <w:rPr>
          <w:rFonts w:cs="Times New Roman"/>
          <w:b/>
          <w:szCs w:val="28"/>
        </w:rPr>
        <w:t>21</w:t>
      </w:r>
      <w:r w:rsidRPr="00552199">
        <w:rPr>
          <w:rFonts w:cs="Times New Roman"/>
          <w:b/>
          <w:szCs w:val="28"/>
          <w:lang w:val="vi-VN"/>
        </w:rPr>
        <w:t>-</w:t>
      </w:r>
      <w:r w:rsidRPr="00552199">
        <w:rPr>
          <w:rFonts w:cs="Times New Roman"/>
          <w:b/>
          <w:szCs w:val="28"/>
        </w:rPr>
        <w:t>2025</w:t>
      </w:r>
    </w:p>
    <w:p w:rsidR="00E6083B" w:rsidRPr="00552199" w:rsidRDefault="00E6083B"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lang w:val="en-GB"/>
        </w:rPr>
        <w:t>a) Cải tạo, nâng cấp, bổ sung trang thiết bị cho 0</w:t>
      </w:r>
      <w:r w:rsidRPr="00552199">
        <w:rPr>
          <w:rFonts w:cs="Times New Roman"/>
          <w:szCs w:val="28"/>
        </w:rPr>
        <w:t>3 cơ sở trợ giúp xã hội công lập hiện có</w:t>
      </w:r>
    </w:p>
    <w:p w:rsidR="00E6083B" w:rsidRPr="00552199" w:rsidRDefault="00E6083B"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lang w:val="en-GB"/>
        </w:rPr>
        <w:t>b) Cải tạo, nâng cấp, bổ sung trang thiết bị cho</w:t>
      </w:r>
      <w:r w:rsidRPr="00552199">
        <w:rPr>
          <w:rFonts w:cs="Times New Roman"/>
          <w:szCs w:val="28"/>
        </w:rPr>
        <w:t xml:space="preserve"> 02 cơ sở trợ giúp xã hội ngoài công lập hiện có</w:t>
      </w:r>
    </w:p>
    <w:p w:rsidR="00E6083B" w:rsidRPr="00552199" w:rsidRDefault="00E6083B"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26</w:t>
      </w:r>
      <w:r w:rsidRPr="00552199">
        <w:rPr>
          <w:rFonts w:cs="Times New Roman"/>
          <w:b/>
          <w:szCs w:val="28"/>
          <w:lang w:val="vi-VN"/>
        </w:rPr>
        <w:t>-</w:t>
      </w:r>
      <w:r w:rsidRPr="00552199">
        <w:rPr>
          <w:rFonts w:cs="Times New Roman"/>
          <w:b/>
          <w:szCs w:val="28"/>
        </w:rPr>
        <w:t>2030</w:t>
      </w:r>
    </w:p>
    <w:p w:rsidR="00E6083B" w:rsidRPr="00552199" w:rsidRDefault="00E6083B" w:rsidP="00B05B08">
      <w:pPr>
        <w:shd w:val="clear" w:color="auto" w:fill="FFFFFF"/>
        <w:spacing w:before="120"/>
        <w:ind w:firstLine="709"/>
        <w:jc w:val="both"/>
        <w:rPr>
          <w:rFonts w:cs="Times New Roman"/>
          <w:szCs w:val="28"/>
        </w:rPr>
      </w:pPr>
      <w:r w:rsidRPr="00552199">
        <w:rPr>
          <w:rStyle w:val="Bodytext211pt"/>
          <w:rFonts w:eastAsia="Calibri"/>
          <w:color w:val="auto"/>
          <w:sz w:val="28"/>
          <w:szCs w:val="28"/>
          <w:lang w:val="en-GB"/>
        </w:rPr>
        <w:t xml:space="preserve">a) Thành lập mới </w:t>
      </w:r>
      <w:r w:rsidRPr="00552199">
        <w:rPr>
          <w:rFonts w:cs="Times New Roman"/>
          <w:szCs w:val="28"/>
        </w:rPr>
        <w:t>02 cơ sở trợ giúp xã hội công lập</w:t>
      </w:r>
    </w:p>
    <w:p w:rsidR="00E6083B" w:rsidRPr="00552199" w:rsidRDefault="00E6083B" w:rsidP="00B05B08">
      <w:pPr>
        <w:shd w:val="clear" w:color="auto" w:fill="FFFFFF"/>
        <w:spacing w:before="120"/>
        <w:ind w:firstLine="709"/>
        <w:jc w:val="both"/>
        <w:rPr>
          <w:rFonts w:cs="Times New Roman"/>
          <w:szCs w:val="28"/>
        </w:rPr>
      </w:pPr>
      <w:r w:rsidRPr="00552199">
        <w:rPr>
          <w:rStyle w:val="Bodytext211pt"/>
          <w:rFonts w:eastAsia="Calibri"/>
          <w:color w:val="auto"/>
          <w:sz w:val="28"/>
          <w:szCs w:val="28"/>
          <w:lang w:val="en-GB"/>
        </w:rPr>
        <w:lastRenderedPageBreak/>
        <w:t xml:space="preserve">b) Thành lập mới </w:t>
      </w:r>
      <w:r w:rsidRPr="00552199">
        <w:rPr>
          <w:rFonts w:cs="Times New Roman"/>
          <w:szCs w:val="28"/>
        </w:rPr>
        <w:t>02 cơ sở trợ giúp xã hội ngoài công lập</w:t>
      </w:r>
    </w:p>
    <w:p w:rsidR="00E6083B" w:rsidRPr="00552199" w:rsidRDefault="00E6083B"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31</w:t>
      </w:r>
      <w:r w:rsidRPr="00552199">
        <w:rPr>
          <w:rFonts w:cs="Times New Roman"/>
          <w:b/>
          <w:szCs w:val="28"/>
          <w:lang w:val="vi-VN"/>
        </w:rPr>
        <w:t>-</w:t>
      </w:r>
      <w:r w:rsidRPr="00552199">
        <w:rPr>
          <w:rFonts w:cs="Times New Roman"/>
          <w:b/>
          <w:szCs w:val="28"/>
        </w:rPr>
        <w:t>2050</w:t>
      </w:r>
    </w:p>
    <w:p w:rsidR="00E6083B" w:rsidRPr="00552199" w:rsidRDefault="00E6083B" w:rsidP="00B05B08">
      <w:pPr>
        <w:shd w:val="clear" w:color="auto" w:fill="FFFFFF"/>
        <w:spacing w:before="120"/>
        <w:ind w:firstLine="709"/>
        <w:jc w:val="both"/>
        <w:rPr>
          <w:rStyle w:val="Bodytext211pt"/>
          <w:rFonts w:eastAsia="Calibri"/>
          <w:color w:val="auto"/>
          <w:sz w:val="28"/>
          <w:szCs w:val="28"/>
        </w:rPr>
      </w:pPr>
      <w:r w:rsidRPr="00552199">
        <w:rPr>
          <w:rStyle w:val="Bodytext211pt"/>
          <w:rFonts w:eastAsia="Calibri"/>
          <w:color w:val="auto"/>
          <w:sz w:val="28"/>
          <w:szCs w:val="28"/>
          <w:lang w:val="en-GB"/>
        </w:rPr>
        <w:t>a) Thành lập mới 06</w:t>
      </w:r>
      <w:r w:rsidRPr="00552199">
        <w:rPr>
          <w:rFonts w:cs="Times New Roman"/>
          <w:szCs w:val="28"/>
        </w:rPr>
        <w:t xml:space="preserve"> cơ sở trợ giúp xã hội ngoài công lập</w:t>
      </w:r>
    </w:p>
    <w:p w:rsidR="00AF5098" w:rsidRPr="00552199" w:rsidRDefault="00E6083B"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lang w:val="en-US"/>
        </w:rPr>
        <w:t>6</w:t>
      </w:r>
      <w:r w:rsidR="00AF5098" w:rsidRPr="00552199">
        <w:rPr>
          <w:rStyle w:val="Bodytext211pt"/>
          <w:rFonts w:eastAsia="Calibri"/>
          <w:color w:val="auto"/>
          <w:sz w:val="28"/>
          <w:szCs w:val="28"/>
        </w:rPr>
        <w:t>. Hải Phòng</w:t>
      </w:r>
    </w:p>
    <w:p w:rsidR="00AF5098" w:rsidRPr="00552199" w:rsidRDefault="00AF5098" w:rsidP="00B05B08">
      <w:pPr>
        <w:shd w:val="clear" w:color="auto" w:fill="FFFFFF"/>
        <w:spacing w:before="120"/>
        <w:ind w:firstLine="709"/>
        <w:jc w:val="both"/>
        <w:rPr>
          <w:rStyle w:val="Bodytext211pt"/>
          <w:rFonts w:eastAsia="Calibri"/>
          <w:b/>
          <w:color w:val="auto"/>
          <w:sz w:val="28"/>
          <w:szCs w:val="28"/>
        </w:rPr>
      </w:pPr>
      <w:r w:rsidRPr="00552199">
        <w:rPr>
          <w:rFonts w:cs="Times New Roman"/>
          <w:b/>
          <w:szCs w:val="28"/>
          <w:lang w:val="vi-VN"/>
        </w:rPr>
        <w:t>Giai đoạn 20</w:t>
      </w:r>
      <w:r w:rsidRPr="00552199">
        <w:rPr>
          <w:rFonts w:cs="Times New Roman"/>
          <w:b/>
          <w:szCs w:val="28"/>
        </w:rPr>
        <w:t>21</w:t>
      </w:r>
      <w:r w:rsidRPr="00552199">
        <w:rPr>
          <w:rFonts w:cs="Times New Roman"/>
          <w:b/>
          <w:szCs w:val="28"/>
          <w:lang w:val="vi-VN"/>
        </w:rPr>
        <w:t>-</w:t>
      </w:r>
      <w:r w:rsidRPr="00552199">
        <w:rPr>
          <w:rFonts w:cs="Times New Roman"/>
          <w:b/>
          <w:szCs w:val="28"/>
        </w:rPr>
        <w:t>2025</w:t>
      </w:r>
    </w:p>
    <w:p w:rsidR="00AF5098" w:rsidRPr="00552199" w:rsidRDefault="00AF5098"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lang w:val="en-GB"/>
        </w:rPr>
        <w:t>a) Cải tạo, nâng cấp, bổ sung trang thiết bị cho</w:t>
      </w:r>
      <w:r w:rsidRPr="00552199">
        <w:rPr>
          <w:rFonts w:cs="Times New Roman"/>
          <w:szCs w:val="28"/>
        </w:rPr>
        <w:t>Làng Nuôi dạy trẻ mồ côi Hoa Phượng.</w:t>
      </w:r>
    </w:p>
    <w:p w:rsidR="00AF5098" w:rsidRPr="00552199" w:rsidRDefault="00AF5098"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lang w:val="en-GB"/>
        </w:rPr>
        <w:t xml:space="preserve">b) Cải tạo, nâng cấp, bổ sung trang thiết bị cho </w:t>
      </w:r>
      <w:r w:rsidRPr="00552199">
        <w:rPr>
          <w:rFonts w:cs="Times New Roman"/>
          <w:szCs w:val="28"/>
        </w:rPr>
        <w:t>Trung tâm Nuôi dưỡng bảo trợ xã hội.</w:t>
      </w:r>
    </w:p>
    <w:p w:rsidR="00AF5098" w:rsidRPr="00552199" w:rsidRDefault="00AF5098"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lang w:val="en-GB"/>
        </w:rPr>
        <w:t xml:space="preserve">c) Cải tạo, nâng cấp, bổ sung trang thiết bị cho </w:t>
      </w:r>
      <w:r w:rsidRPr="00552199">
        <w:rPr>
          <w:rFonts w:cs="Times New Roman"/>
          <w:szCs w:val="28"/>
        </w:rPr>
        <w:t>Trung tâm Điều dưỡng người tâm thần.</w:t>
      </w:r>
    </w:p>
    <w:p w:rsidR="00AF5098" w:rsidRPr="00552199" w:rsidRDefault="00AF5098"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lang w:val="en-GB"/>
        </w:rPr>
        <w:t xml:space="preserve">d) Cải tạo, nâng cấp, bổ sung trang thiết bị cho </w:t>
      </w:r>
      <w:r w:rsidRPr="00552199">
        <w:rPr>
          <w:rFonts w:cs="Times New Roman"/>
          <w:szCs w:val="28"/>
        </w:rPr>
        <w:t>Trường Lao động Xã hội Thanh Xuân.</w:t>
      </w:r>
    </w:p>
    <w:p w:rsidR="00AF5098" w:rsidRPr="00552199" w:rsidRDefault="00AF5098" w:rsidP="00B05B08">
      <w:pPr>
        <w:shd w:val="clear" w:color="auto" w:fill="FFFFFF"/>
        <w:spacing w:before="120"/>
        <w:ind w:firstLine="709"/>
        <w:jc w:val="both"/>
        <w:rPr>
          <w:rStyle w:val="Bodytext211pt"/>
          <w:rFonts w:eastAsia="Calibri"/>
          <w:b/>
          <w:color w:val="auto"/>
          <w:sz w:val="28"/>
          <w:szCs w:val="28"/>
        </w:rPr>
      </w:pPr>
      <w:r w:rsidRPr="00552199">
        <w:rPr>
          <w:rFonts w:cs="Times New Roman"/>
          <w:b/>
          <w:szCs w:val="28"/>
          <w:lang w:val="vi-VN"/>
        </w:rPr>
        <w:t>Giai đoạn 20</w:t>
      </w:r>
      <w:r w:rsidRPr="00552199">
        <w:rPr>
          <w:rFonts w:cs="Times New Roman"/>
          <w:b/>
          <w:szCs w:val="28"/>
        </w:rPr>
        <w:t>26</w:t>
      </w:r>
      <w:r w:rsidRPr="00552199">
        <w:rPr>
          <w:rFonts w:cs="Times New Roman"/>
          <w:b/>
          <w:szCs w:val="28"/>
          <w:lang w:val="vi-VN"/>
        </w:rPr>
        <w:t>-</w:t>
      </w:r>
      <w:r w:rsidRPr="00552199">
        <w:rPr>
          <w:rFonts w:cs="Times New Roman"/>
          <w:b/>
          <w:szCs w:val="28"/>
        </w:rPr>
        <w:t>2030</w:t>
      </w:r>
    </w:p>
    <w:p w:rsidR="00AF5098" w:rsidRPr="00552199" w:rsidRDefault="00AF5098"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lang w:val="en-GB"/>
        </w:rPr>
        <w:t xml:space="preserve">a) Cải tạo, nâng cấp, bổ sung trang thiết bị cho </w:t>
      </w:r>
      <w:r w:rsidRPr="00552199">
        <w:rPr>
          <w:rFonts w:cs="Times New Roman"/>
          <w:szCs w:val="28"/>
        </w:rPr>
        <w:t>Trung tâm Công tác xã hội Hải Phòng.</w:t>
      </w:r>
    </w:p>
    <w:p w:rsidR="00AF5098" w:rsidRPr="00552199" w:rsidRDefault="00AF5098"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lang w:val="en-GB"/>
        </w:rPr>
        <w:t xml:space="preserve">b) Cải tạo, nâng cấp, bổ sung trang thiết bị cho </w:t>
      </w:r>
      <w:r w:rsidRPr="00552199">
        <w:rPr>
          <w:rFonts w:cs="Times New Roman"/>
          <w:szCs w:val="28"/>
        </w:rPr>
        <w:t>Làng trẻ em SOS Hải Phòng.</w:t>
      </w:r>
    </w:p>
    <w:p w:rsidR="00AF5098" w:rsidRPr="00552199" w:rsidRDefault="00AF5098"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lang w:val="en-GB"/>
        </w:rPr>
        <w:t>c) Cải tạo, nâng cấp, bổ sung trang thiết bị cho c</w:t>
      </w:r>
      <w:r w:rsidRPr="00552199">
        <w:rPr>
          <w:rFonts w:cs="Times New Roman"/>
          <w:szCs w:val="28"/>
        </w:rPr>
        <w:t>ơ sở cai nghiện ma túy số 2.</w:t>
      </w:r>
    </w:p>
    <w:p w:rsidR="00AF5098" w:rsidRPr="00552199" w:rsidRDefault="00AF5098"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lang w:val="en-GB"/>
        </w:rPr>
        <w:t>d) Cải tạo, nâng cấp, bổ sung trang thiết bị cho c</w:t>
      </w:r>
      <w:r w:rsidRPr="00552199">
        <w:rPr>
          <w:rFonts w:cs="Times New Roman"/>
          <w:szCs w:val="28"/>
        </w:rPr>
        <w:t>ơ sở cai nghiện ma túy Gia Minh.</w:t>
      </w:r>
    </w:p>
    <w:p w:rsidR="00AF5098" w:rsidRPr="00552199" w:rsidRDefault="00AF5098" w:rsidP="00B05B08">
      <w:pPr>
        <w:shd w:val="clear" w:color="auto" w:fill="FFFFFF"/>
        <w:spacing w:before="120"/>
        <w:ind w:firstLine="709"/>
        <w:jc w:val="both"/>
        <w:rPr>
          <w:rStyle w:val="Bodytext211pt"/>
          <w:rFonts w:eastAsia="Calibri"/>
          <w:b/>
          <w:color w:val="auto"/>
          <w:sz w:val="28"/>
          <w:szCs w:val="28"/>
        </w:rPr>
      </w:pPr>
      <w:r w:rsidRPr="00552199">
        <w:rPr>
          <w:rFonts w:cs="Times New Roman"/>
          <w:b/>
          <w:szCs w:val="28"/>
          <w:lang w:val="vi-VN"/>
        </w:rPr>
        <w:t>Giai đoạn 20</w:t>
      </w:r>
      <w:r w:rsidRPr="00552199">
        <w:rPr>
          <w:rFonts w:cs="Times New Roman"/>
          <w:b/>
          <w:szCs w:val="28"/>
        </w:rPr>
        <w:t>31</w:t>
      </w:r>
      <w:r w:rsidRPr="00552199">
        <w:rPr>
          <w:rFonts w:cs="Times New Roman"/>
          <w:b/>
          <w:szCs w:val="28"/>
          <w:lang w:val="vi-VN"/>
        </w:rPr>
        <w:t>-</w:t>
      </w:r>
      <w:r w:rsidRPr="00552199">
        <w:rPr>
          <w:rFonts w:cs="Times New Roman"/>
          <w:b/>
          <w:szCs w:val="28"/>
        </w:rPr>
        <w:t>2050</w:t>
      </w:r>
    </w:p>
    <w:p w:rsidR="00AF5098" w:rsidRPr="00552199" w:rsidRDefault="00AF5098"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lang w:val="en-GB"/>
        </w:rPr>
        <w:t xml:space="preserve">a) </w:t>
      </w:r>
      <w:r w:rsidRPr="00552199">
        <w:rPr>
          <w:rFonts w:cs="Times New Roman"/>
          <w:szCs w:val="28"/>
        </w:rPr>
        <w:t>Xây dựng mới cơ sở bảo trợ xã hội chăm sóc người cao tuổi ngoài công lập.</w:t>
      </w:r>
    </w:p>
    <w:p w:rsidR="00AF5098" w:rsidRPr="00552199" w:rsidRDefault="00AF5098" w:rsidP="00B05B08">
      <w:pPr>
        <w:shd w:val="clear" w:color="auto" w:fill="FFFFFF"/>
        <w:spacing w:before="120"/>
        <w:ind w:firstLine="720"/>
        <w:jc w:val="both"/>
        <w:rPr>
          <w:rStyle w:val="Bodytext211pt"/>
          <w:rFonts w:eastAsia="Calibri"/>
          <w:color w:val="auto"/>
          <w:sz w:val="28"/>
          <w:szCs w:val="28"/>
        </w:rPr>
      </w:pPr>
      <w:r w:rsidRPr="00552199">
        <w:rPr>
          <w:rStyle w:val="Bodytext211pt"/>
          <w:rFonts w:eastAsia="Calibri"/>
          <w:color w:val="auto"/>
          <w:sz w:val="28"/>
          <w:szCs w:val="28"/>
          <w:lang w:val="en-GB"/>
        </w:rPr>
        <w:t xml:space="preserve">b) </w:t>
      </w:r>
      <w:r w:rsidRPr="00552199">
        <w:rPr>
          <w:rFonts w:cs="Times New Roman"/>
          <w:szCs w:val="28"/>
        </w:rPr>
        <w:t>Xây dựng mới cơ sở bảo trợ xã hội chăm sóc người khuyết tật ngoài công lập.</w:t>
      </w:r>
    </w:p>
    <w:p w:rsidR="00E6083B" w:rsidRPr="00552199" w:rsidRDefault="00E6083B"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lang w:val="en-US"/>
        </w:rPr>
        <w:t>7</w:t>
      </w:r>
      <w:r w:rsidRPr="00552199">
        <w:rPr>
          <w:rStyle w:val="Bodytext211pt"/>
          <w:rFonts w:eastAsia="Calibri"/>
          <w:color w:val="auto"/>
          <w:sz w:val="28"/>
          <w:szCs w:val="28"/>
        </w:rPr>
        <w:t>. Hưng Yên</w:t>
      </w:r>
    </w:p>
    <w:p w:rsidR="00E6083B" w:rsidRPr="00552199" w:rsidRDefault="00E6083B" w:rsidP="00B05B08">
      <w:pPr>
        <w:shd w:val="clear" w:color="auto" w:fill="FFFFFF"/>
        <w:spacing w:before="120"/>
        <w:ind w:firstLine="709"/>
        <w:jc w:val="both"/>
        <w:rPr>
          <w:rStyle w:val="Bodytext211pt"/>
          <w:rFonts w:eastAsia="Calibri"/>
          <w:b/>
          <w:color w:val="auto"/>
          <w:sz w:val="28"/>
          <w:szCs w:val="28"/>
        </w:rPr>
      </w:pPr>
      <w:r w:rsidRPr="00552199">
        <w:rPr>
          <w:rFonts w:cs="Times New Roman"/>
          <w:b/>
          <w:szCs w:val="28"/>
          <w:lang w:val="vi-VN"/>
        </w:rPr>
        <w:t>Giai đoạn 20</w:t>
      </w:r>
      <w:r w:rsidRPr="00552199">
        <w:rPr>
          <w:rFonts w:cs="Times New Roman"/>
          <w:b/>
          <w:szCs w:val="28"/>
        </w:rPr>
        <w:t>21</w:t>
      </w:r>
      <w:r w:rsidRPr="00552199">
        <w:rPr>
          <w:rFonts w:cs="Times New Roman"/>
          <w:b/>
          <w:szCs w:val="28"/>
          <w:lang w:val="vi-VN"/>
        </w:rPr>
        <w:t>-</w:t>
      </w:r>
      <w:r w:rsidRPr="00552199">
        <w:rPr>
          <w:rFonts w:cs="Times New Roman"/>
          <w:b/>
          <w:szCs w:val="28"/>
        </w:rPr>
        <w:t>2025</w:t>
      </w:r>
    </w:p>
    <w:p w:rsidR="00E6083B" w:rsidRPr="00552199" w:rsidRDefault="00E6083B"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lang w:val="en-GB"/>
        </w:rPr>
        <w:t xml:space="preserve">a) Dự án cải tạo, nâng cấp, bổ sung trang thiết bị cho </w:t>
      </w:r>
      <w:r w:rsidRPr="00552199">
        <w:rPr>
          <w:rFonts w:cs="Times New Roman"/>
          <w:szCs w:val="28"/>
        </w:rPr>
        <w:t>Trung tâmđiều dưỡng tâm thần kinh tỉnh Hưng Yên.</w:t>
      </w:r>
    </w:p>
    <w:p w:rsidR="00E6083B" w:rsidRPr="00552199" w:rsidRDefault="00E6083B"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lang w:val="en-GB"/>
        </w:rPr>
        <w:t xml:space="preserve">b) Dự án cải tạo, nâng cấp, bổ sung trang thiết bị cho </w:t>
      </w:r>
      <w:r w:rsidRPr="00552199">
        <w:rPr>
          <w:rFonts w:cs="Times New Roman"/>
          <w:szCs w:val="28"/>
        </w:rPr>
        <w:t>Trung tâm Bảo trợ xã hội và công tác xã hội tỉnh Hưng Yên.</w:t>
      </w:r>
    </w:p>
    <w:p w:rsidR="00E6083B" w:rsidRPr="00552199" w:rsidRDefault="00E6083B"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lang w:val="en-GB"/>
        </w:rPr>
        <w:t xml:space="preserve">c) Dự án </w:t>
      </w:r>
      <w:r w:rsidRPr="00552199">
        <w:rPr>
          <w:rFonts w:cs="Times New Roman"/>
          <w:szCs w:val="28"/>
        </w:rPr>
        <w:t>đầu tư và xây dựng Cơ sở Điều trị nghiện ma túy tỉnh Hưng Yên.</w:t>
      </w:r>
    </w:p>
    <w:p w:rsidR="00E6083B" w:rsidRPr="00552199" w:rsidRDefault="00E6083B"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26</w:t>
      </w:r>
      <w:r w:rsidRPr="00552199">
        <w:rPr>
          <w:rFonts w:cs="Times New Roman"/>
          <w:b/>
          <w:szCs w:val="28"/>
          <w:lang w:val="vi-VN"/>
        </w:rPr>
        <w:t>-</w:t>
      </w:r>
      <w:r w:rsidRPr="00552199">
        <w:rPr>
          <w:rFonts w:cs="Times New Roman"/>
          <w:b/>
          <w:szCs w:val="28"/>
        </w:rPr>
        <w:t>2030</w:t>
      </w:r>
    </w:p>
    <w:p w:rsidR="00E6083B" w:rsidRPr="00552199" w:rsidRDefault="00E6083B" w:rsidP="00B05B08">
      <w:pPr>
        <w:shd w:val="clear" w:color="auto" w:fill="FFFFFF"/>
        <w:spacing w:before="120"/>
        <w:ind w:firstLine="720"/>
        <w:jc w:val="both"/>
        <w:rPr>
          <w:rStyle w:val="Bodytext211pt"/>
          <w:rFonts w:eastAsia="Calibri"/>
          <w:color w:val="auto"/>
          <w:sz w:val="28"/>
          <w:szCs w:val="28"/>
        </w:rPr>
      </w:pPr>
      <w:r w:rsidRPr="00552199">
        <w:rPr>
          <w:rStyle w:val="Bodytext211pt"/>
          <w:rFonts w:eastAsia="Calibri"/>
          <w:color w:val="auto"/>
          <w:sz w:val="28"/>
          <w:szCs w:val="28"/>
          <w:lang w:val="en-GB"/>
        </w:rPr>
        <w:lastRenderedPageBreak/>
        <w:t xml:space="preserve">a) Dự án </w:t>
      </w:r>
      <w:r w:rsidRPr="00552199">
        <w:rPr>
          <w:rFonts w:cs="Times New Roman"/>
          <w:szCs w:val="28"/>
        </w:rPr>
        <w:t>sáp nhập, nâng cấp, mở rộng Trường phục hồi chức năng và dạy nghề cho người khuyết tật Tiên Lữ, Trường phục hồi chức năng và dạy nghề cho người khuyết tật Khoái Châu thành Trường phục hồi chức năng và dạy nghề cho người khuyết tật Hưng Yên.</w:t>
      </w:r>
    </w:p>
    <w:p w:rsidR="00E6083B" w:rsidRPr="00552199" w:rsidRDefault="00E6083B"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lang w:val="en-US"/>
        </w:rPr>
        <w:t>8.</w:t>
      </w:r>
      <w:r w:rsidRPr="00552199">
        <w:rPr>
          <w:rStyle w:val="Bodytext211pt"/>
          <w:rFonts w:eastAsia="Calibri"/>
          <w:color w:val="auto"/>
          <w:sz w:val="28"/>
          <w:szCs w:val="28"/>
        </w:rPr>
        <w:t xml:space="preserve"> Thái Bình</w:t>
      </w:r>
    </w:p>
    <w:p w:rsidR="00E6083B" w:rsidRPr="00552199" w:rsidRDefault="00E6083B" w:rsidP="00B05B08">
      <w:pPr>
        <w:shd w:val="clear" w:color="auto" w:fill="FFFFFF"/>
        <w:spacing w:before="120"/>
        <w:ind w:firstLine="709"/>
        <w:jc w:val="both"/>
        <w:rPr>
          <w:rStyle w:val="Bodytext211pt"/>
          <w:rFonts w:eastAsia="Calibri"/>
          <w:b/>
          <w:color w:val="auto"/>
          <w:sz w:val="28"/>
          <w:szCs w:val="28"/>
        </w:rPr>
      </w:pPr>
      <w:r w:rsidRPr="00552199">
        <w:rPr>
          <w:rFonts w:cs="Times New Roman"/>
          <w:b/>
          <w:szCs w:val="28"/>
          <w:lang w:val="vi-VN"/>
        </w:rPr>
        <w:t>Giai đoạn 20</w:t>
      </w:r>
      <w:r w:rsidRPr="00552199">
        <w:rPr>
          <w:rFonts w:cs="Times New Roman"/>
          <w:b/>
          <w:szCs w:val="28"/>
        </w:rPr>
        <w:t>21</w:t>
      </w:r>
      <w:r w:rsidRPr="00552199">
        <w:rPr>
          <w:rFonts w:cs="Times New Roman"/>
          <w:b/>
          <w:szCs w:val="28"/>
          <w:lang w:val="vi-VN"/>
        </w:rPr>
        <w:t>-</w:t>
      </w:r>
      <w:r w:rsidRPr="00552199">
        <w:rPr>
          <w:rFonts w:cs="Times New Roman"/>
          <w:b/>
          <w:szCs w:val="28"/>
        </w:rPr>
        <w:t>2025</w:t>
      </w:r>
    </w:p>
    <w:p w:rsidR="00E6083B" w:rsidRPr="00552199" w:rsidRDefault="00E6083B" w:rsidP="00B05B08">
      <w:pPr>
        <w:spacing w:before="120"/>
        <w:ind w:firstLine="709"/>
        <w:jc w:val="both"/>
        <w:rPr>
          <w:rFonts w:cs="Times New Roman"/>
          <w:szCs w:val="28"/>
          <w:lang w:val="sv-SE"/>
        </w:rPr>
      </w:pPr>
      <w:r w:rsidRPr="00552199">
        <w:rPr>
          <w:rFonts w:cs="Times New Roman"/>
          <w:szCs w:val="28"/>
          <w:lang w:val="sv-SE"/>
        </w:rPr>
        <w:t>a) Củng cố, nâng cấp, mở rộng Trung tâm Công tác xã hội và Bảo trợ xã hội (cơ sở trợ giúp xã hội tổng hợp): địa chỉ tại xã Minh Quang, huyện Vũ Thư, tỉnh Thái Bình.</w:t>
      </w:r>
    </w:p>
    <w:p w:rsidR="00E6083B" w:rsidRPr="00552199" w:rsidRDefault="00E6083B" w:rsidP="00B05B08">
      <w:pPr>
        <w:spacing w:before="120"/>
        <w:ind w:firstLine="709"/>
        <w:jc w:val="both"/>
        <w:rPr>
          <w:rFonts w:cs="Times New Roman"/>
          <w:szCs w:val="28"/>
          <w:lang w:val="sv-SE"/>
        </w:rPr>
      </w:pPr>
      <w:r w:rsidRPr="00552199">
        <w:rPr>
          <w:rFonts w:cs="Times New Roman"/>
          <w:szCs w:val="28"/>
          <w:lang w:val="sv-SE"/>
        </w:rPr>
        <w:t>b) Xây dựng mới Trung tâm Chăm sóc và Phục hồi chức năng cho người tâm thần (cơ sở trợ giúp xã hội cho người khuyết tật tâm thần) tại xã Đông Lĩnh, huyện Đông Hưng, tỉnh Thái Bình.</w:t>
      </w:r>
    </w:p>
    <w:p w:rsidR="00E6083B" w:rsidRPr="00552199" w:rsidRDefault="00E6083B" w:rsidP="00B05B08">
      <w:pPr>
        <w:spacing w:before="120"/>
        <w:ind w:firstLine="709"/>
        <w:jc w:val="both"/>
        <w:rPr>
          <w:rFonts w:cs="Times New Roman"/>
          <w:spacing w:val="-2"/>
          <w:szCs w:val="28"/>
          <w:lang w:val="nl-NL"/>
        </w:rPr>
      </w:pPr>
      <w:r w:rsidRPr="00552199">
        <w:rPr>
          <w:rFonts w:cs="Times New Roman"/>
          <w:szCs w:val="28"/>
          <w:lang w:val="sv-SE"/>
        </w:rPr>
        <w:t>c) Đ</w:t>
      </w:r>
      <w:r w:rsidRPr="00552199">
        <w:rPr>
          <w:rFonts w:cs="Times New Roman"/>
          <w:spacing w:val="-2"/>
          <w:szCs w:val="28"/>
          <w:lang w:val="nl-NL"/>
        </w:rPr>
        <w:t>ầu tư nâng cấp cơ sở cai nghiện ma túy công lập của tỉnh (cơ sở 1), xây dựng thêm các hạng mục: nhà ở đối tượng, nhà xưởng cho đối tượng lao động học nghề, khu chăn nuôi; nhà đa năng, khu học nghề. Cải tạo, sửa chữa, nâng cấp một số hạng mục đã xuống cấp và hệ thống phụ trợ ... để thực hiện nhiệm vụ tổ chức cai nghiện, dạy nghề và phục hồi chức năng cho đối tượng, đảm bảo về cách xa khu dân cư, thuận lợi cho công tác quản lý.</w:t>
      </w:r>
    </w:p>
    <w:p w:rsidR="00E6083B" w:rsidRPr="00552199" w:rsidRDefault="00E6083B" w:rsidP="00B05B08">
      <w:pPr>
        <w:shd w:val="clear" w:color="auto" w:fill="FFFFFF"/>
        <w:spacing w:before="120"/>
        <w:ind w:firstLine="709"/>
        <w:jc w:val="both"/>
        <w:rPr>
          <w:rFonts w:cs="Times New Roman"/>
          <w:szCs w:val="28"/>
          <w:lang w:val="sv-SE"/>
        </w:rPr>
      </w:pPr>
      <w:r w:rsidRPr="00552199">
        <w:rPr>
          <w:rFonts w:cs="Times New Roman"/>
          <w:szCs w:val="28"/>
          <w:lang w:val="sv-SE"/>
        </w:rPr>
        <w:t>d) Chuyển đổi cơ sở chăm sóc đối tượng khuyết tật do ảnh hưởng của bệnh phong thuộc Bệnh viện Da liễu tỉnh: Hiện tại đang là mô hình cơ sở trong bệnh viện. Giai đoạn 2026-2030 chuyển đổi thành Cơ sở bảo trợ xã hội người khuyết tật thuộc Sở Lao động – Thương binh và Xã hội. Đầu tư, xây dựng nâng cấp nhà ở đối tượng và các công trình phụ trợ kèm theo để chăm sóc từ 200 người khuyết tật trở lên.</w:t>
      </w:r>
    </w:p>
    <w:p w:rsidR="00E6083B" w:rsidRPr="00552199" w:rsidRDefault="00E6083B"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26</w:t>
      </w:r>
      <w:r w:rsidRPr="00552199">
        <w:rPr>
          <w:rFonts w:cs="Times New Roman"/>
          <w:b/>
          <w:szCs w:val="28"/>
          <w:lang w:val="vi-VN"/>
        </w:rPr>
        <w:t>-</w:t>
      </w:r>
      <w:r w:rsidRPr="00552199">
        <w:rPr>
          <w:rFonts w:cs="Times New Roman"/>
          <w:b/>
          <w:szCs w:val="28"/>
        </w:rPr>
        <w:t>2030</w:t>
      </w:r>
    </w:p>
    <w:p w:rsidR="00E6083B" w:rsidRPr="00552199" w:rsidRDefault="00E6083B" w:rsidP="00B05B08">
      <w:pPr>
        <w:shd w:val="clear" w:color="auto" w:fill="FFFFFF"/>
        <w:spacing w:before="120"/>
        <w:ind w:firstLine="709"/>
        <w:jc w:val="both"/>
        <w:rPr>
          <w:rFonts w:cs="Times New Roman"/>
          <w:szCs w:val="28"/>
          <w:lang w:val="sv-SE"/>
        </w:rPr>
      </w:pPr>
      <w:r w:rsidRPr="00552199">
        <w:rPr>
          <w:rStyle w:val="Bodytext211pt"/>
          <w:rFonts w:eastAsia="Calibri"/>
          <w:color w:val="auto"/>
          <w:sz w:val="28"/>
          <w:szCs w:val="28"/>
          <w:lang w:val="en-GB"/>
        </w:rPr>
        <w:t>a) Cải tạo, nâng cấp, bổ sung trang thiết bị cho c</w:t>
      </w:r>
      <w:r w:rsidRPr="00552199">
        <w:rPr>
          <w:rFonts w:cs="Times New Roman"/>
          <w:szCs w:val="28"/>
        </w:rPr>
        <w:t xml:space="preserve">ơ sở </w:t>
      </w:r>
      <w:r w:rsidRPr="00552199">
        <w:rPr>
          <w:rFonts w:cs="Times New Roman"/>
          <w:szCs w:val="28"/>
          <w:lang w:val="sv-SE"/>
        </w:rPr>
        <w:t>trợ giúp xã hội ngoài công lập: Làng Trẻ em SOS: Đầu tư, xây dựng khu lưu xá thanh niên để chăm sóc 50 trẻ vị thành niên theo quy định; Xây dựng và đầu tư khu chăm sóc bán trú và hỗ trợ can thiệp cho trẻ em có hoàn cảnh đặc biệt, trẻ em có nhu cầu can thiệp chuyên biệt; Tiếp tục nâng cấp các gia đình nhỏ, đầu tư các trang thiết bị vui chơi cho các mẹ, dì và các con tại làng.</w:t>
      </w:r>
    </w:p>
    <w:p w:rsidR="00E6083B" w:rsidRPr="00552199" w:rsidRDefault="00E6083B" w:rsidP="00B05B08">
      <w:pPr>
        <w:shd w:val="clear" w:color="auto" w:fill="FFFFFF"/>
        <w:spacing w:before="120"/>
        <w:ind w:firstLine="709"/>
        <w:jc w:val="both"/>
        <w:rPr>
          <w:rFonts w:cs="Times New Roman"/>
          <w:szCs w:val="28"/>
          <w:lang w:val="sv-SE"/>
        </w:rPr>
      </w:pPr>
      <w:r w:rsidRPr="00552199">
        <w:rPr>
          <w:rStyle w:val="Bodytext211pt"/>
          <w:rFonts w:eastAsia="Calibri"/>
          <w:color w:val="auto"/>
          <w:sz w:val="28"/>
          <w:szCs w:val="28"/>
          <w:lang w:val="en-GB"/>
        </w:rPr>
        <w:t xml:space="preserve">b) </w:t>
      </w:r>
      <w:r w:rsidRPr="00552199">
        <w:rPr>
          <w:rFonts w:cs="Times New Roman"/>
          <w:szCs w:val="28"/>
          <w:lang w:val="sv-SE"/>
        </w:rPr>
        <w:t>Thành lập thêm 03 cơ sở trợ giúp xã hội ngoài công lập, loại hình cơ sở bảo trợ xã hội người cao tuổi, và người khuyết tật tại 3 huyện thuộc địa bàn tỉnh, phân bố đều giữa các huyện và đóng trên địa bàn nơi cho dân cư đông.</w:t>
      </w:r>
    </w:p>
    <w:p w:rsidR="00E6083B" w:rsidRPr="00552199" w:rsidRDefault="00E6083B"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31</w:t>
      </w:r>
      <w:r w:rsidRPr="00552199">
        <w:rPr>
          <w:rFonts w:cs="Times New Roman"/>
          <w:b/>
          <w:szCs w:val="28"/>
          <w:lang w:val="vi-VN"/>
        </w:rPr>
        <w:t>-</w:t>
      </w:r>
      <w:r w:rsidRPr="00552199">
        <w:rPr>
          <w:rFonts w:cs="Times New Roman"/>
          <w:b/>
          <w:szCs w:val="28"/>
        </w:rPr>
        <w:t>2050</w:t>
      </w:r>
    </w:p>
    <w:p w:rsidR="00E6083B" w:rsidRPr="00552199" w:rsidRDefault="00E6083B" w:rsidP="00B05B08">
      <w:pPr>
        <w:shd w:val="clear" w:color="auto" w:fill="FFFFFF"/>
        <w:spacing w:before="120"/>
        <w:ind w:firstLine="709"/>
        <w:jc w:val="both"/>
        <w:rPr>
          <w:rFonts w:cs="Times New Roman"/>
          <w:szCs w:val="28"/>
          <w:lang w:val="sv-SE"/>
        </w:rPr>
      </w:pPr>
      <w:r w:rsidRPr="00552199">
        <w:rPr>
          <w:rStyle w:val="Bodytext211pt"/>
          <w:rFonts w:eastAsia="Calibri"/>
          <w:color w:val="auto"/>
          <w:sz w:val="28"/>
          <w:szCs w:val="28"/>
          <w:lang w:val="en-GB"/>
        </w:rPr>
        <w:t xml:space="preserve">a) Cải tạo, nâng cấp, bổ sung trang thiết bị cho </w:t>
      </w:r>
      <w:r w:rsidRPr="00552199">
        <w:rPr>
          <w:rFonts w:cs="Times New Roman"/>
          <w:szCs w:val="28"/>
          <w:lang w:val="sv-SE"/>
        </w:rPr>
        <w:t xml:space="preserve">các cơ sở trợ giúp hiện có của giai đoạn 2026-2030, tiếp tục nâng cấp đầu tư cơ sở vật chất, trang thiết bị để chăm sóc và phục hồi chức năng cho đối tượng, nâng cấp một số hạng mục công trình như nhà ở đối tượng, các công trình phụ trợ xuống cấp. Căn cứ vào số đối tượng tại cộng đồng, xây dựng đề án bổ sung </w:t>
      </w:r>
      <w:r w:rsidRPr="00552199">
        <w:rPr>
          <w:rFonts w:cs="Times New Roman"/>
          <w:szCs w:val="28"/>
          <w:lang w:val="sv-SE"/>
        </w:rPr>
        <w:lastRenderedPageBreak/>
        <w:t>thêm nhiệm vụ cho các cơ sở trợ giúp xã hội công lập để áp dụng hình thức tự nguyện, nhất là đối với nhóm đối tượng người cao tuổi, người khuyết tật, người khuyết tật dạng thần kinh tâm thần. Phấn đấu mỗi huyện có một cơ sở trợ giúp xã hội nuôi dưỡng, chăm sóc người cô đơn, không nơi nương tựa, không tự lo được cuộc sống.</w:t>
      </w:r>
    </w:p>
    <w:p w:rsidR="00E6083B" w:rsidRPr="00552199" w:rsidRDefault="00E6083B" w:rsidP="00B05B08">
      <w:pPr>
        <w:shd w:val="clear" w:color="auto" w:fill="FFFFFF"/>
        <w:spacing w:before="120"/>
        <w:ind w:firstLine="709"/>
        <w:jc w:val="both"/>
        <w:rPr>
          <w:rStyle w:val="Bodytext211pt"/>
          <w:rFonts w:eastAsia="Calibri"/>
          <w:color w:val="auto"/>
          <w:sz w:val="28"/>
          <w:szCs w:val="28"/>
          <w:lang w:val="sv-SE"/>
        </w:rPr>
      </w:pPr>
      <w:r w:rsidRPr="00552199">
        <w:rPr>
          <w:rStyle w:val="Bodytext211pt"/>
          <w:rFonts w:eastAsia="Calibri"/>
          <w:color w:val="auto"/>
          <w:sz w:val="28"/>
          <w:szCs w:val="28"/>
          <w:lang w:val="en-GB"/>
        </w:rPr>
        <w:t xml:space="preserve">b) </w:t>
      </w:r>
      <w:r w:rsidRPr="00552199">
        <w:rPr>
          <w:rFonts w:cs="Times New Roman"/>
          <w:szCs w:val="28"/>
          <w:lang w:val="sv-SE"/>
        </w:rPr>
        <w:t>Thành lập thêm03 cơ sở trợ giúp xã hội ngoài công lập, phân bổ ở địa điểm đông đối tượng ở cộng đồng, chưa có cơ sở trợ giúp xã hội.</w:t>
      </w:r>
    </w:p>
    <w:p w:rsidR="00E6083B" w:rsidRPr="00552199" w:rsidRDefault="00E6083B"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lang w:val="en-US"/>
        </w:rPr>
        <w:t>9</w:t>
      </w:r>
      <w:r w:rsidRPr="00552199">
        <w:rPr>
          <w:rStyle w:val="Bodytext211pt"/>
          <w:rFonts w:eastAsia="Calibri"/>
          <w:color w:val="auto"/>
          <w:sz w:val="28"/>
          <w:szCs w:val="28"/>
        </w:rPr>
        <w:t>. Hà Nam</w:t>
      </w:r>
    </w:p>
    <w:p w:rsidR="00E6083B" w:rsidRPr="00552199" w:rsidRDefault="00E6083B" w:rsidP="00B05B08">
      <w:pPr>
        <w:shd w:val="clear" w:color="auto" w:fill="FFFFFF"/>
        <w:spacing w:before="120"/>
        <w:ind w:firstLine="709"/>
        <w:jc w:val="both"/>
        <w:rPr>
          <w:rStyle w:val="Bodytext211pt"/>
          <w:rFonts w:eastAsia="Calibri"/>
          <w:b/>
          <w:color w:val="auto"/>
          <w:sz w:val="28"/>
          <w:szCs w:val="28"/>
        </w:rPr>
      </w:pPr>
      <w:r w:rsidRPr="00552199">
        <w:rPr>
          <w:rFonts w:cs="Times New Roman"/>
          <w:b/>
          <w:szCs w:val="28"/>
          <w:lang w:val="vi-VN"/>
        </w:rPr>
        <w:t>Giai đoạn 20</w:t>
      </w:r>
      <w:r w:rsidRPr="00552199">
        <w:rPr>
          <w:rFonts w:cs="Times New Roman"/>
          <w:b/>
          <w:szCs w:val="28"/>
        </w:rPr>
        <w:t>21</w:t>
      </w:r>
      <w:r w:rsidRPr="00552199">
        <w:rPr>
          <w:rFonts w:cs="Times New Roman"/>
          <w:b/>
          <w:szCs w:val="28"/>
          <w:lang w:val="vi-VN"/>
        </w:rPr>
        <w:t>-</w:t>
      </w:r>
      <w:r w:rsidRPr="00552199">
        <w:rPr>
          <w:rFonts w:cs="Times New Roman"/>
          <w:b/>
          <w:szCs w:val="28"/>
        </w:rPr>
        <w:t>2025</w:t>
      </w:r>
    </w:p>
    <w:p w:rsidR="00E6083B" w:rsidRPr="00552199" w:rsidRDefault="00E6083B" w:rsidP="00B05B08">
      <w:pPr>
        <w:tabs>
          <w:tab w:val="left" w:pos="3975"/>
        </w:tabs>
        <w:spacing w:before="120" w:line="300" w:lineRule="exact"/>
        <w:ind w:firstLine="720"/>
        <w:jc w:val="both"/>
        <w:rPr>
          <w:rFonts w:cs="Times New Roman"/>
          <w:szCs w:val="28"/>
          <w:lang w:val="nl-NL"/>
        </w:rPr>
      </w:pPr>
      <w:r w:rsidRPr="00552199">
        <w:rPr>
          <w:rFonts w:cs="Times New Roman"/>
          <w:szCs w:val="28"/>
          <w:lang w:val="nl-NL"/>
        </w:rPr>
        <w:t>a) Xây dựng mới 01 cơ sở bảo trợ xã hội chăm sóc, nuôi dưỡng, phục hồi chức năng cho người cao tuổi. Chức năng: Tiếp nhận, quản lý, chăm sóc, nuôi dưỡng người cao tuổi có nhu cầu được chăm sóc theo hình thức tự nguyện; cung cấp dịch vụ chăm sóc, nuôi dưỡng dài hạn; thực hiện các hoạt động cung cấp dịch vụ theo yêu cầu tại gia đình.</w:t>
      </w:r>
    </w:p>
    <w:p w:rsidR="00E6083B" w:rsidRPr="00552199" w:rsidRDefault="00E6083B" w:rsidP="00B05B08">
      <w:pPr>
        <w:tabs>
          <w:tab w:val="left" w:pos="3975"/>
        </w:tabs>
        <w:spacing w:before="120" w:line="300" w:lineRule="exact"/>
        <w:ind w:firstLine="720"/>
        <w:jc w:val="both"/>
        <w:rPr>
          <w:rFonts w:cs="Times New Roman"/>
          <w:spacing w:val="-6"/>
          <w:szCs w:val="28"/>
          <w:lang w:val="nl-NL"/>
        </w:rPr>
      </w:pPr>
      <w:r w:rsidRPr="00552199">
        <w:rPr>
          <w:rFonts w:cs="Times New Roman"/>
          <w:spacing w:val="-6"/>
          <w:szCs w:val="28"/>
          <w:lang w:val="nl-NL"/>
        </w:rPr>
        <w:t>b) Nâng cấp Trung tâm Điều trị nghiện ma túy và Phục hồi chức năng tâm thần.</w:t>
      </w:r>
    </w:p>
    <w:p w:rsidR="00E6083B" w:rsidRPr="00552199" w:rsidRDefault="00E6083B" w:rsidP="00B05B08">
      <w:pPr>
        <w:shd w:val="clear" w:color="auto" w:fill="FFFFFF"/>
        <w:spacing w:before="120"/>
        <w:ind w:firstLine="709"/>
        <w:jc w:val="both"/>
        <w:rPr>
          <w:rStyle w:val="Bodytext211pt"/>
          <w:rFonts w:eastAsia="Calibri"/>
          <w:b/>
          <w:color w:val="auto"/>
          <w:sz w:val="28"/>
          <w:szCs w:val="28"/>
        </w:rPr>
      </w:pPr>
      <w:r w:rsidRPr="00552199">
        <w:rPr>
          <w:rFonts w:cs="Times New Roman"/>
          <w:b/>
          <w:szCs w:val="28"/>
          <w:lang w:val="vi-VN"/>
        </w:rPr>
        <w:t>Giai đoạn 20</w:t>
      </w:r>
      <w:r w:rsidRPr="00552199">
        <w:rPr>
          <w:rFonts w:cs="Times New Roman"/>
          <w:b/>
          <w:szCs w:val="28"/>
        </w:rPr>
        <w:t>26</w:t>
      </w:r>
      <w:r w:rsidRPr="00552199">
        <w:rPr>
          <w:rFonts w:cs="Times New Roman"/>
          <w:b/>
          <w:szCs w:val="28"/>
          <w:lang w:val="vi-VN"/>
        </w:rPr>
        <w:t>-</w:t>
      </w:r>
      <w:r w:rsidRPr="00552199">
        <w:rPr>
          <w:rFonts w:cs="Times New Roman"/>
          <w:b/>
          <w:szCs w:val="28"/>
        </w:rPr>
        <w:t>2030</w:t>
      </w:r>
    </w:p>
    <w:p w:rsidR="00E6083B" w:rsidRPr="00552199" w:rsidRDefault="00E6083B" w:rsidP="00B05B08">
      <w:pPr>
        <w:tabs>
          <w:tab w:val="left" w:pos="3975"/>
        </w:tabs>
        <w:spacing w:before="120" w:line="300" w:lineRule="exact"/>
        <w:ind w:firstLine="720"/>
        <w:jc w:val="both"/>
        <w:rPr>
          <w:rFonts w:cs="Times New Roman"/>
          <w:szCs w:val="28"/>
          <w:lang w:val="nl-NL"/>
        </w:rPr>
      </w:pPr>
      <w:r w:rsidRPr="00552199">
        <w:rPr>
          <w:rFonts w:cs="Times New Roman"/>
          <w:szCs w:val="28"/>
          <w:lang w:val="nl-NL"/>
        </w:rPr>
        <w:t>a) Nâng cấp cơ sở bảo trợ xã hội chăm sóc, nuôi dưỡng, phục hồi chức năng cho người cao tuổi.</w:t>
      </w:r>
    </w:p>
    <w:p w:rsidR="00AF5098" w:rsidRPr="00552199" w:rsidRDefault="00E6083B"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lang w:val="en-US"/>
        </w:rPr>
        <w:t>10</w:t>
      </w:r>
      <w:r w:rsidR="00AF5098" w:rsidRPr="00552199">
        <w:rPr>
          <w:rStyle w:val="Bodytext211pt"/>
          <w:rFonts w:eastAsia="Calibri"/>
          <w:color w:val="auto"/>
          <w:sz w:val="28"/>
          <w:szCs w:val="28"/>
        </w:rPr>
        <w:t>. Nam Định</w:t>
      </w:r>
    </w:p>
    <w:p w:rsidR="00AF5098" w:rsidRPr="00552199" w:rsidRDefault="00AF5098" w:rsidP="00B05B08">
      <w:pPr>
        <w:shd w:val="clear" w:color="auto" w:fill="FFFFFF"/>
        <w:spacing w:before="120"/>
        <w:ind w:firstLine="709"/>
        <w:jc w:val="both"/>
        <w:rPr>
          <w:rStyle w:val="Bodytext211pt"/>
          <w:rFonts w:eastAsia="Calibri"/>
          <w:b/>
          <w:color w:val="auto"/>
          <w:sz w:val="28"/>
          <w:szCs w:val="28"/>
        </w:rPr>
      </w:pPr>
      <w:r w:rsidRPr="00552199">
        <w:rPr>
          <w:rFonts w:cs="Times New Roman"/>
          <w:b/>
          <w:szCs w:val="28"/>
          <w:lang w:val="vi-VN"/>
        </w:rPr>
        <w:t>Giai đoạn 20</w:t>
      </w:r>
      <w:r w:rsidRPr="00552199">
        <w:rPr>
          <w:rFonts w:cs="Times New Roman"/>
          <w:b/>
          <w:szCs w:val="28"/>
        </w:rPr>
        <w:t>21</w:t>
      </w:r>
      <w:r w:rsidRPr="00552199">
        <w:rPr>
          <w:rFonts w:cs="Times New Roman"/>
          <w:b/>
          <w:szCs w:val="28"/>
          <w:lang w:val="vi-VN"/>
        </w:rPr>
        <w:t>-</w:t>
      </w:r>
      <w:r w:rsidRPr="00552199">
        <w:rPr>
          <w:rFonts w:cs="Times New Roman"/>
          <w:b/>
          <w:szCs w:val="28"/>
        </w:rPr>
        <w:t>2025</w:t>
      </w:r>
    </w:p>
    <w:p w:rsidR="00AF5098" w:rsidRPr="00552199" w:rsidRDefault="00AF5098" w:rsidP="00B05B08">
      <w:pPr>
        <w:shd w:val="clear" w:color="auto" w:fill="FFFFFF"/>
        <w:tabs>
          <w:tab w:val="left" w:pos="2880"/>
        </w:tabs>
        <w:spacing w:before="120"/>
        <w:ind w:firstLine="720"/>
        <w:jc w:val="both"/>
        <w:rPr>
          <w:rFonts w:cs="Times New Roman"/>
          <w:szCs w:val="28"/>
        </w:rPr>
      </w:pPr>
      <w:r w:rsidRPr="00552199">
        <w:rPr>
          <w:rStyle w:val="Bodytext211pt"/>
          <w:rFonts w:eastAsia="Calibri"/>
          <w:color w:val="auto"/>
          <w:sz w:val="28"/>
          <w:szCs w:val="28"/>
          <w:lang w:val="en-GB"/>
        </w:rPr>
        <w:t xml:space="preserve">a) Cải tạo, nâng cấp, mở rộng, bổ sung trang thiết bị cho </w:t>
      </w:r>
      <w:r w:rsidRPr="00552199">
        <w:rPr>
          <w:rFonts w:cs="Times New Roman"/>
          <w:szCs w:val="28"/>
        </w:rPr>
        <w:t>Trung tâm Bảo trợ xã hội tổng hợp tỉnh tại cơ sở xã Hải Xuân, huyện Hải Hậu, tỉnh Nam Định và nâng công suất chăm sóc đối tượng người cao tuổi tại Trung tâm đáp ứng quy mô từ 500 - 600 đối tượng người cao tuổi được chăm sóc toàn diện.</w:t>
      </w:r>
    </w:p>
    <w:p w:rsidR="00AF5098" w:rsidRPr="00552199" w:rsidRDefault="00AF5098" w:rsidP="00B05B08">
      <w:pPr>
        <w:shd w:val="clear" w:color="auto" w:fill="FFFFFF"/>
        <w:tabs>
          <w:tab w:val="left" w:pos="2880"/>
        </w:tabs>
        <w:spacing w:before="120"/>
        <w:ind w:firstLine="720"/>
        <w:jc w:val="both"/>
        <w:rPr>
          <w:rFonts w:cs="Times New Roman"/>
          <w:szCs w:val="28"/>
        </w:rPr>
      </w:pPr>
      <w:r w:rsidRPr="00552199">
        <w:rPr>
          <w:rStyle w:val="Bodytext211pt"/>
          <w:rFonts w:eastAsia="Calibri"/>
          <w:color w:val="auto"/>
          <w:sz w:val="28"/>
          <w:szCs w:val="28"/>
          <w:lang w:val="en-GB"/>
        </w:rPr>
        <w:t xml:space="preserve">b) </w:t>
      </w:r>
      <w:r w:rsidRPr="00552199">
        <w:rPr>
          <w:rFonts w:cs="Times New Roman"/>
          <w:szCs w:val="28"/>
        </w:rPr>
        <w:t>Xây dựng mới 01 cơ sở trợ giúp xã hội ngoài công lập trên địa bàn huyện Nam Trực (Cơ sở dưỡng lão gắn với chăm sóc sức khỏe, phục hồi chức năng cho người cao tuổi).</w:t>
      </w:r>
    </w:p>
    <w:p w:rsidR="00AF5098" w:rsidRPr="00552199" w:rsidRDefault="00AF5098" w:rsidP="00B05B08">
      <w:pPr>
        <w:shd w:val="clear" w:color="auto" w:fill="FFFFFF"/>
        <w:spacing w:before="120"/>
        <w:ind w:firstLine="709"/>
        <w:jc w:val="both"/>
        <w:rPr>
          <w:rStyle w:val="Bodytext211pt"/>
          <w:rFonts w:eastAsia="Calibri"/>
          <w:b/>
          <w:color w:val="auto"/>
          <w:sz w:val="28"/>
          <w:szCs w:val="28"/>
        </w:rPr>
      </w:pPr>
      <w:r w:rsidRPr="00552199">
        <w:rPr>
          <w:rFonts w:cs="Times New Roman"/>
          <w:b/>
          <w:szCs w:val="28"/>
          <w:lang w:val="vi-VN"/>
        </w:rPr>
        <w:t>Giai đoạn 20</w:t>
      </w:r>
      <w:r w:rsidRPr="00552199">
        <w:rPr>
          <w:rFonts w:cs="Times New Roman"/>
          <w:b/>
          <w:szCs w:val="28"/>
        </w:rPr>
        <w:t>26</w:t>
      </w:r>
      <w:r w:rsidRPr="00552199">
        <w:rPr>
          <w:rFonts w:cs="Times New Roman"/>
          <w:b/>
          <w:szCs w:val="28"/>
          <w:lang w:val="vi-VN"/>
        </w:rPr>
        <w:t>-</w:t>
      </w:r>
      <w:r w:rsidRPr="00552199">
        <w:rPr>
          <w:rFonts w:cs="Times New Roman"/>
          <w:b/>
          <w:szCs w:val="28"/>
        </w:rPr>
        <w:t>2030</w:t>
      </w:r>
    </w:p>
    <w:p w:rsidR="00AF5098" w:rsidRPr="00552199" w:rsidRDefault="00AF5098" w:rsidP="00B05B08">
      <w:pPr>
        <w:shd w:val="clear" w:color="auto" w:fill="FFFFFF"/>
        <w:tabs>
          <w:tab w:val="left" w:pos="2880"/>
        </w:tabs>
        <w:spacing w:before="120"/>
        <w:ind w:firstLine="720"/>
        <w:jc w:val="both"/>
        <w:rPr>
          <w:rFonts w:cs="Times New Roman"/>
          <w:szCs w:val="28"/>
        </w:rPr>
      </w:pPr>
      <w:r w:rsidRPr="00552199">
        <w:rPr>
          <w:rStyle w:val="Bodytext211pt"/>
          <w:rFonts w:eastAsia="Calibri"/>
          <w:color w:val="auto"/>
          <w:sz w:val="28"/>
          <w:szCs w:val="28"/>
          <w:lang w:val="en-GB"/>
        </w:rPr>
        <w:t>a) Cải tạo, nâng cấp, mở rộng, bổ sung trang thiết bị cho c</w:t>
      </w:r>
      <w:r w:rsidRPr="00552199">
        <w:rPr>
          <w:rFonts w:cs="Times New Roman"/>
          <w:szCs w:val="28"/>
        </w:rPr>
        <w:t xml:space="preserve">ơ sở cai nghiện ma túy tỉnh Nam Định đảm bảo thực hiện tốt việc tiếp nhận, chăm sóc, điều trị bệnh cho người nghiện ma tuý trên địa bàn toàn tỉnh; Đầu tư hoàn thiện các hạng mục phụ trợ đảm bảo đáp ứng hoạt động chuyên môn và bảo vệ môi trường; Cung cấp trang thiết bị, đào tạo và công cụ quản lý chất lượng nhằm nâng cao năng lực cán bộ quản lý, nhân viên tại Cơ sở. </w:t>
      </w:r>
    </w:p>
    <w:p w:rsidR="00AF5098" w:rsidRPr="00552199" w:rsidRDefault="00AF5098"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rPr>
        <w:t>1</w:t>
      </w:r>
      <w:r w:rsidR="00E6083B" w:rsidRPr="00552199">
        <w:rPr>
          <w:rStyle w:val="Bodytext211pt"/>
          <w:rFonts w:eastAsia="Calibri"/>
          <w:color w:val="auto"/>
          <w:sz w:val="28"/>
          <w:szCs w:val="28"/>
          <w:lang w:val="en-US"/>
        </w:rPr>
        <w:t>1</w:t>
      </w:r>
      <w:r w:rsidRPr="00552199">
        <w:rPr>
          <w:rStyle w:val="Bodytext211pt"/>
          <w:rFonts w:eastAsia="Calibri"/>
          <w:color w:val="auto"/>
          <w:sz w:val="28"/>
          <w:szCs w:val="28"/>
        </w:rPr>
        <w:t>. Ninh Bình</w:t>
      </w:r>
    </w:p>
    <w:p w:rsidR="00AF5098" w:rsidRPr="00552199" w:rsidRDefault="00AF5098"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21</w:t>
      </w:r>
      <w:r w:rsidRPr="00552199">
        <w:rPr>
          <w:rFonts w:cs="Times New Roman"/>
          <w:b/>
          <w:szCs w:val="28"/>
          <w:lang w:val="vi-VN"/>
        </w:rPr>
        <w:t>-</w:t>
      </w:r>
      <w:r w:rsidRPr="00552199">
        <w:rPr>
          <w:rFonts w:cs="Times New Roman"/>
          <w:b/>
          <w:szCs w:val="28"/>
        </w:rPr>
        <w:t>2025</w:t>
      </w:r>
    </w:p>
    <w:p w:rsidR="00AF5098" w:rsidRPr="00552199" w:rsidRDefault="00AF5098" w:rsidP="00B05B08">
      <w:pPr>
        <w:spacing w:before="120"/>
        <w:ind w:firstLine="709"/>
        <w:jc w:val="both"/>
        <w:rPr>
          <w:rFonts w:cs="Times New Roman"/>
          <w:szCs w:val="28"/>
        </w:rPr>
      </w:pPr>
      <w:r w:rsidRPr="00552199">
        <w:rPr>
          <w:rStyle w:val="Bodytext211pt"/>
          <w:rFonts w:eastAsia="Calibri"/>
          <w:color w:val="auto"/>
          <w:sz w:val="28"/>
          <w:szCs w:val="28"/>
          <w:lang w:val="en-GB"/>
        </w:rPr>
        <w:lastRenderedPageBreak/>
        <w:t xml:space="preserve">a) Cải tạo, nâng cấp, bổ sung trang thiết bị </w:t>
      </w:r>
      <w:r w:rsidRPr="00552199">
        <w:rPr>
          <w:rFonts w:cs="Times New Roman"/>
          <w:szCs w:val="28"/>
        </w:rPr>
        <w:t>Cơ sở bảo trợ xã hội tổng hợp Công lập: Trung tâm Bảo trợ và Công tác xã hội. Địa chỉ: Phường Nam Bình, thành phố Ninh Bình.</w:t>
      </w:r>
    </w:p>
    <w:p w:rsidR="00AF5098" w:rsidRPr="00552199" w:rsidRDefault="00AF5098" w:rsidP="00B05B08">
      <w:pPr>
        <w:spacing w:before="120"/>
        <w:ind w:firstLine="709"/>
        <w:jc w:val="both"/>
        <w:rPr>
          <w:rFonts w:cs="Times New Roman"/>
          <w:szCs w:val="28"/>
        </w:rPr>
      </w:pPr>
      <w:r w:rsidRPr="00552199">
        <w:rPr>
          <w:rFonts w:cs="Times New Roman"/>
          <w:szCs w:val="28"/>
          <w:lang w:val="sv-SE"/>
        </w:rPr>
        <w:t>b) Xây dựng, thành lập mới</w:t>
      </w:r>
      <w:r w:rsidRPr="00552199">
        <w:rPr>
          <w:rFonts w:cs="Times New Roman"/>
          <w:szCs w:val="28"/>
        </w:rPr>
        <w:t xml:space="preserve"> Cơ sở bảo trợ xã hội tổng hợp ngoài </w:t>
      </w:r>
      <w:r w:rsidRPr="00552199">
        <w:rPr>
          <w:rFonts w:cs="Times New Roman"/>
          <w:szCs w:val="28"/>
        </w:rPr>
        <w:br/>
        <w:t>công lập: Trung tâm trợ giúp đối tượng bảo trợ xã hội. Địa chỉ: huyện Gia Viễn.</w:t>
      </w:r>
    </w:p>
    <w:p w:rsidR="00AF5098" w:rsidRPr="00552199" w:rsidRDefault="00AF5098" w:rsidP="00B05B08">
      <w:pPr>
        <w:spacing w:before="120"/>
        <w:ind w:firstLine="709"/>
        <w:jc w:val="both"/>
        <w:rPr>
          <w:rFonts w:cs="Times New Roman"/>
          <w:szCs w:val="28"/>
        </w:rPr>
      </w:pPr>
      <w:r w:rsidRPr="00552199">
        <w:rPr>
          <w:rFonts w:cs="Times New Roman"/>
          <w:szCs w:val="28"/>
          <w:lang w:val="sv-SE"/>
        </w:rPr>
        <w:t xml:space="preserve">c) Xây dựng, thành lập mới </w:t>
      </w:r>
      <w:r w:rsidRPr="00552199">
        <w:rPr>
          <w:rFonts w:cs="Times New Roman"/>
          <w:szCs w:val="28"/>
        </w:rPr>
        <w:t xml:space="preserve">Cơ sở bảo trợ xã hội tổng hợp ngoài </w:t>
      </w:r>
      <w:r w:rsidRPr="00552199">
        <w:rPr>
          <w:rFonts w:cs="Times New Roman"/>
          <w:szCs w:val="28"/>
        </w:rPr>
        <w:br/>
        <w:t>công lập: Trung tâm trợ giúp đối tượng bảo trợ xã hội. Địa chỉ: Huyện Hoa Lư.</w:t>
      </w:r>
    </w:p>
    <w:p w:rsidR="00AF5098" w:rsidRPr="00552199" w:rsidRDefault="00AF5098" w:rsidP="00B05B08">
      <w:pPr>
        <w:spacing w:before="120"/>
        <w:ind w:firstLine="709"/>
        <w:jc w:val="both"/>
        <w:rPr>
          <w:rFonts w:cs="Times New Roman"/>
          <w:szCs w:val="28"/>
        </w:rPr>
      </w:pPr>
      <w:r w:rsidRPr="00552199">
        <w:rPr>
          <w:rFonts w:cs="Times New Roman"/>
          <w:szCs w:val="28"/>
          <w:lang w:val="sv-SE"/>
        </w:rPr>
        <w:t xml:space="preserve">d) Xây dựng, thành lập mới </w:t>
      </w:r>
      <w:r w:rsidRPr="00552199">
        <w:rPr>
          <w:rFonts w:cs="Times New Roman"/>
          <w:szCs w:val="28"/>
        </w:rPr>
        <w:t xml:space="preserve">Cơ sở bảo trợ xã hội tổng hợp ngoài </w:t>
      </w:r>
      <w:r w:rsidRPr="00552199">
        <w:rPr>
          <w:rFonts w:cs="Times New Roman"/>
          <w:szCs w:val="28"/>
        </w:rPr>
        <w:br/>
        <w:t>công lập: Trung tâm trợ giúp đối tượng bảo trợ xã hội. Địa chỉ: Huyện Yên Khánh.</w:t>
      </w:r>
    </w:p>
    <w:p w:rsidR="00AF5098" w:rsidRPr="00552199" w:rsidRDefault="00AF5098"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26</w:t>
      </w:r>
      <w:r w:rsidRPr="00552199">
        <w:rPr>
          <w:rFonts w:cs="Times New Roman"/>
          <w:b/>
          <w:szCs w:val="28"/>
          <w:lang w:val="vi-VN"/>
        </w:rPr>
        <w:t>-</w:t>
      </w:r>
      <w:r w:rsidRPr="00552199">
        <w:rPr>
          <w:rFonts w:cs="Times New Roman"/>
          <w:b/>
          <w:szCs w:val="28"/>
        </w:rPr>
        <w:t>2030</w:t>
      </w:r>
    </w:p>
    <w:p w:rsidR="00AF5098" w:rsidRPr="00552199" w:rsidRDefault="00AF5098" w:rsidP="00B05B08">
      <w:pPr>
        <w:spacing w:before="120"/>
        <w:ind w:firstLine="709"/>
        <w:jc w:val="both"/>
        <w:rPr>
          <w:rFonts w:cs="Times New Roman"/>
          <w:szCs w:val="28"/>
        </w:rPr>
      </w:pPr>
      <w:r w:rsidRPr="00552199">
        <w:rPr>
          <w:rStyle w:val="Bodytext211pt"/>
          <w:rFonts w:eastAsia="Calibri"/>
          <w:color w:val="auto"/>
          <w:sz w:val="28"/>
          <w:szCs w:val="28"/>
          <w:lang w:val="en-GB"/>
        </w:rPr>
        <w:t xml:space="preserve">a) Cải tạo, nâng cấp, bổ sung trang thiết bị </w:t>
      </w:r>
      <w:r w:rsidRPr="00552199">
        <w:rPr>
          <w:rFonts w:cs="Times New Roman"/>
          <w:szCs w:val="28"/>
        </w:rPr>
        <w:t>Cơ sở phục hồi chức năng người tâm thần công lập: Trung tâm Phục hồi chức năng tâm thần. Địa chỉ: Thị trấn Yên Thịnh, huyện Yên Mô.</w:t>
      </w:r>
    </w:p>
    <w:p w:rsidR="00AF5098" w:rsidRPr="00552199" w:rsidRDefault="00AF5098" w:rsidP="00B05B08">
      <w:pPr>
        <w:spacing w:before="120"/>
        <w:ind w:firstLine="709"/>
        <w:jc w:val="both"/>
        <w:rPr>
          <w:rFonts w:cs="Times New Roman"/>
          <w:szCs w:val="28"/>
        </w:rPr>
      </w:pPr>
      <w:r w:rsidRPr="00552199">
        <w:rPr>
          <w:rStyle w:val="Bodytext211pt"/>
          <w:rFonts w:eastAsia="Calibri"/>
          <w:color w:val="auto"/>
          <w:sz w:val="28"/>
          <w:szCs w:val="28"/>
          <w:lang w:val="en-GB"/>
        </w:rPr>
        <w:t xml:space="preserve">b) Cải tạo, nâng cấp, bổ sung trang thiết bị </w:t>
      </w:r>
      <w:r w:rsidRPr="00552199">
        <w:rPr>
          <w:rFonts w:cs="Times New Roman"/>
          <w:szCs w:val="28"/>
        </w:rPr>
        <w:t>Cơ sở điều trị rối nhiễu tâm trí công lập: Bệnh viện Chỉnh hình PHCN Tam Điệp. Địa chỉ: phường Trung Sơn,</w:t>
      </w:r>
      <w:r w:rsidRPr="00552199">
        <w:rPr>
          <w:rFonts w:cs="Times New Roman"/>
          <w:szCs w:val="28"/>
        </w:rPr>
        <w:br/>
        <w:t>thành phố Tam Điệp.</w:t>
      </w:r>
    </w:p>
    <w:p w:rsidR="00AF5098" w:rsidRPr="00552199" w:rsidRDefault="00AF5098" w:rsidP="00B05B08">
      <w:pPr>
        <w:spacing w:before="120"/>
        <w:ind w:firstLine="709"/>
        <w:jc w:val="both"/>
        <w:rPr>
          <w:rFonts w:cs="Times New Roman"/>
          <w:szCs w:val="28"/>
        </w:rPr>
      </w:pPr>
      <w:r w:rsidRPr="00552199">
        <w:rPr>
          <w:rFonts w:cs="Times New Roman"/>
          <w:szCs w:val="28"/>
          <w:lang w:val="sv-SE"/>
        </w:rPr>
        <w:t>c) Xây dựng, thành lập mới Cơ sở c</w:t>
      </w:r>
      <w:r w:rsidRPr="00552199">
        <w:rPr>
          <w:rFonts w:cs="Times New Roman"/>
          <w:szCs w:val="28"/>
        </w:rPr>
        <w:t xml:space="preserve">hăm sóc người cao tuổi ngoài </w:t>
      </w:r>
      <w:r w:rsidRPr="00552199">
        <w:rPr>
          <w:rFonts w:cs="Times New Roman"/>
          <w:szCs w:val="28"/>
        </w:rPr>
        <w:br/>
        <w:t xml:space="preserve">công lập: Trung tâm PHCN người cao tuổi. Địa chỉ: xã Ninh Tiến, thành phố Ninh Bình. </w:t>
      </w:r>
    </w:p>
    <w:p w:rsidR="00AF5098" w:rsidRPr="00552199" w:rsidRDefault="00AF5098" w:rsidP="00B05B08">
      <w:pPr>
        <w:spacing w:before="120"/>
        <w:ind w:firstLine="709"/>
        <w:jc w:val="both"/>
        <w:rPr>
          <w:rFonts w:cs="Times New Roman"/>
          <w:szCs w:val="28"/>
        </w:rPr>
      </w:pPr>
      <w:r w:rsidRPr="00552199">
        <w:rPr>
          <w:rFonts w:cs="Times New Roman"/>
          <w:szCs w:val="28"/>
          <w:lang w:val="sv-SE"/>
        </w:rPr>
        <w:t>d) Xây dựng, thành lập mới Cơ sở c</w:t>
      </w:r>
      <w:r w:rsidRPr="00552199">
        <w:rPr>
          <w:rFonts w:cs="Times New Roman"/>
          <w:szCs w:val="28"/>
        </w:rPr>
        <w:t xml:space="preserve">hăm sóc người cao tuổi ngoài </w:t>
      </w:r>
      <w:r w:rsidRPr="00552199">
        <w:rPr>
          <w:rFonts w:cs="Times New Roman"/>
          <w:szCs w:val="28"/>
        </w:rPr>
        <w:br/>
        <w:t>công lập: Trung tâm Chăm sóc Người cao tuổi Thiên Phúc. Địa chỉ: xã Mai Sơn,</w:t>
      </w:r>
      <w:r w:rsidRPr="00552199">
        <w:rPr>
          <w:rFonts w:cs="Times New Roman"/>
          <w:szCs w:val="28"/>
        </w:rPr>
        <w:br/>
        <w:t xml:space="preserve">huyện Yên Mô. </w:t>
      </w:r>
    </w:p>
    <w:p w:rsidR="00AF5098" w:rsidRPr="00552199" w:rsidRDefault="00AF5098"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31</w:t>
      </w:r>
      <w:r w:rsidRPr="00552199">
        <w:rPr>
          <w:rFonts w:cs="Times New Roman"/>
          <w:b/>
          <w:szCs w:val="28"/>
          <w:lang w:val="vi-VN"/>
        </w:rPr>
        <w:t>-</w:t>
      </w:r>
      <w:r w:rsidRPr="00552199">
        <w:rPr>
          <w:rFonts w:cs="Times New Roman"/>
          <w:b/>
          <w:szCs w:val="28"/>
        </w:rPr>
        <w:t>2050</w:t>
      </w:r>
    </w:p>
    <w:p w:rsidR="00AF5098" w:rsidRPr="00552199" w:rsidRDefault="00AF5098" w:rsidP="00B05B08">
      <w:pPr>
        <w:spacing w:before="120"/>
        <w:ind w:firstLine="709"/>
        <w:jc w:val="both"/>
        <w:rPr>
          <w:rFonts w:cs="Times New Roman"/>
          <w:szCs w:val="28"/>
        </w:rPr>
      </w:pPr>
      <w:r w:rsidRPr="00552199">
        <w:rPr>
          <w:rStyle w:val="Bodytext211pt"/>
          <w:rFonts w:eastAsia="Calibri"/>
          <w:color w:val="auto"/>
          <w:sz w:val="28"/>
          <w:szCs w:val="28"/>
          <w:lang w:val="en-GB"/>
        </w:rPr>
        <w:t xml:space="preserve">a) Cải tạo, nâng cấp, bổ sung trang thiết bị </w:t>
      </w:r>
      <w:r w:rsidRPr="00552199">
        <w:rPr>
          <w:rFonts w:cs="Times New Roman"/>
          <w:szCs w:val="28"/>
        </w:rPr>
        <w:t>Cơ sở cai nghiện ma túy công lập: Cơ sở cai nghiện ma túy tỉnh Ninh Bình. Địa chỉ: Xã Đông Sơn,</w:t>
      </w:r>
      <w:r w:rsidRPr="00552199">
        <w:rPr>
          <w:rFonts w:cs="Times New Roman"/>
          <w:szCs w:val="28"/>
        </w:rPr>
        <w:br/>
        <w:t xml:space="preserve">thành phố Tam Điệp. </w:t>
      </w:r>
    </w:p>
    <w:p w:rsidR="00AF5098" w:rsidRPr="00552199" w:rsidRDefault="00AF5098" w:rsidP="00B05B08">
      <w:pPr>
        <w:spacing w:before="120"/>
        <w:ind w:firstLine="709"/>
        <w:jc w:val="both"/>
        <w:rPr>
          <w:rFonts w:cs="Times New Roman"/>
          <w:szCs w:val="28"/>
        </w:rPr>
      </w:pPr>
      <w:r w:rsidRPr="00552199">
        <w:rPr>
          <w:rFonts w:cs="Times New Roman"/>
          <w:szCs w:val="28"/>
          <w:lang w:val="sv-SE"/>
        </w:rPr>
        <w:t xml:space="preserve">b) Xây dựng, thành lập mới Cơ sở công lập: </w:t>
      </w:r>
      <w:r w:rsidRPr="00552199">
        <w:rPr>
          <w:rFonts w:cs="Times New Roman"/>
          <w:szCs w:val="28"/>
        </w:rPr>
        <w:t xml:space="preserve">Trung tâm Công tác xã hội tỉnh Ninh Bình (Thuộc T.Tâm BT&amp;CTXH). Địa chỉ: xã Ninh Nhất, thành phố Ninh Bình. </w:t>
      </w:r>
    </w:p>
    <w:p w:rsidR="00AF5098" w:rsidRPr="00552199" w:rsidRDefault="00AF5098" w:rsidP="00B05B08">
      <w:pPr>
        <w:spacing w:before="120"/>
        <w:ind w:firstLine="709"/>
        <w:jc w:val="both"/>
        <w:rPr>
          <w:rStyle w:val="Bodytext211pt"/>
          <w:rFonts w:eastAsia="Calibri"/>
          <w:color w:val="auto"/>
          <w:sz w:val="28"/>
          <w:szCs w:val="28"/>
        </w:rPr>
      </w:pPr>
      <w:r w:rsidRPr="00552199">
        <w:rPr>
          <w:rFonts w:cs="Times New Roman"/>
          <w:szCs w:val="28"/>
          <w:lang w:val="sv-SE"/>
        </w:rPr>
        <w:t xml:space="preserve">c) Xây dựng, thành lập mới </w:t>
      </w:r>
      <w:r w:rsidRPr="00552199">
        <w:rPr>
          <w:rFonts w:cs="Times New Roman"/>
          <w:szCs w:val="28"/>
        </w:rPr>
        <w:t xml:space="preserve">Cơ sở trợ giúp Người khuyết tật công lập: Trung tâm trợ giúp Người khuyết tật. Địa chỉ: huyện Kim Sơn. </w:t>
      </w:r>
    </w:p>
    <w:p w:rsidR="00C07BED" w:rsidRPr="00552199" w:rsidRDefault="00C07BED" w:rsidP="00B05B08">
      <w:pPr>
        <w:pStyle w:val="Heading3"/>
        <w:spacing w:before="120" w:after="0"/>
        <w:rPr>
          <w:rFonts w:cs="Times New Roman"/>
        </w:rPr>
      </w:pPr>
      <w:bookmarkStart w:id="203" w:name="_Toc73445898"/>
      <w:r w:rsidRPr="00552199">
        <w:rPr>
          <w:rFonts w:cs="Times New Roman"/>
        </w:rPr>
        <w:t>II. Vùng Trung du Miền núi phía Bắc</w:t>
      </w:r>
      <w:bookmarkEnd w:id="203"/>
    </w:p>
    <w:p w:rsidR="00C07BED" w:rsidRPr="00552199" w:rsidRDefault="00C07BED"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rPr>
        <w:t>1. Hà Giang</w:t>
      </w:r>
    </w:p>
    <w:p w:rsidR="00C07BED" w:rsidRPr="00552199" w:rsidRDefault="00C07BED" w:rsidP="00B05B08">
      <w:pPr>
        <w:pStyle w:val="Bodytext21"/>
        <w:shd w:val="clear" w:color="auto" w:fill="auto"/>
        <w:tabs>
          <w:tab w:val="left" w:pos="3720"/>
        </w:tabs>
        <w:spacing w:before="120" w:line="240" w:lineRule="auto"/>
        <w:ind w:firstLine="720"/>
        <w:rPr>
          <w:rFonts w:cs="Times New Roman"/>
          <w:b/>
          <w:sz w:val="28"/>
          <w:szCs w:val="28"/>
        </w:rPr>
      </w:pPr>
      <w:r w:rsidRPr="00552199">
        <w:rPr>
          <w:rStyle w:val="Bodytext211pt"/>
          <w:b/>
          <w:color w:val="auto"/>
          <w:sz w:val="28"/>
          <w:szCs w:val="28"/>
        </w:rPr>
        <w:t>Giai đoạn</w:t>
      </w:r>
      <w:r w:rsidRPr="00552199">
        <w:rPr>
          <w:rFonts w:cs="Times New Roman"/>
          <w:b/>
          <w:sz w:val="28"/>
          <w:szCs w:val="28"/>
        </w:rPr>
        <w:t xml:space="preserve"> 2021-2025</w:t>
      </w:r>
      <w:r w:rsidRPr="00552199">
        <w:rPr>
          <w:rFonts w:cs="Times New Roman"/>
          <w:b/>
          <w:sz w:val="28"/>
          <w:szCs w:val="28"/>
        </w:rPr>
        <w:tab/>
      </w:r>
    </w:p>
    <w:p w:rsidR="00C07BED" w:rsidRPr="00552199" w:rsidRDefault="00C07BED" w:rsidP="00B05B08">
      <w:pPr>
        <w:pStyle w:val="Bodytext21"/>
        <w:shd w:val="clear" w:color="auto" w:fill="auto"/>
        <w:spacing w:before="120" w:line="240" w:lineRule="auto"/>
        <w:ind w:firstLine="720"/>
        <w:rPr>
          <w:rStyle w:val="Bodytext211pt"/>
          <w:color w:val="auto"/>
          <w:sz w:val="28"/>
          <w:szCs w:val="28"/>
        </w:rPr>
      </w:pPr>
      <w:r w:rsidRPr="00552199">
        <w:rPr>
          <w:rStyle w:val="Bodytext211pt"/>
          <w:color w:val="auto"/>
          <w:sz w:val="28"/>
          <w:szCs w:val="28"/>
        </w:rPr>
        <w:lastRenderedPageBreak/>
        <w:t>a) Nâng cấp, mua sắm trang thiết bị cho cơ sở bảo trợ xã hội chăm sóc trẻ em có hoàn cảnh đặc biệt. Địa chỉ: thành phố Hà Giang.</w:t>
      </w:r>
    </w:p>
    <w:p w:rsidR="00C07BED" w:rsidRPr="00552199" w:rsidRDefault="00C07BED" w:rsidP="00B05B08">
      <w:pPr>
        <w:pStyle w:val="Bodytext21"/>
        <w:shd w:val="clear" w:color="auto" w:fill="auto"/>
        <w:spacing w:before="120" w:line="240" w:lineRule="auto"/>
        <w:ind w:firstLine="720"/>
        <w:rPr>
          <w:rStyle w:val="Bodytext211pt"/>
          <w:color w:val="auto"/>
          <w:sz w:val="28"/>
          <w:szCs w:val="28"/>
        </w:rPr>
      </w:pPr>
      <w:r w:rsidRPr="00552199">
        <w:rPr>
          <w:rStyle w:val="Bodytext211pt"/>
          <w:color w:val="auto"/>
          <w:sz w:val="28"/>
          <w:szCs w:val="28"/>
        </w:rPr>
        <w:t>b) Nâng cấp, mua sắm trang thiết bị cho cơ sở bảo trợ xã hội chăm sóc và phục hồi chức năng cho người tâm thần, người rối nhiễu tâm trí. Địa chỉ: xã Vĩnh Hồ, huyện Vị Xuyên.</w:t>
      </w:r>
    </w:p>
    <w:p w:rsidR="00C07BED" w:rsidRPr="00552199" w:rsidRDefault="00C07BED" w:rsidP="00B05B08">
      <w:pPr>
        <w:pStyle w:val="Bodytext21"/>
        <w:shd w:val="clear" w:color="auto" w:fill="auto"/>
        <w:spacing w:before="120" w:line="240" w:lineRule="auto"/>
        <w:ind w:firstLine="720"/>
        <w:rPr>
          <w:rStyle w:val="Bodytext2Italic"/>
          <w:i w:val="0"/>
          <w:color w:val="auto"/>
          <w:sz w:val="28"/>
          <w:szCs w:val="28"/>
        </w:rPr>
      </w:pPr>
      <w:r w:rsidRPr="00552199">
        <w:rPr>
          <w:rStyle w:val="Bodytext211pt"/>
          <w:color w:val="auto"/>
          <w:sz w:val="28"/>
          <w:szCs w:val="28"/>
        </w:rPr>
        <w:t xml:space="preserve">c) </w:t>
      </w:r>
      <w:r w:rsidRPr="00552199">
        <w:rPr>
          <w:rFonts w:cs="Times New Roman"/>
          <w:sz w:val="28"/>
          <w:szCs w:val="28"/>
        </w:rPr>
        <w:t xml:space="preserve">Xây dựng mới 01 cơ sở bảo trợ xã hội chăm sóc và phục hồi chức năng cho người tâm thần, người rỗi nhiễu tâm trí </w:t>
      </w:r>
      <w:r w:rsidRPr="00552199">
        <w:rPr>
          <w:rStyle w:val="Bodytext2Italic"/>
          <w:i w:val="0"/>
          <w:color w:val="auto"/>
          <w:sz w:val="28"/>
          <w:szCs w:val="28"/>
        </w:rPr>
        <w:t>(Trụ sở đăt tại xã Linh Hồ, huyện Vị Xuyên, tỉnh Hà Giang).</w:t>
      </w:r>
    </w:p>
    <w:p w:rsidR="00C07BED" w:rsidRPr="00552199" w:rsidRDefault="00C07BED" w:rsidP="00B05B08">
      <w:pPr>
        <w:pStyle w:val="Bodytext21"/>
        <w:shd w:val="clear" w:color="auto" w:fill="auto"/>
        <w:spacing w:before="120" w:line="240" w:lineRule="auto"/>
        <w:ind w:firstLine="720"/>
        <w:rPr>
          <w:rFonts w:cs="Times New Roman"/>
          <w:b/>
          <w:sz w:val="28"/>
          <w:szCs w:val="28"/>
        </w:rPr>
      </w:pPr>
      <w:r w:rsidRPr="00552199">
        <w:rPr>
          <w:rStyle w:val="Bodytext211pt"/>
          <w:b/>
          <w:color w:val="auto"/>
          <w:sz w:val="28"/>
          <w:szCs w:val="28"/>
        </w:rPr>
        <w:t>Giai đoạn</w:t>
      </w:r>
      <w:r w:rsidRPr="00552199">
        <w:rPr>
          <w:rFonts w:cs="Times New Roman"/>
          <w:b/>
          <w:sz w:val="28"/>
          <w:szCs w:val="28"/>
        </w:rPr>
        <w:t xml:space="preserve"> 2026-2030</w:t>
      </w:r>
    </w:p>
    <w:p w:rsidR="00C07BED" w:rsidRPr="00552199" w:rsidRDefault="00C07BED" w:rsidP="00B05B08">
      <w:pPr>
        <w:pStyle w:val="Bodytext21"/>
        <w:shd w:val="clear" w:color="auto" w:fill="auto"/>
        <w:spacing w:before="120" w:line="240" w:lineRule="auto"/>
        <w:ind w:firstLine="720"/>
        <w:rPr>
          <w:rStyle w:val="Bodytext211pt"/>
          <w:color w:val="auto"/>
          <w:sz w:val="28"/>
          <w:szCs w:val="28"/>
        </w:rPr>
      </w:pPr>
      <w:r w:rsidRPr="00552199">
        <w:rPr>
          <w:rStyle w:val="Bodytext211pt"/>
          <w:color w:val="auto"/>
          <w:sz w:val="28"/>
          <w:szCs w:val="28"/>
        </w:rPr>
        <w:t>a) Nâng cấp, mua sắm trang thiết bị cho cơ sở bảo trợ xã hội chăm sóc người cao tuổi. Địa chỉ: thành phố Hà Giang.</w:t>
      </w:r>
    </w:p>
    <w:p w:rsidR="00C07BED" w:rsidRPr="00552199" w:rsidRDefault="00C07BED" w:rsidP="00B05B08">
      <w:pPr>
        <w:pStyle w:val="Bodytext21"/>
        <w:shd w:val="clear" w:color="auto" w:fill="auto"/>
        <w:spacing w:before="120" w:line="240" w:lineRule="auto"/>
        <w:ind w:firstLine="720"/>
        <w:rPr>
          <w:rStyle w:val="Bodytext211pt"/>
          <w:color w:val="auto"/>
          <w:sz w:val="28"/>
          <w:szCs w:val="28"/>
        </w:rPr>
      </w:pPr>
      <w:r w:rsidRPr="00552199">
        <w:rPr>
          <w:rStyle w:val="Bodytext211pt"/>
          <w:color w:val="auto"/>
          <w:sz w:val="28"/>
          <w:szCs w:val="28"/>
        </w:rPr>
        <w:t>b) Nâng cấp, mua sắm trang thiết bị cho cơ sở bảo trợ xã hội cai nghiện ma túy. Địa chỉ: xã Vĩnh Hồ, huyện Vị Xuyên.</w:t>
      </w:r>
    </w:p>
    <w:p w:rsidR="00C07BED" w:rsidRPr="00552199" w:rsidRDefault="00C07BED" w:rsidP="00B05B08">
      <w:pPr>
        <w:pStyle w:val="Bodytext21"/>
        <w:shd w:val="clear" w:color="auto" w:fill="auto"/>
        <w:spacing w:before="120" w:line="240" w:lineRule="auto"/>
        <w:ind w:firstLine="720"/>
        <w:rPr>
          <w:rFonts w:cs="Times New Roman"/>
          <w:iCs/>
          <w:sz w:val="28"/>
          <w:szCs w:val="28"/>
          <w:shd w:val="clear" w:color="auto" w:fill="FFFFFF"/>
          <w:lang w:eastAsia="vi-VN" w:bidi="vi-VN"/>
        </w:rPr>
      </w:pPr>
      <w:r w:rsidRPr="00552199">
        <w:rPr>
          <w:rStyle w:val="Bodytext211pt"/>
          <w:color w:val="auto"/>
          <w:sz w:val="28"/>
          <w:szCs w:val="28"/>
        </w:rPr>
        <w:t xml:space="preserve">c) </w:t>
      </w:r>
      <w:r w:rsidRPr="00552199">
        <w:rPr>
          <w:rFonts w:cs="Times New Roman"/>
          <w:sz w:val="28"/>
          <w:szCs w:val="28"/>
        </w:rPr>
        <w:t xml:space="preserve">Xây dựng mới 01 cơ sở bảo trợ xã hội chăm sóc trẻ em có hoàn cảnh đăc bỉêt khó khăn </w:t>
      </w:r>
      <w:r w:rsidRPr="00552199">
        <w:rPr>
          <w:rStyle w:val="Bodytext2Italic"/>
          <w:i w:val="0"/>
          <w:color w:val="auto"/>
          <w:sz w:val="28"/>
          <w:szCs w:val="28"/>
        </w:rPr>
        <w:t>(Trụ sở đặt tại thành phố Hà Giang).</w:t>
      </w:r>
    </w:p>
    <w:p w:rsidR="00C07BED" w:rsidRPr="00552199" w:rsidRDefault="00C07BED" w:rsidP="00B05B08">
      <w:pPr>
        <w:pStyle w:val="Bodytext21"/>
        <w:shd w:val="clear" w:color="auto" w:fill="auto"/>
        <w:spacing w:before="120" w:line="240" w:lineRule="auto"/>
        <w:ind w:firstLine="720"/>
        <w:rPr>
          <w:rFonts w:cs="Times New Roman"/>
          <w:b/>
          <w:sz w:val="28"/>
          <w:szCs w:val="28"/>
        </w:rPr>
      </w:pPr>
      <w:r w:rsidRPr="00552199">
        <w:rPr>
          <w:rStyle w:val="Bodytext211pt"/>
          <w:b/>
          <w:color w:val="auto"/>
          <w:sz w:val="28"/>
          <w:szCs w:val="28"/>
        </w:rPr>
        <w:t>Giai đoạn</w:t>
      </w:r>
      <w:r w:rsidRPr="00552199">
        <w:rPr>
          <w:rFonts w:cs="Times New Roman"/>
          <w:b/>
          <w:sz w:val="28"/>
          <w:szCs w:val="28"/>
        </w:rPr>
        <w:t xml:space="preserve"> 2031-2050</w:t>
      </w:r>
    </w:p>
    <w:p w:rsidR="00C07BED" w:rsidRPr="00552199" w:rsidRDefault="00C07BED" w:rsidP="00B05B08">
      <w:pPr>
        <w:pStyle w:val="Bodytext21"/>
        <w:shd w:val="clear" w:color="auto" w:fill="auto"/>
        <w:spacing w:before="120" w:line="240" w:lineRule="auto"/>
        <w:ind w:firstLine="720"/>
        <w:rPr>
          <w:rFonts w:cs="Times New Roman"/>
          <w:sz w:val="28"/>
          <w:szCs w:val="28"/>
        </w:rPr>
      </w:pPr>
      <w:r w:rsidRPr="00552199">
        <w:rPr>
          <w:rStyle w:val="Bodytext211pt"/>
          <w:color w:val="auto"/>
          <w:sz w:val="28"/>
          <w:szCs w:val="28"/>
        </w:rPr>
        <w:t>a) Nâng cấp, mua sắm trang thiết bị cho cơ sở bảo trợ xã hội</w:t>
      </w:r>
      <w:r w:rsidRPr="00552199">
        <w:rPr>
          <w:rFonts w:cs="Times New Roman"/>
          <w:sz w:val="28"/>
          <w:szCs w:val="28"/>
        </w:rPr>
        <w:t xml:space="preserve"> ngoài công lập Dương Hiền. Địa chỉ: Thôn Lắp II, xã Phú Linh, huyện Vị Xuyên.</w:t>
      </w:r>
    </w:p>
    <w:p w:rsidR="00C07BED" w:rsidRPr="00552199" w:rsidRDefault="00C07BED" w:rsidP="00B05B08">
      <w:pPr>
        <w:pStyle w:val="Bodytext21"/>
        <w:shd w:val="clear" w:color="auto" w:fill="auto"/>
        <w:spacing w:before="120" w:line="240" w:lineRule="auto"/>
        <w:ind w:firstLine="720"/>
        <w:rPr>
          <w:rFonts w:cs="Times New Roman"/>
          <w:sz w:val="28"/>
          <w:szCs w:val="28"/>
        </w:rPr>
      </w:pPr>
      <w:r w:rsidRPr="00552199">
        <w:rPr>
          <w:rFonts w:cs="Times New Roman"/>
          <w:sz w:val="28"/>
          <w:szCs w:val="28"/>
        </w:rPr>
        <w:t xml:space="preserve">b) </w:t>
      </w:r>
      <w:r w:rsidRPr="00552199">
        <w:rPr>
          <w:rStyle w:val="Bodytext5NotItalic"/>
          <w:i w:val="0"/>
          <w:color w:val="auto"/>
        </w:rPr>
        <w:t>Xây dựng mới 01 cơ sở bảo trợ xã hội chăm sóc người cao tuổi</w:t>
      </w:r>
      <w:r w:rsidRPr="00552199">
        <w:rPr>
          <w:rFonts w:cs="Times New Roman"/>
          <w:sz w:val="28"/>
          <w:szCs w:val="28"/>
        </w:rPr>
        <w:t>(Trụ sở tại Phường Quang Trung, Thành phổ Hà Giang, tỉnh Hà Giang).</w:t>
      </w:r>
    </w:p>
    <w:p w:rsidR="00C07BED" w:rsidRPr="00552199" w:rsidRDefault="00C07BED"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lang w:val="en-US"/>
        </w:rPr>
        <w:t>2</w:t>
      </w:r>
      <w:r w:rsidRPr="00552199">
        <w:rPr>
          <w:rStyle w:val="Bodytext211pt"/>
          <w:rFonts w:eastAsia="Calibri"/>
          <w:color w:val="auto"/>
          <w:sz w:val="28"/>
          <w:szCs w:val="28"/>
        </w:rPr>
        <w:t>. Cao Bằng</w:t>
      </w:r>
    </w:p>
    <w:p w:rsidR="00C07BED" w:rsidRPr="00552199" w:rsidRDefault="00C07BED" w:rsidP="00B05B08">
      <w:pPr>
        <w:shd w:val="clear" w:color="auto" w:fill="FFFFFF"/>
        <w:spacing w:before="120"/>
        <w:ind w:firstLine="720"/>
        <w:jc w:val="both"/>
        <w:rPr>
          <w:rFonts w:cs="Times New Roman"/>
          <w:b/>
          <w:szCs w:val="28"/>
        </w:rPr>
      </w:pPr>
      <w:r w:rsidRPr="00552199">
        <w:rPr>
          <w:rStyle w:val="Bodytext211pt"/>
          <w:rFonts w:eastAsia="Calibri"/>
          <w:b/>
          <w:color w:val="auto"/>
          <w:sz w:val="28"/>
          <w:szCs w:val="28"/>
        </w:rPr>
        <w:t>G</w:t>
      </w:r>
      <w:r w:rsidRPr="00552199">
        <w:rPr>
          <w:rFonts w:cs="Times New Roman"/>
          <w:b/>
          <w:szCs w:val="28"/>
        </w:rPr>
        <w:t>iai đoạn 2021-2025</w:t>
      </w:r>
    </w:p>
    <w:p w:rsidR="00C07BED" w:rsidRPr="00552199" w:rsidRDefault="00C07BED" w:rsidP="00B05B08">
      <w:pPr>
        <w:pStyle w:val="Bodytext21"/>
        <w:shd w:val="clear" w:color="auto" w:fill="auto"/>
        <w:spacing w:before="120"/>
        <w:ind w:firstLine="760"/>
        <w:rPr>
          <w:rFonts w:cs="Times New Roman"/>
          <w:sz w:val="28"/>
          <w:szCs w:val="28"/>
        </w:rPr>
      </w:pPr>
      <w:r w:rsidRPr="00552199">
        <w:rPr>
          <w:rFonts w:cs="Times New Roman"/>
          <w:sz w:val="28"/>
          <w:szCs w:val="28"/>
        </w:rPr>
        <w:t>a) Củng cố, nâng cấp, mở rộng Trung tâm Bảo trợ xã hội tỉnh thành Trung tâm Bảo trợ xã hội tổng hợp Cao Bằng (tại tổ 7, phường Sông Bằng, thành phố Cao Bằng).</w:t>
      </w:r>
    </w:p>
    <w:p w:rsidR="00C07BED" w:rsidRPr="00552199" w:rsidRDefault="00C07BED" w:rsidP="00B05B08">
      <w:pPr>
        <w:pStyle w:val="Bodytext21"/>
        <w:shd w:val="clear" w:color="auto" w:fill="auto"/>
        <w:spacing w:before="120"/>
        <w:ind w:firstLine="760"/>
        <w:rPr>
          <w:rFonts w:cs="Times New Roman"/>
          <w:sz w:val="28"/>
          <w:szCs w:val="28"/>
        </w:rPr>
      </w:pPr>
      <w:r w:rsidRPr="00552199">
        <w:rPr>
          <w:rFonts w:cs="Times New Roman"/>
          <w:sz w:val="28"/>
          <w:szCs w:val="28"/>
        </w:rPr>
        <w:t>b) Củng cố, nâng cấp, mở rộng Cơ sở cai nghiện ma túy tỉnh thành Trung tâm chăm sóc, phục hồi chức năng tâm thần tỉnh Cao Bằng (tại Tổ 6, phường Sông Hiến, Thành phố Cao Bằng).</w:t>
      </w:r>
    </w:p>
    <w:p w:rsidR="00C07BED" w:rsidRPr="00552199" w:rsidRDefault="00C07BED" w:rsidP="00B05B08">
      <w:pPr>
        <w:shd w:val="clear" w:color="auto" w:fill="FFFFFF"/>
        <w:tabs>
          <w:tab w:val="left" w:pos="3816"/>
        </w:tabs>
        <w:spacing w:before="120"/>
        <w:ind w:firstLine="720"/>
        <w:jc w:val="both"/>
        <w:rPr>
          <w:rFonts w:cs="Times New Roman"/>
          <w:b/>
          <w:szCs w:val="28"/>
        </w:rPr>
      </w:pPr>
      <w:r w:rsidRPr="00552199">
        <w:rPr>
          <w:rStyle w:val="Bodytext211pt"/>
          <w:rFonts w:eastAsia="Calibri"/>
          <w:b/>
          <w:color w:val="auto"/>
          <w:sz w:val="28"/>
          <w:szCs w:val="28"/>
        </w:rPr>
        <w:t>G</w:t>
      </w:r>
      <w:r w:rsidRPr="00552199">
        <w:rPr>
          <w:rFonts w:cs="Times New Roman"/>
          <w:b/>
          <w:szCs w:val="28"/>
        </w:rPr>
        <w:t>iai đoạn 2026-2030</w:t>
      </w:r>
      <w:r w:rsidRPr="00552199">
        <w:rPr>
          <w:rFonts w:cs="Times New Roman"/>
          <w:b/>
          <w:szCs w:val="28"/>
        </w:rPr>
        <w:tab/>
      </w:r>
    </w:p>
    <w:p w:rsidR="00C07BED" w:rsidRPr="00552199" w:rsidRDefault="00C07BED" w:rsidP="00B05B08">
      <w:pPr>
        <w:pStyle w:val="ListParagraph"/>
        <w:shd w:val="clear" w:color="auto" w:fill="FFFFFF"/>
        <w:spacing w:before="120"/>
        <w:ind w:left="0" w:firstLine="720"/>
        <w:jc w:val="both"/>
        <w:rPr>
          <w:rFonts w:cs="Times New Roman"/>
          <w:szCs w:val="28"/>
        </w:rPr>
      </w:pPr>
      <w:r w:rsidRPr="00552199">
        <w:rPr>
          <w:rFonts w:cs="Times New Roman"/>
          <w:szCs w:val="28"/>
        </w:rPr>
        <w:t>c) Củng cố, nâng cấp, mở rộng Trung tâm Giáo dục - Lao động Xã hội tỉnh Cao Bằng thành Cơ sở cai nghiện ma túy tỉnh Cao Bằng (tại địa điểm xóm Nà Roác, xã Bạch Đằng, huyện Hòa An).</w:t>
      </w:r>
    </w:p>
    <w:p w:rsidR="00C07BED" w:rsidRPr="00552199" w:rsidRDefault="00C07BED" w:rsidP="00B05B08">
      <w:pPr>
        <w:pStyle w:val="ListParagraph"/>
        <w:shd w:val="clear" w:color="auto" w:fill="FFFFFF"/>
        <w:spacing w:before="120"/>
        <w:ind w:left="0" w:firstLine="720"/>
        <w:jc w:val="both"/>
        <w:rPr>
          <w:rFonts w:cs="Times New Roman"/>
          <w:szCs w:val="28"/>
        </w:rPr>
      </w:pPr>
      <w:r w:rsidRPr="00552199">
        <w:rPr>
          <w:rFonts w:cs="Times New Roman"/>
          <w:szCs w:val="28"/>
        </w:rPr>
        <w:t>d) Cải tạo, nâng cấp nhà điều dưõng cán bộ tỉnh để thành lập mới Trung tâm chăm sóc, nuôi dưỡng người cao tuôi tỉnh (tại Mỏ Muôi, phường Tân Giang, Thành phố Cao Bằng).</w:t>
      </w:r>
    </w:p>
    <w:p w:rsidR="00C07BED" w:rsidRPr="00552199" w:rsidRDefault="00C07BED" w:rsidP="00B05B08">
      <w:pPr>
        <w:pStyle w:val="ListParagraph"/>
        <w:shd w:val="clear" w:color="auto" w:fill="FFFFFF"/>
        <w:spacing w:before="120"/>
        <w:ind w:left="0" w:firstLine="720"/>
        <w:jc w:val="both"/>
        <w:rPr>
          <w:rFonts w:cs="Times New Roman"/>
          <w:b/>
          <w:szCs w:val="28"/>
        </w:rPr>
      </w:pPr>
      <w:r w:rsidRPr="00552199">
        <w:rPr>
          <w:rStyle w:val="Bodytext211pt"/>
          <w:rFonts w:eastAsia="Calibri"/>
          <w:b/>
          <w:color w:val="auto"/>
          <w:sz w:val="28"/>
          <w:szCs w:val="28"/>
        </w:rPr>
        <w:t>G</w:t>
      </w:r>
      <w:r w:rsidRPr="00552199">
        <w:rPr>
          <w:rFonts w:cs="Times New Roman"/>
          <w:b/>
          <w:szCs w:val="28"/>
        </w:rPr>
        <w:t>iai đoạn 2031-2050</w:t>
      </w:r>
      <w:r w:rsidRPr="00552199">
        <w:rPr>
          <w:rFonts w:cs="Times New Roman"/>
          <w:b/>
          <w:szCs w:val="28"/>
        </w:rPr>
        <w:tab/>
      </w:r>
    </w:p>
    <w:p w:rsidR="00C07BED" w:rsidRPr="00552199" w:rsidRDefault="00C07BED" w:rsidP="00B05B08">
      <w:pPr>
        <w:pStyle w:val="ListParagraph"/>
        <w:shd w:val="clear" w:color="auto" w:fill="FFFFFF"/>
        <w:spacing w:before="120"/>
        <w:ind w:left="0" w:firstLine="720"/>
        <w:jc w:val="both"/>
        <w:rPr>
          <w:rFonts w:cs="Times New Roman"/>
          <w:szCs w:val="28"/>
        </w:rPr>
      </w:pPr>
      <w:r w:rsidRPr="00552199">
        <w:rPr>
          <w:rFonts w:cs="Times New Roman"/>
          <w:szCs w:val="28"/>
        </w:rPr>
        <w:lastRenderedPageBreak/>
        <w:t>a)Tiếp tục nâng cấp, mở rộng 4 cơ sở bảo trợ xã hội đã được quy hoạch tại giai đoạn 2021-2030 nhằm tăng quy mô tiếp nhận nuôi dưỡng số đối tượng từ 1.800 người/năm lên 3.800 người vào năm 2050.</w:t>
      </w:r>
    </w:p>
    <w:p w:rsidR="00C07BED" w:rsidRPr="00552199" w:rsidRDefault="00C07BED" w:rsidP="00B05B08">
      <w:pPr>
        <w:pStyle w:val="ListParagraph"/>
        <w:shd w:val="clear" w:color="auto" w:fill="FFFFFF"/>
        <w:spacing w:before="120"/>
        <w:ind w:left="0" w:firstLine="720"/>
        <w:jc w:val="both"/>
        <w:rPr>
          <w:rFonts w:cs="Times New Roman"/>
          <w:szCs w:val="28"/>
        </w:rPr>
      </w:pPr>
      <w:r w:rsidRPr="00552199">
        <w:rPr>
          <w:rFonts w:cs="Times New Roman"/>
          <w:szCs w:val="28"/>
        </w:rPr>
        <w:t>b) Thành lập mới 01 Trung tâm cụm huyện châm sóc người cao tuổi, người khuyết tật tại huyện Hòa An, tỉnh Cao Bằng.</w:t>
      </w:r>
    </w:p>
    <w:p w:rsidR="00C07BED" w:rsidRPr="00552199" w:rsidRDefault="00C07BED" w:rsidP="00B05B08">
      <w:pPr>
        <w:pStyle w:val="ListParagraph"/>
        <w:shd w:val="clear" w:color="auto" w:fill="FFFFFF"/>
        <w:spacing w:before="120"/>
        <w:ind w:left="0" w:firstLine="720"/>
        <w:jc w:val="both"/>
        <w:rPr>
          <w:rFonts w:cs="Times New Roman"/>
          <w:szCs w:val="28"/>
        </w:rPr>
      </w:pPr>
      <w:r w:rsidRPr="00552199">
        <w:rPr>
          <w:rFonts w:cs="Times New Roman"/>
          <w:szCs w:val="28"/>
        </w:rPr>
        <w:t>c) Thành lập mới 01 Trung tầm cụm huyện chăm sóc, nuôi dưỡng người cao tuổi, người khuyết tật tại huyện Quảng Hòa, tỉnh Cao Bằng.</w:t>
      </w:r>
    </w:p>
    <w:p w:rsidR="00C07BED" w:rsidRPr="00552199" w:rsidRDefault="00C07BED" w:rsidP="00B05B08">
      <w:pPr>
        <w:pStyle w:val="ListParagraph"/>
        <w:shd w:val="clear" w:color="auto" w:fill="FFFFFF"/>
        <w:spacing w:before="120"/>
        <w:ind w:left="0" w:firstLine="720"/>
        <w:jc w:val="both"/>
        <w:rPr>
          <w:rFonts w:cs="Times New Roman"/>
          <w:b/>
          <w:szCs w:val="28"/>
        </w:rPr>
      </w:pPr>
      <w:r w:rsidRPr="00552199">
        <w:rPr>
          <w:rFonts w:cs="Times New Roman"/>
          <w:szCs w:val="28"/>
        </w:rPr>
        <w:t>d) Thành lập mới 01 Trung tâm cụm huyện chăm sóc, nuôi dưỡng người cao tuổi, người khuyết tật tại huyện Bảo Lạc, tỉnh Cao Bằng.</w:t>
      </w:r>
    </w:p>
    <w:p w:rsidR="00C07BED" w:rsidRPr="00552199" w:rsidRDefault="00C07BED"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rPr>
        <w:t>3. Bắc Kạn</w:t>
      </w:r>
    </w:p>
    <w:p w:rsidR="00C07BED" w:rsidRPr="00552199" w:rsidRDefault="00C07BED" w:rsidP="00B05B08">
      <w:pPr>
        <w:shd w:val="clear" w:color="auto" w:fill="FFFFFF"/>
        <w:spacing w:before="120"/>
        <w:ind w:firstLine="720"/>
        <w:jc w:val="both"/>
        <w:rPr>
          <w:rFonts w:cs="Times New Roman"/>
          <w:b/>
          <w:szCs w:val="28"/>
        </w:rPr>
      </w:pPr>
      <w:r w:rsidRPr="00552199">
        <w:rPr>
          <w:rFonts w:cs="Times New Roman"/>
          <w:b/>
          <w:szCs w:val="28"/>
        </w:rPr>
        <w:t>Giai đoạn 2021-2025</w:t>
      </w:r>
    </w:p>
    <w:p w:rsidR="00C07BED" w:rsidRPr="00552199" w:rsidRDefault="00C07BED"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lang w:val="en-GB"/>
        </w:rPr>
        <w:t xml:space="preserve">a) </w:t>
      </w:r>
      <w:r w:rsidRPr="00552199">
        <w:rPr>
          <w:rFonts w:cs="Times New Roman"/>
          <w:szCs w:val="28"/>
        </w:rPr>
        <w:t>Cải tạo, nâng cấp, bổ sung trang thiết bị cho cơ sở bảo trợ xã hội cai nghiện ma túy. Địa chỉ: Tổ 1A, phường Đức Xuân, thành phố Bắc Cạn.</w:t>
      </w:r>
    </w:p>
    <w:p w:rsidR="00C07BED" w:rsidRPr="00552199" w:rsidRDefault="00C07BED"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lang w:val="en-GB"/>
        </w:rPr>
        <w:t xml:space="preserve">b) </w:t>
      </w:r>
      <w:r w:rsidRPr="00552199">
        <w:rPr>
          <w:rFonts w:cs="Times New Roman"/>
          <w:szCs w:val="28"/>
        </w:rPr>
        <w:t>Cải tạo, nâng cấp, bổ sung trang thiết bị cho cơ sở bảo trợ xã hội tổng hợp tỉnh Bắc Cạn. Địa chỉ: Tổ 6, phường Xuất Hóa, thành phố Bắc Cạn. Nội dung cụ thể là cải tạo, nâng cấp, mở rộng Trung tâm Chữa bệnh- Giáo dục- Lao động xã hội của tỉnh.</w:t>
      </w:r>
    </w:p>
    <w:p w:rsidR="00C07BED" w:rsidRPr="00552199" w:rsidRDefault="00C07BED" w:rsidP="00B05B08">
      <w:pPr>
        <w:shd w:val="clear" w:color="auto" w:fill="FFFFFF"/>
        <w:spacing w:before="120"/>
        <w:ind w:firstLine="720"/>
        <w:jc w:val="both"/>
        <w:rPr>
          <w:rFonts w:cs="Times New Roman"/>
          <w:b/>
          <w:szCs w:val="28"/>
        </w:rPr>
      </w:pPr>
      <w:r w:rsidRPr="00552199">
        <w:rPr>
          <w:rFonts w:cs="Times New Roman"/>
          <w:b/>
          <w:szCs w:val="28"/>
        </w:rPr>
        <w:t>Giai đoạn 2026-2030</w:t>
      </w:r>
    </w:p>
    <w:p w:rsidR="00C07BED" w:rsidRPr="00552199" w:rsidRDefault="00C07BED" w:rsidP="00B05B08">
      <w:pPr>
        <w:pStyle w:val="ListParagraph"/>
        <w:shd w:val="clear" w:color="auto" w:fill="FFFFFF"/>
        <w:spacing w:before="120"/>
        <w:ind w:left="0" w:firstLine="720"/>
        <w:jc w:val="both"/>
        <w:rPr>
          <w:rFonts w:cs="Times New Roman"/>
          <w:b/>
          <w:szCs w:val="28"/>
        </w:rPr>
      </w:pPr>
      <w:r w:rsidRPr="00552199">
        <w:rPr>
          <w:rStyle w:val="Bodytext211pt"/>
          <w:rFonts w:eastAsia="Calibri"/>
          <w:color w:val="auto"/>
          <w:sz w:val="28"/>
          <w:szCs w:val="28"/>
          <w:lang w:val="en-GB"/>
        </w:rPr>
        <w:t xml:space="preserve">a) </w:t>
      </w:r>
      <w:r w:rsidRPr="00552199">
        <w:rPr>
          <w:rFonts w:cs="Times New Roman"/>
          <w:szCs w:val="28"/>
        </w:rPr>
        <w:t>Cải tạo, nâng cấp, bổ sung trang thiết bị choTrung tâm chuyên biệt giáo dục trẻ em khuyết tật.</w:t>
      </w:r>
    </w:p>
    <w:p w:rsidR="00C07BED" w:rsidRPr="00552199" w:rsidRDefault="00C07BED" w:rsidP="00B05B08">
      <w:pPr>
        <w:pStyle w:val="ListParagraph"/>
        <w:shd w:val="clear" w:color="auto" w:fill="FFFFFF"/>
        <w:spacing w:before="120"/>
        <w:ind w:left="0" w:firstLine="720"/>
        <w:jc w:val="both"/>
        <w:rPr>
          <w:rFonts w:cs="Times New Roman"/>
          <w:b/>
          <w:szCs w:val="28"/>
        </w:rPr>
      </w:pPr>
      <w:r w:rsidRPr="00552199">
        <w:rPr>
          <w:rFonts w:cs="Times New Roman"/>
          <w:b/>
          <w:szCs w:val="28"/>
        </w:rPr>
        <w:t>Giai đoạn 2031-2050</w:t>
      </w:r>
    </w:p>
    <w:p w:rsidR="00C07BED" w:rsidRPr="00552199" w:rsidRDefault="00C07BED" w:rsidP="00B05B08">
      <w:pPr>
        <w:pStyle w:val="ListParagraph"/>
        <w:shd w:val="clear" w:color="auto" w:fill="FFFFFF"/>
        <w:spacing w:before="120"/>
        <w:ind w:left="0" w:firstLine="720"/>
        <w:jc w:val="both"/>
        <w:rPr>
          <w:rFonts w:cs="Times New Roman"/>
          <w:szCs w:val="28"/>
        </w:rPr>
      </w:pPr>
      <w:r w:rsidRPr="00552199">
        <w:rPr>
          <w:rStyle w:val="Bodytext211pt"/>
          <w:rFonts w:eastAsia="Calibri"/>
          <w:color w:val="auto"/>
          <w:sz w:val="28"/>
          <w:szCs w:val="28"/>
          <w:lang w:val="en-GB"/>
        </w:rPr>
        <w:t xml:space="preserve">a) </w:t>
      </w:r>
      <w:r w:rsidRPr="00552199">
        <w:rPr>
          <w:rFonts w:cs="Times New Roman"/>
          <w:szCs w:val="28"/>
        </w:rPr>
        <w:t>Thành lập mới các cơ sở bảo trợ xã hội ngoài công lập ở các huyện chưa có cơ sở nào để thực hiện kịp thời các nhiệm vụ, tĩnh huống đột xuất, khẩn cấp về quản lý và chăm sóc đối tượng ở cộng đồng.</w:t>
      </w:r>
    </w:p>
    <w:p w:rsidR="00C07BED" w:rsidRPr="00552199" w:rsidRDefault="00C07BED"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lang w:val="en-US"/>
        </w:rPr>
        <w:t>4</w:t>
      </w:r>
      <w:r w:rsidRPr="00552199">
        <w:rPr>
          <w:rStyle w:val="Bodytext211pt"/>
          <w:rFonts w:eastAsia="Calibri"/>
          <w:color w:val="auto"/>
          <w:sz w:val="28"/>
          <w:szCs w:val="28"/>
        </w:rPr>
        <w:t>. Tuyên Quang</w:t>
      </w:r>
    </w:p>
    <w:p w:rsidR="00C07BED" w:rsidRPr="00552199" w:rsidRDefault="00C07BED" w:rsidP="00B05B08">
      <w:pPr>
        <w:pStyle w:val="Bodytext21"/>
        <w:shd w:val="clear" w:color="auto" w:fill="auto"/>
        <w:spacing w:before="120" w:line="240" w:lineRule="auto"/>
        <w:ind w:firstLine="720"/>
        <w:rPr>
          <w:rFonts w:cs="Times New Roman"/>
          <w:b/>
          <w:sz w:val="28"/>
          <w:szCs w:val="28"/>
        </w:rPr>
      </w:pPr>
      <w:r w:rsidRPr="00552199">
        <w:rPr>
          <w:rStyle w:val="Bodytext211pt"/>
          <w:b/>
          <w:color w:val="auto"/>
          <w:sz w:val="28"/>
          <w:szCs w:val="28"/>
        </w:rPr>
        <w:t xml:space="preserve">Giai </w:t>
      </w:r>
      <w:bookmarkStart w:id="204" w:name="bookmark3"/>
      <w:r w:rsidRPr="00552199">
        <w:rPr>
          <w:rStyle w:val="Bodytext211pt"/>
          <w:b/>
          <w:color w:val="auto"/>
          <w:sz w:val="28"/>
          <w:szCs w:val="28"/>
        </w:rPr>
        <w:t>đoạn</w:t>
      </w:r>
      <w:r w:rsidRPr="00552199">
        <w:rPr>
          <w:rFonts w:cs="Times New Roman"/>
          <w:b/>
          <w:sz w:val="28"/>
          <w:szCs w:val="28"/>
        </w:rPr>
        <w:t xml:space="preserve"> 2021-2025</w:t>
      </w:r>
      <w:bookmarkEnd w:id="204"/>
    </w:p>
    <w:p w:rsidR="00C07BED" w:rsidRPr="00552199" w:rsidRDefault="00C07BED" w:rsidP="00B05B08">
      <w:pPr>
        <w:pStyle w:val="Bodytext21"/>
        <w:shd w:val="clear" w:color="auto" w:fill="auto"/>
        <w:spacing w:before="120" w:line="240" w:lineRule="auto"/>
        <w:ind w:firstLine="720"/>
        <w:rPr>
          <w:rFonts w:cs="Times New Roman"/>
          <w:sz w:val="28"/>
          <w:szCs w:val="28"/>
        </w:rPr>
      </w:pPr>
      <w:r w:rsidRPr="00552199">
        <w:rPr>
          <w:rFonts w:cs="Times New Roman"/>
          <w:sz w:val="28"/>
          <w:szCs w:val="28"/>
        </w:rPr>
        <w:t>a) Cơ sở công lập: Mở rộng, nâng cấp Trung tâm Công tác xã hội và Quỹ Bảo trợ trẻ em thành Trung tâm đa chức năng. Bổ sung nhiệm vụ cung cấp dịch vụ chăm sóc người cao tuổi chất lượng cao và chăm sóc, điều dưỡng người có công cho Trung tâm.</w:t>
      </w:r>
    </w:p>
    <w:p w:rsidR="00C07BED" w:rsidRPr="00552199" w:rsidRDefault="00C07BED" w:rsidP="00B05B08">
      <w:pPr>
        <w:pStyle w:val="Bodytext21"/>
        <w:shd w:val="clear" w:color="auto" w:fill="auto"/>
        <w:spacing w:before="120" w:line="240" w:lineRule="auto"/>
        <w:ind w:firstLine="720"/>
        <w:rPr>
          <w:rFonts w:cs="Times New Roman"/>
          <w:sz w:val="28"/>
          <w:szCs w:val="28"/>
        </w:rPr>
      </w:pPr>
      <w:r w:rsidRPr="00552199">
        <w:rPr>
          <w:rFonts w:cs="Times New Roman"/>
          <w:sz w:val="28"/>
          <w:szCs w:val="28"/>
        </w:rPr>
        <w:t>b) Cơ sở công lập: Thành lập mới 01 cơ sở trợ giúp xã hội, cung cấp dịch vụ trợ giúp xã hội cho người cao tuổi.</w:t>
      </w:r>
    </w:p>
    <w:p w:rsidR="00C07BED" w:rsidRPr="00552199" w:rsidRDefault="00C07BED" w:rsidP="00B05B08">
      <w:pPr>
        <w:pStyle w:val="Bodytext21"/>
        <w:shd w:val="clear" w:color="auto" w:fill="auto"/>
        <w:spacing w:before="120" w:line="240" w:lineRule="auto"/>
        <w:ind w:firstLine="720"/>
        <w:rPr>
          <w:rFonts w:cs="Times New Roman"/>
          <w:sz w:val="28"/>
          <w:szCs w:val="28"/>
        </w:rPr>
      </w:pPr>
      <w:r w:rsidRPr="00552199">
        <w:rPr>
          <w:rFonts w:cs="Times New Roman"/>
          <w:sz w:val="28"/>
          <w:szCs w:val="28"/>
        </w:rPr>
        <w:t xml:space="preserve">c) </w:t>
      </w:r>
      <w:r w:rsidRPr="00552199">
        <w:rPr>
          <w:rStyle w:val="Bodytext2Italic"/>
          <w:i w:val="0"/>
          <w:color w:val="auto"/>
          <w:sz w:val="28"/>
          <w:szCs w:val="28"/>
        </w:rPr>
        <w:t>Cơ sở công lập:</w:t>
      </w:r>
      <w:r w:rsidRPr="00552199">
        <w:rPr>
          <w:rFonts w:cs="Times New Roman"/>
          <w:sz w:val="28"/>
          <w:szCs w:val="28"/>
        </w:rPr>
        <w:t xml:space="preserve"> Đầu tư nâng cấp cơ sở cai nghiện ma túy tỉnh.</w:t>
      </w:r>
    </w:p>
    <w:p w:rsidR="00C07BED" w:rsidRPr="00552199" w:rsidRDefault="00C07BED" w:rsidP="00B05B08">
      <w:pPr>
        <w:pStyle w:val="Bodytext21"/>
        <w:shd w:val="clear" w:color="auto" w:fill="auto"/>
        <w:spacing w:before="120" w:line="240" w:lineRule="auto"/>
        <w:ind w:firstLine="720"/>
        <w:rPr>
          <w:rFonts w:cs="Times New Roman"/>
          <w:sz w:val="28"/>
          <w:szCs w:val="28"/>
        </w:rPr>
      </w:pPr>
      <w:r w:rsidRPr="00552199">
        <w:rPr>
          <w:rFonts w:cs="Times New Roman"/>
          <w:sz w:val="28"/>
          <w:szCs w:val="28"/>
        </w:rPr>
        <w:t>- Đầu tư các hạng mục</w:t>
      </w:r>
    </w:p>
    <w:p w:rsidR="00C07BED" w:rsidRPr="00552199" w:rsidRDefault="00C07BED" w:rsidP="00B05B08">
      <w:pPr>
        <w:pStyle w:val="Bodytext21"/>
        <w:shd w:val="clear" w:color="auto" w:fill="auto"/>
        <w:spacing w:before="120" w:line="240" w:lineRule="auto"/>
        <w:ind w:firstLine="720"/>
        <w:rPr>
          <w:rFonts w:cs="Times New Roman"/>
          <w:sz w:val="28"/>
          <w:szCs w:val="28"/>
        </w:rPr>
      </w:pPr>
      <w:r w:rsidRPr="00552199">
        <w:rPr>
          <w:rFonts w:cs="Times New Roman"/>
          <w:sz w:val="28"/>
          <w:szCs w:val="28"/>
        </w:rPr>
        <w:t>+ Khu điều hành, gồm: Nhà hành chính, nhà ở cán bộ, nhà ăn cán bộ, nhà thăm gặp, nhà bảo vệ và Gara xe máy, xe đạp.</w:t>
      </w:r>
    </w:p>
    <w:p w:rsidR="00C07BED" w:rsidRPr="00552199" w:rsidRDefault="00C07BED" w:rsidP="00B05B08">
      <w:pPr>
        <w:pStyle w:val="Bodytext21"/>
        <w:shd w:val="clear" w:color="auto" w:fill="auto"/>
        <w:spacing w:before="120" w:line="240" w:lineRule="auto"/>
        <w:ind w:firstLine="720"/>
        <w:rPr>
          <w:rFonts w:cs="Times New Roman"/>
          <w:sz w:val="28"/>
          <w:szCs w:val="28"/>
        </w:rPr>
      </w:pPr>
      <w:r w:rsidRPr="00552199">
        <w:rPr>
          <w:rFonts w:cs="Times New Roman"/>
          <w:sz w:val="28"/>
          <w:szCs w:val="28"/>
        </w:rPr>
        <w:t xml:space="preserve">+ Khu điều trị cai nghiện ma túy: Khu sử dụng chung, gồm: Nhà điều trị y tế, nhà ăn tập thể, nhà kỷ luật, nhà bảo vệ, hội trường chung và nhà </w:t>
      </w:r>
      <w:r w:rsidRPr="00552199">
        <w:rPr>
          <w:rFonts w:cs="Times New Roman"/>
          <w:sz w:val="28"/>
          <w:szCs w:val="28"/>
        </w:rPr>
        <w:lastRenderedPageBreak/>
        <w:t xml:space="preserve">điều trị ban đầu; Khu điều trị, gồm: Khu nhà ở của người cai nghiện, khu nhà ở của người cai nghiện mắc bệnh truyền nhiễm nguy hiểm, nhà điều trị tự nguyện và Nhà điều trị Methadone. </w:t>
      </w:r>
    </w:p>
    <w:p w:rsidR="00C07BED" w:rsidRPr="00552199" w:rsidRDefault="00C07BED" w:rsidP="00B05B08">
      <w:pPr>
        <w:pStyle w:val="Bodytext21"/>
        <w:shd w:val="clear" w:color="auto" w:fill="auto"/>
        <w:spacing w:before="120" w:line="240" w:lineRule="auto"/>
        <w:ind w:firstLine="720"/>
        <w:rPr>
          <w:rFonts w:cs="Times New Roman"/>
          <w:b/>
          <w:sz w:val="28"/>
          <w:szCs w:val="28"/>
        </w:rPr>
      </w:pPr>
      <w:r w:rsidRPr="00552199">
        <w:rPr>
          <w:rStyle w:val="Bodytext211pt"/>
          <w:b/>
          <w:color w:val="auto"/>
          <w:sz w:val="28"/>
          <w:szCs w:val="28"/>
        </w:rPr>
        <w:t>Giai đoạn</w:t>
      </w:r>
      <w:r w:rsidRPr="00552199">
        <w:rPr>
          <w:rFonts w:cs="Times New Roman"/>
          <w:b/>
          <w:sz w:val="28"/>
          <w:szCs w:val="28"/>
        </w:rPr>
        <w:t xml:space="preserve"> 2026-2030</w:t>
      </w:r>
    </w:p>
    <w:p w:rsidR="00C07BED" w:rsidRPr="00552199" w:rsidRDefault="00C07BED" w:rsidP="00B05B08">
      <w:pPr>
        <w:pStyle w:val="Bodytext21"/>
        <w:shd w:val="clear" w:color="auto" w:fill="auto"/>
        <w:spacing w:before="120" w:line="240" w:lineRule="auto"/>
        <w:ind w:firstLine="720"/>
        <w:rPr>
          <w:rFonts w:cs="Times New Roman"/>
          <w:sz w:val="28"/>
          <w:szCs w:val="28"/>
        </w:rPr>
      </w:pPr>
      <w:r w:rsidRPr="00552199">
        <w:rPr>
          <w:rFonts w:cs="Times New Roman"/>
          <w:sz w:val="28"/>
          <w:szCs w:val="28"/>
        </w:rPr>
        <w:t>a) Mở rộng, nâng cấp Trung tâm Công tác xã hội tỉnh. Bổ sung nhiệm vụ cung cấp dịch vụ tiếp nhận, quản lý, điều trị phục hồi chức năng cho người tâm thần, người bị rối nhiễu tâm trí.</w:t>
      </w:r>
    </w:p>
    <w:p w:rsidR="00C07BED" w:rsidRPr="00552199" w:rsidRDefault="00C07BED" w:rsidP="00B05B08">
      <w:pPr>
        <w:pStyle w:val="Bodytext21"/>
        <w:shd w:val="clear" w:color="auto" w:fill="auto"/>
        <w:spacing w:before="120" w:line="240" w:lineRule="auto"/>
        <w:ind w:firstLine="720"/>
        <w:rPr>
          <w:rFonts w:cs="Times New Roman"/>
          <w:sz w:val="28"/>
          <w:szCs w:val="28"/>
          <w:lang w:bidi="en-US"/>
        </w:rPr>
      </w:pPr>
      <w:r w:rsidRPr="00552199">
        <w:rPr>
          <w:rFonts w:cs="Times New Roman"/>
          <w:sz w:val="28"/>
          <w:szCs w:val="28"/>
        </w:rPr>
        <w:t xml:space="preserve">b) </w:t>
      </w:r>
      <w:r w:rsidRPr="00552199">
        <w:rPr>
          <w:rStyle w:val="Bodytext2Italic"/>
          <w:i w:val="0"/>
          <w:color w:val="auto"/>
          <w:sz w:val="28"/>
          <w:szCs w:val="28"/>
        </w:rPr>
        <w:t>Cơ sở công lập:</w:t>
      </w:r>
      <w:r w:rsidRPr="00552199">
        <w:rPr>
          <w:rFonts w:cs="Times New Roman"/>
          <w:sz w:val="28"/>
          <w:szCs w:val="28"/>
        </w:rPr>
        <w:t xml:space="preserve"> Đầu tư ừang thiết bị, phương tiện chuyên dùng phục vụ các hoạt động chuyên môn của cán bộ, viên chức và phục vụ đối tượng cho cơ sở cai nghiện ma túy tỉnh. Tăng cường chính sách, thí điểm đổi mới trong cung cấp dịch vụ điều trị nghiện thay thế bằng chất </w:t>
      </w:r>
      <w:r w:rsidRPr="00552199">
        <w:rPr>
          <w:rFonts w:cs="Times New Roman"/>
          <w:sz w:val="28"/>
          <w:szCs w:val="28"/>
          <w:lang w:bidi="en-US"/>
        </w:rPr>
        <w:t>Methadone.</w:t>
      </w:r>
    </w:p>
    <w:p w:rsidR="00C07BED" w:rsidRPr="00552199" w:rsidRDefault="00C07BED" w:rsidP="00B05B08">
      <w:pPr>
        <w:pStyle w:val="Bodytext21"/>
        <w:shd w:val="clear" w:color="auto" w:fill="auto"/>
        <w:spacing w:before="120" w:line="240" w:lineRule="auto"/>
        <w:ind w:firstLine="720"/>
        <w:rPr>
          <w:rFonts w:cs="Times New Roman"/>
          <w:b/>
          <w:sz w:val="28"/>
          <w:szCs w:val="28"/>
        </w:rPr>
      </w:pPr>
      <w:r w:rsidRPr="00552199">
        <w:rPr>
          <w:rFonts w:cs="Times New Roman"/>
          <w:b/>
          <w:sz w:val="28"/>
          <w:szCs w:val="28"/>
          <w:lang w:bidi="en-US"/>
        </w:rPr>
        <w:t xml:space="preserve">Giai </w:t>
      </w:r>
      <w:r w:rsidRPr="00552199">
        <w:rPr>
          <w:rFonts w:cs="Times New Roman"/>
          <w:b/>
          <w:sz w:val="28"/>
          <w:szCs w:val="28"/>
        </w:rPr>
        <w:t>đoạn 2031-2050</w:t>
      </w:r>
    </w:p>
    <w:p w:rsidR="00C07BED" w:rsidRPr="00552199" w:rsidRDefault="00C07BED" w:rsidP="00B05B08">
      <w:pPr>
        <w:pStyle w:val="Bodytext21"/>
        <w:shd w:val="clear" w:color="auto" w:fill="auto"/>
        <w:spacing w:before="120" w:line="240" w:lineRule="auto"/>
        <w:ind w:firstLine="720"/>
        <w:rPr>
          <w:rFonts w:cs="Times New Roman"/>
          <w:sz w:val="28"/>
          <w:szCs w:val="28"/>
        </w:rPr>
      </w:pPr>
      <w:r w:rsidRPr="00552199">
        <w:rPr>
          <w:rStyle w:val="Bodytext2Italic"/>
          <w:color w:val="auto"/>
          <w:sz w:val="28"/>
          <w:szCs w:val="28"/>
        </w:rPr>
        <w:t>a) Cơ sở công lập:</w:t>
      </w:r>
      <w:r w:rsidRPr="00552199">
        <w:rPr>
          <w:rFonts w:cs="Times New Roman"/>
          <w:sz w:val="28"/>
          <w:szCs w:val="28"/>
        </w:rPr>
        <w:t xml:space="preserve"> Đầu tư ừang thiết bị, phương tiện chuyên dùng cho cơ sở cai nghiện ma túy tỉnh. Tiếp nhận, quản lý, điều trị, cai nghiện cho 400 đến 600 người nghiện ma túy/năm; trong đó có từ 200 đến 300 đối tượng cai nghiện tự nguyện. Cung cấp dịch vụ tư vấn, điều trị cho 200 đến 300 người nghiện tại gia đình và cộng đồng.</w:t>
      </w:r>
    </w:p>
    <w:p w:rsidR="00C07BED" w:rsidRPr="00552199" w:rsidRDefault="00C07BED"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lang w:val="en-US"/>
        </w:rPr>
        <w:t>5</w:t>
      </w:r>
      <w:r w:rsidRPr="00552199">
        <w:rPr>
          <w:rStyle w:val="Bodytext211pt"/>
          <w:rFonts w:eastAsia="Calibri"/>
          <w:color w:val="auto"/>
          <w:sz w:val="28"/>
          <w:szCs w:val="28"/>
        </w:rPr>
        <w:t>. Lào Cai</w:t>
      </w:r>
    </w:p>
    <w:p w:rsidR="00C07BED" w:rsidRPr="00552199" w:rsidRDefault="00C07BED" w:rsidP="00B05B08">
      <w:pPr>
        <w:spacing w:before="120" w:line="320" w:lineRule="exact"/>
        <w:ind w:firstLine="709"/>
        <w:jc w:val="both"/>
        <w:rPr>
          <w:rFonts w:cs="Times New Roman"/>
          <w:b/>
          <w:szCs w:val="28"/>
          <w:lang w:eastAsia="vi-VN"/>
        </w:rPr>
      </w:pPr>
      <w:r w:rsidRPr="00552199">
        <w:rPr>
          <w:rFonts w:cs="Times New Roman"/>
          <w:b/>
          <w:szCs w:val="28"/>
          <w:lang w:eastAsia="vi-VN"/>
        </w:rPr>
        <w:t>G</w:t>
      </w:r>
      <w:r w:rsidRPr="00552199">
        <w:rPr>
          <w:rFonts w:cs="Times New Roman"/>
          <w:b/>
          <w:szCs w:val="28"/>
          <w:lang w:val="vi-VN" w:eastAsia="vi-VN"/>
        </w:rPr>
        <w:t>iai đoạn 2021-20</w:t>
      </w:r>
      <w:r w:rsidRPr="00552199">
        <w:rPr>
          <w:rFonts w:cs="Times New Roman"/>
          <w:b/>
          <w:szCs w:val="28"/>
          <w:lang w:eastAsia="vi-VN"/>
        </w:rPr>
        <w:t>25</w:t>
      </w:r>
    </w:p>
    <w:p w:rsidR="00C07BED" w:rsidRPr="00552199" w:rsidRDefault="00C07BED" w:rsidP="00B05B08">
      <w:pPr>
        <w:spacing w:before="120" w:line="320" w:lineRule="exact"/>
        <w:ind w:firstLine="709"/>
        <w:jc w:val="both"/>
        <w:rPr>
          <w:rFonts w:cs="Times New Roman"/>
          <w:szCs w:val="28"/>
          <w:lang w:val="vi-VN" w:eastAsia="vi-VN"/>
        </w:rPr>
      </w:pPr>
      <w:r w:rsidRPr="00552199">
        <w:rPr>
          <w:rFonts w:cs="Times New Roman"/>
          <w:szCs w:val="28"/>
          <w:lang w:eastAsia="vi-VN"/>
        </w:rPr>
        <w:t xml:space="preserve">a) </w:t>
      </w:r>
      <w:r w:rsidRPr="00552199">
        <w:rPr>
          <w:rFonts w:cs="Times New Roman"/>
          <w:szCs w:val="28"/>
          <w:lang w:val="vi-VN" w:eastAsia="vi-VN"/>
        </w:rPr>
        <w:t>Giữ nguyên 01 cơ sở là Trung Công tác xã hội tỉnh, Phường Bình Minh, thành phố Lào Cai.</w:t>
      </w:r>
    </w:p>
    <w:p w:rsidR="00C07BED" w:rsidRPr="00552199" w:rsidRDefault="00C07BED" w:rsidP="00B05B08">
      <w:pPr>
        <w:spacing w:before="120" w:line="320" w:lineRule="exact"/>
        <w:ind w:firstLine="709"/>
        <w:jc w:val="both"/>
        <w:rPr>
          <w:rFonts w:cs="Times New Roman"/>
          <w:szCs w:val="28"/>
        </w:rPr>
      </w:pPr>
      <w:r w:rsidRPr="00552199">
        <w:rPr>
          <w:rFonts w:cs="Times New Roman"/>
          <w:szCs w:val="28"/>
          <w:lang w:val="vi-VN" w:eastAsia="vi-VN"/>
        </w:rPr>
        <w:t xml:space="preserve">- Nâng </w:t>
      </w:r>
      <w:r w:rsidRPr="00552199">
        <w:rPr>
          <w:rFonts w:cs="Times New Roman"/>
          <w:szCs w:val="28"/>
        </w:rPr>
        <w:t>cấp, sửa chữa các hạng mục đã xuống cấp, nâng cấp sửa chữa khu nhà xưởng, đào tạo nghề; xây mới</w:t>
      </w:r>
      <w:r w:rsidRPr="00552199">
        <w:rPr>
          <w:rFonts w:cs="Times New Roman"/>
          <w:szCs w:val="28"/>
          <w:lang w:val="nl-NL"/>
        </w:rPr>
        <w:t>khu nhà ở dành cho đối tượng rối loạn khuyết tật tâm thần nặng, cấp tính, 02 khu nhà cách ly an toàn, 01 nhà đa năng dành cho hoạt động thể dục, thể thao, vui chơi giải trí.</w:t>
      </w:r>
    </w:p>
    <w:p w:rsidR="00C07BED" w:rsidRPr="00552199" w:rsidRDefault="00C07BED" w:rsidP="00B05B08">
      <w:pPr>
        <w:spacing w:before="120" w:line="320" w:lineRule="exact"/>
        <w:ind w:firstLine="709"/>
        <w:jc w:val="both"/>
        <w:rPr>
          <w:rFonts w:cs="Times New Roman"/>
          <w:szCs w:val="28"/>
        </w:rPr>
      </w:pPr>
      <w:r w:rsidRPr="00552199">
        <w:rPr>
          <w:rFonts w:cs="Times New Roman"/>
          <w:szCs w:val="28"/>
        </w:rPr>
        <w:t>b)</w:t>
      </w:r>
      <w:r w:rsidRPr="00552199">
        <w:rPr>
          <w:rFonts w:cs="Times New Roman"/>
          <w:szCs w:val="28"/>
          <w:lang w:val="vi-VN"/>
        </w:rPr>
        <w:t xml:space="preserve"> Mở mới </w:t>
      </w:r>
      <w:r w:rsidRPr="00552199">
        <w:rPr>
          <w:rFonts w:cs="Times New Roman"/>
          <w:szCs w:val="28"/>
        </w:rPr>
        <w:t xml:space="preserve">01 Cơ sở trợ giúp xã hội ngoài công lập </w:t>
      </w:r>
      <w:r w:rsidRPr="00552199">
        <w:rPr>
          <w:rFonts w:cs="Times New Roman"/>
          <w:szCs w:val="28"/>
          <w:lang w:val="vi-VN"/>
        </w:rPr>
        <w:t>(</w:t>
      </w:r>
      <w:r w:rsidRPr="00552199">
        <w:rPr>
          <w:rFonts w:cs="Times New Roman"/>
          <w:szCs w:val="28"/>
        </w:rPr>
        <w:t>Cơ sở trợ bảo trợ xã hội tổng hợp</w:t>
      </w:r>
      <w:r w:rsidRPr="00552199">
        <w:rPr>
          <w:rFonts w:cs="Times New Roman"/>
          <w:szCs w:val="28"/>
          <w:lang w:val="vi-VN"/>
        </w:rPr>
        <w:t>)</w:t>
      </w:r>
      <w:r w:rsidRPr="00552199">
        <w:rPr>
          <w:rFonts w:cs="Times New Roman"/>
          <w:szCs w:val="28"/>
        </w:rPr>
        <w:t>.</w:t>
      </w:r>
    </w:p>
    <w:p w:rsidR="00C07BED" w:rsidRPr="00552199" w:rsidRDefault="00C07BED" w:rsidP="00B05B08">
      <w:pPr>
        <w:spacing w:before="120" w:line="320" w:lineRule="exact"/>
        <w:ind w:firstLine="709"/>
        <w:jc w:val="both"/>
        <w:rPr>
          <w:rFonts w:cs="Times New Roman"/>
          <w:szCs w:val="28"/>
          <w:lang w:val="vi-VN" w:eastAsia="vi-VN"/>
        </w:rPr>
      </w:pPr>
      <w:r w:rsidRPr="00552199">
        <w:rPr>
          <w:rFonts w:cs="Times New Roman"/>
          <w:szCs w:val="28"/>
          <w:lang w:val="vi-VN"/>
        </w:rPr>
        <w:t>- Địa điểm: thị xã Sapa, tỉnh Lào Cai.</w:t>
      </w:r>
    </w:p>
    <w:p w:rsidR="00C07BED" w:rsidRPr="00552199" w:rsidRDefault="00C07BED" w:rsidP="00B05B08">
      <w:pPr>
        <w:spacing w:before="120" w:line="264" w:lineRule="auto"/>
        <w:ind w:firstLine="709"/>
        <w:jc w:val="both"/>
        <w:rPr>
          <w:rFonts w:cs="Times New Roman"/>
          <w:bCs/>
          <w:szCs w:val="28"/>
        </w:rPr>
      </w:pPr>
      <w:r w:rsidRPr="00552199">
        <w:rPr>
          <w:rFonts w:cs="Times New Roman"/>
          <w:bCs/>
          <w:szCs w:val="28"/>
        </w:rPr>
        <w:t>c)</w:t>
      </w:r>
      <w:r w:rsidRPr="00552199">
        <w:rPr>
          <w:rFonts w:cs="Times New Roman"/>
          <w:bCs/>
          <w:szCs w:val="28"/>
          <w:lang w:val="vi-VN"/>
        </w:rPr>
        <w:t xml:space="preserve"> Cơ sở Cai nghiện ma túy số 1 </w:t>
      </w:r>
    </w:p>
    <w:p w:rsidR="00C07BED" w:rsidRPr="00552199" w:rsidRDefault="00C07BED" w:rsidP="00B05B08">
      <w:pPr>
        <w:spacing w:before="120" w:line="264" w:lineRule="auto"/>
        <w:ind w:firstLine="709"/>
        <w:jc w:val="both"/>
        <w:rPr>
          <w:rFonts w:cs="Times New Roman"/>
          <w:bCs/>
          <w:szCs w:val="28"/>
        </w:rPr>
      </w:pPr>
      <w:r w:rsidRPr="00552199">
        <w:rPr>
          <w:rFonts w:cs="Times New Roman"/>
          <w:bCs/>
          <w:szCs w:val="28"/>
        </w:rPr>
        <w:t>Đầu tư nâng cấp, cải tạo, sửa chữa, mở rộng khu điều trị cai nghiện tự nguyện, xây mới khu nhà ở học viên cai nghiện bắt buộc, nhà cách ly cho học viên là người nghiện ma túy bị nhiễm HIV/ADS, học viên mắc các bệnh truyền nhiễm lao, viêm gan B, nhà điều trị methadone, khu nhà thể thao, trị liệu đa chức năng; hệ thống xử lý rác thải.</w:t>
      </w:r>
    </w:p>
    <w:p w:rsidR="00C07BED" w:rsidRPr="00552199" w:rsidRDefault="00C07BED" w:rsidP="00B05B08">
      <w:pPr>
        <w:spacing w:before="120" w:line="320" w:lineRule="exact"/>
        <w:ind w:firstLine="709"/>
        <w:jc w:val="both"/>
        <w:rPr>
          <w:rFonts w:cs="Times New Roman"/>
          <w:b/>
          <w:szCs w:val="28"/>
          <w:lang w:eastAsia="vi-VN"/>
        </w:rPr>
      </w:pPr>
      <w:r w:rsidRPr="00552199">
        <w:rPr>
          <w:rFonts w:cs="Times New Roman"/>
          <w:b/>
          <w:szCs w:val="28"/>
          <w:lang w:eastAsia="vi-VN"/>
        </w:rPr>
        <w:t>G</w:t>
      </w:r>
      <w:r w:rsidRPr="00552199">
        <w:rPr>
          <w:rFonts w:cs="Times New Roman"/>
          <w:b/>
          <w:szCs w:val="28"/>
          <w:lang w:val="vi-VN" w:eastAsia="vi-VN"/>
        </w:rPr>
        <w:t>iai đoạn 202</w:t>
      </w:r>
      <w:r w:rsidRPr="00552199">
        <w:rPr>
          <w:rFonts w:cs="Times New Roman"/>
          <w:b/>
          <w:szCs w:val="28"/>
          <w:lang w:eastAsia="vi-VN"/>
        </w:rPr>
        <w:t>6</w:t>
      </w:r>
      <w:r w:rsidRPr="00552199">
        <w:rPr>
          <w:rFonts w:cs="Times New Roman"/>
          <w:b/>
          <w:szCs w:val="28"/>
          <w:lang w:val="vi-VN" w:eastAsia="vi-VN"/>
        </w:rPr>
        <w:t>-2030</w:t>
      </w:r>
    </w:p>
    <w:p w:rsidR="00C07BED" w:rsidRPr="00552199" w:rsidRDefault="00C07BED" w:rsidP="00B05B08">
      <w:pPr>
        <w:spacing w:before="120" w:line="264" w:lineRule="auto"/>
        <w:ind w:firstLine="709"/>
        <w:jc w:val="both"/>
        <w:rPr>
          <w:rFonts w:cs="Times New Roman"/>
          <w:bCs/>
          <w:szCs w:val="28"/>
        </w:rPr>
      </w:pPr>
      <w:r w:rsidRPr="00552199">
        <w:rPr>
          <w:rFonts w:cs="Times New Roman"/>
          <w:bCs/>
          <w:szCs w:val="28"/>
        </w:rPr>
        <w:t>a)</w:t>
      </w:r>
      <w:r w:rsidRPr="00552199">
        <w:rPr>
          <w:rFonts w:cs="Times New Roman"/>
          <w:bCs/>
          <w:szCs w:val="28"/>
          <w:lang w:val="vi-VN"/>
        </w:rPr>
        <w:t xml:space="preserve"> Cơ sở cai nghiện thành phố</w:t>
      </w:r>
    </w:p>
    <w:p w:rsidR="00C07BED" w:rsidRPr="00552199" w:rsidRDefault="00C07BED" w:rsidP="00B05B08">
      <w:pPr>
        <w:spacing w:before="120" w:line="264" w:lineRule="auto"/>
        <w:ind w:firstLine="709"/>
        <w:jc w:val="both"/>
        <w:rPr>
          <w:rFonts w:cs="Times New Roman"/>
          <w:bCs/>
          <w:szCs w:val="28"/>
        </w:rPr>
      </w:pPr>
      <w:r w:rsidRPr="00552199">
        <w:rPr>
          <w:rFonts w:cs="Times New Roman"/>
          <w:bCs/>
          <w:szCs w:val="28"/>
        </w:rPr>
        <w:lastRenderedPageBreak/>
        <w:t>Đầu tư nâng cấp, cải tạo, sửa chữa khu quản lý học viên giai đoạn 2, xây mới khu nhà nhà cách ly cho học viên là người nghiện ma túy bị nhiễm HIV/ADS, học viên mắc các bệnh truyền nhiễm lao, viêm gan B, hệ thống xử lý rác thải.</w:t>
      </w:r>
    </w:p>
    <w:p w:rsidR="00C07BED" w:rsidRPr="00552199" w:rsidRDefault="00C07BED" w:rsidP="00B05B08">
      <w:pPr>
        <w:spacing w:before="120" w:line="320" w:lineRule="exact"/>
        <w:ind w:firstLine="709"/>
        <w:jc w:val="both"/>
        <w:rPr>
          <w:rFonts w:cs="Times New Roman"/>
          <w:bCs/>
          <w:szCs w:val="28"/>
        </w:rPr>
      </w:pPr>
      <w:r w:rsidRPr="00552199">
        <w:rPr>
          <w:rFonts w:cs="Times New Roman"/>
          <w:bCs/>
          <w:szCs w:val="28"/>
        </w:rPr>
        <w:t>b</w:t>
      </w:r>
      <w:r w:rsidRPr="00552199">
        <w:rPr>
          <w:rFonts w:cs="Times New Roman"/>
          <w:bCs/>
          <w:szCs w:val="28"/>
          <w:lang w:val="vi-VN"/>
        </w:rPr>
        <w:t xml:space="preserve">) Cơ sở </w:t>
      </w:r>
      <w:r w:rsidRPr="00552199">
        <w:rPr>
          <w:rFonts w:cs="Times New Roman"/>
          <w:bCs/>
          <w:szCs w:val="28"/>
        </w:rPr>
        <w:t>điều trị các chất gây nghiện dạng thuốc phiện bằng thuốc thay thế methadone</w:t>
      </w:r>
    </w:p>
    <w:p w:rsidR="00C07BED" w:rsidRPr="00552199" w:rsidRDefault="00C07BED" w:rsidP="00B05B08">
      <w:pPr>
        <w:spacing w:before="120" w:line="264" w:lineRule="auto"/>
        <w:ind w:firstLine="709"/>
        <w:jc w:val="both"/>
        <w:rPr>
          <w:rFonts w:cs="Times New Roman"/>
          <w:bCs/>
          <w:szCs w:val="28"/>
        </w:rPr>
      </w:pPr>
      <w:r w:rsidRPr="00552199">
        <w:rPr>
          <w:rFonts w:cs="Times New Roman"/>
          <w:bCs/>
          <w:szCs w:val="28"/>
        </w:rPr>
        <w:t>- Xây dựng tòa nhà 3 tầng, nhà cấp III với diện tích sàn 200m2 x 3 tầng = 600 m2 trong khuôn viên của Cơ sở 1 tại đường Đinh Bộ Lĩnh, phường Lào Cai.</w:t>
      </w:r>
    </w:p>
    <w:p w:rsidR="00C07BED" w:rsidRPr="00552199" w:rsidRDefault="00C07BED" w:rsidP="00B05B08">
      <w:pPr>
        <w:spacing w:before="120" w:line="320" w:lineRule="exact"/>
        <w:ind w:firstLine="709"/>
        <w:jc w:val="both"/>
        <w:rPr>
          <w:rFonts w:cs="Times New Roman"/>
          <w:b/>
          <w:szCs w:val="28"/>
          <w:lang w:eastAsia="vi-VN"/>
        </w:rPr>
      </w:pPr>
      <w:r w:rsidRPr="00552199">
        <w:rPr>
          <w:rFonts w:cs="Times New Roman"/>
          <w:b/>
          <w:szCs w:val="28"/>
          <w:lang w:eastAsia="vi-VN"/>
        </w:rPr>
        <w:t>G</w:t>
      </w:r>
      <w:r w:rsidRPr="00552199">
        <w:rPr>
          <w:rFonts w:cs="Times New Roman"/>
          <w:b/>
          <w:szCs w:val="28"/>
          <w:lang w:val="vi-VN" w:eastAsia="vi-VN"/>
        </w:rPr>
        <w:t>iai đoạn 20</w:t>
      </w:r>
      <w:r w:rsidRPr="00552199">
        <w:rPr>
          <w:rFonts w:cs="Times New Roman"/>
          <w:b/>
          <w:szCs w:val="28"/>
          <w:lang w:eastAsia="vi-VN"/>
        </w:rPr>
        <w:t>3</w:t>
      </w:r>
      <w:r w:rsidRPr="00552199">
        <w:rPr>
          <w:rFonts w:cs="Times New Roman"/>
          <w:b/>
          <w:szCs w:val="28"/>
          <w:lang w:val="vi-VN" w:eastAsia="vi-VN"/>
        </w:rPr>
        <w:t>1-20</w:t>
      </w:r>
      <w:r w:rsidRPr="00552199">
        <w:rPr>
          <w:rFonts w:cs="Times New Roman"/>
          <w:b/>
          <w:szCs w:val="28"/>
          <w:lang w:eastAsia="vi-VN"/>
        </w:rPr>
        <w:t>5</w:t>
      </w:r>
      <w:r w:rsidRPr="00552199">
        <w:rPr>
          <w:rFonts w:cs="Times New Roman"/>
          <w:b/>
          <w:szCs w:val="28"/>
          <w:lang w:val="vi-VN" w:eastAsia="vi-VN"/>
        </w:rPr>
        <w:t>0</w:t>
      </w:r>
    </w:p>
    <w:p w:rsidR="00C07BED" w:rsidRPr="00552199" w:rsidRDefault="00C07BED" w:rsidP="00B05B08">
      <w:pPr>
        <w:spacing w:before="120" w:line="320" w:lineRule="exact"/>
        <w:ind w:firstLine="709"/>
        <w:jc w:val="both"/>
        <w:rPr>
          <w:rFonts w:cs="Times New Roman"/>
          <w:szCs w:val="28"/>
        </w:rPr>
      </w:pPr>
      <w:r w:rsidRPr="00552199">
        <w:rPr>
          <w:rFonts w:cs="Times New Roman"/>
          <w:szCs w:val="28"/>
        </w:rPr>
        <w:t>a)</w:t>
      </w:r>
      <w:r w:rsidRPr="00552199">
        <w:rPr>
          <w:rFonts w:cs="Times New Roman"/>
          <w:szCs w:val="28"/>
          <w:lang w:val="vi-VN"/>
        </w:rPr>
        <w:t xml:space="preserve"> Mở mới </w:t>
      </w:r>
      <w:r w:rsidRPr="00552199">
        <w:rPr>
          <w:rFonts w:cs="Times New Roman"/>
          <w:szCs w:val="28"/>
        </w:rPr>
        <w:t xml:space="preserve">01 Cơ sở trợ giúp xã hội ngoài công lập </w:t>
      </w:r>
      <w:r w:rsidRPr="00552199">
        <w:rPr>
          <w:rFonts w:cs="Times New Roman"/>
          <w:szCs w:val="28"/>
          <w:lang w:val="vi-VN"/>
        </w:rPr>
        <w:t>(</w:t>
      </w:r>
      <w:r w:rsidRPr="00552199">
        <w:rPr>
          <w:rFonts w:cs="Times New Roman"/>
          <w:szCs w:val="28"/>
        </w:rPr>
        <w:t>Cơ sở trợ bảo trợ xã hội tổng hợp</w:t>
      </w:r>
      <w:r w:rsidRPr="00552199">
        <w:rPr>
          <w:rFonts w:cs="Times New Roman"/>
          <w:szCs w:val="28"/>
          <w:lang w:val="vi-VN"/>
        </w:rPr>
        <w:t>)</w:t>
      </w:r>
      <w:r w:rsidRPr="00552199">
        <w:rPr>
          <w:rFonts w:cs="Times New Roman"/>
          <w:szCs w:val="28"/>
        </w:rPr>
        <w:t>.</w:t>
      </w:r>
    </w:p>
    <w:p w:rsidR="00C07BED" w:rsidRPr="00552199" w:rsidRDefault="00C07BED" w:rsidP="00B05B08">
      <w:pPr>
        <w:spacing w:before="120" w:line="320" w:lineRule="exact"/>
        <w:ind w:firstLine="709"/>
        <w:jc w:val="both"/>
        <w:rPr>
          <w:rFonts w:cs="Times New Roman"/>
          <w:szCs w:val="28"/>
        </w:rPr>
      </w:pPr>
      <w:r w:rsidRPr="00552199">
        <w:rPr>
          <w:rFonts w:cs="Times New Roman"/>
          <w:szCs w:val="28"/>
          <w:lang w:val="vi-VN"/>
        </w:rPr>
        <w:t xml:space="preserve">- Địa điểm: </w:t>
      </w:r>
      <w:r w:rsidRPr="00552199">
        <w:rPr>
          <w:rFonts w:cs="Times New Roman"/>
          <w:szCs w:val="28"/>
        </w:rPr>
        <w:t>huyện Bắc Hà</w:t>
      </w:r>
      <w:r w:rsidRPr="00552199">
        <w:rPr>
          <w:rFonts w:cs="Times New Roman"/>
          <w:szCs w:val="28"/>
          <w:lang w:val="vi-VN"/>
        </w:rPr>
        <w:t>, tỉnh Lào Cai.</w:t>
      </w:r>
    </w:p>
    <w:p w:rsidR="00C07BED" w:rsidRPr="00552199" w:rsidRDefault="00C07BED"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rPr>
        <w:t>6. Yên Bái</w:t>
      </w:r>
    </w:p>
    <w:p w:rsidR="00C07BED" w:rsidRPr="00552199" w:rsidRDefault="00C07BED" w:rsidP="00B05B08">
      <w:pPr>
        <w:shd w:val="clear" w:color="auto" w:fill="FFFFFF"/>
        <w:spacing w:before="120"/>
        <w:ind w:firstLine="720"/>
        <w:jc w:val="both"/>
        <w:rPr>
          <w:rFonts w:cs="Times New Roman"/>
          <w:b/>
          <w:szCs w:val="28"/>
        </w:rPr>
      </w:pPr>
      <w:r w:rsidRPr="00552199">
        <w:rPr>
          <w:rFonts w:cs="Times New Roman"/>
          <w:b/>
          <w:szCs w:val="28"/>
        </w:rPr>
        <w:t>Giai đoạn 2021-2025</w:t>
      </w:r>
    </w:p>
    <w:p w:rsidR="00C07BED" w:rsidRPr="00552199" w:rsidRDefault="00C07BED" w:rsidP="00B05B08">
      <w:pPr>
        <w:pStyle w:val="Bodytext70"/>
        <w:shd w:val="clear" w:color="auto" w:fill="auto"/>
        <w:spacing w:before="120" w:after="0" w:line="240" w:lineRule="auto"/>
        <w:ind w:firstLine="0"/>
        <w:rPr>
          <w:rFonts w:cs="Times New Roman"/>
          <w:sz w:val="28"/>
          <w:szCs w:val="28"/>
        </w:rPr>
      </w:pPr>
      <w:r w:rsidRPr="00552199">
        <w:rPr>
          <w:rFonts w:cs="Times New Roman"/>
          <w:sz w:val="28"/>
          <w:szCs w:val="28"/>
        </w:rPr>
        <w:t>Phát triển cơ sở bảo trợ xã hội công lập</w:t>
      </w:r>
    </w:p>
    <w:p w:rsidR="00C07BED" w:rsidRPr="00552199" w:rsidRDefault="00C07BED" w:rsidP="00B05B08">
      <w:pPr>
        <w:pStyle w:val="Bodytext21"/>
        <w:shd w:val="clear" w:color="auto" w:fill="auto"/>
        <w:spacing w:before="120" w:line="240" w:lineRule="auto"/>
        <w:ind w:firstLine="800"/>
        <w:rPr>
          <w:rFonts w:cs="Times New Roman"/>
          <w:sz w:val="28"/>
          <w:szCs w:val="28"/>
        </w:rPr>
      </w:pPr>
      <w:r w:rsidRPr="00552199">
        <w:rPr>
          <w:rFonts w:cs="Times New Roman"/>
          <w:sz w:val="28"/>
          <w:szCs w:val="28"/>
        </w:rPr>
        <w:t xml:space="preserve">a) Củng cố, mở rộng, nâng cấp Trung tâm Công tác xã hội và Bảo trợ xã hội tỉnh Yên Bái (cơ sở công lập): Đầu tư, xây dựng mới </w:t>
      </w:r>
      <w:r w:rsidRPr="00552199">
        <w:rPr>
          <w:rStyle w:val="Bodytext2Italic"/>
          <w:color w:val="auto"/>
          <w:sz w:val="28"/>
          <w:szCs w:val="28"/>
        </w:rPr>
        <w:t>“cơ sở cung cấp dịch vụ chăm sóc người cao tuổi chất lượng cao”</w:t>
      </w:r>
      <w:r w:rsidRPr="00552199">
        <w:rPr>
          <w:rFonts w:cs="Times New Roman"/>
          <w:sz w:val="28"/>
          <w:szCs w:val="28"/>
        </w:rPr>
        <w:t xml:space="preserve"> thuộc Trung tâm.</w:t>
      </w:r>
    </w:p>
    <w:p w:rsidR="00C07BED" w:rsidRPr="00552199" w:rsidRDefault="00C07BED" w:rsidP="00B05B08">
      <w:pPr>
        <w:pStyle w:val="Bodytext21"/>
        <w:shd w:val="clear" w:color="auto" w:fill="auto"/>
        <w:spacing w:before="120" w:line="240" w:lineRule="auto"/>
        <w:ind w:firstLine="800"/>
        <w:rPr>
          <w:rFonts w:cs="Times New Roman"/>
          <w:sz w:val="28"/>
          <w:szCs w:val="28"/>
        </w:rPr>
      </w:pPr>
      <w:r w:rsidRPr="00552199">
        <w:rPr>
          <w:rFonts w:cs="Times New Roman"/>
          <w:sz w:val="28"/>
          <w:szCs w:val="28"/>
        </w:rPr>
        <w:t>+ Địa điểm: PhườngYên Thịnh, thành phố Yên Bái;</w:t>
      </w:r>
    </w:p>
    <w:p w:rsidR="00C07BED" w:rsidRPr="00552199" w:rsidRDefault="00C07BED" w:rsidP="00B05B08">
      <w:pPr>
        <w:pStyle w:val="Bodytext21"/>
        <w:shd w:val="clear" w:color="auto" w:fill="auto"/>
        <w:spacing w:before="120" w:line="240" w:lineRule="auto"/>
        <w:ind w:firstLine="800"/>
        <w:rPr>
          <w:rFonts w:cs="Times New Roman"/>
          <w:sz w:val="28"/>
          <w:szCs w:val="28"/>
        </w:rPr>
      </w:pPr>
      <w:r w:rsidRPr="00552199">
        <w:rPr>
          <w:rFonts w:cs="Times New Roman"/>
          <w:sz w:val="28"/>
          <w:szCs w:val="28"/>
        </w:rPr>
        <w:t>b) Củng cố, mở rộng, nâng cấp 5 cơ sở bảo trợ xã hội chăm sóc người khuyết tật ngoài công lập hiện có: Trên cơ sở mặt bằng hiện nay, tiếp tục củng cố, mở rộng, nâng cấp 5 cơ sở bảo trợ xã hội chăm sóc người khuyết tật ngoài công lập hiện có.</w:t>
      </w:r>
    </w:p>
    <w:p w:rsidR="00C07BED" w:rsidRPr="00552199" w:rsidRDefault="00C07BED" w:rsidP="00B05B08">
      <w:pPr>
        <w:pStyle w:val="Bodytext21"/>
        <w:shd w:val="clear" w:color="auto" w:fill="auto"/>
        <w:spacing w:before="120" w:line="240" w:lineRule="auto"/>
        <w:ind w:firstLine="800"/>
        <w:rPr>
          <w:rFonts w:cs="Times New Roman"/>
          <w:sz w:val="28"/>
          <w:szCs w:val="28"/>
        </w:rPr>
      </w:pPr>
      <w:r w:rsidRPr="00552199">
        <w:rPr>
          <w:rFonts w:cs="Times New Roman"/>
          <w:sz w:val="28"/>
          <w:szCs w:val="28"/>
        </w:rPr>
        <w:t>+ Địa điểm: Tại thành phố Yên Bái, thị xã Nghĩa Lộ</w:t>
      </w:r>
    </w:p>
    <w:p w:rsidR="00C07BED" w:rsidRPr="00552199" w:rsidRDefault="00C07BED" w:rsidP="00B05B08">
      <w:pPr>
        <w:shd w:val="clear" w:color="auto" w:fill="FFFFFF"/>
        <w:spacing w:before="120"/>
        <w:ind w:firstLine="720"/>
        <w:jc w:val="both"/>
        <w:rPr>
          <w:rFonts w:cs="Times New Roman"/>
          <w:b/>
          <w:szCs w:val="28"/>
        </w:rPr>
      </w:pPr>
      <w:r w:rsidRPr="00552199">
        <w:rPr>
          <w:rFonts w:cs="Times New Roman"/>
          <w:b/>
          <w:szCs w:val="28"/>
        </w:rPr>
        <w:t>Giai đoạn 2026-2030</w:t>
      </w:r>
    </w:p>
    <w:p w:rsidR="00C07BED" w:rsidRPr="00552199" w:rsidRDefault="00C07BED" w:rsidP="00B05B08">
      <w:pPr>
        <w:pStyle w:val="Bodytext21"/>
        <w:shd w:val="clear" w:color="auto" w:fill="auto"/>
        <w:spacing w:before="120" w:line="240" w:lineRule="auto"/>
        <w:ind w:firstLine="800"/>
        <w:rPr>
          <w:rFonts w:cs="Times New Roman"/>
          <w:sz w:val="28"/>
          <w:szCs w:val="28"/>
        </w:rPr>
      </w:pPr>
      <w:r w:rsidRPr="00552199">
        <w:rPr>
          <w:rFonts w:cs="Times New Roman"/>
          <w:sz w:val="28"/>
          <w:szCs w:val="28"/>
        </w:rPr>
        <w:t>a) Thành lập mới 5 cơ sở bảo trợ xã hội chăm sóc người khuyết tật tại một số huyện chưa có cơ sở</w:t>
      </w:r>
    </w:p>
    <w:p w:rsidR="00C07BED" w:rsidRPr="00552199" w:rsidRDefault="00C07BED" w:rsidP="00B05B08">
      <w:pPr>
        <w:pStyle w:val="Bodytext21"/>
        <w:shd w:val="clear" w:color="auto" w:fill="auto"/>
        <w:spacing w:before="120" w:line="240" w:lineRule="auto"/>
        <w:ind w:firstLine="800"/>
        <w:rPr>
          <w:rFonts w:cs="Times New Roman"/>
          <w:sz w:val="28"/>
          <w:szCs w:val="28"/>
        </w:rPr>
      </w:pPr>
      <w:r w:rsidRPr="00552199">
        <w:rPr>
          <w:rFonts w:cs="Times New Roman"/>
          <w:sz w:val="28"/>
          <w:szCs w:val="28"/>
        </w:rPr>
        <w:t>+ Địa điểm: Tại các huyện Lục Yên, Trấn Yên, Văn Yên, Văn Chấn, Yên Bình (mỗi địa phương 1 cơ sở bảo trợ xã hội)</w:t>
      </w:r>
    </w:p>
    <w:p w:rsidR="00C07BED" w:rsidRPr="00552199" w:rsidRDefault="00C07BED" w:rsidP="00B05B08">
      <w:pPr>
        <w:shd w:val="clear" w:color="auto" w:fill="FFFFFF"/>
        <w:spacing w:before="120"/>
        <w:ind w:firstLine="720"/>
        <w:jc w:val="both"/>
        <w:rPr>
          <w:rFonts w:cs="Times New Roman"/>
          <w:b/>
          <w:szCs w:val="28"/>
        </w:rPr>
      </w:pPr>
      <w:r w:rsidRPr="00552199">
        <w:rPr>
          <w:rFonts w:cs="Times New Roman"/>
          <w:b/>
          <w:szCs w:val="28"/>
        </w:rPr>
        <w:t>Giai đoạn 2031-2050</w:t>
      </w:r>
    </w:p>
    <w:p w:rsidR="00C07BED" w:rsidRPr="00552199" w:rsidRDefault="00C07BED" w:rsidP="00B05B08">
      <w:pPr>
        <w:pStyle w:val="Bodytext21"/>
        <w:shd w:val="clear" w:color="auto" w:fill="auto"/>
        <w:spacing w:before="120" w:line="240" w:lineRule="auto"/>
        <w:ind w:firstLine="800"/>
        <w:rPr>
          <w:rFonts w:cs="Times New Roman"/>
          <w:sz w:val="28"/>
          <w:szCs w:val="28"/>
        </w:rPr>
      </w:pPr>
      <w:r w:rsidRPr="00552199">
        <w:rPr>
          <w:rFonts w:cs="Times New Roman"/>
          <w:sz w:val="28"/>
          <w:szCs w:val="28"/>
        </w:rPr>
        <w:t>a) Đầu tư, xây dựng Trung tâm phục hồi chức năng người khuyết tật tỉnh Yên Bái</w:t>
      </w:r>
    </w:p>
    <w:p w:rsidR="00C07BED" w:rsidRPr="00552199" w:rsidRDefault="00C07BED" w:rsidP="00B05B08">
      <w:pPr>
        <w:pStyle w:val="Bodytext21"/>
        <w:shd w:val="clear" w:color="auto" w:fill="auto"/>
        <w:spacing w:before="120" w:line="240" w:lineRule="auto"/>
        <w:ind w:firstLine="800"/>
        <w:rPr>
          <w:rFonts w:cs="Times New Roman"/>
          <w:sz w:val="28"/>
          <w:szCs w:val="28"/>
        </w:rPr>
      </w:pPr>
      <w:r w:rsidRPr="00552199">
        <w:rPr>
          <w:rFonts w:cs="Times New Roman"/>
          <w:sz w:val="28"/>
          <w:szCs w:val="28"/>
        </w:rPr>
        <w:t>+ Địa điểm: Thành phố Yên Bái</w:t>
      </w:r>
    </w:p>
    <w:p w:rsidR="00C07BED" w:rsidRPr="00552199" w:rsidRDefault="00C07BED" w:rsidP="00B05B08">
      <w:pPr>
        <w:pStyle w:val="Bodytext21"/>
        <w:shd w:val="clear" w:color="auto" w:fill="auto"/>
        <w:spacing w:before="120" w:line="240" w:lineRule="auto"/>
        <w:ind w:firstLine="800"/>
        <w:rPr>
          <w:rFonts w:cs="Times New Roman"/>
          <w:sz w:val="28"/>
          <w:szCs w:val="28"/>
        </w:rPr>
      </w:pPr>
      <w:r w:rsidRPr="00552199">
        <w:rPr>
          <w:rFonts w:cs="Times New Roman"/>
          <w:sz w:val="28"/>
          <w:szCs w:val="28"/>
        </w:rPr>
        <w:t>b) Đầu tư xây dựng Trung tâm Công tác xã hội Nghĩa Lộ</w:t>
      </w:r>
    </w:p>
    <w:p w:rsidR="00C07BED" w:rsidRPr="00552199" w:rsidRDefault="00C07BED" w:rsidP="00B05B08">
      <w:pPr>
        <w:pStyle w:val="Bodytext21"/>
        <w:shd w:val="clear" w:color="auto" w:fill="auto"/>
        <w:spacing w:before="120" w:line="240" w:lineRule="auto"/>
        <w:ind w:firstLine="800"/>
        <w:rPr>
          <w:rFonts w:cs="Times New Roman"/>
          <w:sz w:val="28"/>
          <w:szCs w:val="28"/>
        </w:rPr>
      </w:pPr>
      <w:r w:rsidRPr="00552199">
        <w:rPr>
          <w:rFonts w:cs="Times New Roman"/>
          <w:sz w:val="28"/>
          <w:szCs w:val="28"/>
        </w:rPr>
        <w:t>+ Địa đỉểm: Thị xã nghĩa Lộ</w:t>
      </w:r>
    </w:p>
    <w:p w:rsidR="00C07BED" w:rsidRPr="00552199" w:rsidRDefault="00C07BED" w:rsidP="00B05B08">
      <w:pPr>
        <w:pStyle w:val="Bodytext21"/>
        <w:shd w:val="clear" w:color="auto" w:fill="auto"/>
        <w:spacing w:before="120" w:line="240" w:lineRule="auto"/>
        <w:ind w:firstLine="800"/>
        <w:rPr>
          <w:rFonts w:cs="Times New Roman"/>
          <w:sz w:val="28"/>
          <w:szCs w:val="28"/>
        </w:rPr>
      </w:pPr>
      <w:r w:rsidRPr="00552199">
        <w:rPr>
          <w:rFonts w:cs="Times New Roman"/>
          <w:sz w:val="28"/>
          <w:szCs w:val="28"/>
        </w:rPr>
        <w:lastRenderedPageBreak/>
        <w:t>c) Thành lập mới 3 cơ sở trợ bảo trợ xã hội tổng hợp ngoài công lập để cung cấp các dịch vụ chăm sóc, nuôi dưỡng, phục hồi chức năng các đối tượng có nhu cầu trên địa bàn tỉnh</w:t>
      </w:r>
    </w:p>
    <w:p w:rsidR="00C07BED" w:rsidRPr="00552199" w:rsidRDefault="00C07BED" w:rsidP="00B05B08">
      <w:pPr>
        <w:pStyle w:val="Bodytext21"/>
        <w:shd w:val="clear" w:color="auto" w:fill="auto"/>
        <w:spacing w:before="120" w:line="240" w:lineRule="auto"/>
        <w:ind w:firstLine="780"/>
        <w:rPr>
          <w:rFonts w:cs="Times New Roman"/>
          <w:sz w:val="28"/>
          <w:szCs w:val="28"/>
        </w:rPr>
      </w:pPr>
      <w:r w:rsidRPr="00552199">
        <w:rPr>
          <w:rFonts w:cs="Times New Roman"/>
          <w:sz w:val="28"/>
          <w:szCs w:val="28"/>
        </w:rPr>
        <w:t>+ Địa điểm: Thành phố Yên Bái, thị xã Nghĩa Lộ, huyện Trấn Yên.</w:t>
      </w:r>
    </w:p>
    <w:p w:rsidR="00C07BED" w:rsidRPr="00552199" w:rsidRDefault="00C07BED" w:rsidP="00B05B08">
      <w:pPr>
        <w:pStyle w:val="Bodytext21"/>
        <w:shd w:val="clear" w:color="auto" w:fill="auto"/>
        <w:spacing w:before="120" w:line="240" w:lineRule="auto"/>
        <w:ind w:firstLine="780"/>
        <w:rPr>
          <w:rFonts w:cs="Times New Roman"/>
          <w:sz w:val="28"/>
          <w:szCs w:val="28"/>
        </w:rPr>
      </w:pPr>
      <w:r w:rsidRPr="00552199">
        <w:rPr>
          <w:rFonts w:cs="Times New Roman"/>
          <w:sz w:val="28"/>
          <w:szCs w:val="28"/>
        </w:rPr>
        <w:t>d) Tiếp tục đầu tư, củng cố mở rộng, nâng cấp Cơ sở cai nghiện ma túy tỉnh hiện có, bao gồm:</w:t>
      </w:r>
    </w:p>
    <w:p w:rsidR="00C07BED" w:rsidRPr="00552199" w:rsidRDefault="00C07BED" w:rsidP="00B05B08">
      <w:pPr>
        <w:pStyle w:val="Bodytext31"/>
        <w:shd w:val="clear" w:color="auto" w:fill="auto"/>
        <w:spacing w:before="120" w:after="0" w:line="240" w:lineRule="auto"/>
        <w:ind w:firstLine="780"/>
        <w:jc w:val="both"/>
        <w:rPr>
          <w:rFonts w:cs="Times New Roman"/>
          <w:b w:val="0"/>
        </w:rPr>
      </w:pPr>
      <w:r w:rsidRPr="00552199">
        <w:rPr>
          <w:rFonts w:cs="Times New Roman"/>
          <w:b w:val="0"/>
        </w:rPr>
        <w:t>+ Khu cai nghiện ma túy bắt buộc</w:t>
      </w:r>
    </w:p>
    <w:p w:rsidR="00C07BED" w:rsidRPr="00552199" w:rsidRDefault="00C07BED" w:rsidP="00B05B08">
      <w:pPr>
        <w:pStyle w:val="Bodytext31"/>
        <w:shd w:val="clear" w:color="auto" w:fill="auto"/>
        <w:spacing w:before="120" w:after="0" w:line="240" w:lineRule="auto"/>
        <w:ind w:firstLine="780"/>
        <w:jc w:val="both"/>
        <w:rPr>
          <w:rFonts w:cs="Times New Roman"/>
          <w:b w:val="0"/>
        </w:rPr>
      </w:pPr>
      <w:r w:rsidRPr="00552199">
        <w:rPr>
          <w:rFonts w:cs="Times New Roman"/>
          <w:b w:val="0"/>
        </w:rPr>
        <w:t>+ Khu cai nghiện ma túy tự nguyện và điều trị bằng thuốc thay thế (Khu hành chính hiện tại)</w:t>
      </w:r>
    </w:p>
    <w:p w:rsidR="00C07BED" w:rsidRPr="00552199" w:rsidRDefault="00C07BED"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lang w:val="en-US"/>
        </w:rPr>
        <w:t>7</w:t>
      </w:r>
      <w:r w:rsidRPr="00552199">
        <w:rPr>
          <w:rStyle w:val="Bodytext211pt"/>
          <w:rFonts w:eastAsia="Calibri"/>
          <w:color w:val="auto"/>
          <w:sz w:val="28"/>
          <w:szCs w:val="28"/>
        </w:rPr>
        <w:t>. Thái Nguyên</w:t>
      </w:r>
    </w:p>
    <w:p w:rsidR="00C07BED" w:rsidRPr="00552199" w:rsidRDefault="00C07BED" w:rsidP="00B05B08">
      <w:pPr>
        <w:spacing w:before="120"/>
        <w:ind w:firstLine="709"/>
        <w:jc w:val="both"/>
        <w:rPr>
          <w:rFonts w:cs="Times New Roman"/>
          <w:b/>
          <w:iCs/>
          <w:szCs w:val="28"/>
          <w:lang w:val="de-DE"/>
        </w:rPr>
      </w:pPr>
      <w:r w:rsidRPr="00552199">
        <w:rPr>
          <w:rFonts w:cs="Times New Roman"/>
          <w:b/>
          <w:iCs/>
          <w:szCs w:val="28"/>
          <w:lang w:val="de-DE"/>
        </w:rPr>
        <w:t>Giai đoạn 2021 - 2025</w:t>
      </w:r>
    </w:p>
    <w:p w:rsidR="00C07BED" w:rsidRPr="00552199" w:rsidRDefault="00C07BED" w:rsidP="00B05B08">
      <w:pPr>
        <w:spacing w:before="120"/>
        <w:ind w:firstLine="720"/>
        <w:jc w:val="both"/>
        <w:rPr>
          <w:rFonts w:cs="Times New Roman"/>
          <w:szCs w:val="28"/>
        </w:rPr>
      </w:pPr>
      <w:r w:rsidRPr="00552199">
        <w:rPr>
          <w:rStyle w:val="Bodytext285pt"/>
          <w:rFonts w:eastAsia="Calibri"/>
          <w:b w:val="0"/>
          <w:color w:val="auto"/>
          <w:sz w:val="28"/>
          <w:szCs w:val="28"/>
        </w:rPr>
        <w:t>a)</w:t>
      </w:r>
      <w:r w:rsidRPr="00552199">
        <w:rPr>
          <w:rFonts w:cs="Times New Roman"/>
          <w:szCs w:val="28"/>
        </w:rPr>
        <w:t>Trung tâm Bảo trợ và Công tác xã hội: Củng cố, nâng cấp, tăng quy mô tiếp nhận đối tượng.</w:t>
      </w:r>
    </w:p>
    <w:p w:rsidR="00C07BED" w:rsidRPr="00552199" w:rsidRDefault="00C07BED" w:rsidP="00B05B08">
      <w:pPr>
        <w:spacing w:before="120"/>
        <w:ind w:firstLine="720"/>
        <w:jc w:val="both"/>
        <w:rPr>
          <w:rFonts w:cs="Times New Roman"/>
          <w:szCs w:val="28"/>
        </w:rPr>
      </w:pPr>
      <w:r w:rsidRPr="00552199">
        <w:rPr>
          <w:rFonts w:cs="Times New Roman"/>
          <w:szCs w:val="28"/>
        </w:rPr>
        <w:t>b) Trung tâm Điều dưỡng và Phục hồi chức năng tâm thần: bổ sung thêm nhiệm vụ chăm sóc người khuyết tật và đổi tên thành Trung tâm Phục hồi chức năng người khuyết tật.</w:t>
      </w:r>
    </w:p>
    <w:p w:rsidR="00C07BED" w:rsidRPr="00552199" w:rsidRDefault="00C07BED" w:rsidP="00B05B08">
      <w:pPr>
        <w:spacing w:before="120"/>
        <w:ind w:firstLine="720"/>
        <w:jc w:val="both"/>
        <w:rPr>
          <w:rFonts w:cs="Times New Roman"/>
          <w:szCs w:val="28"/>
        </w:rPr>
      </w:pPr>
      <w:r w:rsidRPr="00552199">
        <w:rPr>
          <w:rFonts w:cs="Times New Roman"/>
          <w:szCs w:val="28"/>
        </w:rPr>
        <w:t>c) Trung tâm Bảo trợ xã hội Hường</w:t>
      </w:r>
    </w:p>
    <w:p w:rsidR="00C07BED" w:rsidRPr="00552199" w:rsidRDefault="00C07BED" w:rsidP="00B05B08">
      <w:pPr>
        <w:spacing w:before="120"/>
        <w:ind w:firstLine="720"/>
        <w:jc w:val="both"/>
        <w:rPr>
          <w:rFonts w:cs="Times New Roman"/>
          <w:szCs w:val="28"/>
        </w:rPr>
      </w:pPr>
      <w:r w:rsidRPr="00552199">
        <w:rPr>
          <w:rFonts w:cs="Times New Roman"/>
          <w:szCs w:val="28"/>
        </w:rPr>
        <w:t xml:space="preserve"> Hà Nguyệt (cơ sở dân lập): Sửa chữa, cải tạo, nâng cấp và mở rộng đề tăng thêm khả năng tiếp nhận đối tượng.</w:t>
      </w:r>
    </w:p>
    <w:p w:rsidR="00C07BED" w:rsidRPr="00552199" w:rsidRDefault="00C07BED" w:rsidP="00B05B08">
      <w:pPr>
        <w:spacing w:before="120"/>
        <w:ind w:firstLine="720"/>
        <w:jc w:val="both"/>
        <w:rPr>
          <w:rFonts w:cs="Times New Roman"/>
          <w:szCs w:val="28"/>
        </w:rPr>
      </w:pPr>
      <w:r w:rsidRPr="00552199">
        <w:rPr>
          <w:rFonts w:cs="Times New Roman"/>
          <w:szCs w:val="28"/>
        </w:rPr>
        <w:t>d) Bổ sung thêm nhiệm vụ chăm sóc người cao tuổi vào Trung tâm Điều dưỡng Người có công, nâng cấp thành trung tâm vùng và đổi tên thành Trung tâm Điều dưỡng người có công và chăm sóc người cao tuổi.</w:t>
      </w:r>
    </w:p>
    <w:p w:rsidR="00C07BED" w:rsidRPr="00552199" w:rsidRDefault="00C07BED" w:rsidP="00B05B08">
      <w:pPr>
        <w:spacing w:before="120"/>
        <w:ind w:firstLine="720"/>
        <w:jc w:val="both"/>
        <w:rPr>
          <w:rFonts w:cs="Times New Roman"/>
          <w:szCs w:val="28"/>
        </w:rPr>
      </w:pPr>
      <w:r w:rsidRPr="00552199">
        <w:rPr>
          <w:rStyle w:val="Bodytext285pt"/>
          <w:rFonts w:eastAsia="Calibri"/>
          <w:b w:val="0"/>
          <w:color w:val="auto"/>
          <w:sz w:val="28"/>
          <w:szCs w:val="28"/>
        </w:rPr>
        <w:t>e) Nâng cấp cơ sở Tư vấn và Điều trị nghiện ma túy:</w:t>
      </w:r>
      <w:r w:rsidRPr="00552199">
        <w:rPr>
          <w:rFonts w:cs="Times New Roman"/>
          <w:szCs w:val="28"/>
        </w:rPr>
        <w:t>(Sáp nhập Cơ sở Tư vẩn và Điều trị, cai nghiện ma túy với Cơ sở Tư vấn và Điều trị nghiện tự nguyện trực thuộc Sở Lao động - TBXH)</w:t>
      </w:r>
    </w:p>
    <w:p w:rsidR="00C07BED" w:rsidRPr="00552199" w:rsidRDefault="00C07BED" w:rsidP="00B05B08">
      <w:pPr>
        <w:spacing w:before="120"/>
        <w:ind w:firstLine="720"/>
        <w:jc w:val="both"/>
        <w:rPr>
          <w:rFonts w:cs="Times New Roman"/>
          <w:szCs w:val="28"/>
        </w:rPr>
      </w:pPr>
      <w:r w:rsidRPr="00552199">
        <w:rPr>
          <w:rFonts w:cs="Times New Roman"/>
          <w:szCs w:val="28"/>
        </w:rPr>
        <w:t>+ Phân khu 1 tại phường Thịnh Đán, TP Thái Nguyên: Quản lý đối tượng không có nơi cư trú trong thời gian chờ lập hồ sơ; Tổ chức cai nghiện bắt buộc cho học viên trong thời gian điều trị cắt cơn giải độc, điều trị các bệnh nhiễm trùng cơ hội; tổ chức lao động trị liệu cho học viên cai nghiện bắt buộc, chuẩn bị tái hòa nhập cộng đồng.</w:t>
      </w:r>
    </w:p>
    <w:p w:rsidR="00C07BED" w:rsidRPr="00552199" w:rsidRDefault="00C07BED" w:rsidP="00B05B08">
      <w:pPr>
        <w:spacing w:before="120"/>
        <w:ind w:firstLine="720"/>
        <w:jc w:val="both"/>
        <w:rPr>
          <w:rFonts w:cs="Times New Roman"/>
          <w:szCs w:val="28"/>
        </w:rPr>
      </w:pPr>
      <w:r w:rsidRPr="00552199">
        <w:rPr>
          <w:rFonts w:cs="Times New Roman"/>
          <w:szCs w:val="28"/>
        </w:rPr>
        <w:t>+ Phân khu 2 tại xóm Vạn Già xã Bảo Lý huyện Phú Bình: Quản lý đối tượng cai nghiện bắt buộc trong thời gian lao động trị liệu, giáo dục phục hồi hành vi nhân cách, chuẩn bị tái hòa nhập cộng đồng; tổ chức cai nghiện tự nguyện.</w:t>
      </w:r>
    </w:p>
    <w:p w:rsidR="00C07BED" w:rsidRPr="00552199" w:rsidRDefault="00C07BED" w:rsidP="00B05B08">
      <w:pPr>
        <w:spacing w:before="120"/>
        <w:ind w:firstLine="720"/>
        <w:jc w:val="both"/>
        <w:rPr>
          <w:rFonts w:cs="Times New Roman"/>
          <w:szCs w:val="28"/>
        </w:rPr>
      </w:pPr>
      <w:r w:rsidRPr="00552199">
        <w:rPr>
          <w:rFonts w:cs="Times New Roman"/>
          <w:szCs w:val="28"/>
        </w:rPr>
        <w:t>+ Phân khu 3 tại đảo Long Hội, Kim Bảng (thuộc Hồ Núi Cốc): Tổ chức cai nghiện tự nguyện, trong đó tập trung đầu tư xây dựng đảo Long Hội thành khu cai nghiện chất lượng cao, đảm bảo tốt các điều kiện trong quá trình cai nghiện, thu hút các học viên có điều kiện về kinh tế tự nguyện cai nghiện.</w:t>
      </w:r>
    </w:p>
    <w:p w:rsidR="00C07BED" w:rsidRPr="00552199" w:rsidRDefault="00C07BED" w:rsidP="00B05B08">
      <w:pPr>
        <w:shd w:val="clear" w:color="auto" w:fill="FFFFFF"/>
        <w:tabs>
          <w:tab w:val="left" w:pos="3816"/>
        </w:tabs>
        <w:spacing w:before="120"/>
        <w:ind w:firstLine="720"/>
        <w:jc w:val="both"/>
        <w:rPr>
          <w:rFonts w:cs="Times New Roman"/>
          <w:b/>
          <w:szCs w:val="28"/>
        </w:rPr>
      </w:pPr>
      <w:r w:rsidRPr="00552199">
        <w:rPr>
          <w:rStyle w:val="Bodytext211pt"/>
          <w:rFonts w:eastAsia="Calibri"/>
          <w:b/>
          <w:color w:val="auto"/>
          <w:sz w:val="28"/>
          <w:szCs w:val="28"/>
        </w:rPr>
        <w:lastRenderedPageBreak/>
        <w:t>G</w:t>
      </w:r>
      <w:r w:rsidRPr="00552199">
        <w:rPr>
          <w:rFonts w:cs="Times New Roman"/>
          <w:b/>
          <w:szCs w:val="28"/>
        </w:rPr>
        <w:t>iai đoạn 2026-2030</w:t>
      </w:r>
      <w:r w:rsidRPr="00552199">
        <w:rPr>
          <w:rFonts w:cs="Times New Roman"/>
          <w:b/>
          <w:szCs w:val="28"/>
        </w:rPr>
        <w:tab/>
      </w:r>
    </w:p>
    <w:p w:rsidR="00C07BED" w:rsidRPr="00552199" w:rsidRDefault="00C07BED" w:rsidP="00B05B08">
      <w:pPr>
        <w:spacing w:before="120"/>
        <w:ind w:firstLine="720"/>
        <w:jc w:val="both"/>
        <w:rPr>
          <w:rFonts w:cs="Times New Roman"/>
          <w:szCs w:val="28"/>
        </w:rPr>
      </w:pPr>
      <w:r w:rsidRPr="00552199">
        <w:rPr>
          <w:rFonts w:cs="Times New Roman"/>
          <w:szCs w:val="28"/>
        </w:rPr>
        <w:t>a) Nâng cấp cơ sở Điều trị nghiện tự nguyện và Công tác xã hội thị xã Phổ Yên</w:t>
      </w:r>
    </w:p>
    <w:p w:rsidR="00C07BED" w:rsidRPr="00552199" w:rsidRDefault="00C07BED" w:rsidP="00B05B08">
      <w:pPr>
        <w:spacing w:before="120"/>
        <w:ind w:firstLine="720"/>
        <w:jc w:val="both"/>
        <w:rPr>
          <w:rFonts w:cs="Times New Roman"/>
          <w:szCs w:val="28"/>
        </w:rPr>
      </w:pPr>
      <w:r w:rsidRPr="00552199">
        <w:rPr>
          <w:rFonts w:cs="Times New Roman"/>
          <w:szCs w:val="28"/>
        </w:rPr>
        <w:t>b) Cơ sở Điều trị nghiện ma tủy tự nguyện huyện Đồng Hỷ</w:t>
      </w:r>
    </w:p>
    <w:p w:rsidR="00C07BED" w:rsidRPr="00552199" w:rsidRDefault="00C07BED" w:rsidP="00B05B08">
      <w:pPr>
        <w:spacing w:before="120"/>
        <w:ind w:firstLine="720"/>
        <w:jc w:val="both"/>
        <w:rPr>
          <w:rFonts w:cs="Times New Roman"/>
          <w:szCs w:val="28"/>
        </w:rPr>
      </w:pPr>
      <w:r w:rsidRPr="00552199">
        <w:rPr>
          <w:rFonts w:cs="Times New Roman"/>
          <w:szCs w:val="28"/>
        </w:rPr>
        <w:t>h) Nâng cấp cơ sở điều trị nghiện tự nguyện và Công tác xã hội trực thuộc UBNĐ huyện Phú Lương</w:t>
      </w:r>
    </w:p>
    <w:p w:rsidR="00C07BED" w:rsidRPr="00552199" w:rsidRDefault="00C07BED" w:rsidP="00B05B08">
      <w:pPr>
        <w:spacing w:before="120"/>
        <w:ind w:firstLine="720"/>
        <w:jc w:val="both"/>
        <w:rPr>
          <w:rFonts w:cs="Times New Roman"/>
          <w:szCs w:val="28"/>
        </w:rPr>
      </w:pPr>
      <w:r w:rsidRPr="00552199">
        <w:rPr>
          <w:rFonts w:cs="Times New Roman"/>
          <w:szCs w:val="28"/>
        </w:rPr>
        <w:t>c) Nâng cấp cơ sở điều trị nghiện tự nguyện và Công tác xã hội thành phố Thái Nguyên</w:t>
      </w:r>
    </w:p>
    <w:p w:rsidR="00C07BED" w:rsidRPr="00552199" w:rsidRDefault="00C07BED" w:rsidP="00B05B08">
      <w:pPr>
        <w:spacing w:before="120"/>
        <w:ind w:firstLine="720"/>
        <w:jc w:val="both"/>
        <w:rPr>
          <w:rFonts w:cs="Times New Roman"/>
          <w:szCs w:val="28"/>
        </w:rPr>
      </w:pPr>
      <w:r w:rsidRPr="00552199">
        <w:rPr>
          <w:rFonts w:cs="Times New Roman"/>
          <w:szCs w:val="28"/>
        </w:rPr>
        <w:t>d) Nâng cấp cơ sở điều trị nghiện tự nguyện huyện Đại Từ</w:t>
      </w:r>
    </w:p>
    <w:p w:rsidR="00C07BED" w:rsidRPr="00552199" w:rsidRDefault="00C07BED" w:rsidP="00B05B08">
      <w:pPr>
        <w:pStyle w:val="ListParagraph"/>
        <w:spacing w:before="120"/>
        <w:ind w:left="0" w:firstLine="600"/>
        <w:jc w:val="both"/>
        <w:rPr>
          <w:rFonts w:cs="Times New Roman"/>
          <w:b/>
          <w:szCs w:val="28"/>
        </w:rPr>
      </w:pPr>
      <w:r w:rsidRPr="00552199">
        <w:rPr>
          <w:rStyle w:val="Bodytext211pt"/>
          <w:rFonts w:eastAsia="Calibri"/>
          <w:b/>
          <w:color w:val="auto"/>
          <w:sz w:val="28"/>
          <w:szCs w:val="28"/>
        </w:rPr>
        <w:t>G</w:t>
      </w:r>
      <w:r w:rsidRPr="00552199">
        <w:rPr>
          <w:rFonts w:cs="Times New Roman"/>
          <w:b/>
          <w:szCs w:val="28"/>
        </w:rPr>
        <w:t>iai đoạn 2031-2050</w:t>
      </w:r>
      <w:r w:rsidRPr="00552199">
        <w:rPr>
          <w:rFonts w:cs="Times New Roman"/>
          <w:b/>
          <w:szCs w:val="28"/>
        </w:rPr>
        <w:tab/>
      </w:r>
      <w:r w:rsidRPr="00552199">
        <w:rPr>
          <w:rFonts w:cs="Times New Roman"/>
          <w:b/>
          <w:szCs w:val="28"/>
        </w:rPr>
        <w:tab/>
      </w:r>
      <w:r w:rsidRPr="00552199">
        <w:rPr>
          <w:rFonts w:cs="Times New Roman"/>
          <w:b/>
          <w:szCs w:val="28"/>
        </w:rPr>
        <w:tab/>
      </w:r>
    </w:p>
    <w:p w:rsidR="00C07BED" w:rsidRPr="00552199" w:rsidRDefault="00C07BED" w:rsidP="00B05B08">
      <w:pPr>
        <w:pStyle w:val="ListParagraph"/>
        <w:spacing w:before="120"/>
        <w:ind w:left="0" w:firstLine="600"/>
        <w:jc w:val="both"/>
        <w:rPr>
          <w:rFonts w:cs="Times New Roman"/>
          <w:szCs w:val="28"/>
        </w:rPr>
      </w:pPr>
      <w:r w:rsidRPr="00552199">
        <w:rPr>
          <w:rFonts w:cs="Times New Roman"/>
          <w:szCs w:val="28"/>
        </w:rPr>
        <w:t>a) Nâng cấp cơ sở điều trị nghiện tự nguyện công lập thực hiện công tác cai nghiện bắt buộc theo quy định của pháp luật.</w:t>
      </w:r>
    </w:p>
    <w:p w:rsidR="00C07BED" w:rsidRPr="00552199" w:rsidRDefault="00C07BED" w:rsidP="00B05B08">
      <w:pPr>
        <w:pStyle w:val="ListParagraph"/>
        <w:spacing w:before="120"/>
        <w:ind w:left="0" w:firstLine="600"/>
        <w:jc w:val="both"/>
        <w:rPr>
          <w:rFonts w:cs="Times New Roman"/>
          <w:szCs w:val="28"/>
        </w:rPr>
      </w:pPr>
      <w:r w:rsidRPr="00552199">
        <w:rPr>
          <w:rFonts w:cs="Times New Roman"/>
          <w:szCs w:val="28"/>
        </w:rPr>
        <w:t>b) Thành lập mới các cơ sở điều trị nghiện tự nguyện tại các huyện chưa có</w:t>
      </w:r>
    </w:p>
    <w:p w:rsidR="00C07BED" w:rsidRPr="00552199" w:rsidRDefault="00C07BED"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lang w:val="en-US"/>
        </w:rPr>
        <w:t>8</w:t>
      </w:r>
      <w:r w:rsidRPr="00552199">
        <w:rPr>
          <w:rStyle w:val="Bodytext211pt"/>
          <w:rFonts w:eastAsia="Calibri"/>
          <w:color w:val="auto"/>
          <w:sz w:val="28"/>
          <w:szCs w:val="28"/>
        </w:rPr>
        <w:t>. Lạng S</w:t>
      </w:r>
      <w:r w:rsidRPr="00552199">
        <w:rPr>
          <w:rStyle w:val="Bodytext211pt"/>
          <w:rFonts w:eastAsia="Calibri"/>
          <w:color w:val="auto"/>
          <w:sz w:val="28"/>
          <w:szCs w:val="28"/>
          <w:lang w:val="en-US"/>
        </w:rPr>
        <w:t>ơ</w:t>
      </w:r>
      <w:r w:rsidRPr="00552199">
        <w:rPr>
          <w:rStyle w:val="Bodytext211pt"/>
          <w:rFonts w:eastAsia="Calibri"/>
          <w:color w:val="auto"/>
          <w:sz w:val="28"/>
          <w:szCs w:val="28"/>
        </w:rPr>
        <w:t>n</w:t>
      </w:r>
    </w:p>
    <w:p w:rsidR="00C07BED" w:rsidRPr="00552199" w:rsidRDefault="00C07BED" w:rsidP="00B05B08">
      <w:pPr>
        <w:spacing w:before="120"/>
        <w:ind w:firstLine="709"/>
        <w:jc w:val="both"/>
        <w:rPr>
          <w:rFonts w:cs="Times New Roman"/>
          <w:b/>
          <w:iCs/>
          <w:szCs w:val="28"/>
          <w:lang w:val="de-DE"/>
        </w:rPr>
      </w:pPr>
      <w:r w:rsidRPr="00552199">
        <w:rPr>
          <w:rFonts w:cs="Times New Roman"/>
          <w:b/>
          <w:iCs/>
          <w:szCs w:val="28"/>
          <w:lang w:val="de-DE"/>
        </w:rPr>
        <w:t>Giai đoạn 2021 - 2025</w:t>
      </w:r>
    </w:p>
    <w:p w:rsidR="00C07BED" w:rsidRPr="00552199" w:rsidRDefault="00C07BED" w:rsidP="00B05B08">
      <w:pPr>
        <w:spacing w:before="120"/>
        <w:ind w:firstLine="709"/>
        <w:jc w:val="both"/>
        <w:rPr>
          <w:rFonts w:cs="Times New Roman"/>
          <w:szCs w:val="28"/>
          <w:lang w:val="de-DE"/>
        </w:rPr>
      </w:pPr>
      <w:r w:rsidRPr="00552199">
        <w:rPr>
          <w:rFonts w:cs="Times New Roman"/>
          <w:szCs w:val="28"/>
          <w:lang w:val="de-DE"/>
        </w:rPr>
        <w:t>a) Củng cố, nâng cấp, mở rộng Cơ sở Bảo trợ xã hội tổng hợp tỉnh</w:t>
      </w:r>
    </w:p>
    <w:p w:rsidR="00C07BED" w:rsidRPr="00552199" w:rsidRDefault="00C07BED" w:rsidP="00B05B08">
      <w:pPr>
        <w:spacing w:before="120"/>
        <w:ind w:firstLine="720"/>
        <w:jc w:val="both"/>
        <w:rPr>
          <w:rFonts w:cs="Times New Roman"/>
          <w:spacing w:val="-2"/>
          <w:szCs w:val="28"/>
          <w:lang w:val="de-DE"/>
        </w:rPr>
      </w:pPr>
      <w:r w:rsidRPr="00552199">
        <w:rPr>
          <w:rFonts w:cs="Times New Roman"/>
          <w:spacing w:val="-2"/>
          <w:szCs w:val="28"/>
          <w:lang w:val="de-DE"/>
        </w:rPr>
        <w:t>- Địa điểm thực hiện: xã Hoàng Đồng, thành phố Lạng Sơn, tỉnh Lạng Sơn.</w:t>
      </w:r>
    </w:p>
    <w:p w:rsidR="00C07BED" w:rsidRPr="00552199" w:rsidRDefault="00C07BED" w:rsidP="00B05B08">
      <w:pPr>
        <w:spacing w:before="120"/>
        <w:ind w:firstLine="720"/>
        <w:jc w:val="both"/>
        <w:rPr>
          <w:rFonts w:cs="Times New Roman"/>
          <w:szCs w:val="28"/>
          <w:lang w:val="de-DE"/>
        </w:rPr>
      </w:pPr>
      <w:r w:rsidRPr="00552199">
        <w:rPr>
          <w:rFonts w:cs="Times New Roman"/>
          <w:szCs w:val="28"/>
          <w:lang w:val="de-DE"/>
        </w:rPr>
        <w:t xml:space="preserve"> b) Củng cố, nâng cấp, mở rộng Cơ sở Bảo trợ xã hội tổng hợp tỉnh bổ sung thêm chức năng chăm sóc phục hồi chức năng tâm thần. </w:t>
      </w:r>
    </w:p>
    <w:p w:rsidR="00C07BED" w:rsidRPr="00552199" w:rsidRDefault="00C07BED" w:rsidP="00B05B08">
      <w:pPr>
        <w:spacing w:before="120"/>
        <w:ind w:firstLine="720"/>
        <w:jc w:val="both"/>
        <w:rPr>
          <w:rFonts w:cs="Times New Roman"/>
          <w:szCs w:val="28"/>
          <w:lang w:val="de-DE"/>
        </w:rPr>
      </w:pPr>
      <w:r w:rsidRPr="00552199">
        <w:rPr>
          <w:rFonts w:cs="Times New Roman"/>
          <w:szCs w:val="28"/>
          <w:lang w:val="de-DE"/>
        </w:rPr>
        <w:t>- Địa điểm: thành phố Lạng Sơn, tỉnh Lạng Sơn.</w:t>
      </w:r>
    </w:p>
    <w:p w:rsidR="00C07BED" w:rsidRPr="00552199" w:rsidRDefault="00C07BED" w:rsidP="00B05B08">
      <w:pPr>
        <w:spacing w:before="120" w:line="276" w:lineRule="auto"/>
        <w:ind w:firstLine="720"/>
        <w:jc w:val="both"/>
        <w:rPr>
          <w:rFonts w:cs="Times New Roman"/>
          <w:szCs w:val="28"/>
          <w:lang w:val="de-DE"/>
        </w:rPr>
      </w:pPr>
      <w:r w:rsidRPr="00552199">
        <w:rPr>
          <w:rFonts w:cs="Times New Roman"/>
          <w:szCs w:val="28"/>
          <w:lang w:val="de-DE"/>
        </w:rPr>
        <w:t xml:space="preserve">c) Củng cố, nâng cấp, mở rộng Cơ sở cai nghiện ma túy tỉnh Lạng Sơn bổ sung thêm chức năng chăm sóc phục hồi chức năng người tâm thần </w:t>
      </w:r>
    </w:p>
    <w:p w:rsidR="00C07BED" w:rsidRPr="00552199" w:rsidRDefault="00C07BED" w:rsidP="00B05B08">
      <w:pPr>
        <w:spacing w:before="120" w:line="276" w:lineRule="auto"/>
        <w:ind w:firstLine="720"/>
        <w:jc w:val="both"/>
        <w:rPr>
          <w:rFonts w:cs="Times New Roman"/>
          <w:szCs w:val="28"/>
          <w:lang w:val="de-DE"/>
        </w:rPr>
      </w:pPr>
      <w:r w:rsidRPr="00552199">
        <w:rPr>
          <w:rFonts w:cs="Times New Roman"/>
          <w:szCs w:val="28"/>
          <w:lang w:val="de-DE"/>
        </w:rPr>
        <w:t>- Địa điểm: xã Tân Thành, huyện Cao Lộc, tỉnh Lạng Sơn.</w:t>
      </w:r>
    </w:p>
    <w:p w:rsidR="00C07BED" w:rsidRPr="00552199" w:rsidRDefault="00C07BED" w:rsidP="00B05B08">
      <w:pPr>
        <w:shd w:val="clear" w:color="auto" w:fill="FFFFFF"/>
        <w:tabs>
          <w:tab w:val="left" w:pos="3816"/>
        </w:tabs>
        <w:spacing w:before="120"/>
        <w:ind w:firstLine="720"/>
        <w:jc w:val="both"/>
        <w:rPr>
          <w:rFonts w:cs="Times New Roman"/>
          <w:b/>
          <w:szCs w:val="28"/>
        </w:rPr>
      </w:pPr>
      <w:r w:rsidRPr="00552199">
        <w:rPr>
          <w:rStyle w:val="Bodytext211pt"/>
          <w:rFonts w:eastAsia="Calibri"/>
          <w:b/>
          <w:color w:val="auto"/>
          <w:sz w:val="28"/>
          <w:szCs w:val="28"/>
        </w:rPr>
        <w:t>G</w:t>
      </w:r>
      <w:r w:rsidRPr="00552199">
        <w:rPr>
          <w:rFonts w:cs="Times New Roman"/>
          <w:b/>
          <w:szCs w:val="28"/>
        </w:rPr>
        <w:t>iai đoạn 2026-2030</w:t>
      </w:r>
      <w:r w:rsidRPr="00552199">
        <w:rPr>
          <w:rFonts w:cs="Times New Roman"/>
          <w:b/>
          <w:szCs w:val="28"/>
        </w:rPr>
        <w:tab/>
      </w:r>
    </w:p>
    <w:p w:rsidR="00C07BED" w:rsidRPr="00552199" w:rsidRDefault="00C07BED" w:rsidP="00B05B08">
      <w:pPr>
        <w:spacing w:before="120"/>
        <w:ind w:firstLine="720"/>
        <w:jc w:val="both"/>
        <w:rPr>
          <w:rFonts w:cs="Times New Roman"/>
          <w:szCs w:val="28"/>
          <w:lang w:val="de-DE"/>
        </w:rPr>
      </w:pPr>
      <w:r w:rsidRPr="00552199">
        <w:rPr>
          <w:rFonts w:cs="Times New Roman"/>
          <w:szCs w:val="28"/>
          <w:lang w:val="de-DE"/>
        </w:rPr>
        <w:t>d) Thành lập mới 01 Cơ sở chăm sóc, nuôi dưỡng người cao tuổi.</w:t>
      </w:r>
    </w:p>
    <w:p w:rsidR="00C07BED" w:rsidRPr="00552199" w:rsidRDefault="00C07BED" w:rsidP="00B05B08">
      <w:pPr>
        <w:spacing w:before="120"/>
        <w:ind w:firstLine="720"/>
        <w:jc w:val="both"/>
        <w:rPr>
          <w:rFonts w:cs="Times New Roman"/>
          <w:szCs w:val="28"/>
          <w:lang w:val="de-DE"/>
        </w:rPr>
      </w:pPr>
      <w:r w:rsidRPr="00552199">
        <w:rPr>
          <w:rFonts w:cs="Times New Roman"/>
          <w:szCs w:val="28"/>
          <w:lang w:val="de-DE"/>
        </w:rPr>
        <w:t>- Địa điểm thực hiện: thành phố Lạng Sơn.</w:t>
      </w:r>
    </w:p>
    <w:p w:rsidR="00C07BED" w:rsidRPr="00552199" w:rsidRDefault="00C07BED" w:rsidP="00B05B08">
      <w:pPr>
        <w:spacing w:before="120"/>
        <w:ind w:firstLine="720"/>
        <w:jc w:val="both"/>
        <w:rPr>
          <w:rFonts w:cs="Times New Roman"/>
          <w:szCs w:val="28"/>
          <w:lang w:val="de-DE"/>
        </w:rPr>
      </w:pPr>
      <w:r w:rsidRPr="00552199">
        <w:rPr>
          <w:rFonts w:cs="Times New Roman"/>
          <w:szCs w:val="28"/>
          <w:lang w:val="de-DE"/>
        </w:rPr>
        <w:t>e) Thành lập mới 02 Cơ sở Bảo trợ xã hội tổng hợp cấp huyện.</w:t>
      </w:r>
    </w:p>
    <w:p w:rsidR="00C07BED" w:rsidRPr="00552199" w:rsidRDefault="00C07BED" w:rsidP="00B05B08">
      <w:pPr>
        <w:spacing w:before="120"/>
        <w:ind w:firstLine="720"/>
        <w:jc w:val="both"/>
        <w:rPr>
          <w:rFonts w:cs="Times New Roman"/>
          <w:szCs w:val="28"/>
          <w:lang w:val="de-DE"/>
        </w:rPr>
      </w:pPr>
      <w:r w:rsidRPr="00552199">
        <w:rPr>
          <w:rFonts w:cs="Times New Roman"/>
          <w:szCs w:val="28"/>
          <w:lang w:val="de-DE"/>
        </w:rPr>
        <w:t>- Địa điểm thực hiện: tại huyện Văn Lãng và huyện Đình Lập.</w:t>
      </w:r>
    </w:p>
    <w:p w:rsidR="00C07BED" w:rsidRPr="00552199" w:rsidRDefault="00C07BED" w:rsidP="00B05B08">
      <w:pPr>
        <w:pStyle w:val="ListParagraph"/>
        <w:shd w:val="clear" w:color="auto" w:fill="FFFFFF"/>
        <w:tabs>
          <w:tab w:val="left" w:pos="720"/>
          <w:tab w:val="left" w:pos="1440"/>
          <w:tab w:val="left" w:pos="2160"/>
          <w:tab w:val="left" w:pos="2880"/>
          <w:tab w:val="left" w:pos="3600"/>
          <w:tab w:val="left" w:pos="4176"/>
        </w:tabs>
        <w:spacing w:before="120"/>
        <w:ind w:left="0" w:firstLine="720"/>
        <w:jc w:val="both"/>
        <w:rPr>
          <w:rFonts w:cs="Times New Roman"/>
          <w:b/>
          <w:szCs w:val="28"/>
        </w:rPr>
      </w:pPr>
      <w:r w:rsidRPr="00552199">
        <w:rPr>
          <w:rStyle w:val="Bodytext211pt"/>
          <w:rFonts w:eastAsia="Calibri"/>
          <w:b/>
          <w:color w:val="auto"/>
          <w:sz w:val="28"/>
          <w:szCs w:val="28"/>
        </w:rPr>
        <w:t>G</w:t>
      </w:r>
      <w:r w:rsidRPr="00552199">
        <w:rPr>
          <w:rFonts w:cs="Times New Roman"/>
          <w:b/>
          <w:szCs w:val="28"/>
        </w:rPr>
        <w:t>iai đoạn 2031-2050</w:t>
      </w:r>
      <w:r w:rsidRPr="00552199">
        <w:rPr>
          <w:rFonts w:cs="Times New Roman"/>
          <w:b/>
          <w:szCs w:val="28"/>
        </w:rPr>
        <w:tab/>
      </w:r>
      <w:r w:rsidRPr="00552199">
        <w:rPr>
          <w:rFonts w:cs="Times New Roman"/>
          <w:b/>
          <w:szCs w:val="28"/>
        </w:rPr>
        <w:tab/>
      </w:r>
    </w:p>
    <w:p w:rsidR="00C07BED" w:rsidRPr="00552199" w:rsidRDefault="00C07BED" w:rsidP="00B05B08">
      <w:pPr>
        <w:spacing w:before="120"/>
        <w:ind w:firstLine="720"/>
        <w:jc w:val="both"/>
        <w:rPr>
          <w:rFonts w:cs="Times New Roman"/>
          <w:szCs w:val="28"/>
          <w:lang w:val="de-DE"/>
        </w:rPr>
      </w:pPr>
      <w:r w:rsidRPr="00552199">
        <w:rPr>
          <w:rFonts w:cs="Times New Roman"/>
          <w:szCs w:val="28"/>
          <w:lang w:val="de-DE"/>
        </w:rPr>
        <w:t>a) Giữ nguyên và tiếp tục nâng cấp mở rộng 02 Cơ sở bảo trợ xã hội, 01 Cơ sở Cai nghiện ma túy tại tỉnh đã được quy hoạch giai đoạn 2021 - 2030 để tăng quy mô tiếp nhận nuôi dưỡng từ 500 đối tượng/năm giai đoạn 2021 - 2030 lên 1.500 đối tượng vào năm 2050.</w:t>
      </w:r>
    </w:p>
    <w:p w:rsidR="00C07BED" w:rsidRPr="00552199" w:rsidRDefault="00C07BED" w:rsidP="00B05B08">
      <w:pPr>
        <w:spacing w:before="120"/>
        <w:ind w:firstLine="720"/>
        <w:jc w:val="both"/>
        <w:rPr>
          <w:rFonts w:cs="Times New Roman"/>
          <w:szCs w:val="28"/>
          <w:lang w:val="de-DE"/>
        </w:rPr>
      </w:pPr>
      <w:r w:rsidRPr="00552199">
        <w:rPr>
          <w:rFonts w:cs="Times New Roman"/>
          <w:szCs w:val="28"/>
          <w:lang w:val="de-DE"/>
        </w:rPr>
        <w:lastRenderedPageBreak/>
        <w:t>b) Thành lập 08 Cơ sở Bảo trợ xã hội tổng hợp mới tại các cụm huyện để tiếp nhận nuôi dưỡng đối tượng Bảo trợ xã hội, trẻ em HCKK người cao tuổi và người khuyết tật.</w:t>
      </w:r>
    </w:p>
    <w:p w:rsidR="00C07BED" w:rsidRPr="00552199" w:rsidRDefault="00C07BED"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lang w:val="en-US"/>
        </w:rPr>
        <w:t>9</w:t>
      </w:r>
      <w:r w:rsidRPr="00552199">
        <w:rPr>
          <w:rStyle w:val="Bodytext211pt"/>
          <w:rFonts w:eastAsia="Calibri"/>
          <w:color w:val="auto"/>
          <w:sz w:val="28"/>
          <w:szCs w:val="28"/>
        </w:rPr>
        <w:t>. Bắc Giang</w:t>
      </w:r>
    </w:p>
    <w:p w:rsidR="00C07BED" w:rsidRPr="00552199" w:rsidRDefault="00C07BED" w:rsidP="00B05B08">
      <w:pPr>
        <w:shd w:val="clear" w:color="auto" w:fill="FFFFFF"/>
        <w:spacing w:before="120"/>
        <w:ind w:firstLine="720"/>
        <w:jc w:val="both"/>
        <w:rPr>
          <w:rStyle w:val="Bodytext211pt"/>
          <w:rFonts w:eastAsia="Calibri"/>
          <w:b/>
          <w:color w:val="auto"/>
          <w:sz w:val="28"/>
          <w:szCs w:val="28"/>
        </w:rPr>
      </w:pPr>
      <w:r w:rsidRPr="00552199">
        <w:rPr>
          <w:rStyle w:val="Bodytext211pt"/>
          <w:rFonts w:eastAsia="Calibri"/>
          <w:b/>
          <w:color w:val="auto"/>
          <w:sz w:val="28"/>
          <w:szCs w:val="28"/>
        </w:rPr>
        <w:t>Giai đoạn 2021-2025</w:t>
      </w:r>
    </w:p>
    <w:p w:rsidR="00C07BED" w:rsidRPr="00552199" w:rsidRDefault="00C07BED"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rPr>
        <w:t xml:space="preserve">a)Quy hoạch lại </w:t>
      </w:r>
      <w:r w:rsidRPr="00552199">
        <w:rPr>
          <w:rFonts w:cs="Times New Roman"/>
          <w:szCs w:val="28"/>
        </w:rPr>
        <w:t xml:space="preserve">Cơ sở BTXH tổng hợp như hiện nay, không thành lập thêm cơ sở công lập mới: </w:t>
      </w:r>
    </w:p>
    <w:p w:rsidR="00C07BED" w:rsidRPr="00552199" w:rsidRDefault="00C07BED" w:rsidP="00B05B08">
      <w:pPr>
        <w:shd w:val="clear" w:color="auto" w:fill="FFFFFF"/>
        <w:spacing w:before="120"/>
        <w:ind w:firstLine="720"/>
        <w:jc w:val="both"/>
        <w:rPr>
          <w:rFonts w:cs="Times New Roman"/>
          <w:szCs w:val="28"/>
        </w:rPr>
      </w:pPr>
      <w:r w:rsidRPr="00552199">
        <w:rPr>
          <w:rFonts w:cs="Times New Roman"/>
          <w:szCs w:val="28"/>
        </w:rPr>
        <w:t>+ Lấy vị trí đất của Cơ sở Cai nghiện Ma túy (cơ sở 1) tại số 95, đường Thân Khuê, Xã Song Mai, TP Bắc Giang nhập vào vị trí đất của cơ sở BTXH (cơ sở 3) tại xã Song Mai, thành phố Bắc Giang do 02 cơ sở này sát cạnh nhau để trở thành 01 địa điểm hoạt động của cơ sở BTXH tổng hợp; đầu tư nâng cấp, sửa chữa, quy hoạch lại diện tích đất sử dụng để hoàn thiện cơ sở vật chất theo tiêu chuẩn.</w:t>
      </w:r>
    </w:p>
    <w:p w:rsidR="00C07BED" w:rsidRPr="00552199" w:rsidRDefault="00C07BED" w:rsidP="00B05B08">
      <w:pPr>
        <w:shd w:val="clear" w:color="auto" w:fill="FFFFFF"/>
        <w:spacing w:before="120"/>
        <w:ind w:firstLine="720"/>
        <w:jc w:val="both"/>
        <w:rPr>
          <w:rStyle w:val="Bodytext285pt"/>
          <w:rFonts w:eastAsia="Calibri"/>
          <w:b w:val="0"/>
          <w:color w:val="auto"/>
          <w:sz w:val="28"/>
          <w:szCs w:val="28"/>
        </w:rPr>
      </w:pPr>
      <w:r w:rsidRPr="00552199">
        <w:rPr>
          <w:rFonts w:cs="Times New Roman"/>
          <w:szCs w:val="28"/>
        </w:rPr>
        <w:t xml:space="preserve">b) Nâng cấp 02 cơ sở BTXH ngoài công lập đã có hiện nay, gồm: Trung tâm Nhân đạo Phú Quý - Phường Mỹ Độ, TP Bắc Giang; Trung tâm Nhân đạo Thiên Phúc - Phường Thọ Xương, TP Bắc Giang </w:t>
      </w:r>
      <w:r w:rsidRPr="00552199">
        <w:rPr>
          <w:rStyle w:val="Bodytext285pt"/>
          <w:rFonts w:eastAsia="Calibri"/>
          <w:b w:val="0"/>
          <w:color w:val="auto"/>
          <w:sz w:val="28"/>
          <w:szCs w:val="28"/>
        </w:rPr>
        <w:t>(giải thể Trung tâm BTXH Thành Đạt- do không đủ điều kiện hoạt động).</w:t>
      </w:r>
    </w:p>
    <w:p w:rsidR="00C07BED" w:rsidRPr="00552199" w:rsidRDefault="00C07BED" w:rsidP="00B05B08">
      <w:pPr>
        <w:shd w:val="clear" w:color="auto" w:fill="FFFFFF"/>
        <w:spacing w:before="120"/>
        <w:ind w:firstLine="720"/>
        <w:jc w:val="both"/>
        <w:rPr>
          <w:rFonts w:cs="Times New Roman"/>
          <w:szCs w:val="28"/>
        </w:rPr>
      </w:pPr>
      <w:r w:rsidRPr="00552199">
        <w:rPr>
          <w:rStyle w:val="Bodytext285pt"/>
          <w:rFonts w:eastAsia="Calibri"/>
          <w:color w:val="auto"/>
          <w:sz w:val="28"/>
          <w:szCs w:val="28"/>
        </w:rPr>
        <w:t xml:space="preserve">c) </w:t>
      </w:r>
      <w:r w:rsidRPr="00552199">
        <w:rPr>
          <w:rFonts w:cs="Times New Roman"/>
          <w:szCs w:val="28"/>
        </w:rPr>
        <w:t>Phát triển thêm 08 Cơ sở BTXH ngoài công lập cấp tỉnh trên địa bàn thành phố Bắc Giang (02 cơ sở), huyện Việt Yên (02 cơ sở), huyện Yên Dũng (02 cơ sở), huyện Lạng Giang (01 cơ sở), huyện Yên Thế (01 cơ sở).</w:t>
      </w:r>
    </w:p>
    <w:p w:rsidR="00C07BED" w:rsidRPr="00552199" w:rsidRDefault="00C07BED" w:rsidP="00B05B08">
      <w:pPr>
        <w:shd w:val="clear" w:color="auto" w:fill="FFFFFF"/>
        <w:spacing w:before="120"/>
        <w:ind w:firstLine="720"/>
        <w:jc w:val="both"/>
        <w:rPr>
          <w:rFonts w:cs="Times New Roman"/>
          <w:b/>
          <w:szCs w:val="28"/>
        </w:rPr>
      </w:pPr>
      <w:r w:rsidRPr="00552199">
        <w:rPr>
          <w:rFonts w:cs="Times New Roman"/>
          <w:b/>
          <w:szCs w:val="28"/>
        </w:rPr>
        <w:t>Giai đoạn 2026-2030</w:t>
      </w:r>
    </w:p>
    <w:p w:rsidR="00C07BED" w:rsidRPr="00552199" w:rsidRDefault="00C07BED" w:rsidP="00B05B08">
      <w:pPr>
        <w:shd w:val="clear" w:color="auto" w:fill="FFFFFF"/>
        <w:spacing w:before="120"/>
        <w:ind w:firstLine="720"/>
        <w:jc w:val="both"/>
        <w:rPr>
          <w:rStyle w:val="Bodytext211pt"/>
          <w:rFonts w:eastAsia="Calibri"/>
          <w:b/>
          <w:color w:val="auto"/>
          <w:sz w:val="28"/>
          <w:szCs w:val="28"/>
        </w:rPr>
      </w:pPr>
      <w:r w:rsidRPr="00552199">
        <w:rPr>
          <w:rFonts w:cs="Times New Roman"/>
          <w:szCs w:val="28"/>
        </w:rPr>
        <w:t xml:space="preserve">a) Phát triển thêm 01 </w:t>
      </w:r>
      <w:r w:rsidRPr="00552199">
        <w:rPr>
          <w:rStyle w:val="Bodytext285pt"/>
          <w:rFonts w:eastAsia="Calibri"/>
          <w:color w:val="auto"/>
          <w:sz w:val="28"/>
          <w:szCs w:val="28"/>
        </w:rPr>
        <w:t>Cơ</w:t>
      </w:r>
      <w:r w:rsidRPr="00552199">
        <w:rPr>
          <w:rFonts w:cs="Times New Roman"/>
          <w:szCs w:val="28"/>
        </w:rPr>
        <w:t xml:space="preserve"> sở BTXH ngoài công lập trên địa bàn huyện Lục Nam (gần khu vực hồ Suối Nứa) để chăm sóc, nuôi dưỡng đối tượng người cao tuổi, trẻ mồ côi, người khuyết tật</w:t>
      </w:r>
    </w:p>
    <w:p w:rsidR="00C07BED" w:rsidRPr="00552199" w:rsidRDefault="00C07BED"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lang w:val="en-US"/>
        </w:rPr>
        <w:t>10</w:t>
      </w:r>
      <w:r w:rsidRPr="00552199">
        <w:rPr>
          <w:rStyle w:val="Bodytext211pt"/>
          <w:rFonts w:eastAsia="Calibri"/>
          <w:color w:val="auto"/>
          <w:sz w:val="28"/>
          <w:szCs w:val="28"/>
        </w:rPr>
        <w:t>. Phú Thọ</w:t>
      </w:r>
    </w:p>
    <w:p w:rsidR="00C07BED" w:rsidRPr="00552199" w:rsidRDefault="00C07BED" w:rsidP="00B05B08">
      <w:pPr>
        <w:shd w:val="clear" w:color="auto" w:fill="FFFFFF"/>
        <w:spacing w:before="120"/>
        <w:ind w:firstLine="720"/>
        <w:jc w:val="both"/>
        <w:rPr>
          <w:rFonts w:cs="Times New Roman"/>
          <w:b/>
          <w:szCs w:val="28"/>
        </w:rPr>
      </w:pPr>
      <w:r w:rsidRPr="00552199">
        <w:rPr>
          <w:rFonts w:cs="Times New Roman"/>
          <w:b/>
          <w:szCs w:val="28"/>
        </w:rPr>
        <w:t>Giai đoạn 2021-2025</w:t>
      </w:r>
      <w:r w:rsidRPr="00552199">
        <w:rPr>
          <w:rFonts w:cs="Times New Roman"/>
          <w:b/>
          <w:szCs w:val="28"/>
        </w:rPr>
        <w:tab/>
      </w:r>
    </w:p>
    <w:p w:rsidR="00C07BED" w:rsidRPr="00552199" w:rsidRDefault="00C07BED" w:rsidP="00B05B08">
      <w:pPr>
        <w:shd w:val="clear" w:color="auto" w:fill="FFFFFF"/>
        <w:spacing w:before="120"/>
        <w:ind w:firstLine="720"/>
        <w:jc w:val="both"/>
        <w:rPr>
          <w:rStyle w:val="Bodytext211pt"/>
          <w:rFonts w:eastAsia="Calibri"/>
          <w:b/>
          <w:color w:val="auto"/>
          <w:sz w:val="28"/>
          <w:szCs w:val="28"/>
        </w:rPr>
      </w:pPr>
      <w:r w:rsidRPr="00552199">
        <w:rPr>
          <w:rStyle w:val="Bodytext211pt"/>
          <w:rFonts w:eastAsia="Calibri"/>
          <w:b/>
          <w:color w:val="auto"/>
          <w:sz w:val="28"/>
          <w:szCs w:val="28"/>
        </w:rPr>
        <w:t>Các cơ sở công lập</w:t>
      </w:r>
    </w:p>
    <w:p w:rsidR="00C07BED" w:rsidRPr="00552199" w:rsidRDefault="00C07BED"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rPr>
        <w:t xml:space="preserve">a) Nâng cấp </w:t>
      </w:r>
      <w:r w:rsidRPr="00552199">
        <w:rPr>
          <w:rStyle w:val="Bodytext2Italic"/>
          <w:rFonts w:eastAsia="Calibri"/>
          <w:i w:val="0"/>
          <w:color w:val="auto"/>
          <w:sz w:val="28"/>
          <w:szCs w:val="28"/>
        </w:rPr>
        <w:t>Trung tâm Bảo trợ trẻ em mồ côi tàn tật Việt Trì</w:t>
      </w:r>
      <w:r w:rsidRPr="00552199">
        <w:rPr>
          <w:rFonts w:cs="Times New Roman"/>
          <w:szCs w:val="28"/>
        </w:rPr>
        <w:t xml:space="preserve"> (theo hệ thống giáo dục, trực thuộc UBND thành phố Việt Trì)</w:t>
      </w:r>
    </w:p>
    <w:p w:rsidR="00C07BED" w:rsidRPr="00552199" w:rsidRDefault="00C07BED" w:rsidP="00B05B08">
      <w:pPr>
        <w:shd w:val="clear" w:color="auto" w:fill="FFFFFF"/>
        <w:spacing w:before="120"/>
        <w:ind w:firstLine="720"/>
        <w:jc w:val="both"/>
        <w:rPr>
          <w:rFonts w:cs="Times New Roman"/>
          <w:szCs w:val="28"/>
        </w:rPr>
      </w:pPr>
      <w:r w:rsidRPr="00552199">
        <w:rPr>
          <w:rFonts w:cs="Times New Roman"/>
          <w:szCs w:val="28"/>
        </w:rPr>
        <w:t>- Địa chỉ: Phường Gia Cẩm, Thành phố Việt Trì.</w:t>
      </w:r>
    </w:p>
    <w:p w:rsidR="00C07BED" w:rsidRPr="00552199" w:rsidRDefault="00C07BED" w:rsidP="00B05B08">
      <w:pPr>
        <w:shd w:val="clear" w:color="auto" w:fill="FFFFFF"/>
        <w:spacing w:before="120"/>
        <w:ind w:firstLine="720"/>
        <w:jc w:val="both"/>
        <w:rPr>
          <w:rFonts w:cs="Times New Roman"/>
          <w:szCs w:val="28"/>
        </w:rPr>
      </w:pPr>
      <w:r w:rsidRPr="00552199">
        <w:rPr>
          <w:rFonts w:cs="Times New Roman"/>
          <w:szCs w:val="28"/>
        </w:rPr>
        <w:t xml:space="preserve">b) Chuyển đổi hình thức hoạt động </w:t>
      </w:r>
      <w:r w:rsidRPr="00552199">
        <w:rPr>
          <w:rStyle w:val="Bodytext285pt"/>
          <w:rFonts w:eastAsia="Calibri"/>
          <w:b w:val="0"/>
          <w:color w:val="auto"/>
          <w:sz w:val="28"/>
          <w:szCs w:val="28"/>
        </w:rPr>
        <w:t>Trung tâm Bảo trợ giáo dục trẻ mồ côi khuyết tật Thanh Ba</w:t>
      </w:r>
      <w:r w:rsidR="00681AAD" w:rsidRPr="00552199">
        <w:rPr>
          <w:rStyle w:val="Bodytext285pt"/>
          <w:rFonts w:eastAsia="Calibri"/>
          <w:b w:val="0"/>
          <w:color w:val="auto"/>
          <w:sz w:val="28"/>
          <w:szCs w:val="28"/>
        </w:rPr>
        <w:t xml:space="preserve"> </w:t>
      </w:r>
      <w:r w:rsidRPr="00552199">
        <w:rPr>
          <w:rFonts w:cs="Times New Roman"/>
          <w:szCs w:val="28"/>
        </w:rPr>
        <w:t>(tiền thân do Tổ chức quốc tế tài trợ thuộc hệ thống ngành giáo dục, trực thuộc UBND huyện Thanh Ba)</w:t>
      </w:r>
    </w:p>
    <w:p w:rsidR="00C07BED" w:rsidRPr="00552199" w:rsidRDefault="00C07BED" w:rsidP="00B05B08">
      <w:pPr>
        <w:shd w:val="clear" w:color="auto" w:fill="FFFFFF"/>
        <w:spacing w:before="120"/>
        <w:ind w:firstLine="720"/>
        <w:jc w:val="both"/>
        <w:rPr>
          <w:rFonts w:cs="Times New Roman"/>
          <w:szCs w:val="28"/>
        </w:rPr>
      </w:pPr>
      <w:r w:rsidRPr="00552199">
        <w:rPr>
          <w:rFonts w:cs="Times New Roman"/>
          <w:szCs w:val="28"/>
        </w:rPr>
        <w:t>- Địa chỉ: thị trấn Thanh Ba, huyện Thanh Ba.</w:t>
      </w:r>
    </w:p>
    <w:p w:rsidR="00C07BED" w:rsidRPr="00552199" w:rsidRDefault="00C07BED" w:rsidP="00B05B08">
      <w:pPr>
        <w:shd w:val="clear" w:color="auto" w:fill="FFFFFF"/>
        <w:spacing w:before="120"/>
        <w:ind w:firstLine="720"/>
        <w:jc w:val="both"/>
        <w:rPr>
          <w:rStyle w:val="Bodytext211pt"/>
          <w:rFonts w:eastAsia="Calibri"/>
          <w:b/>
          <w:color w:val="auto"/>
          <w:sz w:val="28"/>
          <w:szCs w:val="28"/>
        </w:rPr>
      </w:pPr>
      <w:r w:rsidRPr="00552199">
        <w:rPr>
          <w:rFonts w:cs="Times New Roman"/>
          <w:b/>
          <w:szCs w:val="28"/>
        </w:rPr>
        <w:t xml:space="preserve">Các </w:t>
      </w:r>
      <w:r w:rsidRPr="00552199">
        <w:rPr>
          <w:rStyle w:val="Bodytext211pt"/>
          <w:rFonts w:eastAsia="Calibri"/>
          <w:b/>
          <w:color w:val="auto"/>
          <w:sz w:val="28"/>
          <w:szCs w:val="28"/>
        </w:rPr>
        <w:t>cơ sở ngoài công lập</w:t>
      </w:r>
    </w:p>
    <w:p w:rsidR="00C07BED" w:rsidRPr="00552199" w:rsidRDefault="00C07BED"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rPr>
        <w:t>a) C</w:t>
      </w:r>
      <w:r w:rsidRPr="00552199">
        <w:rPr>
          <w:rFonts w:cs="Times New Roman"/>
          <w:szCs w:val="28"/>
        </w:rPr>
        <w:t>huyển đổi hình thức hoạt động Nhà Cứu trợ trẻ em tàn tật Vĩnh Chân (Hạ Hòa)</w:t>
      </w:r>
    </w:p>
    <w:p w:rsidR="00C07BED" w:rsidRPr="00552199" w:rsidRDefault="00C07BED" w:rsidP="00B05B08">
      <w:pPr>
        <w:shd w:val="clear" w:color="auto" w:fill="FFFFFF"/>
        <w:tabs>
          <w:tab w:val="left" w:pos="5820"/>
        </w:tabs>
        <w:spacing w:before="120"/>
        <w:ind w:firstLine="720"/>
        <w:jc w:val="both"/>
        <w:rPr>
          <w:rFonts w:cs="Times New Roman"/>
          <w:szCs w:val="28"/>
        </w:rPr>
      </w:pPr>
      <w:r w:rsidRPr="00552199">
        <w:rPr>
          <w:rFonts w:cs="Times New Roman"/>
          <w:szCs w:val="28"/>
        </w:rPr>
        <w:t>- Địa chỉ: Xã Vĩnh Chân, huyện Hạ Hòa.</w:t>
      </w:r>
      <w:r w:rsidRPr="00552199">
        <w:rPr>
          <w:rFonts w:cs="Times New Roman"/>
          <w:szCs w:val="28"/>
        </w:rPr>
        <w:tab/>
      </w:r>
    </w:p>
    <w:p w:rsidR="00C07BED" w:rsidRPr="00552199" w:rsidRDefault="00C07BED" w:rsidP="00B05B08">
      <w:pPr>
        <w:shd w:val="clear" w:color="auto" w:fill="FFFFFF"/>
        <w:spacing w:before="120"/>
        <w:ind w:firstLine="720"/>
        <w:jc w:val="both"/>
        <w:rPr>
          <w:rFonts w:cs="Times New Roman"/>
          <w:b/>
          <w:szCs w:val="28"/>
        </w:rPr>
      </w:pPr>
      <w:r w:rsidRPr="00552199">
        <w:rPr>
          <w:rFonts w:cs="Times New Roman"/>
          <w:b/>
          <w:szCs w:val="28"/>
        </w:rPr>
        <w:lastRenderedPageBreak/>
        <w:t>Giai đoạn 2026-2030</w:t>
      </w:r>
      <w:r w:rsidRPr="00552199">
        <w:rPr>
          <w:rFonts w:cs="Times New Roman"/>
          <w:b/>
          <w:szCs w:val="28"/>
        </w:rPr>
        <w:tab/>
      </w:r>
    </w:p>
    <w:p w:rsidR="00C07BED" w:rsidRPr="00552199" w:rsidRDefault="00C07BED" w:rsidP="00B05B08">
      <w:pPr>
        <w:shd w:val="clear" w:color="auto" w:fill="FFFFFF"/>
        <w:spacing w:before="120"/>
        <w:ind w:firstLine="720"/>
        <w:jc w:val="both"/>
        <w:rPr>
          <w:rStyle w:val="Bodytext211pt"/>
          <w:rFonts w:eastAsia="Calibri"/>
          <w:b/>
          <w:color w:val="auto"/>
          <w:sz w:val="28"/>
          <w:szCs w:val="28"/>
        </w:rPr>
      </w:pPr>
      <w:r w:rsidRPr="00552199">
        <w:rPr>
          <w:rStyle w:val="Bodytext211pt"/>
          <w:rFonts w:eastAsia="Calibri"/>
          <w:b/>
          <w:color w:val="auto"/>
          <w:sz w:val="28"/>
          <w:szCs w:val="28"/>
        </w:rPr>
        <w:t>Các cơ sở công lập</w:t>
      </w:r>
    </w:p>
    <w:p w:rsidR="00C07BED" w:rsidRPr="00552199" w:rsidRDefault="00C07BED" w:rsidP="00B05B08">
      <w:pPr>
        <w:shd w:val="clear" w:color="auto" w:fill="FFFFFF"/>
        <w:spacing w:before="120"/>
        <w:ind w:firstLine="720"/>
        <w:jc w:val="both"/>
        <w:rPr>
          <w:rStyle w:val="Bodytext7NotBold"/>
          <w:rFonts w:eastAsia="Calibri"/>
          <w:b w:val="0"/>
          <w:i w:val="0"/>
          <w:color w:val="auto"/>
          <w:sz w:val="28"/>
          <w:szCs w:val="28"/>
          <w:lang w:val="en-GB" w:eastAsia="en-GB" w:bidi="en-GB"/>
        </w:rPr>
      </w:pPr>
      <w:r w:rsidRPr="00552199">
        <w:rPr>
          <w:rFonts w:cs="Times New Roman"/>
          <w:szCs w:val="28"/>
        </w:rPr>
        <w:t>a) Mở rộng quy mô Trung tâm Trợ giúp xã hội và phục hồi chức năng (PHCN) cho người tâm thần tỉnh Phú Thọ</w:t>
      </w:r>
      <w:r w:rsidRPr="00552199">
        <w:rPr>
          <w:rStyle w:val="Bodytext7NotBold"/>
          <w:rFonts w:eastAsia="Calibri"/>
          <w:b w:val="0"/>
          <w:i w:val="0"/>
          <w:color w:val="auto"/>
          <w:sz w:val="28"/>
          <w:szCs w:val="28"/>
        </w:rPr>
        <w:t xml:space="preserve">(trực thuộc Sở Lao động - TB và </w:t>
      </w:r>
      <w:r w:rsidRPr="00552199">
        <w:rPr>
          <w:rStyle w:val="Bodytext7NotBold"/>
          <w:rFonts w:eastAsia="Calibri"/>
          <w:b w:val="0"/>
          <w:i w:val="0"/>
          <w:color w:val="auto"/>
          <w:sz w:val="28"/>
          <w:szCs w:val="28"/>
          <w:lang w:val="en-GB" w:eastAsia="en-GB" w:bidi="en-GB"/>
        </w:rPr>
        <w:t>XH)</w:t>
      </w:r>
    </w:p>
    <w:p w:rsidR="00C07BED" w:rsidRPr="00552199" w:rsidRDefault="00C07BED" w:rsidP="00B05B08">
      <w:pPr>
        <w:shd w:val="clear" w:color="auto" w:fill="FFFFFF"/>
        <w:spacing w:before="120"/>
        <w:ind w:firstLine="720"/>
        <w:jc w:val="both"/>
        <w:rPr>
          <w:rFonts w:cs="Times New Roman"/>
          <w:szCs w:val="28"/>
        </w:rPr>
      </w:pPr>
      <w:r w:rsidRPr="00552199">
        <w:rPr>
          <w:rStyle w:val="Bodytext7NotBold"/>
          <w:rFonts w:eastAsia="Calibri"/>
          <w:b w:val="0"/>
          <w:i w:val="0"/>
          <w:color w:val="auto"/>
          <w:sz w:val="28"/>
          <w:szCs w:val="28"/>
          <w:lang w:val="en-GB" w:eastAsia="en-GB" w:bidi="en-GB"/>
        </w:rPr>
        <w:t xml:space="preserve">- </w:t>
      </w:r>
      <w:r w:rsidRPr="00552199">
        <w:rPr>
          <w:rFonts w:cs="Times New Roman"/>
          <w:szCs w:val="28"/>
        </w:rPr>
        <w:t>Địa chỉ: Xã yên Kiện, huyện Đoan Hùng.</w:t>
      </w:r>
    </w:p>
    <w:p w:rsidR="00C07BED" w:rsidRPr="00552199" w:rsidRDefault="00C07BED" w:rsidP="00B05B08">
      <w:pPr>
        <w:shd w:val="clear" w:color="auto" w:fill="FFFFFF"/>
        <w:spacing w:before="120"/>
        <w:ind w:firstLine="720"/>
        <w:jc w:val="both"/>
        <w:rPr>
          <w:rStyle w:val="Bodytext211pt"/>
          <w:rFonts w:eastAsia="Calibri"/>
          <w:b/>
          <w:color w:val="auto"/>
          <w:sz w:val="28"/>
          <w:szCs w:val="28"/>
        </w:rPr>
      </w:pPr>
      <w:r w:rsidRPr="00552199">
        <w:rPr>
          <w:rFonts w:cs="Times New Roman"/>
          <w:b/>
          <w:szCs w:val="28"/>
        </w:rPr>
        <w:t xml:space="preserve">Các </w:t>
      </w:r>
      <w:r w:rsidRPr="00552199">
        <w:rPr>
          <w:rStyle w:val="Bodytext211pt"/>
          <w:rFonts w:eastAsia="Calibri"/>
          <w:b/>
          <w:color w:val="auto"/>
          <w:sz w:val="28"/>
          <w:szCs w:val="28"/>
        </w:rPr>
        <w:t>cơ sở ngoài công lập</w:t>
      </w:r>
    </w:p>
    <w:p w:rsidR="00C07BED" w:rsidRPr="00552199" w:rsidRDefault="00C07BED" w:rsidP="00B05B08">
      <w:pPr>
        <w:shd w:val="clear" w:color="auto" w:fill="FFFFFF"/>
        <w:spacing w:before="120"/>
        <w:ind w:firstLine="720"/>
        <w:jc w:val="both"/>
        <w:rPr>
          <w:rFonts w:cs="Times New Roman"/>
          <w:szCs w:val="28"/>
        </w:rPr>
      </w:pPr>
      <w:r w:rsidRPr="00552199">
        <w:rPr>
          <w:rFonts w:cs="Times New Roman"/>
          <w:szCs w:val="28"/>
        </w:rPr>
        <w:t>b) Đề nghị tiếp tục hỗ trợ hoặc giải thể Trung tâm hỗ trợ giáo dục dạy nghề trẻ em thiệt thòi Đất Tổ: Do Tổ chức Hỗ trợ giáo dục trẻ em thiệt thòi Việt Nam thành lập (cơ sở đóng trên địa bàn phường Minh Nông, thành phố Việt Trì). Gần 10 năm trở lại đây Trung tâm không tổ chức được các hoạt động hỗ trợ trẻ khuyết tật (chỉ chăm sóc và nuôi dưỡng 04 trẻ mồ côi tại Trung tâm), các hoạt động thường xuyên khác không đáp ứng yêu cầu. Đề nghị Tổ chức Hỗ trợ giáo dục trẻ em thiệt thòi Việt Nam kiểm tra, xem xét, đánh giá có tiếp tục hỗ trợ hoạt động hoặc cho giải thể. Số trẻ đang nuôi dưỡng, chăm sóc tại Trung tâm chuyển đến cơ sở có chức năng của tỉnh nuôi dưỡng chăm sóc.</w:t>
      </w:r>
    </w:p>
    <w:p w:rsidR="00C07BED" w:rsidRPr="00552199" w:rsidRDefault="00C07BED" w:rsidP="00B05B08">
      <w:pPr>
        <w:shd w:val="clear" w:color="auto" w:fill="FFFFFF"/>
        <w:spacing w:before="120"/>
        <w:ind w:firstLine="720"/>
        <w:jc w:val="both"/>
        <w:rPr>
          <w:rFonts w:cs="Times New Roman"/>
          <w:szCs w:val="28"/>
        </w:rPr>
      </w:pPr>
      <w:r w:rsidRPr="00552199">
        <w:rPr>
          <w:rFonts w:cs="Times New Roman"/>
          <w:szCs w:val="28"/>
        </w:rPr>
        <w:t>c) Nâng cấp đối với SOS Làng trẻ em Việt Trì</w:t>
      </w:r>
    </w:p>
    <w:p w:rsidR="00C07BED" w:rsidRPr="00552199" w:rsidRDefault="00C07BED" w:rsidP="00B05B08">
      <w:pPr>
        <w:shd w:val="clear" w:color="auto" w:fill="FFFFFF"/>
        <w:spacing w:before="120"/>
        <w:ind w:firstLine="720"/>
        <w:jc w:val="both"/>
        <w:rPr>
          <w:rFonts w:cs="Times New Roman"/>
          <w:szCs w:val="28"/>
        </w:rPr>
      </w:pPr>
      <w:r w:rsidRPr="00552199">
        <w:rPr>
          <w:rFonts w:cs="Times New Roman"/>
          <w:szCs w:val="28"/>
        </w:rPr>
        <w:t>- Địa chỉ: Phường Dữu Lâu, Thành phố Việt Trì.</w:t>
      </w:r>
    </w:p>
    <w:p w:rsidR="00C07BED" w:rsidRPr="00552199" w:rsidRDefault="00C07BED" w:rsidP="00B05B08">
      <w:pPr>
        <w:shd w:val="clear" w:color="auto" w:fill="FFFFFF"/>
        <w:spacing w:before="120"/>
        <w:ind w:firstLine="720"/>
        <w:jc w:val="both"/>
        <w:rPr>
          <w:rFonts w:cs="Times New Roman"/>
          <w:b/>
          <w:szCs w:val="28"/>
        </w:rPr>
      </w:pPr>
      <w:r w:rsidRPr="00552199">
        <w:rPr>
          <w:rFonts w:cs="Times New Roman"/>
          <w:b/>
          <w:szCs w:val="28"/>
        </w:rPr>
        <w:t>Giai đoạn 2031-2050</w:t>
      </w:r>
      <w:r w:rsidRPr="00552199">
        <w:rPr>
          <w:rFonts w:cs="Times New Roman"/>
          <w:b/>
          <w:szCs w:val="28"/>
        </w:rPr>
        <w:tab/>
      </w:r>
    </w:p>
    <w:p w:rsidR="00C07BED" w:rsidRPr="00552199" w:rsidRDefault="00C07BED" w:rsidP="00B05B08">
      <w:pPr>
        <w:shd w:val="clear" w:color="auto" w:fill="FFFFFF"/>
        <w:spacing w:before="120"/>
        <w:ind w:firstLine="720"/>
        <w:jc w:val="both"/>
        <w:rPr>
          <w:rFonts w:cs="Times New Roman"/>
          <w:szCs w:val="28"/>
        </w:rPr>
      </w:pPr>
      <w:r w:rsidRPr="00552199">
        <w:rPr>
          <w:rFonts w:cs="Times New Roman"/>
          <w:szCs w:val="28"/>
        </w:rPr>
        <w:t xml:space="preserve">a) </w:t>
      </w:r>
      <w:r w:rsidRPr="00552199">
        <w:rPr>
          <w:rStyle w:val="Bodytext285pt"/>
          <w:rFonts w:eastAsia="Calibri"/>
          <w:b w:val="0"/>
          <w:color w:val="auto"/>
          <w:sz w:val="28"/>
          <w:szCs w:val="28"/>
        </w:rPr>
        <w:t>Thành lập các trung tâm Hỗ trợ giáo dục hòa nhập</w:t>
      </w:r>
      <w:r w:rsidRPr="00552199">
        <w:rPr>
          <w:rFonts w:cs="Times New Roman"/>
          <w:szCs w:val="28"/>
        </w:rPr>
        <w:t>tại Thành phố Việt Trì, huyện Lâm Thao, Thị xã Phú Thọ. Quy mô tiếp nhận và hỗ trợ giáo dục hòa nhập từ 80 - 120 trẻ (tự kỷ, trẻ có hoàn cảnh đặc biệt khác).</w:t>
      </w:r>
    </w:p>
    <w:p w:rsidR="00C07BED" w:rsidRPr="00552199" w:rsidRDefault="00C07BED" w:rsidP="00B05B08">
      <w:pPr>
        <w:shd w:val="clear" w:color="auto" w:fill="FFFFFF"/>
        <w:spacing w:before="120"/>
        <w:ind w:firstLine="720"/>
        <w:jc w:val="both"/>
        <w:rPr>
          <w:rStyle w:val="Bodytext211pt"/>
          <w:rFonts w:eastAsia="Calibri"/>
          <w:color w:val="auto"/>
          <w:sz w:val="28"/>
          <w:szCs w:val="28"/>
        </w:rPr>
      </w:pPr>
      <w:r w:rsidRPr="00552199">
        <w:rPr>
          <w:rFonts w:cs="Times New Roman"/>
          <w:szCs w:val="28"/>
        </w:rPr>
        <w:t>b) Thành lập Trung tâm Lão khoa</w:t>
      </w:r>
      <w:r w:rsidRPr="00552199">
        <w:rPr>
          <w:rStyle w:val="Bodytext7NotItalic"/>
          <w:rFonts w:eastAsia="Calibri"/>
          <w:color w:val="auto"/>
          <w:sz w:val="28"/>
          <w:szCs w:val="28"/>
        </w:rPr>
        <w:t xml:space="preserve">, </w:t>
      </w:r>
      <w:r w:rsidRPr="00552199">
        <w:rPr>
          <w:rFonts w:cs="Times New Roman"/>
          <w:szCs w:val="28"/>
        </w:rPr>
        <w:t xml:space="preserve">chăm sóc người cao tuổi và PHCN </w:t>
      </w:r>
      <w:r w:rsidRPr="00552199">
        <w:rPr>
          <w:rStyle w:val="Bodytext3Italic"/>
          <w:rFonts w:eastAsia="Calibri"/>
          <w:b w:val="0"/>
          <w:i w:val="0"/>
          <w:color w:val="auto"/>
          <w:sz w:val="28"/>
          <w:szCs w:val="28"/>
        </w:rPr>
        <w:t>Phú Thọ</w:t>
      </w:r>
      <w:r w:rsidR="008F1BA6" w:rsidRPr="00552199">
        <w:rPr>
          <w:rStyle w:val="Bodytext3Italic"/>
          <w:rFonts w:eastAsia="Calibri"/>
          <w:b w:val="0"/>
          <w:i w:val="0"/>
          <w:color w:val="auto"/>
          <w:sz w:val="28"/>
          <w:szCs w:val="28"/>
          <w:lang w:val="en-US"/>
        </w:rPr>
        <w:t xml:space="preserve"> </w:t>
      </w:r>
      <w:r w:rsidRPr="00552199">
        <w:rPr>
          <w:rFonts w:cs="Times New Roman"/>
          <w:szCs w:val="28"/>
        </w:rPr>
        <w:t>tại Thành phố Việt Trì với diện tích 6,5 ha</w:t>
      </w:r>
    </w:p>
    <w:p w:rsidR="00C07BED" w:rsidRPr="00552199" w:rsidRDefault="00C07BED"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rPr>
        <w:t>1</w:t>
      </w:r>
      <w:r w:rsidRPr="00552199">
        <w:rPr>
          <w:rStyle w:val="Bodytext211pt"/>
          <w:rFonts w:eastAsia="Calibri"/>
          <w:color w:val="auto"/>
          <w:sz w:val="28"/>
          <w:szCs w:val="28"/>
          <w:lang w:val="en-US"/>
        </w:rPr>
        <w:t>1</w:t>
      </w:r>
      <w:r w:rsidRPr="00552199">
        <w:rPr>
          <w:rStyle w:val="Bodytext211pt"/>
          <w:rFonts w:eastAsia="Calibri"/>
          <w:color w:val="auto"/>
          <w:sz w:val="28"/>
          <w:szCs w:val="28"/>
        </w:rPr>
        <w:t>. Điện Biên</w:t>
      </w:r>
      <w:r w:rsidRPr="00552199">
        <w:rPr>
          <w:rStyle w:val="Bodytext211pt"/>
          <w:rFonts w:eastAsia="Calibri"/>
          <w:color w:val="auto"/>
          <w:sz w:val="28"/>
          <w:szCs w:val="28"/>
        </w:rPr>
        <w:tab/>
      </w:r>
    </w:p>
    <w:p w:rsidR="00C07BED" w:rsidRPr="00552199" w:rsidRDefault="00C07BED" w:rsidP="00B05B08">
      <w:pPr>
        <w:spacing w:before="120" w:line="340" w:lineRule="exact"/>
        <w:ind w:firstLine="709"/>
        <w:jc w:val="both"/>
        <w:rPr>
          <w:rFonts w:cs="Times New Roman"/>
          <w:b/>
          <w:szCs w:val="28"/>
          <w:lang w:val="sv-SE"/>
        </w:rPr>
      </w:pPr>
      <w:r w:rsidRPr="00552199">
        <w:rPr>
          <w:rFonts w:cs="Times New Roman"/>
          <w:b/>
          <w:szCs w:val="28"/>
          <w:lang w:val="sv-SE"/>
        </w:rPr>
        <w:t>Giai đoạn 2021-</w:t>
      </w:r>
      <w:r w:rsidRPr="00552199">
        <w:rPr>
          <w:rFonts w:cs="Times New Roman"/>
          <w:b/>
          <w:szCs w:val="28"/>
        </w:rPr>
        <w:t>2025</w:t>
      </w:r>
    </w:p>
    <w:p w:rsidR="00C07BED" w:rsidRPr="00552199" w:rsidRDefault="00C07BED" w:rsidP="00B05B08">
      <w:pPr>
        <w:spacing w:before="120" w:line="340" w:lineRule="exact"/>
        <w:ind w:firstLine="709"/>
        <w:jc w:val="both"/>
        <w:rPr>
          <w:rFonts w:cs="Times New Roman"/>
          <w:szCs w:val="28"/>
          <w:lang w:val="nl-NL"/>
        </w:rPr>
      </w:pPr>
      <w:r w:rsidRPr="00552199">
        <w:rPr>
          <w:rFonts w:cs="Times New Roman"/>
          <w:szCs w:val="28"/>
          <w:lang w:val="sv-SE"/>
        </w:rPr>
        <w:tab/>
        <w:t xml:space="preserve">* </w:t>
      </w:r>
      <w:r w:rsidRPr="00552199">
        <w:rPr>
          <w:rFonts w:cs="Times New Roman"/>
          <w:szCs w:val="28"/>
          <w:lang w:val="nl-NL"/>
        </w:rPr>
        <w:t>Cơ sở trợ giúp xã hội công lập</w:t>
      </w:r>
    </w:p>
    <w:p w:rsidR="00C07BED" w:rsidRPr="00552199" w:rsidRDefault="00C07BED" w:rsidP="00B05B08">
      <w:pPr>
        <w:spacing w:before="120" w:line="340" w:lineRule="exact"/>
        <w:ind w:firstLine="720"/>
        <w:jc w:val="both"/>
        <w:rPr>
          <w:rFonts w:cs="Times New Roman"/>
          <w:szCs w:val="28"/>
        </w:rPr>
      </w:pPr>
      <w:r w:rsidRPr="00552199">
        <w:rPr>
          <w:rFonts w:cs="Times New Roman"/>
          <w:szCs w:val="28"/>
          <w:lang w:val="sv-SE"/>
        </w:rPr>
        <w:t xml:space="preserve">a) </w:t>
      </w:r>
      <w:r w:rsidRPr="00552199">
        <w:rPr>
          <w:rFonts w:cs="Times New Roman"/>
          <w:szCs w:val="28"/>
        </w:rPr>
        <w:t>Đầu tư xây dựng mới Dự án “Tăng cường cung cấp dịch vụ chăm sóc người cao tuổi chất lượng cao”</w:t>
      </w:r>
    </w:p>
    <w:p w:rsidR="00C07BED" w:rsidRPr="00552199" w:rsidRDefault="00C07BED" w:rsidP="00B05B08">
      <w:pPr>
        <w:spacing w:before="120" w:line="340" w:lineRule="exact"/>
        <w:ind w:firstLine="720"/>
        <w:jc w:val="both"/>
        <w:rPr>
          <w:rFonts w:cs="Times New Roman"/>
          <w:szCs w:val="28"/>
        </w:rPr>
      </w:pPr>
      <w:r w:rsidRPr="00552199">
        <w:rPr>
          <w:rFonts w:cs="Times New Roman"/>
          <w:szCs w:val="28"/>
        </w:rPr>
        <w:t>b) Dự án “Sửa cữa, cải tạo, nâng cấp và mua sắm trang thiết bị Trung tâm Bảo trợ xã hội” tỉnh Điện Biên</w:t>
      </w:r>
    </w:p>
    <w:p w:rsidR="00C07BED" w:rsidRPr="00552199" w:rsidRDefault="00C07BED" w:rsidP="00B05B08">
      <w:pPr>
        <w:spacing w:before="120" w:line="340" w:lineRule="exact"/>
        <w:ind w:firstLine="720"/>
        <w:jc w:val="both"/>
        <w:rPr>
          <w:rFonts w:cs="Times New Roman"/>
          <w:szCs w:val="28"/>
        </w:rPr>
      </w:pPr>
      <w:r w:rsidRPr="00552199">
        <w:rPr>
          <w:rFonts w:cs="Times New Roman"/>
          <w:szCs w:val="28"/>
        </w:rPr>
        <w:t>c) Dự án “Nâng cấp, sửa chữa cơ sở vật chất, bổ sung trang thiết bị Trung tâm Chữa bệnh – Giáo dục – Lao động xã hội” tỉnh Điện Biên</w:t>
      </w:r>
    </w:p>
    <w:p w:rsidR="00C07BED" w:rsidRPr="00552199" w:rsidRDefault="00C07BED" w:rsidP="00B05B08">
      <w:pPr>
        <w:spacing w:before="120" w:line="340" w:lineRule="exact"/>
        <w:ind w:firstLine="720"/>
        <w:jc w:val="both"/>
        <w:rPr>
          <w:rFonts w:cs="Times New Roman"/>
          <w:szCs w:val="28"/>
        </w:rPr>
      </w:pPr>
      <w:r w:rsidRPr="00552199">
        <w:rPr>
          <w:rFonts w:cs="Times New Roman"/>
          <w:szCs w:val="28"/>
        </w:rPr>
        <w:t>d) Dự án “Xây dựng Nhà lưu xá sinh viên Làng Trẻ em SOS” Điện Biên Phủ</w:t>
      </w:r>
    </w:p>
    <w:p w:rsidR="00C07BED" w:rsidRPr="00552199" w:rsidRDefault="00C07BED" w:rsidP="00B05B08">
      <w:pPr>
        <w:spacing w:before="120" w:line="340" w:lineRule="exact"/>
        <w:ind w:firstLine="709"/>
        <w:jc w:val="both"/>
        <w:rPr>
          <w:rFonts w:cs="Times New Roman"/>
          <w:szCs w:val="28"/>
        </w:rPr>
      </w:pPr>
      <w:r w:rsidRPr="00552199">
        <w:rPr>
          <w:rFonts w:cs="Times New Roman"/>
          <w:szCs w:val="28"/>
        </w:rPr>
        <w:t>* Cơ sở trợ giúp xã hội ngoài công lập:</w:t>
      </w:r>
    </w:p>
    <w:p w:rsidR="00C07BED" w:rsidRPr="00552199" w:rsidRDefault="00C07BED" w:rsidP="00B05B08">
      <w:pPr>
        <w:spacing w:before="120" w:line="340" w:lineRule="exact"/>
        <w:ind w:firstLine="709"/>
        <w:jc w:val="both"/>
        <w:rPr>
          <w:rFonts w:cs="Times New Roman"/>
          <w:szCs w:val="28"/>
        </w:rPr>
      </w:pPr>
      <w:r w:rsidRPr="00552199">
        <w:rPr>
          <w:rFonts w:cs="Times New Roman"/>
          <w:szCs w:val="28"/>
        </w:rPr>
        <w:lastRenderedPageBreak/>
        <w:t>e) Thành lập mới 01 Trung tâm cung cấp dịch vụ chăm sóc trẻ mất nguồn nuôi dưỡng tại thành phố Điện Biên.</w:t>
      </w:r>
    </w:p>
    <w:p w:rsidR="00C07BED" w:rsidRPr="00552199" w:rsidRDefault="00C07BED" w:rsidP="00B05B08">
      <w:pPr>
        <w:shd w:val="clear" w:color="auto" w:fill="FFFFFF"/>
        <w:spacing w:before="120"/>
        <w:ind w:firstLine="720"/>
        <w:jc w:val="both"/>
        <w:rPr>
          <w:rFonts w:cs="Times New Roman"/>
          <w:b/>
          <w:szCs w:val="28"/>
        </w:rPr>
      </w:pPr>
      <w:r w:rsidRPr="00552199">
        <w:rPr>
          <w:rFonts w:cs="Times New Roman"/>
          <w:b/>
          <w:szCs w:val="28"/>
        </w:rPr>
        <w:t>Giai đoạn 2026-2030</w:t>
      </w:r>
    </w:p>
    <w:p w:rsidR="00C07BED" w:rsidRPr="00552199" w:rsidRDefault="00C07BED" w:rsidP="00B05B08">
      <w:pPr>
        <w:spacing w:before="120" w:line="340" w:lineRule="exact"/>
        <w:ind w:firstLine="709"/>
        <w:jc w:val="both"/>
        <w:rPr>
          <w:rFonts w:cs="Times New Roman"/>
          <w:szCs w:val="28"/>
        </w:rPr>
      </w:pPr>
      <w:r w:rsidRPr="00552199">
        <w:rPr>
          <w:rFonts w:cs="Times New Roman"/>
          <w:szCs w:val="28"/>
          <w:lang w:val="sv-SE"/>
        </w:rPr>
        <w:tab/>
      </w:r>
      <w:r w:rsidRPr="00552199">
        <w:rPr>
          <w:rFonts w:cs="Times New Roman"/>
          <w:szCs w:val="28"/>
        </w:rPr>
        <w:t>* Cơ sở trợ giúp xã hội công lập</w:t>
      </w:r>
    </w:p>
    <w:p w:rsidR="00C07BED" w:rsidRPr="00552199" w:rsidRDefault="00C07BED" w:rsidP="00B05B08">
      <w:pPr>
        <w:spacing w:before="120" w:line="340" w:lineRule="exact"/>
        <w:ind w:firstLine="709"/>
        <w:jc w:val="both"/>
        <w:rPr>
          <w:rFonts w:cs="Times New Roman"/>
          <w:szCs w:val="28"/>
        </w:rPr>
      </w:pPr>
      <w:r w:rsidRPr="00552199">
        <w:rPr>
          <w:rFonts w:cs="Times New Roman"/>
          <w:szCs w:val="28"/>
        </w:rPr>
        <w:t>a) Thành lập mới 01 trung tâm Công tác xã hội với chức năng: Cung cấp các dịch vụ trợ giúp xã hội cho những người/nhóm/cộng đồng yếu thế trong xã hội, thúc đẩy các chức năng xã hội; hỗ trợ trực tiếp nhằm giảm bớt những khó khăn đang gặp phải; Cung cấp các dịch vụ nhằm mục đích phục hồi chức năng xã hội; hỗ trợ tái hòa nhập cộng đồng, hỗ trợ phát triển cộng đồng..., kinh phí dự kiến 12 tỷ đồng.</w:t>
      </w:r>
    </w:p>
    <w:p w:rsidR="00C07BED" w:rsidRPr="00552199" w:rsidRDefault="00C07BED" w:rsidP="00B05B08">
      <w:pPr>
        <w:pStyle w:val="NoSpacing"/>
        <w:spacing w:before="120" w:line="340" w:lineRule="exact"/>
        <w:ind w:firstLine="709"/>
        <w:jc w:val="both"/>
        <w:rPr>
          <w:rFonts w:eastAsia="Calibri"/>
          <w:lang w:val="vi-VN"/>
        </w:rPr>
      </w:pPr>
      <w:r w:rsidRPr="00552199">
        <w:rPr>
          <w:rFonts w:eastAsia="Calibri"/>
        </w:rPr>
        <w:t>b)</w:t>
      </w:r>
      <w:r w:rsidRPr="00552199">
        <w:rPr>
          <w:rFonts w:eastAsia="Calibri"/>
          <w:lang w:val="vi-VN"/>
        </w:rPr>
        <w:t xml:space="preserve"> Tiếp tục</w:t>
      </w:r>
      <w:r w:rsidR="00681AAD" w:rsidRPr="00552199">
        <w:rPr>
          <w:rFonts w:eastAsia="Calibri"/>
          <w:lang w:val="vi-VN"/>
        </w:rPr>
        <w:t xml:space="preserve"> </w:t>
      </w:r>
      <w:r w:rsidRPr="00552199">
        <w:rPr>
          <w:rFonts w:eastAsia="Calibri"/>
          <w:lang w:val="vi-VN"/>
        </w:rPr>
        <w:t>củng cố Trung tâm Bảo trợ xã hội tỉnh Điện Biên. Cơ sở cai nghiện ma túy tỉnh (sau khi đổi tên), khi được đầu tư, nâng cấp đáp ứng được nhu cầu chăm sóc, nuôi dưỡng trên địa bàn tỉnh.</w:t>
      </w:r>
    </w:p>
    <w:p w:rsidR="00C07BED" w:rsidRPr="00552199" w:rsidRDefault="00C07BED" w:rsidP="00B05B08">
      <w:pPr>
        <w:spacing w:before="120" w:line="340" w:lineRule="exact"/>
        <w:ind w:firstLine="709"/>
        <w:jc w:val="both"/>
        <w:rPr>
          <w:rFonts w:cs="Times New Roman"/>
          <w:szCs w:val="28"/>
        </w:rPr>
      </w:pPr>
      <w:r w:rsidRPr="00552199">
        <w:rPr>
          <w:rFonts w:cs="Times New Roman"/>
          <w:szCs w:val="28"/>
        </w:rPr>
        <w:t xml:space="preserve">c) Nâng cấp, bổ sung cơ sở vật chất cho làng trẻ em SOS Điện Biên Phủ. </w:t>
      </w:r>
    </w:p>
    <w:p w:rsidR="00C07BED" w:rsidRPr="00552199" w:rsidRDefault="00C07BED" w:rsidP="00B05B08">
      <w:pPr>
        <w:pStyle w:val="NoSpacing"/>
        <w:spacing w:before="120" w:line="340" w:lineRule="exact"/>
        <w:ind w:firstLine="709"/>
        <w:jc w:val="both"/>
        <w:rPr>
          <w:lang w:val="nl-NL"/>
        </w:rPr>
      </w:pPr>
      <w:r w:rsidRPr="00552199">
        <w:rPr>
          <w:lang w:val="nl-NL"/>
        </w:rPr>
        <w:t>* Cơ sở trợ giúp xã hội ngoài công lập:</w:t>
      </w:r>
    </w:p>
    <w:p w:rsidR="00C07BED" w:rsidRPr="00552199" w:rsidRDefault="00C07BED" w:rsidP="00B05B08">
      <w:pPr>
        <w:pStyle w:val="NoSpacing"/>
        <w:spacing w:before="120" w:line="340" w:lineRule="exact"/>
        <w:ind w:firstLine="709"/>
        <w:jc w:val="both"/>
        <w:rPr>
          <w:lang w:val="sv-SE"/>
        </w:rPr>
      </w:pPr>
      <w:r w:rsidRPr="00552199">
        <w:rPr>
          <w:lang w:val="sv-SE"/>
        </w:rPr>
        <w:t xml:space="preserve">d) Thành lập mới 01 Trung tâm cung cấp dịch vụ chăm sóc người cao tuổi tại thành phố Điện Biên. </w:t>
      </w:r>
    </w:p>
    <w:p w:rsidR="00C07BED" w:rsidRPr="00552199" w:rsidRDefault="00C07BED"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rPr>
        <w:t>12. Lai Châu</w:t>
      </w:r>
    </w:p>
    <w:p w:rsidR="00C07BED" w:rsidRPr="00552199" w:rsidRDefault="00C07BED" w:rsidP="00B05B08">
      <w:pPr>
        <w:shd w:val="clear" w:color="auto" w:fill="FFFFFF"/>
        <w:tabs>
          <w:tab w:val="left" w:pos="3660"/>
        </w:tabs>
        <w:spacing w:before="120" w:line="234" w:lineRule="atLeast"/>
        <w:ind w:firstLine="709"/>
        <w:jc w:val="both"/>
        <w:rPr>
          <w:rFonts w:cs="Times New Roman"/>
          <w:b/>
          <w:szCs w:val="28"/>
        </w:rPr>
      </w:pPr>
      <w:r w:rsidRPr="00552199">
        <w:rPr>
          <w:rFonts w:cs="Times New Roman"/>
          <w:b/>
          <w:szCs w:val="28"/>
          <w:lang w:val="vi-VN"/>
        </w:rPr>
        <w:t>Giai đoạn 20</w:t>
      </w:r>
      <w:r w:rsidRPr="00552199">
        <w:rPr>
          <w:rFonts w:cs="Times New Roman"/>
          <w:b/>
          <w:szCs w:val="28"/>
        </w:rPr>
        <w:t>2</w:t>
      </w:r>
      <w:r w:rsidRPr="00552199">
        <w:rPr>
          <w:rFonts w:cs="Times New Roman"/>
          <w:b/>
          <w:szCs w:val="28"/>
          <w:lang w:val="vi-VN"/>
        </w:rPr>
        <w:t>1-20</w:t>
      </w:r>
      <w:r w:rsidRPr="00552199">
        <w:rPr>
          <w:rFonts w:cs="Times New Roman"/>
          <w:b/>
          <w:szCs w:val="28"/>
        </w:rPr>
        <w:t>25</w:t>
      </w:r>
      <w:r w:rsidRPr="00552199">
        <w:rPr>
          <w:rFonts w:cs="Times New Roman"/>
          <w:b/>
          <w:szCs w:val="28"/>
        </w:rPr>
        <w:tab/>
      </w:r>
    </w:p>
    <w:p w:rsidR="00C07BED" w:rsidRPr="00552199" w:rsidRDefault="00C07BED" w:rsidP="00B05B08">
      <w:pPr>
        <w:shd w:val="clear" w:color="auto" w:fill="FFFFFF"/>
        <w:tabs>
          <w:tab w:val="left" w:pos="6552"/>
        </w:tabs>
        <w:spacing w:before="120" w:line="234" w:lineRule="atLeast"/>
        <w:ind w:firstLine="709"/>
        <w:jc w:val="both"/>
        <w:rPr>
          <w:rFonts w:cs="Times New Roman"/>
          <w:szCs w:val="28"/>
        </w:rPr>
      </w:pPr>
      <w:r w:rsidRPr="00552199">
        <w:rPr>
          <w:rFonts w:cs="Times New Roman"/>
          <w:szCs w:val="28"/>
        </w:rPr>
        <w:t>a) Nâng cấp 2 cơ sở bảo trợ xã hội hiện có</w:t>
      </w:r>
      <w:r w:rsidRPr="00552199">
        <w:rPr>
          <w:rFonts w:cs="Times New Roman"/>
          <w:szCs w:val="28"/>
        </w:rPr>
        <w:tab/>
      </w:r>
    </w:p>
    <w:p w:rsidR="00C07BED" w:rsidRPr="00552199" w:rsidRDefault="00C07BED" w:rsidP="00B05B08">
      <w:pPr>
        <w:shd w:val="clear" w:color="auto" w:fill="FFFFFF"/>
        <w:spacing w:before="120" w:line="234" w:lineRule="atLeast"/>
        <w:ind w:firstLine="709"/>
        <w:jc w:val="both"/>
        <w:rPr>
          <w:rFonts w:cs="Times New Roman"/>
          <w:szCs w:val="28"/>
        </w:rPr>
      </w:pPr>
      <w:r w:rsidRPr="00552199">
        <w:rPr>
          <w:rFonts w:cs="Times New Roman"/>
          <w:szCs w:val="28"/>
        </w:rPr>
        <w:t xml:space="preserve">b) </w:t>
      </w:r>
      <w:r w:rsidRPr="00552199">
        <w:rPr>
          <w:rFonts w:cs="Times New Roman"/>
          <w:szCs w:val="28"/>
          <w:lang w:val="vi-VN"/>
        </w:rPr>
        <w:t xml:space="preserve">Thành lập mới 01 </w:t>
      </w:r>
      <w:r w:rsidRPr="00552199">
        <w:rPr>
          <w:rFonts w:cs="Times New Roman"/>
          <w:szCs w:val="28"/>
        </w:rPr>
        <w:t xml:space="preserve">cơ sởbảo trợ </w:t>
      </w:r>
      <w:r w:rsidRPr="00552199">
        <w:rPr>
          <w:rFonts w:cs="Times New Roman"/>
          <w:szCs w:val="28"/>
          <w:lang w:val="vi-VN"/>
        </w:rPr>
        <w:t xml:space="preserve">chăm sóc </w:t>
      </w:r>
      <w:r w:rsidRPr="00552199">
        <w:rPr>
          <w:rFonts w:cs="Times New Roman"/>
          <w:szCs w:val="28"/>
        </w:rPr>
        <w:t>người cao tuổi chất lượng cao.</w:t>
      </w:r>
    </w:p>
    <w:p w:rsidR="00C07BED" w:rsidRPr="00552199" w:rsidRDefault="00C07BED" w:rsidP="00B05B08">
      <w:pPr>
        <w:shd w:val="clear" w:color="auto" w:fill="FFFFFF"/>
        <w:spacing w:before="120" w:line="234" w:lineRule="atLeast"/>
        <w:ind w:firstLine="709"/>
        <w:jc w:val="both"/>
        <w:rPr>
          <w:rFonts w:cs="Times New Roman"/>
          <w:b/>
          <w:szCs w:val="28"/>
        </w:rPr>
      </w:pPr>
      <w:r w:rsidRPr="00552199">
        <w:rPr>
          <w:rFonts w:cs="Times New Roman"/>
          <w:b/>
          <w:szCs w:val="28"/>
          <w:lang w:val="vi-VN"/>
        </w:rPr>
        <w:t>Giai đoạn 20</w:t>
      </w:r>
      <w:r w:rsidRPr="00552199">
        <w:rPr>
          <w:rFonts w:cs="Times New Roman"/>
          <w:b/>
          <w:szCs w:val="28"/>
        </w:rPr>
        <w:t>26</w:t>
      </w:r>
      <w:r w:rsidRPr="00552199">
        <w:rPr>
          <w:rFonts w:cs="Times New Roman"/>
          <w:b/>
          <w:szCs w:val="28"/>
          <w:lang w:val="vi-VN"/>
        </w:rPr>
        <w:t>-</w:t>
      </w:r>
      <w:r w:rsidRPr="00552199">
        <w:rPr>
          <w:rFonts w:cs="Times New Roman"/>
          <w:b/>
          <w:szCs w:val="28"/>
        </w:rPr>
        <w:t>2030</w:t>
      </w:r>
      <w:r w:rsidRPr="00552199">
        <w:rPr>
          <w:rFonts w:cs="Times New Roman"/>
          <w:b/>
          <w:szCs w:val="28"/>
        </w:rPr>
        <w:tab/>
      </w:r>
    </w:p>
    <w:p w:rsidR="00C07BED" w:rsidRPr="00552199" w:rsidRDefault="00C07BED" w:rsidP="00B05B08">
      <w:pPr>
        <w:shd w:val="clear" w:color="auto" w:fill="FFFFFF"/>
        <w:spacing w:before="120" w:line="234" w:lineRule="atLeast"/>
        <w:ind w:firstLine="709"/>
        <w:jc w:val="both"/>
        <w:rPr>
          <w:rFonts w:cs="Times New Roman"/>
          <w:szCs w:val="28"/>
        </w:rPr>
      </w:pPr>
      <w:r w:rsidRPr="00552199">
        <w:rPr>
          <w:rFonts w:cs="Times New Roman"/>
          <w:szCs w:val="28"/>
        </w:rPr>
        <w:t>a) Nâng cấp cơ sở cai nghiện ma túy. Tiếp tục đầu tư, nâng cấp cơ sở Điều trị cai nghiện bắt buộc từ quy mô phục vụ 200 đối tượng/năm lên quy mô phục vụ 350 đối tượng/năm.</w:t>
      </w:r>
    </w:p>
    <w:p w:rsidR="00C07BED" w:rsidRPr="00552199" w:rsidRDefault="00C07BED" w:rsidP="00B05B08">
      <w:pPr>
        <w:shd w:val="clear" w:color="auto" w:fill="FFFFFF"/>
        <w:spacing w:before="120" w:line="234" w:lineRule="atLeast"/>
        <w:ind w:firstLine="709"/>
        <w:jc w:val="both"/>
        <w:rPr>
          <w:rFonts w:cs="Times New Roman"/>
          <w:szCs w:val="28"/>
        </w:rPr>
      </w:pPr>
      <w:r w:rsidRPr="00552199">
        <w:rPr>
          <w:rFonts w:cs="Times New Roman"/>
          <w:b/>
          <w:szCs w:val="28"/>
          <w:lang w:val="vi-VN"/>
        </w:rPr>
        <w:t>Giai đoạn 20</w:t>
      </w:r>
      <w:r w:rsidRPr="00552199">
        <w:rPr>
          <w:rFonts w:cs="Times New Roman"/>
          <w:b/>
          <w:szCs w:val="28"/>
        </w:rPr>
        <w:t>31</w:t>
      </w:r>
      <w:r w:rsidRPr="00552199">
        <w:rPr>
          <w:rFonts w:cs="Times New Roman"/>
          <w:b/>
          <w:szCs w:val="28"/>
          <w:lang w:val="vi-VN"/>
        </w:rPr>
        <w:t>-</w:t>
      </w:r>
      <w:r w:rsidRPr="00552199">
        <w:rPr>
          <w:rFonts w:cs="Times New Roman"/>
          <w:b/>
          <w:szCs w:val="28"/>
        </w:rPr>
        <w:t>2050</w:t>
      </w:r>
    </w:p>
    <w:p w:rsidR="00C07BED" w:rsidRPr="00552199" w:rsidRDefault="00C07BED" w:rsidP="00B05B08">
      <w:pPr>
        <w:shd w:val="clear" w:color="auto" w:fill="FFFFFF"/>
        <w:spacing w:before="120" w:line="234" w:lineRule="atLeast"/>
        <w:ind w:firstLine="709"/>
        <w:jc w:val="both"/>
        <w:rPr>
          <w:rFonts w:cs="Times New Roman"/>
          <w:szCs w:val="28"/>
        </w:rPr>
      </w:pPr>
      <w:r w:rsidRPr="00552199">
        <w:rPr>
          <w:rFonts w:cs="Times New Roman"/>
          <w:szCs w:val="28"/>
        </w:rPr>
        <w:t>a) Nâng cấp, bổ sung trang thiết bị 02 cơ sở bảo trợ đặt trên địa bàn Thành phố (</w:t>
      </w:r>
      <w:r w:rsidRPr="00552199">
        <w:rPr>
          <w:rFonts w:cs="Times New Roman"/>
          <w:szCs w:val="28"/>
          <w:lang w:val="vi-VN"/>
        </w:rPr>
        <w:t xml:space="preserve">Chuyển cơ sở </w:t>
      </w:r>
      <w:r w:rsidRPr="00552199">
        <w:rPr>
          <w:rFonts w:cs="Times New Roman"/>
          <w:szCs w:val="28"/>
        </w:rPr>
        <w:t xml:space="preserve">bảo trợ xã hội tổng hợp thành cơ sở bảo trợ chăm sóc người khuyết tật và </w:t>
      </w:r>
      <w:r w:rsidRPr="00552199">
        <w:rPr>
          <w:rFonts w:cs="Times New Roman"/>
          <w:szCs w:val="28"/>
          <w:lang w:val="vi-VN"/>
        </w:rPr>
        <w:t xml:space="preserve">01 cơ sở </w:t>
      </w:r>
      <w:r w:rsidRPr="00552199">
        <w:rPr>
          <w:rFonts w:cs="Times New Roman"/>
          <w:szCs w:val="28"/>
        </w:rPr>
        <w:t>bảo trợ chăm sóc người cao tuổi chất lượng cao)</w:t>
      </w:r>
    </w:p>
    <w:p w:rsidR="00C07BED" w:rsidRPr="00552199" w:rsidRDefault="00C07BED" w:rsidP="00B05B08">
      <w:pPr>
        <w:shd w:val="clear" w:color="auto" w:fill="FFFFFF"/>
        <w:spacing w:before="120" w:line="234" w:lineRule="atLeast"/>
        <w:ind w:firstLine="709"/>
        <w:jc w:val="both"/>
        <w:rPr>
          <w:rFonts w:cs="Times New Roman"/>
          <w:szCs w:val="28"/>
        </w:rPr>
      </w:pPr>
      <w:r w:rsidRPr="00552199">
        <w:rPr>
          <w:rFonts w:cs="Times New Roman"/>
          <w:szCs w:val="28"/>
        </w:rPr>
        <w:t>b) T</w:t>
      </w:r>
      <w:r w:rsidRPr="00552199">
        <w:rPr>
          <w:rFonts w:cs="Times New Roman"/>
          <w:szCs w:val="28"/>
          <w:lang w:val="vi-VN"/>
        </w:rPr>
        <w:t xml:space="preserve">hành lập mới 01 </w:t>
      </w:r>
      <w:r w:rsidRPr="00552199">
        <w:rPr>
          <w:rFonts w:cs="Times New Roman"/>
          <w:szCs w:val="28"/>
        </w:rPr>
        <w:t>cơ sở bảo trợ xã hội tổng hợp tại huyện Tân Uyên thực hiện chăm sóc, nuôi dưỡng đối tượng thuộc các huyện Than Uyên, Tân Uyên, Tam Đường và Thành phố</w:t>
      </w:r>
      <w:r w:rsidRPr="00552199">
        <w:rPr>
          <w:rFonts w:cs="Times New Roman"/>
          <w:szCs w:val="28"/>
          <w:lang w:val="vi-VN"/>
        </w:rPr>
        <w:t>. Quy mô phục vụ tại cơ sở là 200 người, tại cộng đồng là 200 người/năm.</w:t>
      </w:r>
    </w:p>
    <w:p w:rsidR="00C07BED" w:rsidRPr="00552199" w:rsidRDefault="00C07BED" w:rsidP="00B05B08">
      <w:pPr>
        <w:shd w:val="clear" w:color="auto" w:fill="FFFFFF"/>
        <w:spacing w:before="120" w:line="234" w:lineRule="atLeast"/>
        <w:ind w:firstLine="709"/>
        <w:jc w:val="both"/>
        <w:rPr>
          <w:rFonts w:cs="Times New Roman"/>
          <w:szCs w:val="28"/>
          <w:lang w:val="vi-VN"/>
        </w:rPr>
      </w:pPr>
      <w:r w:rsidRPr="00552199">
        <w:rPr>
          <w:rFonts w:cs="Times New Roman"/>
          <w:szCs w:val="28"/>
        </w:rPr>
        <w:lastRenderedPageBreak/>
        <w:t>c) T</w:t>
      </w:r>
      <w:r w:rsidRPr="00552199">
        <w:rPr>
          <w:rFonts w:cs="Times New Roman"/>
          <w:szCs w:val="28"/>
          <w:lang w:val="vi-VN"/>
        </w:rPr>
        <w:t xml:space="preserve">hành lập mới 01 </w:t>
      </w:r>
      <w:r w:rsidRPr="00552199">
        <w:rPr>
          <w:rFonts w:cs="Times New Roman"/>
          <w:szCs w:val="28"/>
        </w:rPr>
        <w:t>cơ sở bảo trợ xã hội tại huyện Phong Thổ thực hiện chăm sóc, nuôi dưỡng đối tượng thuộc các huyện Mường Tè, Nậm Nhùn, Phong Thổ và Sìn Hồ</w:t>
      </w:r>
      <w:r w:rsidRPr="00552199">
        <w:rPr>
          <w:rFonts w:cs="Times New Roman"/>
          <w:szCs w:val="28"/>
          <w:lang w:val="vi-VN"/>
        </w:rPr>
        <w:t xml:space="preserve">. Quy mô phục vụ tại cơ sở là 200 </w:t>
      </w:r>
      <w:r w:rsidRPr="00552199">
        <w:rPr>
          <w:rFonts w:cs="Times New Roman"/>
          <w:szCs w:val="28"/>
        </w:rPr>
        <w:t>người</w:t>
      </w:r>
      <w:r w:rsidRPr="00552199">
        <w:rPr>
          <w:rFonts w:cs="Times New Roman"/>
          <w:szCs w:val="28"/>
          <w:lang w:val="vi-VN"/>
        </w:rPr>
        <w:t>, tại cộng đồng là 200 người/năm.</w:t>
      </w:r>
    </w:p>
    <w:p w:rsidR="00C07BED" w:rsidRPr="00552199" w:rsidRDefault="00C07BED" w:rsidP="00B05B08">
      <w:pPr>
        <w:shd w:val="clear" w:color="auto" w:fill="FFFFFF"/>
        <w:spacing w:before="120" w:line="234" w:lineRule="atLeast"/>
        <w:ind w:firstLine="709"/>
        <w:jc w:val="both"/>
        <w:rPr>
          <w:rFonts w:cs="Times New Roman"/>
          <w:szCs w:val="28"/>
        </w:rPr>
      </w:pPr>
      <w:r w:rsidRPr="00552199">
        <w:rPr>
          <w:rFonts w:cs="Times New Roman"/>
          <w:szCs w:val="28"/>
        </w:rPr>
        <w:t>d) Nâng cấp, bổ sung trang thiết bị cơ sở Điều trị cai nghiện bắt buộc hiện có lên quy mô 500 đối tượng/năm.</w:t>
      </w:r>
    </w:p>
    <w:p w:rsidR="00C07BED" w:rsidRPr="00552199" w:rsidRDefault="00C07BED"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rPr>
        <w:t>13. Sơn La</w:t>
      </w:r>
    </w:p>
    <w:p w:rsidR="00C07BED" w:rsidRPr="00552199" w:rsidRDefault="00C07BED" w:rsidP="00B05B08">
      <w:pPr>
        <w:shd w:val="clear" w:color="auto" w:fill="FFFFFF"/>
        <w:spacing w:before="120"/>
        <w:ind w:firstLine="720"/>
        <w:jc w:val="both"/>
        <w:rPr>
          <w:rFonts w:cs="Times New Roman"/>
          <w:b/>
          <w:szCs w:val="28"/>
        </w:rPr>
      </w:pPr>
      <w:r w:rsidRPr="00552199">
        <w:rPr>
          <w:rFonts w:cs="Times New Roman"/>
          <w:b/>
          <w:szCs w:val="28"/>
        </w:rPr>
        <w:t>Giai đoạn 2021-2025</w:t>
      </w:r>
    </w:p>
    <w:p w:rsidR="00C07BED" w:rsidRPr="00552199" w:rsidRDefault="00C07BED"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lang w:val="en-GB"/>
        </w:rPr>
        <w:t xml:space="preserve">a) </w:t>
      </w:r>
      <w:r w:rsidRPr="00552199">
        <w:rPr>
          <w:rFonts w:cs="Times New Roman"/>
          <w:szCs w:val="28"/>
        </w:rPr>
        <w:t>Cải tạo, mở rộng, nâng cấp, bổ sung trang thiết bị cho 04 cơ sở trợ giúp xã hội hiện có, tăng công suất tiếp nhận đối tưọng của các cơ sở.</w:t>
      </w:r>
    </w:p>
    <w:p w:rsidR="00C07BED" w:rsidRPr="00552199" w:rsidRDefault="00C07BED" w:rsidP="00B05B08">
      <w:pPr>
        <w:shd w:val="clear" w:color="auto" w:fill="FFFFFF"/>
        <w:tabs>
          <w:tab w:val="left" w:pos="3696"/>
        </w:tabs>
        <w:spacing w:before="120"/>
        <w:ind w:firstLine="720"/>
        <w:jc w:val="both"/>
        <w:rPr>
          <w:rFonts w:cs="Times New Roman"/>
          <w:b/>
          <w:szCs w:val="28"/>
        </w:rPr>
      </w:pPr>
      <w:r w:rsidRPr="00552199">
        <w:rPr>
          <w:rFonts w:cs="Times New Roman"/>
          <w:b/>
          <w:szCs w:val="28"/>
        </w:rPr>
        <w:t>Giai đoạn 2026-2030</w:t>
      </w:r>
      <w:r w:rsidRPr="00552199">
        <w:rPr>
          <w:rFonts w:cs="Times New Roman"/>
          <w:b/>
          <w:szCs w:val="28"/>
        </w:rPr>
        <w:tab/>
      </w:r>
    </w:p>
    <w:p w:rsidR="00C07BED" w:rsidRPr="00552199" w:rsidRDefault="00C07BED"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lang w:val="en-GB"/>
        </w:rPr>
        <w:t xml:space="preserve">a) Xây dựng mới </w:t>
      </w:r>
      <w:r w:rsidRPr="00552199">
        <w:rPr>
          <w:rFonts w:cs="Times New Roman"/>
          <w:szCs w:val="28"/>
        </w:rPr>
        <w:t>02 cơ sở trợ giúp xã hội ngoài công lập chăm sóc, nuôi dưõng người cao tuổi, trẻ em và người khuyết tật.</w:t>
      </w:r>
    </w:p>
    <w:p w:rsidR="00C07BED" w:rsidRPr="00552199" w:rsidRDefault="00C07BED" w:rsidP="00B05B08">
      <w:pPr>
        <w:shd w:val="clear" w:color="auto" w:fill="FFFFFF"/>
        <w:spacing w:before="120"/>
        <w:ind w:firstLine="720"/>
        <w:jc w:val="both"/>
        <w:rPr>
          <w:rFonts w:cs="Times New Roman"/>
          <w:b/>
          <w:szCs w:val="28"/>
        </w:rPr>
      </w:pPr>
      <w:r w:rsidRPr="00552199">
        <w:rPr>
          <w:rFonts w:cs="Times New Roman"/>
          <w:b/>
          <w:szCs w:val="28"/>
        </w:rPr>
        <w:t>Giai đoạn 2026-2030</w:t>
      </w:r>
    </w:p>
    <w:p w:rsidR="00C07BED" w:rsidRPr="00552199" w:rsidRDefault="00C07BED" w:rsidP="00B05B08">
      <w:pPr>
        <w:shd w:val="clear" w:color="auto" w:fill="FFFFFF"/>
        <w:spacing w:before="120"/>
        <w:ind w:firstLine="720"/>
        <w:jc w:val="both"/>
        <w:rPr>
          <w:rStyle w:val="Bodytext211pt"/>
          <w:rFonts w:eastAsia="Calibri"/>
          <w:color w:val="auto"/>
          <w:sz w:val="28"/>
          <w:szCs w:val="28"/>
        </w:rPr>
      </w:pPr>
      <w:r w:rsidRPr="00552199">
        <w:rPr>
          <w:rStyle w:val="Bodytext211pt"/>
          <w:rFonts w:eastAsia="Calibri"/>
          <w:color w:val="auto"/>
          <w:sz w:val="28"/>
          <w:szCs w:val="28"/>
          <w:lang w:val="en-GB"/>
        </w:rPr>
        <w:t xml:space="preserve">a) Xây dựng mới </w:t>
      </w:r>
      <w:r w:rsidRPr="00552199">
        <w:rPr>
          <w:rFonts w:cs="Times New Roman"/>
          <w:szCs w:val="28"/>
        </w:rPr>
        <w:t>02 cơ sở trợ giúp xã hội ngoài công lập chăm sóc, nuôi dưỡng người cao tuổi, trẻ em và người khuyết tật.</w:t>
      </w:r>
    </w:p>
    <w:p w:rsidR="00C07BED" w:rsidRPr="00552199" w:rsidRDefault="00C07BED" w:rsidP="00B05B08">
      <w:pPr>
        <w:pStyle w:val="Heading4"/>
        <w:spacing w:before="120" w:after="0"/>
        <w:rPr>
          <w:lang w:eastAsia="vi-VN" w:bidi="vi-VN"/>
        </w:rPr>
      </w:pPr>
      <w:r w:rsidRPr="00552199">
        <w:rPr>
          <w:rStyle w:val="Bodytext211pt"/>
          <w:rFonts w:eastAsia="Calibri"/>
          <w:color w:val="auto"/>
          <w:sz w:val="28"/>
          <w:szCs w:val="28"/>
        </w:rPr>
        <w:t>1</w:t>
      </w:r>
      <w:r w:rsidRPr="00552199">
        <w:rPr>
          <w:rStyle w:val="Bodytext211pt"/>
          <w:rFonts w:eastAsia="Calibri"/>
          <w:color w:val="auto"/>
          <w:sz w:val="28"/>
          <w:szCs w:val="28"/>
          <w:lang w:val="en-US"/>
        </w:rPr>
        <w:t>4</w:t>
      </w:r>
      <w:r w:rsidRPr="00552199">
        <w:rPr>
          <w:rStyle w:val="Bodytext211pt"/>
          <w:rFonts w:eastAsia="Calibri"/>
          <w:color w:val="auto"/>
          <w:sz w:val="28"/>
          <w:szCs w:val="28"/>
        </w:rPr>
        <w:t>. Hòa Bình</w:t>
      </w:r>
    </w:p>
    <w:p w:rsidR="00C07BED" w:rsidRPr="00552199" w:rsidRDefault="00C07BED" w:rsidP="00B05B08">
      <w:pPr>
        <w:shd w:val="clear" w:color="auto" w:fill="FFFFFF"/>
        <w:spacing w:before="120" w:line="234" w:lineRule="atLeast"/>
        <w:ind w:firstLine="709"/>
        <w:jc w:val="both"/>
        <w:rPr>
          <w:rStyle w:val="Bodytext211pt"/>
          <w:rFonts w:eastAsia="Calibri"/>
          <w:b/>
          <w:color w:val="auto"/>
          <w:sz w:val="28"/>
          <w:szCs w:val="28"/>
        </w:rPr>
      </w:pPr>
      <w:r w:rsidRPr="00552199">
        <w:rPr>
          <w:rFonts w:cs="Times New Roman"/>
          <w:b/>
          <w:szCs w:val="28"/>
          <w:lang w:val="vi-VN"/>
        </w:rPr>
        <w:t>Giai đoạn 20</w:t>
      </w:r>
      <w:r w:rsidRPr="00552199">
        <w:rPr>
          <w:rFonts w:cs="Times New Roman"/>
          <w:b/>
          <w:szCs w:val="28"/>
        </w:rPr>
        <w:t>21</w:t>
      </w:r>
      <w:r w:rsidRPr="00552199">
        <w:rPr>
          <w:rFonts w:cs="Times New Roman"/>
          <w:b/>
          <w:szCs w:val="28"/>
          <w:lang w:val="vi-VN"/>
        </w:rPr>
        <w:t>-</w:t>
      </w:r>
      <w:r w:rsidRPr="00552199">
        <w:rPr>
          <w:rFonts w:cs="Times New Roman"/>
          <w:b/>
          <w:szCs w:val="28"/>
        </w:rPr>
        <w:t>2025</w:t>
      </w:r>
      <w:r w:rsidRPr="00552199">
        <w:rPr>
          <w:rFonts w:cs="Times New Roman"/>
          <w:b/>
          <w:szCs w:val="28"/>
        </w:rPr>
        <w:tab/>
      </w:r>
    </w:p>
    <w:p w:rsidR="00C07BED" w:rsidRPr="00552199" w:rsidRDefault="00C07BED"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lang w:val="en-GB"/>
        </w:rPr>
        <w:t xml:space="preserve">a) Mở rộng, nâng cấp, bổ sung trang thiết bị cho </w:t>
      </w:r>
      <w:r w:rsidRPr="00552199">
        <w:rPr>
          <w:rFonts w:cs="Times New Roman"/>
          <w:szCs w:val="28"/>
        </w:rPr>
        <w:t>Trung tâm Công tác xã hội. Trung tâm Công tác xã hội tỉnh Hoà Bình có chức năng tiếp nhận, quản lý, nuôi dư</w:t>
      </w:r>
      <w:r w:rsidR="00681AAD" w:rsidRPr="00552199">
        <w:rPr>
          <w:rFonts w:cs="Times New Roman"/>
          <w:szCs w:val="28"/>
          <w:lang w:val="vi-VN"/>
        </w:rPr>
        <w:t>ỡ</w:t>
      </w:r>
      <w:r w:rsidRPr="00552199">
        <w:rPr>
          <w:rFonts w:cs="Times New Roman"/>
          <w:szCs w:val="28"/>
        </w:rPr>
        <w:t>ng, giáo dục, dạy nghề, tổ chức lao động sản xuất và phục hồi chức năng cho những đối tượng bảo trợ xã hội không có khả năng sống tại cộng đồng theo quy định của pháp luật và tổ chức cung cấp các dịch vụ công tác xã hội cho các nhóm đối tượng có nhu cầu trên địa bản tỉnh. Địa chỉ: phường Kỳ Sơn, thành phố Hoà Bình.</w:t>
      </w:r>
    </w:p>
    <w:p w:rsidR="00C07BED" w:rsidRPr="00552199" w:rsidRDefault="00C07BED"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lang w:val="en-GB"/>
        </w:rPr>
        <w:t xml:space="preserve">b) Mở rộng, nâng cấp, bổ sung trang thiết bị cho </w:t>
      </w:r>
      <w:r w:rsidRPr="00552199">
        <w:rPr>
          <w:rFonts w:cs="Times New Roman"/>
          <w:szCs w:val="28"/>
        </w:rPr>
        <w:t xml:space="preserve">Cơ sở cai nghiện ma túy số I, được chuyển đổi từ Trung tâm Chữa bệnh - Giáo dục - Lao động xã hội, là đơn vị trục thuộc Sở Lao động - Thương binh và xã hội tỉnh Hòa Bình, thực hiện chức năng của cơ sở xã hội đa chức năng (cai nghiện ma túy bắt buộc, cai nghiện ma túy tự nguyện cho học viên vào chữa bệnh tại Cơ sở và điều trị </w:t>
      </w:r>
      <w:r w:rsidRPr="00552199">
        <w:rPr>
          <w:rFonts w:cs="Times New Roman"/>
          <w:szCs w:val="28"/>
          <w:lang w:bidi="en-US"/>
        </w:rPr>
        <w:t xml:space="preserve">Methadone </w:t>
      </w:r>
      <w:r w:rsidRPr="00552199">
        <w:rPr>
          <w:rFonts w:cs="Times New Roman"/>
          <w:szCs w:val="28"/>
        </w:rPr>
        <w:t>cho người nghiện các chất dạng thuốc phiện) theo quy trình, quy định của pháp luật.</w:t>
      </w:r>
    </w:p>
    <w:p w:rsidR="00C07BED" w:rsidRPr="00552199" w:rsidRDefault="00C07BED"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lang w:val="en-GB"/>
        </w:rPr>
        <w:t xml:space="preserve">c) Mở rộng, nâng cấp, bổ sung trang thiết bị cho </w:t>
      </w:r>
      <w:r w:rsidRPr="00552199">
        <w:rPr>
          <w:rFonts w:cs="Times New Roman"/>
          <w:szCs w:val="28"/>
        </w:rPr>
        <w:t xml:space="preserve">Cơ sở cai nghiện ma túy số II. Địa chỉ tại Phố Lốc, xã Liên Vũ, huyện Lạc Sơn, tỉnh Hòa Bình. Cơ sở thực hiện chức năng nhiệm vụ chính đó là: Tiếp nhận đối tượng là người nghiện ma túy sau khi đã hoàn thành giai đoạn cai cắt con và tổ chức các hoạt động lao động trị liệu, lao động sản xuất, hướng nghiệp, tạo việc làm cho đối tượng vào cai nghiện bắt buộc; tiếp nhận, tổ chức thực hiện quy trình quản lý sau cai nghiện ma túy đối với các đối tượng thuộc diện áp dụng biện pháp quản lý sau cai tập trung tại Cơ sở; Tổ chức cai cắt cơn </w:t>
      </w:r>
      <w:r w:rsidRPr="00552199">
        <w:rPr>
          <w:rFonts w:cs="Times New Roman"/>
          <w:szCs w:val="28"/>
        </w:rPr>
        <w:lastRenderedPageBreak/>
        <w:t>nghiện cho người nghiện ma túy và tiếp nhận người tham gia điều trị nghiện các chất dạng thuốc phiện thay thế bằng Methadone.</w:t>
      </w:r>
    </w:p>
    <w:p w:rsidR="00C07BED" w:rsidRPr="00552199" w:rsidRDefault="00C07BED"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lang w:val="en-GB"/>
        </w:rPr>
        <w:t xml:space="preserve">d) Nâng cấp, bổ sung trang thiết bị cho </w:t>
      </w:r>
      <w:r w:rsidRPr="00552199">
        <w:rPr>
          <w:rFonts w:cs="Times New Roman"/>
          <w:szCs w:val="28"/>
        </w:rPr>
        <w:t>cơ sở bảo trợ xã hội ngoài công lập Thuận Hoà.</w:t>
      </w:r>
    </w:p>
    <w:p w:rsidR="00C07BED" w:rsidRPr="00552199" w:rsidRDefault="00C07BED"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lang w:val="en-GB"/>
        </w:rPr>
        <w:t xml:space="preserve">đ) Nâng cấp, bổ sung trang thiết bị cho </w:t>
      </w:r>
      <w:r w:rsidRPr="00552199">
        <w:rPr>
          <w:rFonts w:cs="Times New Roman"/>
          <w:szCs w:val="28"/>
        </w:rPr>
        <w:t>cơ sở bảo trợ xã hội ngoài công lập: Trung tâm bảo trợ xã hội nhân đạo Minh Đức.</w:t>
      </w:r>
    </w:p>
    <w:p w:rsidR="00C07BED" w:rsidRPr="00552199" w:rsidRDefault="00C07BED" w:rsidP="00B05B08">
      <w:pPr>
        <w:shd w:val="clear" w:color="auto" w:fill="FFFFFF"/>
        <w:spacing w:before="120" w:line="234" w:lineRule="atLeast"/>
        <w:ind w:firstLine="709"/>
        <w:jc w:val="both"/>
        <w:rPr>
          <w:rFonts w:cs="Times New Roman"/>
          <w:b/>
          <w:szCs w:val="28"/>
        </w:rPr>
      </w:pPr>
      <w:r w:rsidRPr="00552199">
        <w:rPr>
          <w:rFonts w:cs="Times New Roman"/>
          <w:b/>
          <w:szCs w:val="28"/>
          <w:lang w:val="vi-VN"/>
        </w:rPr>
        <w:t>Giai đoạn 20</w:t>
      </w:r>
      <w:r w:rsidRPr="00552199">
        <w:rPr>
          <w:rFonts w:cs="Times New Roman"/>
          <w:b/>
          <w:szCs w:val="28"/>
        </w:rPr>
        <w:t>26</w:t>
      </w:r>
      <w:r w:rsidRPr="00552199">
        <w:rPr>
          <w:rFonts w:cs="Times New Roman"/>
          <w:b/>
          <w:szCs w:val="28"/>
          <w:lang w:val="vi-VN"/>
        </w:rPr>
        <w:t>-</w:t>
      </w:r>
      <w:r w:rsidRPr="00552199">
        <w:rPr>
          <w:rFonts w:cs="Times New Roman"/>
          <w:b/>
          <w:szCs w:val="28"/>
        </w:rPr>
        <w:t>2030</w:t>
      </w:r>
      <w:r w:rsidRPr="00552199">
        <w:rPr>
          <w:rFonts w:cs="Times New Roman"/>
          <w:b/>
          <w:szCs w:val="28"/>
        </w:rPr>
        <w:tab/>
      </w:r>
    </w:p>
    <w:p w:rsidR="00C07BED" w:rsidRPr="00552199" w:rsidRDefault="00C07BED"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lang w:val="en-GB"/>
        </w:rPr>
        <w:t xml:space="preserve">a) Mở rộng, nâng cấp, bổ sung trang thiết bị cho </w:t>
      </w:r>
      <w:r w:rsidRPr="00552199">
        <w:rPr>
          <w:rFonts w:cs="Times New Roman"/>
          <w:szCs w:val="28"/>
        </w:rPr>
        <w:t>cơ sở trợ giúp và phục hồi chức năng cho người khuyết tật, người tâm thần và rối nhiễu tâm trí</w:t>
      </w:r>
    </w:p>
    <w:p w:rsidR="00C07BED" w:rsidRPr="00552199" w:rsidRDefault="00C07BED"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lang w:val="en-GB"/>
        </w:rPr>
        <w:t xml:space="preserve">b) Mở rộng, nâng cấp, bổ sung trang thiết bị cho </w:t>
      </w:r>
      <w:r w:rsidRPr="00552199">
        <w:rPr>
          <w:rFonts w:cs="Times New Roman"/>
          <w:szCs w:val="28"/>
        </w:rPr>
        <w:t>Trung tâm chăm sóc người cao tuổi Hòa Bình thuộc Công ty TNHH Chăm sóc người cao tuổi Hòa Bình.</w:t>
      </w:r>
    </w:p>
    <w:p w:rsidR="00C07BED" w:rsidRPr="00552199" w:rsidRDefault="00C07BED"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lang w:val="en-GB"/>
        </w:rPr>
        <w:t xml:space="preserve">c) Nâng cấp, bổ sung trang thiết bị cho </w:t>
      </w:r>
      <w:r w:rsidRPr="00552199">
        <w:rPr>
          <w:rFonts w:cs="Times New Roman"/>
          <w:szCs w:val="28"/>
        </w:rPr>
        <w:t>cơ sở bảo trợ xã hội ngoài công lập: Trung tâm dạy nghề tư thục Long Thành.</w:t>
      </w:r>
    </w:p>
    <w:p w:rsidR="00C07BED" w:rsidRPr="00552199" w:rsidRDefault="00C07BED"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lang w:val="en-GB"/>
        </w:rPr>
        <w:t xml:space="preserve">d) Nâng cấp, bổ sung trang thiết bị cho </w:t>
      </w:r>
      <w:r w:rsidRPr="00552199">
        <w:rPr>
          <w:rFonts w:cs="Times New Roman"/>
          <w:szCs w:val="28"/>
        </w:rPr>
        <w:t>cơ sở bảo trợ xã hội ngoài công lập: Cơ sở cai nghiện ma túy tự nguyện TVL tại xã Cư Yên (cũ), huyện Lương Sơn.</w:t>
      </w:r>
    </w:p>
    <w:p w:rsidR="00C07BED" w:rsidRPr="00552199" w:rsidRDefault="00C07BED" w:rsidP="00B05B08">
      <w:pPr>
        <w:shd w:val="clear" w:color="auto" w:fill="FFFFFF"/>
        <w:spacing w:before="120"/>
        <w:ind w:firstLine="720"/>
        <w:jc w:val="both"/>
        <w:rPr>
          <w:rFonts w:cs="Times New Roman"/>
          <w:szCs w:val="28"/>
        </w:rPr>
      </w:pPr>
      <w:r w:rsidRPr="00552199">
        <w:rPr>
          <w:rFonts w:cs="Times New Roman"/>
          <w:szCs w:val="28"/>
        </w:rPr>
        <w:t xml:space="preserve">đ) Thành lập mới cơ sở cai nghiện ma túy ngoài công lập tại Thành phố Hòa Bình. </w:t>
      </w:r>
    </w:p>
    <w:p w:rsidR="00C07BED" w:rsidRPr="00552199" w:rsidRDefault="00C07BED" w:rsidP="00B05B08">
      <w:pPr>
        <w:shd w:val="clear" w:color="auto" w:fill="FFFFFF"/>
        <w:spacing w:before="120" w:line="234" w:lineRule="atLeast"/>
        <w:ind w:firstLine="709"/>
        <w:jc w:val="both"/>
        <w:rPr>
          <w:rFonts w:cs="Times New Roman"/>
          <w:szCs w:val="28"/>
        </w:rPr>
      </w:pPr>
      <w:r w:rsidRPr="00552199">
        <w:rPr>
          <w:rFonts w:cs="Times New Roman"/>
          <w:b/>
          <w:szCs w:val="28"/>
          <w:lang w:val="vi-VN"/>
        </w:rPr>
        <w:t>Giai đoạn 20</w:t>
      </w:r>
      <w:r w:rsidRPr="00552199">
        <w:rPr>
          <w:rFonts w:cs="Times New Roman"/>
          <w:b/>
          <w:szCs w:val="28"/>
        </w:rPr>
        <w:t>31</w:t>
      </w:r>
      <w:r w:rsidRPr="00552199">
        <w:rPr>
          <w:rFonts w:cs="Times New Roman"/>
          <w:b/>
          <w:szCs w:val="28"/>
          <w:lang w:val="vi-VN"/>
        </w:rPr>
        <w:t>-</w:t>
      </w:r>
      <w:r w:rsidRPr="00552199">
        <w:rPr>
          <w:rFonts w:cs="Times New Roman"/>
          <w:b/>
          <w:szCs w:val="28"/>
        </w:rPr>
        <w:t>2050</w:t>
      </w:r>
    </w:p>
    <w:p w:rsidR="00C07BED" w:rsidRPr="00552199" w:rsidRDefault="00C07BED" w:rsidP="00B05B08">
      <w:pPr>
        <w:pStyle w:val="Bodytext21"/>
        <w:shd w:val="clear" w:color="auto" w:fill="auto"/>
        <w:spacing w:before="120"/>
        <w:ind w:firstLine="780"/>
        <w:rPr>
          <w:rFonts w:cs="Times New Roman"/>
          <w:sz w:val="28"/>
          <w:szCs w:val="28"/>
        </w:rPr>
      </w:pPr>
      <w:r w:rsidRPr="00552199">
        <w:rPr>
          <w:rFonts w:cs="Times New Roman"/>
          <w:sz w:val="28"/>
          <w:szCs w:val="28"/>
        </w:rPr>
        <w:t xml:space="preserve">a) Thành lập mới cơ sở cai nghiện ma túy ngoài công lập tại huyện Tân Lạc. </w:t>
      </w:r>
    </w:p>
    <w:p w:rsidR="00C07BED" w:rsidRPr="00552199" w:rsidRDefault="00C07BED" w:rsidP="00B05B08">
      <w:pPr>
        <w:pStyle w:val="Bodytext21"/>
        <w:shd w:val="clear" w:color="auto" w:fill="auto"/>
        <w:spacing w:before="120"/>
        <w:ind w:firstLine="780"/>
        <w:rPr>
          <w:rFonts w:cs="Times New Roman"/>
          <w:sz w:val="28"/>
          <w:szCs w:val="28"/>
        </w:rPr>
      </w:pPr>
      <w:r w:rsidRPr="00552199">
        <w:rPr>
          <w:rFonts w:cs="Times New Roman"/>
          <w:sz w:val="28"/>
          <w:szCs w:val="28"/>
        </w:rPr>
        <w:t xml:space="preserve">b) Thành lập mới cơ sở cai nghiện ma túy ngoài công lập tại huyện Yên Thủy. </w:t>
      </w:r>
    </w:p>
    <w:p w:rsidR="00C07BED" w:rsidRPr="00552199" w:rsidRDefault="00C07BED" w:rsidP="00B05B08">
      <w:pPr>
        <w:pStyle w:val="Bodytext21"/>
        <w:shd w:val="clear" w:color="auto" w:fill="auto"/>
        <w:spacing w:before="120"/>
        <w:ind w:firstLine="780"/>
        <w:rPr>
          <w:rFonts w:cs="Times New Roman"/>
          <w:sz w:val="28"/>
          <w:szCs w:val="28"/>
        </w:rPr>
      </w:pPr>
      <w:r w:rsidRPr="00552199">
        <w:rPr>
          <w:rFonts w:cs="Times New Roman"/>
          <w:sz w:val="28"/>
          <w:szCs w:val="28"/>
        </w:rPr>
        <w:t xml:space="preserve">c) Thành lập mới cơ sở cai nghiện ma túy ngoài công lập tại huyện Lạc Thủy. </w:t>
      </w:r>
    </w:p>
    <w:p w:rsidR="00C07BED" w:rsidRPr="00552199" w:rsidRDefault="00C07BED" w:rsidP="00B05B08">
      <w:pPr>
        <w:pStyle w:val="Bodytext21"/>
        <w:shd w:val="clear" w:color="auto" w:fill="auto"/>
        <w:spacing w:before="120"/>
        <w:ind w:firstLine="780"/>
        <w:rPr>
          <w:rFonts w:cs="Times New Roman"/>
          <w:sz w:val="28"/>
          <w:szCs w:val="28"/>
        </w:rPr>
      </w:pPr>
      <w:r w:rsidRPr="00552199">
        <w:rPr>
          <w:rFonts w:cs="Times New Roman"/>
          <w:sz w:val="28"/>
          <w:szCs w:val="28"/>
        </w:rPr>
        <w:t xml:space="preserve">d) Thành lập mới cơ sở cai nghiện ma túy ngoài công lập tại huyện Đà Bắc. </w:t>
      </w:r>
    </w:p>
    <w:p w:rsidR="00C07BED" w:rsidRPr="00552199" w:rsidRDefault="00C07BED" w:rsidP="00B05B08">
      <w:pPr>
        <w:pStyle w:val="Bodytext21"/>
        <w:shd w:val="clear" w:color="auto" w:fill="auto"/>
        <w:spacing w:before="120"/>
        <w:ind w:firstLine="780"/>
        <w:rPr>
          <w:rFonts w:cs="Times New Roman"/>
          <w:sz w:val="28"/>
          <w:szCs w:val="28"/>
        </w:rPr>
      </w:pPr>
      <w:r w:rsidRPr="00552199">
        <w:rPr>
          <w:rFonts w:cs="Times New Roman"/>
          <w:sz w:val="28"/>
          <w:szCs w:val="28"/>
        </w:rPr>
        <w:t>đ) Thành lập mới cơ sở trợ giúp xã hội ngoài công lập tại huyện Lạc Sơn.</w:t>
      </w:r>
    </w:p>
    <w:p w:rsidR="00C07BED" w:rsidRPr="00552199" w:rsidRDefault="00C07BED" w:rsidP="00B05B08">
      <w:pPr>
        <w:pStyle w:val="Bodytext21"/>
        <w:shd w:val="clear" w:color="auto" w:fill="auto"/>
        <w:spacing w:before="120"/>
        <w:ind w:firstLine="780"/>
        <w:rPr>
          <w:rFonts w:cs="Times New Roman"/>
          <w:sz w:val="28"/>
          <w:szCs w:val="28"/>
        </w:rPr>
      </w:pPr>
      <w:r w:rsidRPr="00552199">
        <w:rPr>
          <w:rFonts w:cs="Times New Roman"/>
          <w:sz w:val="28"/>
          <w:szCs w:val="28"/>
        </w:rPr>
        <w:t>e) Thành lập mới cơ sở trợ giúp xã hội ngoài công lập tại huyện Mai Châu.</w:t>
      </w:r>
    </w:p>
    <w:p w:rsidR="00AF5098" w:rsidRPr="00552199" w:rsidRDefault="00AF5098" w:rsidP="00B05B08">
      <w:pPr>
        <w:pStyle w:val="Heading3"/>
        <w:spacing w:before="120" w:after="0"/>
        <w:rPr>
          <w:rFonts w:cs="Times New Roman"/>
        </w:rPr>
      </w:pPr>
      <w:bookmarkStart w:id="205" w:name="_Toc73445899"/>
      <w:r w:rsidRPr="00552199">
        <w:rPr>
          <w:rFonts w:cs="Times New Roman"/>
        </w:rPr>
        <w:t>III. Vùng Bắc Trung Bộ và Duyên hải Miền Trung</w:t>
      </w:r>
      <w:bookmarkEnd w:id="205"/>
    </w:p>
    <w:p w:rsidR="00AF5098" w:rsidRPr="00552199" w:rsidRDefault="00AF5098"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rPr>
        <w:t>1. Thanh Hóa</w:t>
      </w:r>
    </w:p>
    <w:p w:rsidR="00AF5098" w:rsidRPr="00552199" w:rsidRDefault="00AF5098" w:rsidP="00B05B08">
      <w:pPr>
        <w:shd w:val="clear" w:color="auto" w:fill="FFFFFF"/>
        <w:spacing w:before="120"/>
        <w:ind w:firstLine="709"/>
        <w:jc w:val="both"/>
        <w:rPr>
          <w:rStyle w:val="Bodytext211pt"/>
          <w:rFonts w:eastAsia="Calibri"/>
          <w:b/>
          <w:color w:val="auto"/>
          <w:sz w:val="28"/>
          <w:szCs w:val="28"/>
        </w:rPr>
      </w:pPr>
      <w:r w:rsidRPr="00552199">
        <w:rPr>
          <w:rFonts w:cs="Times New Roman"/>
          <w:b/>
          <w:szCs w:val="28"/>
          <w:lang w:val="vi-VN"/>
        </w:rPr>
        <w:t>Giai đoạn 20</w:t>
      </w:r>
      <w:r w:rsidRPr="00552199">
        <w:rPr>
          <w:rFonts w:cs="Times New Roman"/>
          <w:b/>
          <w:szCs w:val="28"/>
        </w:rPr>
        <w:t>21</w:t>
      </w:r>
      <w:r w:rsidRPr="00552199">
        <w:rPr>
          <w:rFonts w:cs="Times New Roman"/>
          <w:b/>
          <w:szCs w:val="28"/>
          <w:lang w:val="vi-VN"/>
        </w:rPr>
        <w:t>-</w:t>
      </w:r>
      <w:r w:rsidRPr="00552199">
        <w:rPr>
          <w:rFonts w:cs="Times New Roman"/>
          <w:b/>
          <w:szCs w:val="28"/>
        </w:rPr>
        <w:t>2025</w:t>
      </w:r>
    </w:p>
    <w:p w:rsidR="00AF5098" w:rsidRPr="00552199" w:rsidRDefault="00AF5098" w:rsidP="00B05B08">
      <w:pPr>
        <w:shd w:val="clear" w:color="auto" w:fill="FFFFFF"/>
        <w:spacing w:before="120"/>
        <w:ind w:firstLine="720"/>
        <w:jc w:val="both"/>
        <w:rPr>
          <w:rFonts w:cs="Times New Roman"/>
          <w:bCs/>
          <w:szCs w:val="28"/>
        </w:rPr>
      </w:pPr>
      <w:r w:rsidRPr="00552199">
        <w:rPr>
          <w:rStyle w:val="Bodytext211pt"/>
          <w:rFonts w:eastAsia="Calibri"/>
          <w:color w:val="auto"/>
          <w:sz w:val="28"/>
          <w:szCs w:val="28"/>
          <w:lang w:val="en-GB"/>
        </w:rPr>
        <w:t xml:space="preserve">a) Dự án nâng cấp, mở rộng bổ sung trang thiết bị cho </w:t>
      </w:r>
      <w:r w:rsidRPr="00552199">
        <w:rPr>
          <w:rFonts w:cs="Times New Roman"/>
          <w:bCs/>
          <w:szCs w:val="28"/>
        </w:rPr>
        <w:t>Trung tâm Bảo trợ xã hội số 2.</w:t>
      </w:r>
    </w:p>
    <w:p w:rsidR="00AF5098" w:rsidRPr="00552199" w:rsidRDefault="00AF5098" w:rsidP="00B05B08">
      <w:pPr>
        <w:shd w:val="clear" w:color="auto" w:fill="FFFFFF"/>
        <w:spacing w:before="120"/>
        <w:ind w:firstLine="720"/>
        <w:jc w:val="both"/>
        <w:rPr>
          <w:rFonts w:cs="Times New Roman"/>
          <w:bCs/>
          <w:szCs w:val="28"/>
        </w:rPr>
      </w:pPr>
      <w:r w:rsidRPr="00552199">
        <w:rPr>
          <w:rStyle w:val="Bodytext211pt"/>
          <w:rFonts w:eastAsia="Calibri"/>
          <w:color w:val="auto"/>
          <w:sz w:val="28"/>
          <w:szCs w:val="28"/>
          <w:lang w:val="en-GB"/>
        </w:rPr>
        <w:lastRenderedPageBreak/>
        <w:t xml:space="preserve">b) Dự án nâng cấp, mở rộng bổ sung trang thiết bị cho </w:t>
      </w:r>
      <w:r w:rsidRPr="00552199">
        <w:rPr>
          <w:rFonts w:cs="Times New Roman"/>
          <w:bCs/>
          <w:szCs w:val="28"/>
        </w:rPr>
        <w:t>Trung tâm Cung cấp dịch vụ Công tác xã hội.</w:t>
      </w:r>
    </w:p>
    <w:p w:rsidR="00AF5098" w:rsidRPr="00552199" w:rsidRDefault="00AF5098" w:rsidP="00B05B08">
      <w:pPr>
        <w:shd w:val="clear" w:color="auto" w:fill="FFFFFF"/>
        <w:spacing w:before="120"/>
        <w:ind w:firstLine="720"/>
        <w:jc w:val="both"/>
        <w:rPr>
          <w:rFonts w:cs="Times New Roman"/>
          <w:bCs/>
          <w:szCs w:val="28"/>
        </w:rPr>
      </w:pPr>
      <w:r w:rsidRPr="00552199">
        <w:rPr>
          <w:rStyle w:val="Bodytext211pt"/>
          <w:rFonts w:eastAsia="Calibri"/>
          <w:color w:val="auto"/>
          <w:sz w:val="28"/>
          <w:szCs w:val="28"/>
          <w:lang w:val="en-GB"/>
        </w:rPr>
        <w:t xml:space="preserve">c) Dự án nâng cấp, mở rộng bổ sung trang thiết bị cho </w:t>
      </w:r>
      <w:r w:rsidRPr="00552199">
        <w:rPr>
          <w:rFonts w:cs="Times New Roman"/>
          <w:bCs/>
          <w:szCs w:val="28"/>
        </w:rPr>
        <w:t>Trung tâm Chăm sóc và phục hồi chức năng cho người tâm thần, người rối nhiễu tâm trí khu vực miền núi Thanh Hóa.</w:t>
      </w:r>
    </w:p>
    <w:p w:rsidR="00AF5098" w:rsidRPr="00552199" w:rsidRDefault="00AF5098" w:rsidP="00B05B08">
      <w:pPr>
        <w:shd w:val="clear" w:color="auto" w:fill="FFFFFF"/>
        <w:spacing w:before="120"/>
        <w:ind w:firstLine="720"/>
        <w:jc w:val="both"/>
        <w:rPr>
          <w:rFonts w:cs="Times New Roman"/>
          <w:bCs/>
          <w:szCs w:val="28"/>
        </w:rPr>
      </w:pPr>
      <w:r w:rsidRPr="00552199">
        <w:rPr>
          <w:rStyle w:val="Bodytext211pt"/>
          <w:rFonts w:eastAsia="Calibri"/>
          <w:color w:val="auto"/>
          <w:sz w:val="28"/>
          <w:szCs w:val="28"/>
          <w:lang w:val="en-GB"/>
        </w:rPr>
        <w:t xml:space="preserve">d) Dự án nâng cấp, mở rộng bổ sung trang thiết bị cho </w:t>
      </w:r>
      <w:r w:rsidRPr="00552199">
        <w:rPr>
          <w:rFonts w:cs="Times New Roman"/>
          <w:bCs/>
          <w:szCs w:val="28"/>
        </w:rPr>
        <w:t>Trung tâm Bảo trợ xã hội.</w:t>
      </w:r>
    </w:p>
    <w:p w:rsidR="00AF5098" w:rsidRPr="00552199" w:rsidRDefault="00AF5098" w:rsidP="00B05B08">
      <w:pPr>
        <w:shd w:val="clear" w:color="auto" w:fill="FFFFFF"/>
        <w:spacing w:before="120"/>
        <w:ind w:firstLine="720"/>
        <w:jc w:val="both"/>
        <w:rPr>
          <w:rFonts w:cs="Times New Roman"/>
          <w:bCs/>
          <w:szCs w:val="28"/>
        </w:rPr>
      </w:pPr>
      <w:r w:rsidRPr="00552199">
        <w:rPr>
          <w:rStyle w:val="Bodytext211pt"/>
          <w:rFonts w:eastAsia="Calibri"/>
          <w:color w:val="auto"/>
          <w:sz w:val="28"/>
          <w:szCs w:val="28"/>
          <w:lang w:val="en-GB"/>
        </w:rPr>
        <w:t xml:space="preserve">e) Dự án nâng cấp, mở rộng bổ sung trang thiết bị cho </w:t>
      </w:r>
      <w:r w:rsidRPr="00552199">
        <w:rPr>
          <w:rFonts w:cs="Times New Roman"/>
          <w:bCs/>
          <w:szCs w:val="28"/>
        </w:rPr>
        <w:t>Làng Trẻ em SOS.</w:t>
      </w:r>
    </w:p>
    <w:p w:rsidR="00AF5098" w:rsidRPr="00552199" w:rsidRDefault="00AF5098" w:rsidP="00B05B08">
      <w:pPr>
        <w:shd w:val="clear" w:color="auto" w:fill="FFFFFF"/>
        <w:spacing w:before="120"/>
        <w:ind w:firstLine="720"/>
        <w:jc w:val="both"/>
        <w:rPr>
          <w:rFonts w:cs="Times New Roman"/>
          <w:bCs/>
          <w:szCs w:val="28"/>
        </w:rPr>
      </w:pPr>
      <w:r w:rsidRPr="00552199">
        <w:rPr>
          <w:rStyle w:val="Bodytext211pt"/>
          <w:rFonts w:eastAsia="Calibri"/>
          <w:color w:val="auto"/>
          <w:sz w:val="28"/>
          <w:szCs w:val="28"/>
          <w:lang w:val="en-GB"/>
        </w:rPr>
        <w:t xml:space="preserve">f) Dự án nâng cấp, mở rộng bổ sung trang thiết bị cho </w:t>
      </w:r>
      <w:r w:rsidRPr="00552199">
        <w:rPr>
          <w:rFonts w:cs="Times New Roman"/>
          <w:bCs/>
          <w:szCs w:val="28"/>
        </w:rPr>
        <w:t>Trung tâm Hy Vọng Tĩnh Gia.</w:t>
      </w:r>
    </w:p>
    <w:p w:rsidR="00AF5098" w:rsidRPr="00552199" w:rsidRDefault="00AF5098"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26</w:t>
      </w:r>
      <w:r w:rsidRPr="00552199">
        <w:rPr>
          <w:rFonts w:cs="Times New Roman"/>
          <w:b/>
          <w:szCs w:val="28"/>
          <w:lang w:val="vi-VN"/>
        </w:rPr>
        <w:t>-</w:t>
      </w:r>
      <w:r w:rsidRPr="00552199">
        <w:rPr>
          <w:rFonts w:cs="Times New Roman"/>
          <w:b/>
          <w:szCs w:val="28"/>
        </w:rPr>
        <w:t>2030</w:t>
      </w:r>
    </w:p>
    <w:p w:rsidR="00AF5098" w:rsidRPr="00552199" w:rsidRDefault="00AF5098" w:rsidP="00B05B08">
      <w:pPr>
        <w:shd w:val="clear" w:color="auto" w:fill="FFFFFF"/>
        <w:spacing w:before="120"/>
        <w:ind w:firstLine="709"/>
        <w:jc w:val="both"/>
        <w:rPr>
          <w:rFonts w:cs="Times New Roman"/>
          <w:bCs/>
          <w:szCs w:val="28"/>
        </w:rPr>
      </w:pPr>
      <w:r w:rsidRPr="00552199">
        <w:rPr>
          <w:rStyle w:val="Bodytext211pt"/>
          <w:rFonts w:eastAsia="Calibri"/>
          <w:color w:val="auto"/>
          <w:sz w:val="28"/>
          <w:szCs w:val="28"/>
          <w:lang w:val="en-GB"/>
        </w:rPr>
        <w:t>a) Dự án đ</w:t>
      </w:r>
      <w:r w:rsidRPr="00552199">
        <w:rPr>
          <w:rFonts w:cs="Times New Roman"/>
          <w:bCs/>
          <w:szCs w:val="28"/>
        </w:rPr>
        <w:t>ầu tư xây dựng 06 Trung tâm Bảo trợ xã hội và Công tác xã hội công lập (tiếp nhận đối tượng theo cụm), trụ sở Trung tâm tại các huyện, thị xã, thành phố: Quan Hóa, Ngọc Lặc, Tĩnh Gia, Thiệu Hóa, thị xã Bỉm Sơn, thành phố Sầm Sơn.</w:t>
      </w:r>
    </w:p>
    <w:p w:rsidR="00AF5098" w:rsidRPr="00552199" w:rsidRDefault="00AF5098" w:rsidP="00B05B08">
      <w:pPr>
        <w:shd w:val="clear" w:color="auto" w:fill="FFFFFF"/>
        <w:spacing w:before="120"/>
        <w:ind w:firstLine="709"/>
        <w:jc w:val="both"/>
        <w:rPr>
          <w:rFonts w:cs="Times New Roman"/>
          <w:bCs/>
          <w:szCs w:val="28"/>
        </w:rPr>
      </w:pPr>
      <w:r w:rsidRPr="00552199">
        <w:rPr>
          <w:rStyle w:val="Bodytext211pt"/>
          <w:rFonts w:eastAsia="Calibri"/>
          <w:color w:val="auto"/>
          <w:sz w:val="28"/>
          <w:szCs w:val="28"/>
          <w:lang w:val="en-GB"/>
        </w:rPr>
        <w:t xml:space="preserve">b) Dự án </w:t>
      </w:r>
      <w:r w:rsidRPr="00552199">
        <w:rPr>
          <w:rFonts w:cs="Times New Roman"/>
          <w:bCs/>
          <w:szCs w:val="28"/>
        </w:rPr>
        <w:t>đầu tư xây dựng Trung tâm chăm sóc và phục hồi chức năng cho người khuyết tật tại huyện Quan Hóa.</w:t>
      </w:r>
    </w:p>
    <w:p w:rsidR="00AF5098" w:rsidRPr="00552199" w:rsidRDefault="00AF5098" w:rsidP="00B05B08">
      <w:pPr>
        <w:shd w:val="clear" w:color="auto" w:fill="FFFFFF"/>
        <w:spacing w:before="120"/>
        <w:ind w:firstLine="709"/>
        <w:jc w:val="both"/>
        <w:rPr>
          <w:rFonts w:cs="Times New Roman"/>
          <w:bCs/>
          <w:szCs w:val="28"/>
        </w:rPr>
      </w:pPr>
      <w:r w:rsidRPr="00552199">
        <w:rPr>
          <w:rStyle w:val="Bodytext211pt"/>
          <w:rFonts w:eastAsia="Calibri"/>
          <w:color w:val="auto"/>
          <w:sz w:val="28"/>
          <w:szCs w:val="28"/>
          <w:lang w:val="en-GB"/>
        </w:rPr>
        <w:t xml:space="preserve">c) Dự án </w:t>
      </w:r>
      <w:r w:rsidRPr="00552199">
        <w:rPr>
          <w:rFonts w:cs="Times New Roman"/>
          <w:bCs/>
          <w:szCs w:val="28"/>
        </w:rPr>
        <w:t>đầu tư xây dựng Trung tâm Dưỡng Lão An Hoạch.</w:t>
      </w:r>
    </w:p>
    <w:p w:rsidR="00AF5098" w:rsidRPr="00552199" w:rsidRDefault="00AF5098"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31</w:t>
      </w:r>
      <w:r w:rsidRPr="00552199">
        <w:rPr>
          <w:rFonts w:cs="Times New Roman"/>
          <w:b/>
          <w:szCs w:val="28"/>
          <w:lang w:val="vi-VN"/>
        </w:rPr>
        <w:t>-</w:t>
      </w:r>
      <w:r w:rsidRPr="00552199">
        <w:rPr>
          <w:rFonts w:cs="Times New Roman"/>
          <w:b/>
          <w:szCs w:val="28"/>
        </w:rPr>
        <w:t>2050</w:t>
      </w:r>
    </w:p>
    <w:p w:rsidR="00AF5098" w:rsidRPr="00552199" w:rsidRDefault="00AF5098" w:rsidP="00B05B08">
      <w:pPr>
        <w:shd w:val="clear" w:color="auto" w:fill="FFFFFF"/>
        <w:spacing w:before="120"/>
        <w:ind w:firstLine="709"/>
        <w:jc w:val="both"/>
        <w:rPr>
          <w:rFonts w:cs="Times New Roman"/>
          <w:bCs/>
          <w:szCs w:val="28"/>
        </w:rPr>
      </w:pPr>
      <w:r w:rsidRPr="00552199">
        <w:rPr>
          <w:rStyle w:val="Bodytext211pt"/>
          <w:rFonts w:eastAsia="Calibri"/>
          <w:color w:val="auto"/>
          <w:sz w:val="28"/>
          <w:szCs w:val="28"/>
          <w:lang w:val="en-GB"/>
        </w:rPr>
        <w:t>a) Dự án đ</w:t>
      </w:r>
      <w:r w:rsidRPr="00552199">
        <w:rPr>
          <w:rFonts w:cs="Times New Roman"/>
          <w:bCs/>
          <w:szCs w:val="28"/>
        </w:rPr>
        <w:t>ầu tư xây dựng Trung tâm Dưỡng lão Phúc Thịnh.</w:t>
      </w:r>
    </w:p>
    <w:p w:rsidR="00AF5098" w:rsidRPr="00552199" w:rsidRDefault="00AF5098" w:rsidP="00B05B08">
      <w:pPr>
        <w:shd w:val="clear" w:color="auto" w:fill="FFFFFF"/>
        <w:spacing w:before="120"/>
        <w:ind w:firstLine="709"/>
        <w:jc w:val="both"/>
        <w:rPr>
          <w:rFonts w:cs="Times New Roman"/>
          <w:bCs/>
          <w:szCs w:val="28"/>
        </w:rPr>
      </w:pPr>
      <w:r w:rsidRPr="00552199">
        <w:rPr>
          <w:rStyle w:val="Bodytext211pt"/>
          <w:rFonts w:eastAsia="Calibri"/>
          <w:color w:val="auto"/>
          <w:sz w:val="28"/>
          <w:szCs w:val="28"/>
          <w:lang w:val="en-GB"/>
        </w:rPr>
        <w:t>b) Dự án đ</w:t>
      </w:r>
      <w:r w:rsidRPr="00552199">
        <w:rPr>
          <w:rFonts w:cs="Times New Roman"/>
          <w:bCs/>
          <w:szCs w:val="28"/>
        </w:rPr>
        <w:t>ầu tư xây dựng Trung tâm Dưỡng lão tại xã Định Tường, huyện Yên Định.</w:t>
      </w:r>
    </w:p>
    <w:p w:rsidR="00AF5098" w:rsidRPr="00552199" w:rsidRDefault="00AF5098"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rPr>
        <w:t>2. Nghệ An</w:t>
      </w:r>
    </w:p>
    <w:p w:rsidR="00AF5098" w:rsidRPr="00552199" w:rsidRDefault="00AF5098"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rPr>
        <w:t>3. Hà Tĩnh</w:t>
      </w:r>
    </w:p>
    <w:p w:rsidR="00AF5098" w:rsidRPr="00552199" w:rsidRDefault="00AF5098" w:rsidP="00B05B08">
      <w:pPr>
        <w:shd w:val="clear" w:color="auto" w:fill="FFFFFF"/>
        <w:spacing w:before="120"/>
        <w:ind w:firstLine="709"/>
        <w:jc w:val="both"/>
        <w:rPr>
          <w:rStyle w:val="Bodytext211pt"/>
          <w:rFonts w:eastAsia="Calibri"/>
          <w:b/>
          <w:color w:val="auto"/>
          <w:sz w:val="28"/>
          <w:szCs w:val="28"/>
        </w:rPr>
      </w:pPr>
      <w:r w:rsidRPr="00552199">
        <w:rPr>
          <w:rFonts w:cs="Times New Roman"/>
          <w:b/>
          <w:szCs w:val="28"/>
          <w:lang w:val="vi-VN"/>
        </w:rPr>
        <w:t>Giai đoạn 20</w:t>
      </w:r>
      <w:r w:rsidRPr="00552199">
        <w:rPr>
          <w:rFonts w:cs="Times New Roman"/>
          <w:b/>
          <w:szCs w:val="28"/>
        </w:rPr>
        <w:t>21</w:t>
      </w:r>
      <w:r w:rsidRPr="00552199">
        <w:rPr>
          <w:rFonts w:cs="Times New Roman"/>
          <w:b/>
          <w:szCs w:val="28"/>
          <w:lang w:val="vi-VN"/>
        </w:rPr>
        <w:t>-</w:t>
      </w:r>
      <w:r w:rsidRPr="00552199">
        <w:rPr>
          <w:rFonts w:cs="Times New Roman"/>
          <w:b/>
          <w:szCs w:val="28"/>
        </w:rPr>
        <w:t>2025</w:t>
      </w:r>
    </w:p>
    <w:p w:rsidR="00AF5098" w:rsidRPr="00552199" w:rsidRDefault="00AF5098"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lang w:val="en-GB"/>
        </w:rPr>
        <w:t xml:space="preserve">a) Dự án nâng cấp, mở rộng bổ sung trang thiết bị cho </w:t>
      </w:r>
      <w:r w:rsidRPr="00552199">
        <w:rPr>
          <w:rFonts w:cs="Times New Roman"/>
          <w:szCs w:val="28"/>
        </w:rPr>
        <w:t>Trung tâm điều dưỡng người có công và Bảo trợ xã hội tỉnh tại cơ sở 1.</w:t>
      </w:r>
    </w:p>
    <w:p w:rsidR="00AF5098" w:rsidRPr="00552199" w:rsidRDefault="00AF5098"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lang w:val="en-GB"/>
        </w:rPr>
        <w:t xml:space="preserve">b) Dự án nâng cấp, mở rộng bổ sung trang thiết bị cho </w:t>
      </w:r>
      <w:r w:rsidRPr="00552199">
        <w:rPr>
          <w:rFonts w:cs="Times New Roman"/>
          <w:szCs w:val="28"/>
        </w:rPr>
        <w:t>Trung tâm điều dưỡng người có công và Bảo trợ xã hội tỉnh tại cơ sở 2.</w:t>
      </w:r>
    </w:p>
    <w:p w:rsidR="00AF5098" w:rsidRPr="00552199" w:rsidRDefault="00AF5098"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lang w:val="en-GB"/>
        </w:rPr>
        <w:t>c) Dự án nâng cấp, mở rộng bổ sung trang thiết bị cho</w:t>
      </w:r>
      <w:r w:rsidRPr="00552199">
        <w:rPr>
          <w:rFonts w:cs="Times New Roman"/>
          <w:szCs w:val="28"/>
        </w:rPr>
        <w:t xml:space="preserve"> Làng trẻ em mồ côi.</w:t>
      </w:r>
    </w:p>
    <w:p w:rsidR="00AF5098" w:rsidRPr="00552199" w:rsidRDefault="00AF5098"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lang w:val="en-GB"/>
        </w:rPr>
        <w:t>d) Dự án nâng cấp, mở rộng bổ sung trang thiết bị cho c</w:t>
      </w:r>
      <w:r w:rsidRPr="00552199">
        <w:rPr>
          <w:rFonts w:cs="Times New Roman"/>
          <w:szCs w:val="28"/>
        </w:rPr>
        <w:t>ơ sở cai nghiện ma túy, chăm sóc nuôi dưỡng người tâm thần, người rối nhiễu tâm trí</w:t>
      </w:r>
    </w:p>
    <w:p w:rsidR="00AF5098" w:rsidRPr="00552199" w:rsidRDefault="00AF5098"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lang w:val="en-GB"/>
        </w:rPr>
        <w:t>e) Dự án nâng cấp, mở rộng bổ sung trang thiết bị cho c</w:t>
      </w:r>
      <w:r w:rsidRPr="00552199">
        <w:rPr>
          <w:rFonts w:cs="Times New Roman"/>
          <w:szCs w:val="28"/>
        </w:rPr>
        <w:t>ơ sở giáo dục nghề nghiệp, chăm sóc, phục hồi chức năng cho người khuyết tật.</w:t>
      </w:r>
    </w:p>
    <w:p w:rsidR="00AF5098" w:rsidRPr="00552199" w:rsidRDefault="00AF5098" w:rsidP="00B05B08">
      <w:pPr>
        <w:shd w:val="clear" w:color="auto" w:fill="FFFFFF"/>
        <w:spacing w:before="120"/>
        <w:ind w:firstLine="709"/>
        <w:jc w:val="both"/>
        <w:rPr>
          <w:rFonts w:cs="Times New Roman"/>
          <w:b/>
          <w:szCs w:val="28"/>
        </w:rPr>
      </w:pPr>
      <w:r w:rsidRPr="00552199">
        <w:rPr>
          <w:rFonts w:cs="Times New Roman"/>
          <w:b/>
          <w:szCs w:val="28"/>
          <w:lang w:val="vi-VN"/>
        </w:rPr>
        <w:lastRenderedPageBreak/>
        <w:t>Giai đoạn 20</w:t>
      </w:r>
      <w:r w:rsidRPr="00552199">
        <w:rPr>
          <w:rFonts w:cs="Times New Roman"/>
          <w:b/>
          <w:szCs w:val="28"/>
        </w:rPr>
        <w:t>26</w:t>
      </w:r>
      <w:r w:rsidRPr="00552199">
        <w:rPr>
          <w:rFonts w:cs="Times New Roman"/>
          <w:b/>
          <w:szCs w:val="28"/>
          <w:lang w:val="vi-VN"/>
        </w:rPr>
        <w:t>-</w:t>
      </w:r>
      <w:r w:rsidRPr="00552199">
        <w:rPr>
          <w:rFonts w:cs="Times New Roman"/>
          <w:b/>
          <w:szCs w:val="28"/>
        </w:rPr>
        <w:t>2030</w:t>
      </w:r>
    </w:p>
    <w:p w:rsidR="00AF5098" w:rsidRPr="00552199" w:rsidRDefault="00AF5098" w:rsidP="00B05B08">
      <w:pPr>
        <w:shd w:val="clear" w:color="auto" w:fill="FFFFFF"/>
        <w:spacing w:before="120"/>
        <w:ind w:firstLine="709"/>
        <w:jc w:val="both"/>
        <w:rPr>
          <w:rFonts w:cs="Times New Roman"/>
          <w:szCs w:val="28"/>
        </w:rPr>
      </w:pPr>
      <w:r w:rsidRPr="00552199">
        <w:rPr>
          <w:rStyle w:val="Bodytext211pt"/>
          <w:rFonts w:eastAsia="Calibri"/>
          <w:color w:val="auto"/>
          <w:sz w:val="28"/>
          <w:szCs w:val="28"/>
          <w:lang w:val="en-GB"/>
        </w:rPr>
        <w:t>a) Dự án nâng cấp, mở rộng bổ sung trang thiết bị cho c</w:t>
      </w:r>
      <w:r w:rsidRPr="00552199">
        <w:rPr>
          <w:rFonts w:cs="Times New Roman"/>
          <w:szCs w:val="28"/>
        </w:rPr>
        <w:t>ơ sở trợ giúp xã hội ngoài công lập Mái ấm Thiên Ân- thành phố Hà Tĩnh, hỗ trợ đào tạo cán bộ, nhân viên và tài liệu liên quan đến việc thực hiện chức năng, nhiệm vụ.</w:t>
      </w:r>
    </w:p>
    <w:p w:rsidR="00AF5098" w:rsidRPr="00552199" w:rsidRDefault="00AF5098" w:rsidP="00B05B08">
      <w:pPr>
        <w:shd w:val="clear" w:color="auto" w:fill="FFFFFF"/>
        <w:spacing w:before="120"/>
        <w:ind w:firstLine="709"/>
        <w:jc w:val="both"/>
        <w:rPr>
          <w:rFonts w:cs="Times New Roman"/>
          <w:szCs w:val="28"/>
        </w:rPr>
      </w:pPr>
      <w:r w:rsidRPr="00552199">
        <w:rPr>
          <w:rStyle w:val="Bodytext211pt"/>
          <w:rFonts w:eastAsia="Calibri"/>
          <w:color w:val="auto"/>
          <w:sz w:val="28"/>
          <w:szCs w:val="28"/>
          <w:lang w:val="en-GB"/>
        </w:rPr>
        <w:t xml:space="preserve">b) </w:t>
      </w:r>
      <w:r w:rsidRPr="00552199">
        <w:rPr>
          <w:rFonts w:cs="Times New Roman"/>
          <w:szCs w:val="28"/>
          <w:lang w:val="sv-SE"/>
        </w:rPr>
        <w:t xml:space="preserve">Thành lập </w:t>
      </w:r>
      <w:r w:rsidRPr="00552199">
        <w:rPr>
          <w:rFonts w:cs="Times New Roman"/>
          <w:szCs w:val="28"/>
        </w:rPr>
        <w:t>mới 02 cơ sở ngoài công lập là: Cơ sở bảo trợ xã hội chăm sóc người cao tuổi tại thành phố Hà Tĩnh và cơ sở bảo trợ xã hội phục hồi chức năng cho người khuyết tật, chức năng, nhiệm vụ chủ yếu chăm sóc, nuôi dưỡng, phục hồi, quy mô phục vụ tại cơ sở là khoảng 150 người.</w:t>
      </w:r>
    </w:p>
    <w:p w:rsidR="00AF5098" w:rsidRPr="00552199" w:rsidRDefault="00AF5098"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31</w:t>
      </w:r>
      <w:r w:rsidRPr="00552199">
        <w:rPr>
          <w:rFonts w:cs="Times New Roman"/>
          <w:b/>
          <w:szCs w:val="28"/>
          <w:lang w:val="vi-VN"/>
        </w:rPr>
        <w:t>-</w:t>
      </w:r>
      <w:r w:rsidRPr="00552199">
        <w:rPr>
          <w:rFonts w:cs="Times New Roman"/>
          <w:b/>
          <w:szCs w:val="28"/>
        </w:rPr>
        <w:t>2050</w:t>
      </w:r>
    </w:p>
    <w:p w:rsidR="00AF5098" w:rsidRPr="00552199" w:rsidRDefault="00AF5098" w:rsidP="00B05B08">
      <w:pPr>
        <w:shd w:val="clear" w:color="auto" w:fill="FFFFFF"/>
        <w:spacing w:before="120"/>
        <w:ind w:firstLine="709"/>
        <w:jc w:val="both"/>
        <w:rPr>
          <w:rFonts w:cs="Times New Roman"/>
          <w:szCs w:val="28"/>
        </w:rPr>
      </w:pPr>
      <w:r w:rsidRPr="00552199">
        <w:rPr>
          <w:rStyle w:val="Bodytext211pt"/>
          <w:rFonts w:eastAsia="Calibri"/>
          <w:color w:val="auto"/>
          <w:sz w:val="28"/>
          <w:szCs w:val="28"/>
          <w:lang w:val="en-GB"/>
        </w:rPr>
        <w:t xml:space="preserve">a) Dự án nâng cấp, mở rộng bổ sung trang thiết bị, </w:t>
      </w:r>
      <w:r w:rsidRPr="00552199">
        <w:rPr>
          <w:rFonts w:cs="Times New Roman"/>
          <w:szCs w:val="28"/>
        </w:rPr>
        <w:t>đào tạo bồi dưỡng đối ngũ cán bộ, nhân viên cho các cơ sở trợ giúp xã hội.</w:t>
      </w:r>
    </w:p>
    <w:p w:rsidR="00AF5098" w:rsidRPr="00552199" w:rsidRDefault="00AF5098" w:rsidP="00B05B08">
      <w:pPr>
        <w:shd w:val="clear" w:color="auto" w:fill="FFFFFF"/>
        <w:spacing w:before="120"/>
        <w:ind w:firstLine="709"/>
        <w:jc w:val="both"/>
        <w:rPr>
          <w:rStyle w:val="Bodytext211pt"/>
          <w:rFonts w:eastAsia="Calibri"/>
          <w:color w:val="auto"/>
          <w:sz w:val="28"/>
          <w:szCs w:val="28"/>
        </w:rPr>
      </w:pPr>
      <w:r w:rsidRPr="00552199">
        <w:rPr>
          <w:rStyle w:val="Bodytext211pt"/>
          <w:rFonts w:eastAsia="Calibri"/>
          <w:color w:val="auto"/>
          <w:sz w:val="28"/>
          <w:szCs w:val="28"/>
          <w:lang w:val="en-GB"/>
        </w:rPr>
        <w:t xml:space="preserve">b) </w:t>
      </w:r>
      <w:r w:rsidRPr="00552199">
        <w:rPr>
          <w:rFonts w:cs="Times New Roman"/>
          <w:szCs w:val="28"/>
          <w:lang w:val="sv-SE"/>
        </w:rPr>
        <w:t xml:space="preserve">Thành lập </w:t>
      </w:r>
      <w:r w:rsidRPr="00552199">
        <w:rPr>
          <w:rFonts w:cs="Times New Roman"/>
          <w:szCs w:val="28"/>
        </w:rPr>
        <w:t>mới 02 cơ sở trợ giúp xã hội chất lượng cao.</w:t>
      </w:r>
    </w:p>
    <w:p w:rsidR="00AF5098" w:rsidRPr="00552199" w:rsidRDefault="00AF5098"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rPr>
        <w:t>4. Quảng Bình</w:t>
      </w:r>
    </w:p>
    <w:p w:rsidR="00AF5098" w:rsidRPr="00552199" w:rsidRDefault="00AF5098" w:rsidP="00B05B08">
      <w:pPr>
        <w:shd w:val="clear" w:color="auto" w:fill="FFFFFF"/>
        <w:spacing w:before="120"/>
        <w:ind w:firstLine="709"/>
        <w:jc w:val="both"/>
        <w:rPr>
          <w:rStyle w:val="Bodytext211pt"/>
          <w:rFonts w:eastAsia="Calibri"/>
          <w:b/>
          <w:color w:val="auto"/>
          <w:sz w:val="28"/>
          <w:szCs w:val="28"/>
        </w:rPr>
      </w:pPr>
      <w:r w:rsidRPr="00552199">
        <w:rPr>
          <w:rFonts w:cs="Times New Roman"/>
          <w:b/>
          <w:szCs w:val="28"/>
          <w:lang w:val="vi-VN"/>
        </w:rPr>
        <w:t>Giai đoạn 20</w:t>
      </w:r>
      <w:r w:rsidRPr="00552199">
        <w:rPr>
          <w:rFonts w:cs="Times New Roman"/>
          <w:b/>
          <w:szCs w:val="28"/>
        </w:rPr>
        <w:t>21</w:t>
      </w:r>
      <w:r w:rsidRPr="00552199">
        <w:rPr>
          <w:rFonts w:cs="Times New Roman"/>
          <w:b/>
          <w:szCs w:val="28"/>
          <w:lang w:val="vi-VN"/>
        </w:rPr>
        <w:t>-</w:t>
      </w:r>
      <w:r w:rsidRPr="00552199">
        <w:rPr>
          <w:rFonts w:cs="Times New Roman"/>
          <w:b/>
          <w:szCs w:val="28"/>
        </w:rPr>
        <w:t>2025</w:t>
      </w:r>
    </w:p>
    <w:p w:rsidR="00AF5098" w:rsidRPr="00552199" w:rsidRDefault="00AF5098"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lang w:val="en-GB"/>
        </w:rPr>
        <w:t xml:space="preserve">a) </w:t>
      </w:r>
      <w:r w:rsidRPr="00552199">
        <w:rPr>
          <w:rFonts w:cs="Times New Roman"/>
          <w:szCs w:val="28"/>
        </w:rPr>
        <w:t>Củng cố nâng cấp Cơ sở bảo trợ xã hội công lập: Trung tâm bảo trợ xã hội tỉnh Quảng Bình. Địa chỉ: Phường nam Lý, thành phố Quảng Bình.</w:t>
      </w:r>
    </w:p>
    <w:p w:rsidR="00AF5098" w:rsidRPr="00552199" w:rsidRDefault="00AF5098"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lang w:val="en-GB"/>
        </w:rPr>
        <w:t xml:space="preserve">b) </w:t>
      </w:r>
      <w:r w:rsidRPr="00552199">
        <w:rPr>
          <w:rFonts w:cs="Times New Roman"/>
          <w:szCs w:val="28"/>
        </w:rPr>
        <w:t>Xây dựng, thành lập mới Cơ sở bảo trợ xã hội công lập: Trung tâm chăm sóc người cao tuổi tỉnh Quảng Bình. Địa chỉ: Phường nam Lý, thành phố Quảng Bình.</w:t>
      </w:r>
    </w:p>
    <w:p w:rsidR="00AF5098" w:rsidRPr="00552199" w:rsidRDefault="00AF5098"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lang w:val="en-GB"/>
        </w:rPr>
        <w:t xml:space="preserve">c) </w:t>
      </w:r>
      <w:r w:rsidRPr="00552199">
        <w:rPr>
          <w:rFonts w:cs="Times New Roman"/>
          <w:szCs w:val="28"/>
        </w:rPr>
        <w:t>Củng cố nâng cấp Cơ sở bảo trợ xã hội ngoài công lập: Trung tâm chăm sóc người cao tuổi. Địa chỉ: Thành phố Quảng Bình.</w:t>
      </w:r>
    </w:p>
    <w:p w:rsidR="00AF5098" w:rsidRPr="00552199" w:rsidRDefault="00AF5098"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lang w:val="en-GB"/>
        </w:rPr>
        <w:t xml:space="preserve">d) </w:t>
      </w:r>
      <w:r w:rsidRPr="00552199">
        <w:rPr>
          <w:rFonts w:cs="Times New Roman"/>
          <w:szCs w:val="28"/>
        </w:rPr>
        <w:t>Xây dựng, thành lập mới Cơ sở bảo trợ xã hội tổng hợp ngoài công lập. Địa chỉ: Huyện Quảng Trạch.</w:t>
      </w:r>
    </w:p>
    <w:p w:rsidR="00AF5098" w:rsidRPr="00552199" w:rsidRDefault="00AF5098"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26</w:t>
      </w:r>
      <w:r w:rsidRPr="00552199">
        <w:rPr>
          <w:rFonts w:cs="Times New Roman"/>
          <w:b/>
          <w:szCs w:val="28"/>
          <w:lang w:val="vi-VN"/>
        </w:rPr>
        <w:t>-</w:t>
      </w:r>
      <w:r w:rsidRPr="00552199">
        <w:rPr>
          <w:rFonts w:cs="Times New Roman"/>
          <w:b/>
          <w:szCs w:val="28"/>
        </w:rPr>
        <w:t>2030</w:t>
      </w:r>
    </w:p>
    <w:p w:rsidR="00AF5098" w:rsidRPr="00552199" w:rsidRDefault="00AF5098" w:rsidP="00B05B08">
      <w:pPr>
        <w:spacing w:before="120"/>
        <w:ind w:firstLine="709"/>
        <w:jc w:val="both"/>
        <w:rPr>
          <w:rFonts w:cs="Times New Roman"/>
          <w:szCs w:val="28"/>
        </w:rPr>
      </w:pPr>
      <w:r w:rsidRPr="00552199">
        <w:rPr>
          <w:rStyle w:val="Bodytext211pt"/>
          <w:rFonts w:eastAsia="Calibri"/>
          <w:color w:val="auto"/>
          <w:sz w:val="28"/>
          <w:szCs w:val="28"/>
          <w:lang w:val="en-GB"/>
        </w:rPr>
        <w:t xml:space="preserve">a) </w:t>
      </w:r>
      <w:r w:rsidRPr="00552199">
        <w:rPr>
          <w:rFonts w:cs="Times New Roman"/>
          <w:szCs w:val="28"/>
        </w:rPr>
        <w:t xml:space="preserve">Xây dựng, thành lập mới Cơ sở trợ giúp xã hội và phục hồi chức năng ngoàicông lập (Cơ sở chăm sóc NKT) cho NKT huyện Lệ Thủy. Địa chỉ: Huyện </w:t>
      </w:r>
    </w:p>
    <w:p w:rsidR="00AF5098" w:rsidRPr="00552199" w:rsidRDefault="00AF5098" w:rsidP="00B05B08">
      <w:pPr>
        <w:spacing w:before="120"/>
        <w:jc w:val="both"/>
        <w:rPr>
          <w:rFonts w:cs="Times New Roman"/>
          <w:szCs w:val="28"/>
        </w:rPr>
      </w:pPr>
      <w:r w:rsidRPr="00552199">
        <w:rPr>
          <w:rFonts w:cs="Times New Roman"/>
          <w:szCs w:val="28"/>
        </w:rPr>
        <w:t>Lệ Thủy.</w:t>
      </w:r>
    </w:p>
    <w:p w:rsidR="00AF5098" w:rsidRPr="00552199" w:rsidRDefault="00AF5098"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lang w:val="en-GB"/>
        </w:rPr>
        <w:t xml:space="preserve">b) </w:t>
      </w:r>
      <w:r w:rsidRPr="00552199">
        <w:rPr>
          <w:rFonts w:cs="Times New Roman"/>
          <w:szCs w:val="28"/>
        </w:rPr>
        <w:t>Xây dựng, thành lập mới Cơ sở bảo trợ xã hội tổng hợp ngoài công lập: Trung tâm Trợ giúp xã hội và PHCN cho người khuyết tật (Cơ sở chăm sóc NKT) huyện Tuyên Hóa. Địa chỉ: huyện Tuyên Hóa.</w:t>
      </w:r>
    </w:p>
    <w:p w:rsidR="00AF5098" w:rsidRPr="00552199" w:rsidRDefault="00AF5098" w:rsidP="00B05B08">
      <w:pPr>
        <w:spacing w:before="120"/>
        <w:ind w:firstLine="720"/>
        <w:jc w:val="both"/>
        <w:rPr>
          <w:rFonts w:cs="Times New Roman"/>
          <w:szCs w:val="28"/>
        </w:rPr>
      </w:pPr>
      <w:r w:rsidRPr="00552199">
        <w:rPr>
          <w:rStyle w:val="Bodytext211pt"/>
          <w:rFonts w:eastAsia="Calibri"/>
          <w:color w:val="auto"/>
          <w:sz w:val="28"/>
          <w:szCs w:val="28"/>
          <w:lang w:val="en-GB"/>
        </w:rPr>
        <w:t xml:space="preserve">c) </w:t>
      </w:r>
      <w:r w:rsidRPr="00552199">
        <w:rPr>
          <w:rFonts w:cs="Times New Roman"/>
          <w:szCs w:val="28"/>
        </w:rPr>
        <w:t>Xây dựng, thành lập mới Cơ sở bảo trợ xã hội tổng hợp ngoài công lập: Trung tâm Trợ giúp xã hội và PHCN cho người khuyết tật (Cơ sở chăm sóc NKT) huyện Minh Hóa. Địa chỉ: huyện Minh Hóa.</w:t>
      </w:r>
    </w:p>
    <w:p w:rsidR="00AF5098" w:rsidRPr="00552199" w:rsidRDefault="00AF5098" w:rsidP="00B05B08">
      <w:pPr>
        <w:spacing w:before="120"/>
        <w:ind w:firstLine="720"/>
        <w:jc w:val="both"/>
        <w:rPr>
          <w:rFonts w:cs="Times New Roman"/>
          <w:szCs w:val="28"/>
        </w:rPr>
      </w:pPr>
      <w:r w:rsidRPr="00552199">
        <w:rPr>
          <w:rFonts w:cs="Times New Roman"/>
          <w:szCs w:val="28"/>
        </w:rPr>
        <w:lastRenderedPageBreak/>
        <w:t>d) Xây dựng, thành lập mới Cơ sở bảo trợ xã hội tổng hợp ngoài công lập: Trung tâm Trợ giúp xã hội và PHCN cho người khuyết tật (Cơ sở chăm sóc NKT) thị xã Ba Đồn. Địa chỉ: thị xã Ba Đồn.</w:t>
      </w:r>
    </w:p>
    <w:p w:rsidR="00AF5098" w:rsidRPr="00552199" w:rsidRDefault="00AF5098"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31</w:t>
      </w:r>
      <w:r w:rsidRPr="00552199">
        <w:rPr>
          <w:rFonts w:cs="Times New Roman"/>
          <w:b/>
          <w:szCs w:val="28"/>
          <w:lang w:val="vi-VN"/>
        </w:rPr>
        <w:t>-</w:t>
      </w:r>
      <w:r w:rsidRPr="00552199">
        <w:rPr>
          <w:rFonts w:cs="Times New Roman"/>
          <w:b/>
          <w:szCs w:val="28"/>
        </w:rPr>
        <w:t>2050</w:t>
      </w:r>
    </w:p>
    <w:p w:rsidR="00AF5098" w:rsidRPr="00552199" w:rsidRDefault="00AF5098" w:rsidP="00B05B08">
      <w:pPr>
        <w:shd w:val="clear" w:color="auto" w:fill="FFFFFF"/>
        <w:spacing w:before="120"/>
        <w:ind w:firstLine="709"/>
        <w:jc w:val="both"/>
        <w:rPr>
          <w:rFonts w:cs="Times New Roman"/>
          <w:b/>
          <w:szCs w:val="28"/>
        </w:rPr>
      </w:pPr>
      <w:r w:rsidRPr="00552199">
        <w:rPr>
          <w:rStyle w:val="Bodytext211pt"/>
          <w:rFonts w:eastAsia="Calibri"/>
          <w:color w:val="auto"/>
          <w:sz w:val="28"/>
          <w:szCs w:val="28"/>
          <w:lang w:val="en-GB"/>
        </w:rPr>
        <w:t xml:space="preserve">a) </w:t>
      </w:r>
      <w:r w:rsidRPr="00552199">
        <w:rPr>
          <w:rFonts w:cs="Times New Roman"/>
          <w:szCs w:val="28"/>
        </w:rPr>
        <w:t>Xây dựng, thành lập mới Cơ sở bảo trợ xã hội tổng hợp ngoài công lập: Trung tâm Trợ giúp xã hội và PHCN cho người khuyết tật (Cơ sở chăm sóc NKT) huyện Bố Trạch. Địa chỉ: huyện Bố Trạch.</w:t>
      </w:r>
    </w:p>
    <w:p w:rsidR="00AF5098" w:rsidRPr="00552199" w:rsidRDefault="00AF5098" w:rsidP="00B05B08">
      <w:pPr>
        <w:spacing w:before="120"/>
        <w:ind w:firstLine="709"/>
        <w:jc w:val="both"/>
        <w:rPr>
          <w:rFonts w:cs="Times New Roman"/>
          <w:szCs w:val="28"/>
        </w:rPr>
      </w:pPr>
      <w:r w:rsidRPr="00552199">
        <w:rPr>
          <w:rStyle w:val="Bodytext211pt"/>
          <w:rFonts w:eastAsia="Calibri"/>
          <w:color w:val="auto"/>
          <w:sz w:val="28"/>
          <w:szCs w:val="28"/>
          <w:lang w:val="en-GB"/>
        </w:rPr>
        <w:t xml:space="preserve">b) </w:t>
      </w:r>
      <w:r w:rsidRPr="00552199">
        <w:rPr>
          <w:rFonts w:cs="Times New Roman"/>
          <w:szCs w:val="28"/>
        </w:rPr>
        <w:t>Củng cố nâng cấp Cơ sở bảo trợ xã hội ngoài công lập: Trung tâm Trợ giúp xã hội và PHCN cho người khuyết tật (Cơ sở chăm sóc NKT) huyện Quảng Ninh (trên cơ sở nâng cấp Trung tâm PHCN cho trẻ khuyết tật Hiền Ninh). Địa chỉ: huyện Quảng Ninh.</w:t>
      </w:r>
    </w:p>
    <w:p w:rsidR="00AF5098" w:rsidRPr="00552199" w:rsidRDefault="00AF5098"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rPr>
        <w:t>5. Quảng Trị</w:t>
      </w:r>
    </w:p>
    <w:p w:rsidR="00AF5098" w:rsidRPr="00552199" w:rsidRDefault="00AF5098"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21</w:t>
      </w:r>
      <w:r w:rsidRPr="00552199">
        <w:rPr>
          <w:rFonts w:cs="Times New Roman"/>
          <w:b/>
          <w:szCs w:val="28"/>
          <w:lang w:val="vi-VN"/>
        </w:rPr>
        <w:t>-</w:t>
      </w:r>
      <w:r w:rsidRPr="00552199">
        <w:rPr>
          <w:rFonts w:cs="Times New Roman"/>
          <w:b/>
          <w:szCs w:val="28"/>
        </w:rPr>
        <w:t>2025</w:t>
      </w:r>
    </w:p>
    <w:p w:rsidR="00AF5098" w:rsidRPr="00552199" w:rsidRDefault="00AF5098" w:rsidP="00B05B08">
      <w:pPr>
        <w:shd w:val="clear" w:color="auto" w:fill="FFFFFF"/>
        <w:spacing w:before="120"/>
        <w:ind w:firstLine="709"/>
        <w:jc w:val="both"/>
        <w:rPr>
          <w:rFonts w:cs="Times New Roman"/>
          <w:szCs w:val="28"/>
          <w:lang w:val="nl-NL"/>
        </w:rPr>
      </w:pPr>
      <w:r w:rsidRPr="00552199">
        <w:rPr>
          <w:rStyle w:val="Bodytext211pt"/>
          <w:rFonts w:eastAsia="Calibri"/>
          <w:color w:val="auto"/>
          <w:sz w:val="28"/>
          <w:szCs w:val="28"/>
          <w:lang w:val="en-GB"/>
        </w:rPr>
        <w:t>a) Dự án c</w:t>
      </w:r>
      <w:r w:rsidRPr="00552199">
        <w:rPr>
          <w:rFonts w:cs="Times New Roman"/>
          <w:szCs w:val="28"/>
        </w:rPr>
        <w:t xml:space="preserve">ủng cố nâng cấp, xây dựng mới mở rộng Trung tâm Bảo trợ xã hội Tổng hợp 1 tỉnh Quảng Trị, là </w:t>
      </w:r>
      <w:r w:rsidRPr="00552199">
        <w:rPr>
          <w:rFonts w:cs="Times New Roman"/>
          <w:szCs w:val="28"/>
          <w:lang w:val="pt-BR"/>
        </w:rPr>
        <w:t>Cơ sở bảo trợ xã hội tổng hợp</w:t>
      </w:r>
      <w:r w:rsidRPr="00552199">
        <w:rPr>
          <w:rFonts w:cs="Times New Roman"/>
          <w:szCs w:val="28"/>
        </w:rPr>
        <w:t xml:space="preserve"> công lập </w:t>
      </w:r>
      <w:r w:rsidRPr="00552199">
        <w:rPr>
          <w:rFonts w:cs="Times New Roman"/>
          <w:szCs w:val="28"/>
          <w:lang w:val="pt-BR"/>
        </w:rPr>
        <w:t xml:space="preserve">(cai nghiện ma túy; nuôi dưỡng, chăm sóc người tâm thần kinh) - </w:t>
      </w:r>
      <w:r w:rsidRPr="00552199">
        <w:rPr>
          <w:rFonts w:cs="Times New Roman"/>
          <w:szCs w:val="28"/>
          <w:lang w:val="nl-NL"/>
        </w:rPr>
        <w:t>Thôn Định Xá, xã Cam Hiếu, huyện Cam Lộ.</w:t>
      </w:r>
    </w:p>
    <w:p w:rsidR="00AF5098" w:rsidRPr="00552199" w:rsidRDefault="00AF5098" w:rsidP="00B05B08">
      <w:pPr>
        <w:shd w:val="clear" w:color="auto" w:fill="FFFFFF"/>
        <w:spacing w:before="120"/>
        <w:ind w:firstLine="709"/>
        <w:jc w:val="both"/>
        <w:rPr>
          <w:rFonts w:cs="Times New Roman"/>
          <w:szCs w:val="28"/>
          <w:lang w:val="pt-BR"/>
        </w:rPr>
      </w:pPr>
      <w:r w:rsidRPr="00552199">
        <w:rPr>
          <w:rStyle w:val="Bodytext211pt"/>
          <w:rFonts w:eastAsia="Calibri"/>
          <w:color w:val="auto"/>
          <w:sz w:val="28"/>
          <w:szCs w:val="28"/>
          <w:lang w:val="en-GB"/>
        </w:rPr>
        <w:t xml:space="preserve">b) </w:t>
      </w:r>
      <w:r w:rsidRPr="00552199">
        <w:rPr>
          <w:rFonts w:cs="Times New Roman"/>
          <w:szCs w:val="28"/>
          <w:lang w:val="sv-SE"/>
        </w:rPr>
        <w:t>Thành lập, x</w:t>
      </w:r>
      <w:r w:rsidRPr="00552199">
        <w:rPr>
          <w:rFonts w:cs="Times New Roman"/>
          <w:szCs w:val="28"/>
        </w:rPr>
        <w:t>ây dựng mới c</w:t>
      </w:r>
      <w:r w:rsidRPr="00552199">
        <w:rPr>
          <w:rFonts w:cs="Times New Roman"/>
          <w:szCs w:val="28"/>
          <w:lang w:val="pt-BR"/>
        </w:rPr>
        <w:t>ơ sở bảo trợ xã hội tổng hợp (trẻ em có hoàn cảnh đặc biệt khó khăn, trẻ em khuyết tật) - Cơ sở bảo trợ xã hội tổng hợp ngoài công lập tại thành phố Đông Hà, tỉnh Quảng Trị.</w:t>
      </w:r>
    </w:p>
    <w:p w:rsidR="00AF5098" w:rsidRPr="00552199" w:rsidRDefault="00AF5098" w:rsidP="00B05B08">
      <w:pPr>
        <w:shd w:val="clear" w:color="auto" w:fill="FFFFFF"/>
        <w:spacing w:before="120"/>
        <w:ind w:firstLine="709"/>
        <w:jc w:val="both"/>
        <w:rPr>
          <w:rFonts w:cs="Times New Roman"/>
          <w:szCs w:val="28"/>
          <w:lang w:val="pt-BR"/>
        </w:rPr>
      </w:pPr>
      <w:r w:rsidRPr="00552199">
        <w:rPr>
          <w:rStyle w:val="Bodytext211pt"/>
          <w:rFonts w:eastAsia="Calibri"/>
          <w:color w:val="auto"/>
          <w:sz w:val="28"/>
          <w:szCs w:val="28"/>
          <w:lang w:val="en-GB"/>
        </w:rPr>
        <w:t xml:space="preserve">c) </w:t>
      </w:r>
      <w:r w:rsidRPr="00552199">
        <w:rPr>
          <w:rFonts w:cs="Times New Roman"/>
          <w:szCs w:val="28"/>
          <w:lang w:val="sv-SE"/>
        </w:rPr>
        <w:t>Thành lập, x</w:t>
      </w:r>
      <w:r w:rsidRPr="00552199">
        <w:rPr>
          <w:rFonts w:cs="Times New Roman"/>
          <w:szCs w:val="28"/>
        </w:rPr>
        <w:t>ây dựng mới</w:t>
      </w:r>
      <w:r w:rsidRPr="00552199">
        <w:rPr>
          <w:rFonts w:cs="Times New Roman"/>
          <w:szCs w:val="28"/>
          <w:lang w:val="pt-BR"/>
        </w:rPr>
        <w:t xml:space="preserve"> Cơ sởbảo trợ xã hội tổng hợp (trẻ em có hoàn cảnh đặc biệt khó khăn, trẻ em khuyết tật, người cao tuổi) - Cơ sở bảo trợ xã hội tổng hợp ngoài công lập tại huyện Hướng Hóa, tỉnh Quảng Trị.</w:t>
      </w:r>
    </w:p>
    <w:p w:rsidR="00AF5098" w:rsidRPr="00552199" w:rsidRDefault="00AF5098" w:rsidP="00B05B08">
      <w:pPr>
        <w:shd w:val="clear" w:color="auto" w:fill="FFFFFF"/>
        <w:spacing w:before="120"/>
        <w:ind w:firstLine="709"/>
        <w:jc w:val="both"/>
        <w:rPr>
          <w:rFonts w:cs="Times New Roman"/>
          <w:szCs w:val="28"/>
          <w:lang w:val="pt-BR"/>
        </w:rPr>
      </w:pPr>
      <w:r w:rsidRPr="00552199">
        <w:rPr>
          <w:rStyle w:val="Bodytext211pt"/>
          <w:rFonts w:eastAsia="Calibri"/>
          <w:color w:val="auto"/>
          <w:sz w:val="28"/>
          <w:szCs w:val="28"/>
          <w:lang w:val="en-GB"/>
        </w:rPr>
        <w:t xml:space="preserve">d) </w:t>
      </w:r>
      <w:r w:rsidRPr="00552199">
        <w:rPr>
          <w:rFonts w:cs="Times New Roman"/>
          <w:szCs w:val="28"/>
          <w:lang w:val="sv-SE"/>
        </w:rPr>
        <w:t>Thành lập, x</w:t>
      </w:r>
      <w:r w:rsidRPr="00552199">
        <w:rPr>
          <w:rFonts w:cs="Times New Roman"/>
          <w:szCs w:val="28"/>
        </w:rPr>
        <w:t>ây dựng mới</w:t>
      </w:r>
      <w:r w:rsidRPr="00552199">
        <w:rPr>
          <w:rFonts w:cs="Times New Roman"/>
          <w:szCs w:val="28"/>
          <w:lang w:val="pt-BR"/>
        </w:rPr>
        <w:t xml:space="preserve"> cơ sở bảo trợ xã hội tổng hợp (trẻ em có hoàn cảnh đặc biệt khó khăn, trẻ em khuyết tật, người cao tuổi) - Cơ sở bảo trợ xã hội tổng hợp ngoài công lập tại huyện Hải Lăng, tỉnh Quảng Trị.</w:t>
      </w:r>
    </w:p>
    <w:p w:rsidR="00AF5098" w:rsidRPr="00552199" w:rsidRDefault="00AF5098"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26</w:t>
      </w:r>
      <w:r w:rsidRPr="00552199">
        <w:rPr>
          <w:rFonts w:cs="Times New Roman"/>
          <w:b/>
          <w:szCs w:val="28"/>
          <w:lang w:val="vi-VN"/>
        </w:rPr>
        <w:t>-</w:t>
      </w:r>
      <w:r w:rsidRPr="00552199">
        <w:rPr>
          <w:rFonts w:cs="Times New Roman"/>
          <w:b/>
          <w:szCs w:val="28"/>
        </w:rPr>
        <w:t>2030</w:t>
      </w:r>
    </w:p>
    <w:p w:rsidR="00AF5098" w:rsidRPr="00552199" w:rsidRDefault="00AF5098" w:rsidP="00B05B08">
      <w:pPr>
        <w:shd w:val="clear" w:color="auto" w:fill="FFFFFF"/>
        <w:spacing w:before="120"/>
        <w:ind w:firstLine="709"/>
        <w:jc w:val="both"/>
        <w:rPr>
          <w:rFonts w:cs="Times New Roman"/>
          <w:szCs w:val="28"/>
          <w:lang w:val="pt-BR"/>
        </w:rPr>
      </w:pPr>
      <w:r w:rsidRPr="00552199">
        <w:rPr>
          <w:rStyle w:val="Bodytext211pt"/>
          <w:rFonts w:eastAsia="Calibri"/>
          <w:color w:val="auto"/>
          <w:sz w:val="28"/>
          <w:szCs w:val="28"/>
          <w:lang w:val="en-GB"/>
        </w:rPr>
        <w:t xml:space="preserve">a) </w:t>
      </w:r>
      <w:r w:rsidRPr="00552199">
        <w:rPr>
          <w:rFonts w:cs="Times New Roman"/>
          <w:szCs w:val="28"/>
        </w:rPr>
        <w:t>Củng cố nâng cấp</w:t>
      </w:r>
      <w:r w:rsidRPr="00552199">
        <w:rPr>
          <w:rFonts w:cs="Times New Roman"/>
          <w:szCs w:val="28"/>
          <w:lang w:val="pt-BR"/>
        </w:rPr>
        <w:t xml:space="preserve"> Tịnh Xá Cam Lộ Khu phố 1, Thị trấn Cam Lộ, Huyện Cam Lộ, tỉnh Quảng Trị, là cở sở chăm sóc người khuyết tật ngoài công lập (cơ sở của Phật giáo).</w:t>
      </w:r>
    </w:p>
    <w:p w:rsidR="00AF5098" w:rsidRPr="00552199" w:rsidRDefault="00AF5098" w:rsidP="00B05B08">
      <w:pPr>
        <w:shd w:val="clear" w:color="auto" w:fill="FFFFFF"/>
        <w:spacing w:before="120"/>
        <w:ind w:firstLine="709"/>
        <w:jc w:val="both"/>
        <w:rPr>
          <w:rFonts w:cs="Times New Roman"/>
          <w:szCs w:val="28"/>
          <w:lang w:val="pt-BR"/>
        </w:rPr>
      </w:pPr>
      <w:r w:rsidRPr="00552199">
        <w:rPr>
          <w:rStyle w:val="Bodytext211pt"/>
          <w:rFonts w:eastAsia="Calibri"/>
          <w:color w:val="auto"/>
          <w:sz w:val="28"/>
          <w:szCs w:val="28"/>
          <w:lang w:val="en-GB"/>
        </w:rPr>
        <w:t xml:space="preserve">b) </w:t>
      </w:r>
      <w:r w:rsidRPr="00552199">
        <w:rPr>
          <w:rFonts w:cs="Times New Roman"/>
          <w:szCs w:val="28"/>
        </w:rPr>
        <w:t>Củng cố nâng cấp</w:t>
      </w:r>
      <w:r w:rsidRPr="00552199">
        <w:rPr>
          <w:rFonts w:cs="Times New Roman"/>
          <w:szCs w:val="28"/>
          <w:lang w:val="pt-BR"/>
        </w:rPr>
        <w:t xml:space="preserve"> cơ sở chăm sóc trẻ em có hoàn cản đặc biệt khó khăn ngoài công lập (cơ sở của Công giáo) trong Nhà thờ Phước Tuyền Thôn An Phước, Xã Cam Thành, Huyện Cam Lộ, tỉnh Quảng Trị.</w:t>
      </w:r>
    </w:p>
    <w:p w:rsidR="00AF5098" w:rsidRPr="00552199" w:rsidRDefault="00AF5098" w:rsidP="00B05B08">
      <w:pPr>
        <w:shd w:val="clear" w:color="auto" w:fill="FFFFFF"/>
        <w:spacing w:before="120"/>
        <w:ind w:firstLine="709"/>
        <w:jc w:val="both"/>
        <w:rPr>
          <w:rFonts w:cs="Times New Roman"/>
          <w:szCs w:val="28"/>
          <w:lang w:val="pt-BR"/>
        </w:rPr>
      </w:pPr>
      <w:r w:rsidRPr="00552199">
        <w:rPr>
          <w:rStyle w:val="Bodytext211pt"/>
          <w:rFonts w:eastAsia="Calibri"/>
          <w:color w:val="auto"/>
          <w:sz w:val="28"/>
          <w:szCs w:val="28"/>
          <w:lang w:val="en-GB"/>
        </w:rPr>
        <w:t xml:space="preserve">c) </w:t>
      </w:r>
      <w:r w:rsidRPr="00552199">
        <w:rPr>
          <w:rFonts w:cs="Times New Roman"/>
          <w:szCs w:val="28"/>
        </w:rPr>
        <w:t>Củng cố nâng cấp</w:t>
      </w:r>
      <w:r w:rsidRPr="00552199">
        <w:rPr>
          <w:rFonts w:cs="Times New Roman"/>
          <w:szCs w:val="28"/>
          <w:lang w:val="en-GB"/>
        </w:rPr>
        <w:t xml:space="preserve"> c</w:t>
      </w:r>
      <w:r w:rsidRPr="00552199">
        <w:rPr>
          <w:rFonts w:cs="Times New Roman"/>
          <w:szCs w:val="28"/>
          <w:lang w:val="pt-BR"/>
        </w:rPr>
        <w:t>ơ sở bảo trợ xã hội tổng hợp (trẻ em có hoàn cảnh đặc biệt ngoài công lập (cơ sở của Công giáo) - Mái ấm Lâm Bích, Đường Lý Thường Kiệt, Thành phố Đông Hà, tỉnh Quảng Trị.</w:t>
      </w:r>
    </w:p>
    <w:p w:rsidR="00E236F9" w:rsidRPr="00552199" w:rsidRDefault="00E236F9">
      <w:pPr>
        <w:rPr>
          <w:rStyle w:val="Bodytext211pt"/>
          <w:rFonts w:eastAsia="Calibri"/>
          <w:b/>
          <w:bCs/>
          <w:i/>
          <w:iCs/>
          <w:color w:val="auto"/>
          <w:sz w:val="28"/>
          <w:szCs w:val="28"/>
        </w:rPr>
      </w:pPr>
      <w:r w:rsidRPr="00552199">
        <w:rPr>
          <w:rStyle w:val="Bodytext211pt"/>
          <w:rFonts w:eastAsia="Calibri"/>
          <w:color w:val="auto"/>
          <w:sz w:val="28"/>
          <w:szCs w:val="28"/>
        </w:rPr>
        <w:br w:type="page"/>
      </w:r>
    </w:p>
    <w:p w:rsidR="00AF5098" w:rsidRPr="00552199" w:rsidRDefault="00AF5098"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rPr>
        <w:lastRenderedPageBreak/>
        <w:t>6. Thừa Thiên Huế</w:t>
      </w:r>
    </w:p>
    <w:p w:rsidR="00AF5098" w:rsidRPr="00552199" w:rsidRDefault="00AF5098"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21</w:t>
      </w:r>
      <w:r w:rsidRPr="00552199">
        <w:rPr>
          <w:rFonts w:cs="Times New Roman"/>
          <w:b/>
          <w:szCs w:val="28"/>
          <w:lang w:val="vi-VN"/>
        </w:rPr>
        <w:t>-</w:t>
      </w:r>
      <w:r w:rsidRPr="00552199">
        <w:rPr>
          <w:rFonts w:cs="Times New Roman"/>
          <w:b/>
          <w:szCs w:val="28"/>
        </w:rPr>
        <w:t>2025</w:t>
      </w:r>
    </w:p>
    <w:p w:rsidR="00AF5098" w:rsidRPr="00552199" w:rsidRDefault="00AF5098"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lang w:val="en-GB"/>
        </w:rPr>
        <w:t xml:space="preserve">a) Dự án nâng cấp, mở rộng bổ sung trang thiết bị cho </w:t>
      </w:r>
      <w:r w:rsidRPr="00552199">
        <w:rPr>
          <w:rFonts w:cs="Times New Roman"/>
          <w:szCs w:val="28"/>
        </w:rPr>
        <w:t>cơ sở cai nghiện ma túy tại Trung tâm Bảo trợ xã hội, với quy mô phục vụ quản lý, chăm sóc và điều trị cho 250 đối tượng cai nghiện ma túy</w:t>
      </w:r>
      <w:r w:rsidRPr="00552199">
        <w:rPr>
          <w:rFonts w:cs="Times New Roman"/>
          <w:szCs w:val="28"/>
          <w:lang w:val="vi-VN"/>
        </w:rPr>
        <w:t xml:space="preserve"> tập trung</w:t>
      </w:r>
      <w:r w:rsidRPr="00552199">
        <w:rPr>
          <w:rFonts w:cs="Times New Roman"/>
          <w:szCs w:val="28"/>
        </w:rPr>
        <w:t xml:space="preserve"> (Giai đoạn 1).</w:t>
      </w:r>
    </w:p>
    <w:p w:rsidR="00AF5098" w:rsidRPr="00552199" w:rsidRDefault="00AF5098"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lang w:val="en-GB"/>
        </w:rPr>
        <w:t>b) Dự án m</w:t>
      </w:r>
      <w:r w:rsidRPr="00552199">
        <w:rPr>
          <w:rFonts w:cs="Times New Roman"/>
          <w:szCs w:val="28"/>
        </w:rPr>
        <w:t>ở rộng, nâng cấp, sửa chữa nâng cấp nhà ở cho đối tượng tâm thần thuộc diện chính sách có công cách mạng đang được nuôi dưỡng tại Trung tâm Bảo trợ xã hội.</w:t>
      </w:r>
    </w:p>
    <w:p w:rsidR="00AF5098" w:rsidRPr="00552199" w:rsidRDefault="00AF5098"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lang w:val="en-GB"/>
        </w:rPr>
        <w:t>c) Dự án đ</w:t>
      </w:r>
      <w:r w:rsidRPr="00552199">
        <w:rPr>
          <w:rFonts w:cs="Times New Roman"/>
          <w:szCs w:val="28"/>
        </w:rPr>
        <w:t>ào tạo nâng cao trình độ chuyên môn nghiệp vụ cho đội ngũ cán bộ, nhân viên tại các cơ sở trợ giúp xã hội đáp ứng nhu cầu công tác chăm sóc nuôi dưỡng, chăm sóc y tế, phục hồi chức năng và trị liệu tâm lý cho đối tượng.</w:t>
      </w:r>
    </w:p>
    <w:p w:rsidR="00AF5098" w:rsidRPr="00552199" w:rsidRDefault="00AF5098"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26</w:t>
      </w:r>
      <w:r w:rsidRPr="00552199">
        <w:rPr>
          <w:rFonts w:cs="Times New Roman"/>
          <w:b/>
          <w:szCs w:val="28"/>
          <w:lang w:val="vi-VN"/>
        </w:rPr>
        <w:t>-</w:t>
      </w:r>
      <w:r w:rsidRPr="00552199">
        <w:rPr>
          <w:rFonts w:cs="Times New Roman"/>
          <w:b/>
          <w:szCs w:val="28"/>
        </w:rPr>
        <w:t>2030</w:t>
      </w:r>
    </w:p>
    <w:p w:rsidR="00AF5098" w:rsidRPr="00552199" w:rsidRDefault="00AF5098" w:rsidP="00B05B08">
      <w:pPr>
        <w:shd w:val="clear" w:color="auto" w:fill="FFFFFF"/>
        <w:spacing w:before="120"/>
        <w:ind w:firstLine="720"/>
        <w:jc w:val="both"/>
        <w:rPr>
          <w:rFonts w:cs="Times New Roman"/>
          <w:iCs/>
          <w:szCs w:val="28"/>
        </w:rPr>
      </w:pPr>
      <w:r w:rsidRPr="00552199">
        <w:rPr>
          <w:rStyle w:val="Bodytext211pt"/>
          <w:rFonts w:eastAsia="Calibri"/>
          <w:color w:val="auto"/>
          <w:sz w:val="28"/>
          <w:szCs w:val="28"/>
          <w:lang w:val="en-GB"/>
        </w:rPr>
        <w:t>a) Dự án t</w:t>
      </w:r>
      <w:r w:rsidRPr="00552199">
        <w:rPr>
          <w:rFonts w:cs="Times New Roman"/>
          <w:szCs w:val="28"/>
        </w:rPr>
        <w:t>iếp tục mở rộng, nâng cấp cơ sở cai nghiện ma túy tại Trung tâm Bảo trợ xã hội (giai đoạn 2) với quy mô phục vụ quản lý, điều trị cho 500 đối tượng cai nghiện ma túy</w:t>
      </w:r>
      <w:r w:rsidRPr="00552199">
        <w:rPr>
          <w:rFonts w:cs="Times New Roman"/>
          <w:szCs w:val="28"/>
          <w:lang w:val="vi-VN"/>
        </w:rPr>
        <w:t xml:space="preserve"> tập trung</w:t>
      </w:r>
      <w:r w:rsidRPr="00552199">
        <w:rPr>
          <w:rFonts w:cs="Times New Roman"/>
          <w:szCs w:val="28"/>
        </w:rPr>
        <w:t xml:space="preserve"> tâm Bảo trợ xã hội. </w:t>
      </w:r>
      <w:r w:rsidRPr="00552199">
        <w:rPr>
          <w:rFonts w:cs="Times New Roman"/>
          <w:iCs/>
          <w:szCs w:val="28"/>
        </w:rPr>
        <w:t>Mở rộng các dịch vụ cai nghiện tập trung có thu phí.</w:t>
      </w:r>
    </w:p>
    <w:p w:rsidR="00AF5098" w:rsidRPr="00552199" w:rsidRDefault="00AF5098"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lang w:val="en-GB"/>
        </w:rPr>
        <w:t>b) Dự án</w:t>
      </w:r>
      <w:r w:rsidRPr="00552199">
        <w:rPr>
          <w:rFonts w:cs="Times New Roman"/>
          <w:iCs/>
          <w:szCs w:val="28"/>
        </w:rPr>
        <w:t xml:space="preserve"> mở rộng, nâng cấp cơ sở chăm sóc, nuôi dưỡng người cao tuổi chất lượng cao trong khuôn viên cơ sở I của Trung tâm Nuôi dưỡng và Công tác xã hội, địa chỉ 65 - Đặng Tất, phường An Hòa, thành phố Huế. Với q</w:t>
      </w:r>
      <w:r w:rsidRPr="00552199">
        <w:rPr>
          <w:rFonts w:cs="Times New Roman"/>
          <w:szCs w:val="28"/>
          <w:lang w:val="vi-VN"/>
        </w:rPr>
        <w:t xml:space="preserve">uy mô phục vụ </w:t>
      </w:r>
      <w:r w:rsidRPr="00552199">
        <w:rPr>
          <w:rFonts w:cs="Times New Roman"/>
          <w:szCs w:val="28"/>
        </w:rPr>
        <w:t>chăm sóc, nuôi dưỡng thường xuyên từ1</w:t>
      </w:r>
      <w:r w:rsidRPr="00552199">
        <w:rPr>
          <w:rFonts w:cs="Times New Roman"/>
          <w:szCs w:val="28"/>
          <w:lang w:val="vi-VN"/>
        </w:rPr>
        <w:t>50</w:t>
      </w:r>
      <w:r w:rsidRPr="00552199">
        <w:rPr>
          <w:rFonts w:cs="Times New Roman"/>
          <w:szCs w:val="28"/>
        </w:rPr>
        <w:t>-200</w:t>
      </w:r>
      <w:r w:rsidRPr="00552199">
        <w:rPr>
          <w:rFonts w:cs="Times New Roman"/>
          <w:szCs w:val="28"/>
          <w:lang w:val="vi-VN"/>
        </w:rPr>
        <w:t xml:space="preserve"> NCT.</w:t>
      </w:r>
    </w:p>
    <w:p w:rsidR="00AF5098" w:rsidRPr="00552199" w:rsidRDefault="00AF5098"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lang w:val="en-GB"/>
        </w:rPr>
        <w:t>c) Dự án t</w:t>
      </w:r>
      <w:r w:rsidRPr="00552199">
        <w:rPr>
          <w:rFonts w:cs="Times New Roman"/>
          <w:szCs w:val="28"/>
        </w:rPr>
        <w:t>iếp tục đào tạo, nâng cao trình độ chuyên môn nghiệp vụ cho đội ngũ cán bộ, nhân viên tại các cơ sở trợ giúp xã hội đáp ứng nhu cầu công tác chăm sóc nuôi dưỡng, chăm sóc y tế, phục hồi chức năng và trị liệu tâm lý cho đối tượng. Phát triển các dịch vụ công tác xã hội kết nối, tư vấn, quản lý, trợ giúp đối tượng có nhu cầu và hỗ trợ cho cộng đồng.</w:t>
      </w:r>
    </w:p>
    <w:p w:rsidR="00AF5098" w:rsidRPr="00552199" w:rsidRDefault="00AF5098"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31</w:t>
      </w:r>
      <w:r w:rsidRPr="00552199">
        <w:rPr>
          <w:rFonts w:cs="Times New Roman"/>
          <w:b/>
          <w:szCs w:val="28"/>
          <w:lang w:val="vi-VN"/>
        </w:rPr>
        <w:t>-</w:t>
      </w:r>
      <w:r w:rsidRPr="00552199">
        <w:rPr>
          <w:rFonts w:cs="Times New Roman"/>
          <w:b/>
          <w:szCs w:val="28"/>
        </w:rPr>
        <w:t>2050</w:t>
      </w:r>
    </w:p>
    <w:p w:rsidR="00AF5098" w:rsidRPr="00552199" w:rsidRDefault="00AF5098" w:rsidP="00B05B08">
      <w:pPr>
        <w:shd w:val="clear" w:color="auto" w:fill="FFFFFF"/>
        <w:spacing w:before="120"/>
        <w:ind w:firstLine="720"/>
        <w:jc w:val="both"/>
        <w:rPr>
          <w:rFonts w:cs="Times New Roman"/>
          <w:iCs/>
          <w:szCs w:val="28"/>
        </w:rPr>
      </w:pPr>
      <w:r w:rsidRPr="00552199">
        <w:rPr>
          <w:rStyle w:val="Bodytext211pt"/>
          <w:rFonts w:eastAsia="Calibri"/>
          <w:color w:val="auto"/>
          <w:sz w:val="28"/>
          <w:szCs w:val="28"/>
          <w:lang w:val="en-GB"/>
        </w:rPr>
        <w:t>a) Dự án c</w:t>
      </w:r>
      <w:r w:rsidRPr="00552199">
        <w:rPr>
          <w:rFonts w:cs="Times New Roman"/>
          <w:iCs/>
          <w:szCs w:val="28"/>
        </w:rPr>
        <w:t xml:space="preserve">ải tạo, nâng cấp cơ sở 2 của Trung tâm Nuôi dưỡng và Công tác xã hội để đảm bảo sự tiếp cận của trẻ em khuyết tật tại cơ sở nuôi dưỡng. Cải tạo một số hạng mục công trình nhà ở đối tượng, công trình phụ trợ xuống cấp tại Trung tâm Bảo trợ xã hội. </w:t>
      </w:r>
    </w:p>
    <w:p w:rsidR="00AF5098" w:rsidRPr="00552199" w:rsidRDefault="00AF5098" w:rsidP="00B05B08">
      <w:pPr>
        <w:spacing w:before="120"/>
        <w:ind w:firstLine="720"/>
        <w:jc w:val="both"/>
        <w:rPr>
          <w:rFonts w:cs="Times New Roman"/>
          <w:szCs w:val="28"/>
        </w:rPr>
      </w:pPr>
      <w:r w:rsidRPr="00552199">
        <w:rPr>
          <w:rStyle w:val="Bodytext211pt"/>
          <w:rFonts w:eastAsia="Calibri"/>
          <w:color w:val="auto"/>
          <w:sz w:val="28"/>
          <w:szCs w:val="28"/>
          <w:lang w:val="en-GB"/>
        </w:rPr>
        <w:t>b) Dự án c</w:t>
      </w:r>
      <w:r w:rsidRPr="00552199">
        <w:rPr>
          <w:rFonts w:cs="Times New Roman"/>
          <w:iCs/>
          <w:szCs w:val="28"/>
        </w:rPr>
        <w:t>ải tạo, nâng cấp c</w:t>
      </w:r>
      <w:r w:rsidRPr="00552199">
        <w:rPr>
          <w:rFonts w:cs="Times New Roman"/>
          <w:szCs w:val="28"/>
          <w:lang w:val="vi-VN"/>
        </w:rPr>
        <w:t>ơ sở trợ giúp xã hội ngoài công lập:</w:t>
      </w:r>
      <w:r w:rsidRPr="00552199">
        <w:rPr>
          <w:rFonts w:cs="Times New Roman"/>
          <w:szCs w:val="28"/>
        </w:rPr>
        <w:t xml:space="preserve"> Duy trì số cơ sở trợ giúp xã hội hiện có. Khuyến khích các tổ chức, cá nhân có nhu cầu nguyện vọng thành lập cơ sở trợ giúp xã hội chăm sóc, nuôi dưỡng người khuyết tật, người cao tuổi, cơ sở cai nghiện ma túy tự nguyện chất lượng cao, theo quy định của pháp luật.</w:t>
      </w:r>
    </w:p>
    <w:p w:rsidR="00AF5098" w:rsidRPr="00552199" w:rsidRDefault="00AF5098" w:rsidP="00B05B08">
      <w:pPr>
        <w:spacing w:before="120"/>
        <w:ind w:firstLine="720"/>
        <w:jc w:val="both"/>
        <w:rPr>
          <w:rStyle w:val="Bodytext211pt"/>
          <w:rFonts w:eastAsia="Calibri"/>
          <w:color w:val="auto"/>
          <w:sz w:val="28"/>
          <w:szCs w:val="28"/>
        </w:rPr>
      </w:pPr>
      <w:r w:rsidRPr="00552199">
        <w:rPr>
          <w:rStyle w:val="Bodytext211pt"/>
          <w:rFonts w:eastAsia="Calibri"/>
          <w:color w:val="auto"/>
          <w:sz w:val="28"/>
          <w:szCs w:val="28"/>
          <w:lang w:val="en-GB"/>
        </w:rPr>
        <w:t>c) Dự án t</w:t>
      </w:r>
      <w:r w:rsidRPr="00552199">
        <w:rPr>
          <w:rFonts w:cs="Times New Roman"/>
          <w:szCs w:val="28"/>
        </w:rPr>
        <w:t>iếp tục đào tạo, bồi dưỡng, nâng cao trình độ quản lý, chăm sóc, nuôi dưỡng, cung cấp dịch vụ công tác xã hội tại cơ sở trợ giúp và tại cộng đồng.</w:t>
      </w:r>
    </w:p>
    <w:p w:rsidR="00AF5098" w:rsidRPr="00552199" w:rsidRDefault="00AF5098"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rPr>
        <w:lastRenderedPageBreak/>
        <w:t>7. Đà Nẵng</w:t>
      </w:r>
    </w:p>
    <w:p w:rsidR="00AF5098" w:rsidRPr="00552199" w:rsidRDefault="00AF5098"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21</w:t>
      </w:r>
      <w:r w:rsidRPr="00552199">
        <w:rPr>
          <w:rFonts w:cs="Times New Roman"/>
          <w:b/>
          <w:szCs w:val="28"/>
          <w:lang w:val="vi-VN"/>
        </w:rPr>
        <w:t>-</w:t>
      </w:r>
      <w:r w:rsidRPr="00552199">
        <w:rPr>
          <w:rFonts w:cs="Times New Roman"/>
          <w:b/>
          <w:szCs w:val="28"/>
        </w:rPr>
        <w:t>2025</w:t>
      </w:r>
    </w:p>
    <w:p w:rsidR="00AF5098" w:rsidRPr="00552199" w:rsidRDefault="00AF5098" w:rsidP="00B05B08">
      <w:pPr>
        <w:spacing w:before="120"/>
        <w:ind w:firstLine="720"/>
        <w:jc w:val="both"/>
        <w:rPr>
          <w:rFonts w:cs="Times New Roman"/>
          <w:szCs w:val="28"/>
        </w:rPr>
      </w:pPr>
      <w:r w:rsidRPr="00552199">
        <w:rPr>
          <w:rStyle w:val="Bodytext211pt"/>
          <w:rFonts w:eastAsia="Calibri"/>
          <w:color w:val="auto"/>
          <w:sz w:val="28"/>
          <w:szCs w:val="28"/>
          <w:lang w:val="en-GB"/>
        </w:rPr>
        <w:t>a) C</w:t>
      </w:r>
      <w:r w:rsidRPr="00552199">
        <w:rPr>
          <w:rFonts w:cs="Times New Roman"/>
          <w:iCs/>
          <w:szCs w:val="28"/>
        </w:rPr>
        <w:t>ải tạo, nâng cấp c</w:t>
      </w:r>
      <w:r w:rsidRPr="00552199">
        <w:rPr>
          <w:rFonts w:cs="Times New Roman"/>
          <w:szCs w:val="28"/>
          <w:lang w:val="vi-VN"/>
        </w:rPr>
        <w:t>ơ sở trợ giúp xã hội công lập:</w:t>
      </w:r>
      <w:r w:rsidRPr="00552199">
        <w:rPr>
          <w:rFonts w:cs="Times New Roman"/>
          <w:szCs w:val="28"/>
          <w:lang w:val="vi-VN"/>
        </w:rPr>
        <w:tab/>
      </w:r>
      <w:r w:rsidRPr="00552199">
        <w:rPr>
          <w:rFonts w:cs="Times New Roman"/>
          <w:szCs w:val="28"/>
        </w:rPr>
        <w:t xml:space="preserve"> Trung tâm Điều dưỡng người tâm thần. Địa chỉ: phường Hòa Khánh Nam, quận Liên chiểu.</w:t>
      </w:r>
    </w:p>
    <w:p w:rsidR="00AF5098" w:rsidRPr="00552199" w:rsidRDefault="00AF5098"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lang w:val="en-GB"/>
        </w:rPr>
        <w:t>b) C</w:t>
      </w:r>
      <w:r w:rsidRPr="00552199">
        <w:rPr>
          <w:rFonts w:cs="Times New Roman"/>
          <w:iCs/>
          <w:szCs w:val="28"/>
        </w:rPr>
        <w:t>ải tạo, nâng cấp c</w:t>
      </w:r>
      <w:r w:rsidRPr="00552199">
        <w:rPr>
          <w:rFonts w:cs="Times New Roman"/>
          <w:szCs w:val="28"/>
          <w:lang w:val="vi-VN"/>
        </w:rPr>
        <w:t>ơ sở trợ giúp xã hội công lập:</w:t>
      </w:r>
      <w:r w:rsidRPr="00552199">
        <w:rPr>
          <w:rFonts w:cs="Times New Roman"/>
          <w:szCs w:val="28"/>
        </w:rPr>
        <w:t xml:space="preserve"> Trung tâm Cung cấp dịch vụ công tác xã hội. Địa chỉ: quận Hải Châu.</w:t>
      </w:r>
    </w:p>
    <w:p w:rsidR="00AF5098" w:rsidRPr="00552199" w:rsidRDefault="00AF5098" w:rsidP="00B05B08">
      <w:pPr>
        <w:spacing w:before="120"/>
        <w:ind w:firstLine="720"/>
        <w:jc w:val="both"/>
        <w:rPr>
          <w:rFonts w:cs="Times New Roman"/>
          <w:szCs w:val="28"/>
        </w:rPr>
      </w:pPr>
      <w:r w:rsidRPr="00552199">
        <w:rPr>
          <w:rStyle w:val="Bodytext211pt"/>
          <w:rFonts w:eastAsia="Calibri"/>
          <w:color w:val="auto"/>
          <w:sz w:val="28"/>
          <w:szCs w:val="28"/>
          <w:lang w:val="en-GB"/>
        </w:rPr>
        <w:t>c) C</w:t>
      </w:r>
      <w:r w:rsidRPr="00552199">
        <w:rPr>
          <w:rFonts w:cs="Times New Roman"/>
          <w:iCs/>
          <w:szCs w:val="28"/>
        </w:rPr>
        <w:t>ải tạo, nâng cấp c</w:t>
      </w:r>
      <w:r w:rsidRPr="00552199">
        <w:rPr>
          <w:rFonts w:cs="Times New Roman"/>
          <w:szCs w:val="28"/>
          <w:lang w:val="vi-VN"/>
        </w:rPr>
        <w:t>ơ sở trợ giúp xã hội công lập:</w:t>
      </w:r>
      <w:r w:rsidRPr="00552199">
        <w:rPr>
          <w:rFonts w:cs="Times New Roman"/>
          <w:szCs w:val="28"/>
        </w:rPr>
        <w:t xml:space="preserve"> Cơ sở xã hội cai nghiện ma túy Bầu bàng (cơ sở 1). Địa chỉ: Xã Hòa Bắc, huyện Hòa Vang.</w:t>
      </w:r>
    </w:p>
    <w:p w:rsidR="00AF5098" w:rsidRPr="00552199" w:rsidRDefault="00AF5098"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lang w:val="en-GB"/>
        </w:rPr>
        <w:t>d) C</w:t>
      </w:r>
      <w:r w:rsidRPr="00552199">
        <w:rPr>
          <w:rFonts w:cs="Times New Roman"/>
          <w:iCs/>
          <w:szCs w:val="28"/>
        </w:rPr>
        <w:t>ải tạo, nâng cấp c</w:t>
      </w:r>
      <w:r w:rsidRPr="00552199">
        <w:rPr>
          <w:rFonts w:cs="Times New Roman"/>
          <w:szCs w:val="28"/>
          <w:lang w:val="vi-VN"/>
        </w:rPr>
        <w:t xml:space="preserve">ơ sở trợ giúp xã hội </w:t>
      </w:r>
      <w:r w:rsidRPr="00552199">
        <w:rPr>
          <w:rFonts w:cs="Times New Roman"/>
          <w:szCs w:val="28"/>
        </w:rPr>
        <w:t xml:space="preserve">ngoài </w:t>
      </w:r>
      <w:r w:rsidRPr="00552199">
        <w:rPr>
          <w:rFonts w:cs="Times New Roman"/>
          <w:szCs w:val="28"/>
          <w:lang w:val="vi-VN"/>
        </w:rPr>
        <w:t>công lập:</w:t>
      </w:r>
      <w:r w:rsidRPr="00552199">
        <w:rPr>
          <w:rFonts w:cs="Times New Roman"/>
          <w:szCs w:val="28"/>
        </w:rPr>
        <w:t xml:space="preserve"> Trung tâm nuôi dạy trẻ mồ côi Đà Nẵng. Địa chỉ: quận Sơn Trà.</w:t>
      </w:r>
    </w:p>
    <w:p w:rsidR="00AF5098" w:rsidRPr="00552199" w:rsidRDefault="00AF5098" w:rsidP="00B05B08">
      <w:pPr>
        <w:shd w:val="clear" w:color="auto" w:fill="FFFFFF"/>
        <w:spacing w:before="120"/>
        <w:ind w:firstLine="709"/>
        <w:jc w:val="both"/>
        <w:rPr>
          <w:rStyle w:val="Bodytext211pt"/>
          <w:rFonts w:eastAsia="Calibri"/>
          <w:b/>
          <w:color w:val="auto"/>
          <w:sz w:val="28"/>
          <w:szCs w:val="28"/>
        </w:rPr>
      </w:pPr>
      <w:r w:rsidRPr="00552199">
        <w:rPr>
          <w:rFonts w:cs="Times New Roman"/>
          <w:b/>
          <w:szCs w:val="28"/>
          <w:lang w:val="vi-VN"/>
        </w:rPr>
        <w:t>Giai đoạn 20</w:t>
      </w:r>
      <w:r w:rsidRPr="00552199">
        <w:rPr>
          <w:rFonts w:cs="Times New Roman"/>
          <w:b/>
          <w:szCs w:val="28"/>
        </w:rPr>
        <w:t>26</w:t>
      </w:r>
      <w:r w:rsidRPr="00552199">
        <w:rPr>
          <w:rFonts w:cs="Times New Roman"/>
          <w:b/>
          <w:szCs w:val="28"/>
          <w:lang w:val="vi-VN"/>
        </w:rPr>
        <w:t>-</w:t>
      </w:r>
      <w:r w:rsidRPr="00552199">
        <w:rPr>
          <w:rFonts w:cs="Times New Roman"/>
          <w:b/>
          <w:szCs w:val="28"/>
        </w:rPr>
        <w:t>2030</w:t>
      </w:r>
    </w:p>
    <w:p w:rsidR="00AF5098" w:rsidRPr="00552199" w:rsidRDefault="00AF5098" w:rsidP="00B05B08">
      <w:pPr>
        <w:spacing w:before="120"/>
        <w:ind w:firstLine="720"/>
        <w:jc w:val="both"/>
        <w:rPr>
          <w:rFonts w:cs="Times New Roman"/>
          <w:szCs w:val="28"/>
        </w:rPr>
      </w:pPr>
      <w:r w:rsidRPr="00552199">
        <w:rPr>
          <w:rStyle w:val="Bodytext211pt"/>
          <w:rFonts w:eastAsia="Calibri"/>
          <w:color w:val="auto"/>
          <w:sz w:val="28"/>
          <w:szCs w:val="28"/>
          <w:lang w:val="en-GB"/>
        </w:rPr>
        <w:t>a) C</w:t>
      </w:r>
      <w:r w:rsidRPr="00552199">
        <w:rPr>
          <w:rFonts w:cs="Times New Roman"/>
          <w:iCs/>
          <w:szCs w:val="28"/>
        </w:rPr>
        <w:t>ải tạo, nâng cấp c</w:t>
      </w:r>
      <w:r w:rsidRPr="00552199">
        <w:rPr>
          <w:rFonts w:cs="Times New Roman"/>
          <w:szCs w:val="28"/>
          <w:lang w:val="vi-VN"/>
        </w:rPr>
        <w:t xml:space="preserve">ơ sở trợ giúp xã hội </w:t>
      </w:r>
      <w:r w:rsidRPr="00552199">
        <w:rPr>
          <w:rFonts w:cs="Times New Roman"/>
          <w:szCs w:val="28"/>
        </w:rPr>
        <w:t xml:space="preserve">ngoài </w:t>
      </w:r>
      <w:r w:rsidRPr="00552199">
        <w:rPr>
          <w:rFonts w:cs="Times New Roman"/>
          <w:szCs w:val="28"/>
          <w:lang w:val="vi-VN"/>
        </w:rPr>
        <w:t>công lập:</w:t>
      </w:r>
      <w:r w:rsidRPr="00552199">
        <w:rPr>
          <w:rFonts w:cs="Times New Roman"/>
          <w:szCs w:val="28"/>
        </w:rPr>
        <w:t xml:space="preserve"> Mái ấm tình thương chăm sóc người cao tuổi. Địa chỉ: quận Ngũ hành Sơn.</w:t>
      </w:r>
    </w:p>
    <w:p w:rsidR="00AF5098" w:rsidRPr="00552199" w:rsidRDefault="00AF5098"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lang w:val="en-GB"/>
        </w:rPr>
        <w:t>b) C</w:t>
      </w:r>
      <w:r w:rsidRPr="00552199">
        <w:rPr>
          <w:rFonts w:cs="Times New Roman"/>
          <w:iCs/>
          <w:szCs w:val="28"/>
        </w:rPr>
        <w:t>ải tạo, nâng cấp c</w:t>
      </w:r>
      <w:r w:rsidRPr="00552199">
        <w:rPr>
          <w:rFonts w:cs="Times New Roman"/>
          <w:szCs w:val="28"/>
          <w:lang w:val="vi-VN"/>
        </w:rPr>
        <w:t xml:space="preserve">ơ sở trợ giúp xã hội </w:t>
      </w:r>
      <w:r w:rsidRPr="00552199">
        <w:rPr>
          <w:rFonts w:cs="Times New Roman"/>
          <w:szCs w:val="28"/>
        </w:rPr>
        <w:t xml:space="preserve">ngoài </w:t>
      </w:r>
      <w:r w:rsidRPr="00552199">
        <w:rPr>
          <w:rFonts w:cs="Times New Roman"/>
          <w:szCs w:val="28"/>
          <w:lang w:val="vi-VN"/>
        </w:rPr>
        <w:t>công lập:</w:t>
      </w:r>
      <w:r w:rsidRPr="00552199">
        <w:rPr>
          <w:rFonts w:cs="Times New Roman"/>
          <w:szCs w:val="28"/>
        </w:rPr>
        <w:t xml:space="preserve"> Làng Hy vọng chăm sóc trẻ em có hoàn cảnh đặc biệt. Địa chỉ: quận Thanh Khê.</w:t>
      </w:r>
    </w:p>
    <w:p w:rsidR="00AF5098" w:rsidRPr="00552199" w:rsidRDefault="00AF5098"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lang w:val="en-GB"/>
        </w:rPr>
        <w:t xml:space="preserve">c) Xây dựng, thành lập mới </w:t>
      </w:r>
      <w:r w:rsidRPr="00552199">
        <w:rPr>
          <w:rFonts w:cs="Times New Roman"/>
          <w:iCs/>
          <w:szCs w:val="28"/>
        </w:rPr>
        <w:t>c</w:t>
      </w:r>
      <w:r w:rsidRPr="00552199">
        <w:rPr>
          <w:rFonts w:cs="Times New Roman"/>
          <w:szCs w:val="28"/>
          <w:lang w:val="vi-VN"/>
        </w:rPr>
        <w:t xml:space="preserve">ơ sở trợ giúp xã hội </w:t>
      </w:r>
      <w:r w:rsidRPr="00552199">
        <w:rPr>
          <w:rFonts w:cs="Times New Roman"/>
          <w:szCs w:val="28"/>
        </w:rPr>
        <w:t xml:space="preserve">ngoài </w:t>
      </w:r>
      <w:r w:rsidRPr="00552199">
        <w:rPr>
          <w:rFonts w:cs="Times New Roman"/>
          <w:szCs w:val="28"/>
          <w:lang w:val="vi-VN"/>
        </w:rPr>
        <w:t>công lập:</w:t>
      </w:r>
      <w:r w:rsidRPr="00552199">
        <w:rPr>
          <w:rFonts w:cs="Times New Roman"/>
          <w:szCs w:val="28"/>
        </w:rPr>
        <w:t xml:space="preserve"> Trung tâm chăm sóc người cao tuổi. Địa chỉ: quận Cẩm Lệ.</w:t>
      </w:r>
    </w:p>
    <w:p w:rsidR="00AF5098" w:rsidRPr="00552199" w:rsidRDefault="00AF5098"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31</w:t>
      </w:r>
      <w:r w:rsidRPr="00552199">
        <w:rPr>
          <w:rFonts w:cs="Times New Roman"/>
          <w:b/>
          <w:szCs w:val="28"/>
          <w:lang w:val="vi-VN"/>
        </w:rPr>
        <w:t>-</w:t>
      </w:r>
      <w:r w:rsidRPr="00552199">
        <w:rPr>
          <w:rFonts w:cs="Times New Roman"/>
          <w:b/>
          <w:szCs w:val="28"/>
        </w:rPr>
        <w:t>2050</w:t>
      </w:r>
    </w:p>
    <w:p w:rsidR="00AF5098" w:rsidRPr="00552199" w:rsidRDefault="00AF5098" w:rsidP="00B05B08">
      <w:pPr>
        <w:spacing w:before="120"/>
        <w:ind w:firstLine="720"/>
        <w:jc w:val="both"/>
        <w:rPr>
          <w:rFonts w:cs="Times New Roman"/>
          <w:szCs w:val="28"/>
        </w:rPr>
      </w:pPr>
      <w:r w:rsidRPr="00552199">
        <w:rPr>
          <w:rStyle w:val="Bodytext211pt"/>
          <w:rFonts w:eastAsia="Calibri"/>
          <w:color w:val="auto"/>
          <w:sz w:val="28"/>
          <w:szCs w:val="28"/>
          <w:lang w:val="en-GB"/>
        </w:rPr>
        <w:t xml:space="preserve">a) Xây dựng, thành lập mới </w:t>
      </w:r>
      <w:r w:rsidRPr="00552199">
        <w:rPr>
          <w:rFonts w:cs="Times New Roman"/>
          <w:iCs/>
          <w:szCs w:val="28"/>
        </w:rPr>
        <w:t>c</w:t>
      </w:r>
      <w:r w:rsidRPr="00552199">
        <w:rPr>
          <w:rFonts w:cs="Times New Roman"/>
          <w:szCs w:val="28"/>
          <w:lang w:val="vi-VN"/>
        </w:rPr>
        <w:t xml:space="preserve">ơ sở trợ giúp xã hội </w:t>
      </w:r>
      <w:r w:rsidRPr="00552199">
        <w:rPr>
          <w:rFonts w:cs="Times New Roman"/>
          <w:szCs w:val="28"/>
        </w:rPr>
        <w:t xml:space="preserve">ngoài </w:t>
      </w:r>
      <w:r w:rsidRPr="00552199">
        <w:rPr>
          <w:rFonts w:cs="Times New Roman"/>
          <w:szCs w:val="28"/>
          <w:lang w:val="vi-VN"/>
        </w:rPr>
        <w:t>công lập:</w:t>
      </w:r>
      <w:r w:rsidRPr="00552199">
        <w:rPr>
          <w:rFonts w:cs="Times New Roman"/>
          <w:szCs w:val="28"/>
        </w:rPr>
        <w:t xml:space="preserve"> Viện dưỡng lão chăm sóc người cao tuổi. Địa chỉ: huyện Hòa Vang.</w:t>
      </w:r>
    </w:p>
    <w:p w:rsidR="00AF5098" w:rsidRPr="00552199" w:rsidRDefault="00AF5098" w:rsidP="00B05B08">
      <w:pPr>
        <w:spacing w:before="120"/>
        <w:ind w:firstLine="720"/>
        <w:jc w:val="both"/>
        <w:rPr>
          <w:rStyle w:val="Bodytext211pt"/>
          <w:rFonts w:eastAsia="Calibri"/>
          <w:color w:val="auto"/>
          <w:sz w:val="28"/>
          <w:szCs w:val="28"/>
        </w:rPr>
      </w:pPr>
      <w:r w:rsidRPr="00552199">
        <w:rPr>
          <w:rStyle w:val="Bodytext211pt"/>
          <w:rFonts w:eastAsia="Calibri"/>
          <w:color w:val="auto"/>
          <w:sz w:val="28"/>
          <w:szCs w:val="28"/>
          <w:lang w:val="en-GB"/>
        </w:rPr>
        <w:t xml:space="preserve">b) Xây dựng, thành lập mới </w:t>
      </w:r>
      <w:r w:rsidRPr="00552199">
        <w:rPr>
          <w:rFonts w:cs="Times New Roman"/>
          <w:iCs/>
          <w:szCs w:val="28"/>
        </w:rPr>
        <w:t>c</w:t>
      </w:r>
      <w:r w:rsidRPr="00552199">
        <w:rPr>
          <w:rFonts w:cs="Times New Roman"/>
          <w:szCs w:val="28"/>
          <w:lang w:val="vi-VN"/>
        </w:rPr>
        <w:t>ơ sở trợ giúp xã hội công lập:</w:t>
      </w:r>
      <w:r w:rsidRPr="00552199">
        <w:rPr>
          <w:rFonts w:cs="Times New Roman"/>
          <w:szCs w:val="28"/>
        </w:rPr>
        <w:t xml:space="preserve"> Cơ sở cai nghiện ma túy Bầu bàng (cơ sở 2). Địa chỉ: Xã Hòa Bắc, huyện Hòa Vang.</w:t>
      </w:r>
    </w:p>
    <w:p w:rsidR="00AF5098" w:rsidRPr="00552199" w:rsidRDefault="00AF5098"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rPr>
        <w:t>8. Quảng Nam</w:t>
      </w:r>
    </w:p>
    <w:p w:rsidR="00AF5098" w:rsidRPr="00552199" w:rsidRDefault="00AF5098"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21</w:t>
      </w:r>
      <w:r w:rsidRPr="00552199">
        <w:rPr>
          <w:rFonts w:cs="Times New Roman"/>
          <w:b/>
          <w:szCs w:val="28"/>
          <w:lang w:val="vi-VN"/>
        </w:rPr>
        <w:t>-</w:t>
      </w:r>
      <w:r w:rsidRPr="00552199">
        <w:rPr>
          <w:rFonts w:cs="Times New Roman"/>
          <w:b/>
          <w:szCs w:val="28"/>
        </w:rPr>
        <w:t>2025</w:t>
      </w:r>
    </w:p>
    <w:p w:rsidR="00AF5098" w:rsidRPr="00552199" w:rsidRDefault="00AF5098" w:rsidP="00B05B08">
      <w:pPr>
        <w:shd w:val="clear" w:color="auto" w:fill="FFFFFF"/>
        <w:spacing w:before="120"/>
        <w:ind w:firstLine="709"/>
        <w:jc w:val="both"/>
        <w:rPr>
          <w:rFonts w:cs="Times New Roman"/>
          <w:szCs w:val="28"/>
        </w:rPr>
      </w:pPr>
      <w:r w:rsidRPr="00552199">
        <w:rPr>
          <w:rStyle w:val="Bodytext211pt"/>
          <w:rFonts w:eastAsia="Calibri"/>
          <w:color w:val="auto"/>
          <w:sz w:val="28"/>
          <w:szCs w:val="28"/>
          <w:lang w:val="en-GB"/>
        </w:rPr>
        <w:t>a) Dự án c</w:t>
      </w:r>
      <w:r w:rsidRPr="00552199">
        <w:rPr>
          <w:rFonts w:cs="Times New Roman"/>
          <w:iCs/>
          <w:szCs w:val="28"/>
        </w:rPr>
        <w:t xml:space="preserve">ải tạo, nâng cấp, </w:t>
      </w:r>
      <w:r w:rsidRPr="00552199">
        <w:rPr>
          <w:rFonts w:cs="Times New Roman"/>
          <w:szCs w:val="28"/>
        </w:rPr>
        <w:t>mở rộng Trung tâm Điều dưỡng người tâm thần Quảng Nam đảm bảo tiếp nhận, tư vấn, phục hồi chức năng, nuôi dưỡng thường xuyên từ 250 đối tưọng lên 400 đối tượng người tâm thần, rối nhiễu tâm trí.</w:t>
      </w:r>
    </w:p>
    <w:p w:rsidR="00AF5098" w:rsidRPr="00552199" w:rsidRDefault="00AF5098" w:rsidP="00B05B08">
      <w:pPr>
        <w:shd w:val="clear" w:color="auto" w:fill="FFFFFF"/>
        <w:spacing w:before="120"/>
        <w:ind w:firstLine="709"/>
        <w:jc w:val="both"/>
        <w:rPr>
          <w:rFonts w:cs="Times New Roman"/>
          <w:szCs w:val="28"/>
        </w:rPr>
      </w:pPr>
      <w:r w:rsidRPr="00552199">
        <w:rPr>
          <w:rStyle w:val="Bodytext211pt"/>
          <w:rFonts w:eastAsia="Calibri"/>
          <w:color w:val="auto"/>
          <w:sz w:val="28"/>
          <w:szCs w:val="28"/>
          <w:lang w:val="en-GB"/>
        </w:rPr>
        <w:t>b) Dự án c</w:t>
      </w:r>
      <w:r w:rsidRPr="00552199">
        <w:rPr>
          <w:rFonts w:cs="Times New Roman"/>
          <w:iCs/>
          <w:szCs w:val="28"/>
        </w:rPr>
        <w:t xml:space="preserve">ải tạo, nâng cấp, </w:t>
      </w:r>
      <w:r w:rsidRPr="00552199">
        <w:rPr>
          <w:rFonts w:cs="Times New Roman"/>
          <w:szCs w:val="28"/>
        </w:rPr>
        <w:t>mở rộng Trung tâm Công tác xã hội Quảng Nam để thực hiện việc kết nối, cung cấp dịch vụ công tác trợ giúp xã hội; thực hiện tiếp nhận đối tượng cần đựợc bảo vệ, trợ giúp khẩn cấp vào nuôi dưỡng tạm thời.</w:t>
      </w:r>
    </w:p>
    <w:p w:rsidR="00AF5098" w:rsidRPr="00552199" w:rsidRDefault="00AF5098" w:rsidP="00B05B08">
      <w:pPr>
        <w:shd w:val="clear" w:color="auto" w:fill="FFFFFF"/>
        <w:spacing w:before="120"/>
        <w:ind w:firstLine="709"/>
        <w:jc w:val="both"/>
        <w:rPr>
          <w:rFonts w:cs="Times New Roman"/>
          <w:szCs w:val="28"/>
        </w:rPr>
      </w:pPr>
      <w:r w:rsidRPr="00552199">
        <w:rPr>
          <w:rStyle w:val="Bodytext211pt"/>
          <w:rFonts w:eastAsia="Calibri"/>
          <w:color w:val="auto"/>
          <w:sz w:val="28"/>
          <w:szCs w:val="28"/>
          <w:lang w:val="en-GB"/>
        </w:rPr>
        <w:t>c) Dự án c</w:t>
      </w:r>
      <w:r w:rsidRPr="00552199">
        <w:rPr>
          <w:rFonts w:cs="Times New Roman"/>
          <w:iCs/>
          <w:szCs w:val="28"/>
        </w:rPr>
        <w:t xml:space="preserve">ải tạo, nâng cấp, </w:t>
      </w:r>
      <w:r w:rsidRPr="00552199">
        <w:rPr>
          <w:rFonts w:cs="Times New Roman"/>
          <w:szCs w:val="28"/>
        </w:rPr>
        <w:t>mở rộng cơ sở cai nghiện ma túy Quảng Nam đảm bảo quy mô cơ sở tiếp nhận 400 đối tưọng cai nghiện (bắt buộc và tự nguyện)</w:t>
      </w:r>
    </w:p>
    <w:p w:rsidR="00AF5098" w:rsidRPr="00552199" w:rsidRDefault="00AF5098" w:rsidP="00B05B08">
      <w:pPr>
        <w:shd w:val="clear" w:color="auto" w:fill="FFFFFF"/>
        <w:spacing w:before="120"/>
        <w:ind w:firstLine="709"/>
        <w:jc w:val="both"/>
        <w:rPr>
          <w:rFonts w:cs="Times New Roman"/>
          <w:szCs w:val="28"/>
        </w:rPr>
      </w:pPr>
      <w:r w:rsidRPr="00552199">
        <w:rPr>
          <w:rStyle w:val="Bodytext211pt"/>
          <w:rFonts w:eastAsia="Calibri"/>
          <w:color w:val="auto"/>
          <w:sz w:val="28"/>
          <w:szCs w:val="28"/>
          <w:lang w:val="en-GB"/>
        </w:rPr>
        <w:t xml:space="preserve">d) Dự án đầu tư xây dựng mới </w:t>
      </w:r>
      <w:r w:rsidRPr="00552199">
        <w:rPr>
          <w:rFonts w:cs="Times New Roman"/>
          <w:szCs w:val="28"/>
        </w:rPr>
        <w:t xml:space="preserve">01 Cơ sở chăm sóc người cao tuổi chất lượng cao </w:t>
      </w:r>
      <w:r w:rsidRPr="00552199">
        <w:rPr>
          <w:rStyle w:val="Bodytext2Italic"/>
          <w:rFonts w:eastAsia="Calibri"/>
          <w:i w:val="0"/>
          <w:color w:val="auto"/>
          <w:sz w:val="28"/>
          <w:szCs w:val="28"/>
        </w:rPr>
        <w:t>(Viện dưỡng lão)</w:t>
      </w:r>
      <w:r w:rsidRPr="00552199">
        <w:rPr>
          <w:rFonts w:cs="Times New Roman"/>
          <w:szCs w:val="28"/>
        </w:rPr>
        <w:t xml:space="preserve"> do ủy ban nhân dân tỉnh thành lập.</w:t>
      </w:r>
    </w:p>
    <w:p w:rsidR="00E236F9" w:rsidRPr="00552199" w:rsidRDefault="00E236F9">
      <w:pPr>
        <w:rPr>
          <w:rFonts w:cs="Times New Roman"/>
          <w:b/>
          <w:szCs w:val="28"/>
          <w:lang w:val="vi-VN"/>
        </w:rPr>
      </w:pPr>
      <w:r w:rsidRPr="00552199">
        <w:rPr>
          <w:rFonts w:cs="Times New Roman"/>
          <w:b/>
          <w:szCs w:val="28"/>
          <w:lang w:val="vi-VN"/>
        </w:rPr>
        <w:br w:type="page"/>
      </w:r>
    </w:p>
    <w:p w:rsidR="00AF5098" w:rsidRPr="00552199" w:rsidRDefault="00AF5098" w:rsidP="00B05B08">
      <w:pPr>
        <w:shd w:val="clear" w:color="auto" w:fill="FFFFFF"/>
        <w:spacing w:before="120"/>
        <w:ind w:firstLine="709"/>
        <w:jc w:val="both"/>
        <w:rPr>
          <w:rFonts w:cs="Times New Roman"/>
          <w:b/>
          <w:szCs w:val="28"/>
        </w:rPr>
      </w:pPr>
      <w:r w:rsidRPr="00552199">
        <w:rPr>
          <w:rFonts w:cs="Times New Roman"/>
          <w:b/>
          <w:szCs w:val="28"/>
          <w:lang w:val="vi-VN"/>
        </w:rPr>
        <w:lastRenderedPageBreak/>
        <w:t>Giai đoạn 20</w:t>
      </w:r>
      <w:r w:rsidRPr="00552199">
        <w:rPr>
          <w:rFonts w:cs="Times New Roman"/>
          <w:b/>
          <w:szCs w:val="28"/>
        </w:rPr>
        <w:t>26</w:t>
      </w:r>
      <w:r w:rsidRPr="00552199">
        <w:rPr>
          <w:rFonts w:cs="Times New Roman"/>
          <w:b/>
          <w:szCs w:val="28"/>
          <w:lang w:val="vi-VN"/>
        </w:rPr>
        <w:t>-</w:t>
      </w:r>
      <w:r w:rsidRPr="00552199">
        <w:rPr>
          <w:rFonts w:cs="Times New Roman"/>
          <w:b/>
          <w:szCs w:val="28"/>
        </w:rPr>
        <w:t>2030</w:t>
      </w:r>
    </w:p>
    <w:p w:rsidR="00AF5098" w:rsidRPr="00552199" w:rsidRDefault="00AF5098" w:rsidP="00B05B08">
      <w:pPr>
        <w:shd w:val="clear" w:color="auto" w:fill="FFFFFF"/>
        <w:spacing w:before="120"/>
        <w:ind w:firstLine="709"/>
        <w:jc w:val="both"/>
        <w:rPr>
          <w:rFonts w:cs="Times New Roman"/>
          <w:szCs w:val="28"/>
        </w:rPr>
      </w:pPr>
      <w:r w:rsidRPr="00552199">
        <w:rPr>
          <w:rStyle w:val="Bodytext211pt"/>
          <w:rFonts w:eastAsia="Calibri"/>
          <w:color w:val="auto"/>
          <w:sz w:val="28"/>
          <w:szCs w:val="28"/>
          <w:lang w:val="en-GB"/>
        </w:rPr>
        <w:t>a) Dự án đầu</w:t>
      </w:r>
      <w:r w:rsidRPr="00552199">
        <w:rPr>
          <w:rFonts w:cs="Times New Roman"/>
          <w:szCs w:val="28"/>
        </w:rPr>
        <w:t xml:space="preserve"> tư mở rộng tại Làng Hòa Bình Quảng Nam và Trung tâm Bảo trợ xã hội Quảng Nam khu nhà để thực hiện chăm sóc, nuôi dưỡng người cao tuổi </w:t>
      </w:r>
      <w:r w:rsidRPr="00552199">
        <w:rPr>
          <w:rStyle w:val="Bodytext2Italic"/>
          <w:rFonts w:eastAsia="Calibri"/>
          <w:i w:val="0"/>
          <w:color w:val="auto"/>
          <w:sz w:val="28"/>
          <w:szCs w:val="28"/>
        </w:rPr>
        <w:t>(đối tượng tự nguyện)</w:t>
      </w:r>
      <w:r w:rsidRPr="00552199">
        <w:rPr>
          <w:rFonts w:cs="Times New Roman"/>
          <w:szCs w:val="28"/>
        </w:rPr>
        <w:t xml:space="preserve"> có nhu cầu vào sống tại cơ sở và đóng kinh phí theo hợp đồng thỏa thuận vê dịch vụ chăm sóc giữa đối tượng và cơ sở.</w:t>
      </w:r>
    </w:p>
    <w:p w:rsidR="00AF5098" w:rsidRPr="00552199" w:rsidRDefault="00AF5098" w:rsidP="00B05B08">
      <w:pPr>
        <w:shd w:val="clear" w:color="auto" w:fill="FFFFFF"/>
        <w:spacing w:before="120"/>
        <w:ind w:firstLine="709"/>
        <w:jc w:val="both"/>
        <w:rPr>
          <w:rFonts w:cs="Times New Roman"/>
          <w:szCs w:val="28"/>
        </w:rPr>
      </w:pPr>
      <w:r w:rsidRPr="00552199">
        <w:rPr>
          <w:rStyle w:val="Bodytext211pt"/>
          <w:rFonts w:eastAsia="Calibri"/>
          <w:color w:val="auto"/>
          <w:sz w:val="28"/>
          <w:szCs w:val="28"/>
          <w:lang w:val="en-GB"/>
        </w:rPr>
        <w:t xml:space="preserve">b) Dự án </w:t>
      </w:r>
      <w:r w:rsidRPr="00552199">
        <w:rPr>
          <w:rFonts w:cs="Times New Roman"/>
          <w:szCs w:val="28"/>
        </w:rPr>
        <w:t>duy trì, sáp nhập, giải thể các cơ sở trợ giúp xã hội hoạt động kém hiệu quả tại các huyện; đồng thời tổ chức củng cố, phát triển cơ sở trợ giúp xã hội (công lập, ngoài công lập) đảm bảo về quy mô, năng lực hoạt động trợ giúp xã hội.</w:t>
      </w:r>
    </w:p>
    <w:p w:rsidR="00AF5098" w:rsidRPr="00552199" w:rsidRDefault="00AF5098" w:rsidP="00B05B08">
      <w:pPr>
        <w:shd w:val="clear" w:color="auto" w:fill="FFFFFF"/>
        <w:spacing w:before="120"/>
        <w:ind w:firstLine="709"/>
        <w:jc w:val="both"/>
        <w:rPr>
          <w:rFonts w:cs="Times New Roman"/>
          <w:szCs w:val="28"/>
        </w:rPr>
      </w:pPr>
      <w:r w:rsidRPr="00552199">
        <w:rPr>
          <w:rStyle w:val="Bodytext211pt"/>
          <w:rFonts w:eastAsia="Calibri"/>
          <w:color w:val="auto"/>
          <w:sz w:val="28"/>
          <w:szCs w:val="28"/>
          <w:lang w:val="en-GB"/>
        </w:rPr>
        <w:t>c) Dự án d</w:t>
      </w:r>
      <w:r w:rsidRPr="00552199">
        <w:rPr>
          <w:rFonts w:cs="Times New Roman"/>
          <w:szCs w:val="28"/>
        </w:rPr>
        <w:t>uy trì quy mô hoạt động các cơ sở trợ giúp xã hội trên địa bàn do ủy ban nhân dân cấp tỉnh thành lập; hoàn thiện mạng lưới cơ sở trợ giúp xã hội đảm bảo năng lực đế đáp ứng nhu cầu cần trợ giúp của xã hội.</w:t>
      </w:r>
    </w:p>
    <w:p w:rsidR="00AF5098" w:rsidRPr="00552199" w:rsidRDefault="00AF5098"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31</w:t>
      </w:r>
      <w:r w:rsidRPr="00552199">
        <w:rPr>
          <w:rFonts w:cs="Times New Roman"/>
          <w:b/>
          <w:szCs w:val="28"/>
          <w:lang w:val="vi-VN"/>
        </w:rPr>
        <w:t>-</w:t>
      </w:r>
      <w:r w:rsidRPr="00552199">
        <w:rPr>
          <w:rFonts w:cs="Times New Roman"/>
          <w:b/>
          <w:szCs w:val="28"/>
        </w:rPr>
        <w:t>2050</w:t>
      </w:r>
    </w:p>
    <w:p w:rsidR="00AF5098" w:rsidRPr="00552199" w:rsidRDefault="00AF5098" w:rsidP="00B05B08">
      <w:pPr>
        <w:shd w:val="clear" w:color="auto" w:fill="FFFFFF"/>
        <w:spacing w:before="120"/>
        <w:ind w:firstLine="709"/>
        <w:jc w:val="both"/>
        <w:rPr>
          <w:rFonts w:cs="Times New Roman"/>
          <w:szCs w:val="28"/>
        </w:rPr>
      </w:pPr>
      <w:r w:rsidRPr="00552199">
        <w:rPr>
          <w:rStyle w:val="Bodytext211pt"/>
          <w:rFonts w:eastAsia="Calibri"/>
          <w:color w:val="auto"/>
          <w:sz w:val="28"/>
          <w:szCs w:val="28"/>
          <w:lang w:val="en-GB"/>
        </w:rPr>
        <w:t>a) Dự án t</w:t>
      </w:r>
      <w:r w:rsidRPr="00552199">
        <w:rPr>
          <w:rFonts w:cs="Times New Roman"/>
          <w:szCs w:val="28"/>
        </w:rPr>
        <w:t>iếp tục đầu tư, nâng cấp các cơ sở: Trung tâm Điều dưỡng người tâm thần Quảng Nam và Cơ sở Cai nghiện ma túy Quảng Nam đảm bảo quy mô tiếp nhận từ 500 - 550 đối tượng/cơ sở.</w:t>
      </w:r>
    </w:p>
    <w:p w:rsidR="00AF5098" w:rsidRPr="00552199" w:rsidRDefault="00AF5098" w:rsidP="00B05B08">
      <w:pPr>
        <w:shd w:val="clear" w:color="auto" w:fill="FFFFFF"/>
        <w:spacing w:before="120"/>
        <w:ind w:firstLine="709"/>
        <w:jc w:val="both"/>
        <w:rPr>
          <w:rFonts w:cs="Times New Roman"/>
          <w:szCs w:val="28"/>
        </w:rPr>
      </w:pPr>
      <w:r w:rsidRPr="00552199">
        <w:rPr>
          <w:rStyle w:val="Bodytext211pt"/>
          <w:rFonts w:eastAsia="Calibri"/>
          <w:color w:val="auto"/>
          <w:sz w:val="28"/>
          <w:szCs w:val="28"/>
          <w:lang w:val="en-GB"/>
        </w:rPr>
        <w:t>b) Dự án t</w:t>
      </w:r>
      <w:r w:rsidRPr="00552199">
        <w:rPr>
          <w:rFonts w:cs="Times New Roman"/>
          <w:szCs w:val="28"/>
        </w:rPr>
        <w:t>hực hiện thí điểm các mô hình tổ chức cai nghiện bắt buộc tại cơ sở cai nghiện tự nguyện đủ điều kiện về cai nghiện.</w:t>
      </w:r>
    </w:p>
    <w:p w:rsidR="00AF5098" w:rsidRPr="00552199" w:rsidRDefault="00AF5098" w:rsidP="00B05B08">
      <w:pPr>
        <w:shd w:val="clear" w:color="auto" w:fill="FFFFFF"/>
        <w:spacing w:before="120"/>
        <w:ind w:firstLine="709"/>
        <w:jc w:val="both"/>
        <w:rPr>
          <w:rStyle w:val="Bodytext211pt"/>
          <w:rFonts w:eastAsia="Calibri"/>
          <w:color w:val="auto"/>
          <w:sz w:val="28"/>
          <w:szCs w:val="28"/>
        </w:rPr>
      </w:pPr>
      <w:r w:rsidRPr="00552199">
        <w:rPr>
          <w:rStyle w:val="Bodytext211pt"/>
          <w:rFonts w:eastAsia="Calibri"/>
          <w:color w:val="auto"/>
          <w:sz w:val="28"/>
          <w:szCs w:val="28"/>
          <w:lang w:val="en-GB"/>
        </w:rPr>
        <w:t xml:space="preserve">c) Dự án </w:t>
      </w:r>
      <w:r w:rsidRPr="00552199">
        <w:rPr>
          <w:rFonts w:cs="Times New Roman"/>
          <w:szCs w:val="28"/>
        </w:rPr>
        <w:t xml:space="preserve">phát triển mới 01 Cơ sở chăm sóc người cao tuổi chất lượng cao </w:t>
      </w:r>
      <w:r w:rsidRPr="00552199">
        <w:rPr>
          <w:rStyle w:val="Bodytext2Italic"/>
          <w:rFonts w:eastAsia="Calibri"/>
          <w:i w:val="0"/>
          <w:color w:val="auto"/>
          <w:sz w:val="28"/>
          <w:szCs w:val="28"/>
        </w:rPr>
        <w:t>(Viện dường lão)</w:t>
      </w:r>
      <w:r w:rsidRPr="00552199">
        <w:rPr>
          <w:rFonts w:cs="Times New Roman"/>
          <w:szCs w:val="28"/>
        </w:rPr>
        <w:t xml:space="preserve"> và đầu tư mở rộng tại Làng Hòa Bình Quảng Nam; Trung tâm Bảo trợ xã hội Quảng Nam, xây dựng khu nhà để thực hiện chăm sóc, nuôi dưỡng người cao tuổi </w:t>
      </w:r>
      <w:r w:rsidRPr="00552199">
        <w:rPr>
          <w:rStyle w:val="Bodytext2Italic"/>
          <w:rFonts w:eastAsia="Calibri"/>
          <w:i w:val="0"/>
          <w:color w:val="auto"/>
          <w:sz w:val="28"/>
          <w:szCs w:val="28"/>
        </w:rPr>
        <w:t>(đối tượng tự nguyện)</w:t>
      </w:r>
      <w:r w:rsidRPr="00552199">
        <w:rPr>
          <w:rFonts w:cs="Times New Roman"/>
          <w:szCs w:val="28"/>
        </w:rPr>
        <w:t xml:space="preserve"> từ nguồn tài trợ của Ngân hàng Thế giới.</w:t>
      </w:r>
    </w:p>
    <w:p w:rsidR="00AF5098" w:rsidRPr="00552199" w:rsidRDefault="00AF5098"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rPr>
        <w:t>9. Quảng Ngãi</w:t>
      </w:r>
    </w:p>
    <w:p w:rsidR="00AF5098" w:rsidRPr="00552199" w:rsidRDefault="00AF5098"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21</w:t>
      </w:r>
      <w:r w:rsidRPr="00552199">
        <w:rPr>
          <w:rFonts w:cs="Times New Roman"/>
          <w:b/>
          <w:szCs w:val="28"/>
          <w:lang w:val="vi-VN"/>
        </w:rPr>
        <w:t>-</w:t>
      </w:r>
      <w:r w:rsidRPr="00552199">
        <w:rPr>
          <w:rFonts w:cs="Times New Roman"/>
          <w:b/>
          <w:szCs w:val="28"/>
        </w:rPr>
        <w:t>2025</w:t>
      </w:r>
    </w:p>
    <w:p w:rsidR="00AF5098" w:rsidRPr="00552199" w:rsidRDefault="00AF5098"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lang w:val="en-GB"/>
        </w:rPr>
        <w:t xml:space="preserve">a) Dự án nâng cấp, mở rộng bổ sung trang thiết bị cho </w:t>
      </w:r>
      <w:r w:rsidRPr="00552199">
        <w:rPr>
          <w:rFonts w:cs="Times New Roman"/>
          <w:szCs w:val="28"/>
        </w:rPr>
        <w:t>Trung tâm Công tác xã hội đảm bảo năng lực cung cấp dịch vụ công tác xã hội cho các đối tượng trên địa bàn tỉnh. Đặc biệt, hoàn thiện đầy đủ các điều kiện theo qui định để đảm bảo cơ sở vật chất, trang thiết bị vật tư, y tế để tiếp nhận quản lý, nuôi dưỡng, phục hồi chức năng.</w:t>
      </w:r>
    </w:p>
    <w:p w:rsidR="00AF5098" w:rsidRPr="00552199" w:rsidRDefault="00AF5098"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lang w:val="en-GB"/>
        </w:rPr>
        <w:t xml:space="preserve">b) Dự án nâng cấp, mở rộng </w:t>
      </w:r>
      <w:r w:rsidRPr="00552199">
        <w:rPr>
          <w:rFonts w:cs="Times New Roman"/>
          <w:szCs w:val="28"/>
        </w:rPr>
        <w:t>khu chăm sóc và phục hồi chức năng cho người tâm thần qui hoạch của Trung tâm phục hồi chức năng cho người tâm thần, cụ thể như sau:</w:t>
      </w:r>
    </w:p>
    <w:p w:rsidR="00AF5098" w:rsidRPr="00552199" w:rsidRDefault="00AF5098" w:rsidP="00B05B08">
      <w:pPr>
        <w:shd w:val="clear" w:color="auto" w:fill="FFFFFF"/>
        <w:spacing w:before="120"/>
        <w:ind w:firstLine="720"/>
        <w:jc w:val="both"/>
        <w:rPr>
          <w:rFonts w:cs="Times New Roman"/>
          <w:szCs w:val="28"/>
        </w:rPr>
      </w:pPr>
      <w:r w:rsidRPr="00552199">
        <w:rPr>
          <w:rFonts w:cs="Times New Roman"/>
          <w:szCs w:val="28"/>
        </w:rPr>
        <w:t>- Mở rộng diện tích 20.000 m2/49.327 m2 tổng diện tích của cơ sở đã được ủy ban nhân dân huyện Tư Nghĩa thống nhất giới thiệu để mở rộng.</w:t>
      </w:r>
    </w:p>
    <w:p w:rsidR="00AF5098" w:rsidRPr="00552199" w:rsidRDefault="00AF5098" w:rsidP="00B05B08">
      <w:pPr>
        <w:shd w:val="clear" w:color="auto" w:fill="FFFFFF"/>
        <w:spacing w:before="120"/>
        <w:ind w:firstLine="720"/>
        <w:jc w:val="both"/>
        <w:rPr>
          <w:rFonts w:cs="Times New Roman"/>
          <w:szCs w:val="28"/>
        </w:rPr>
      </w:pPr>
      <w:r w:rsidRPr="00552199">
        <w:rPr>
          <w:rFonts w:cs="Times New Roman"/>
          <w:szCs w:val="28"/>
        </w:rPr>
        <w:t xml:space="preserve">- Nhà điều hành: 02 tầng, 16 phòng (Bao gồm phòng làm việc của Lãnh đạo, các phòng làm việc của cán bộ, công nhân viên); các khu nhà phụ trợ khác gồm: Khu nhà ăn tập thể, kho chứa hàng hoá, thực phẩm, công </w:t>
      </w:r>
      <w:r w:rsidRPr="00552199">
        <w:rPr>
          <w:rFonts w:cs="Times New Roman"/>
          <w:szCs w:val="28"/>
        </w:rPr>
        <w:lastRenderedPageBreak/>
        <w:t>trình nước sạch, bể nước, công trình vệ sinh; công trình phụ trợ: Đường đi nội bộ, khu vui chơi thể thao, sân vườn.</w:t>
      </w:r>
    </w:p>
    <w:p w:rsidR="00AF5098" w:rsidRPr="00552199" w:rsidRDefault="00AF5098" w:rsidP="00B05B08">
      <w:pPr>
        <w:shd w:val="clear" w:color="auto" w:fill="FFFFFF"/>
        <w:spacing w:before="120"/>
        <w:ind w:firstLine="720"/>
        <w:jc w:val="both"/>
        <w:rPr>
          <w:rFonts w:cs="Times New Roman"/>
          <w:szCs w:val="28"/>
        </w:rPr>
      </w:pPr>
      <w:r w:rsidRPr="00552199">
        <w:rPr>
          <w:rFonts w:cs="Times New Roman"/>
          <w:szCs w:val="28"/>
        </w:rPr>
        <w:t>- Khu nhà nuôi dưỡng, phục hồi chức năng cho đối tượng bao gồm:</w:t>
      </w:r>
    </w:p>
    <w:p w:rsidR="00AF5098" w:rsidRPr="00552199" w:rsidRDefault="00AF5098" w:rsidP="00B05B08">
      <w:pPr>
        <w:pStyle w:val="Bodytext21"/>
        <w:shd w:val="clear" w:color="auto" w:fill="auto"/>
        <w:spacing w:before="120" w:line="260" w:lineRule="exact"/>
        <w:ind w:firstLine="700"/>
        <w:rPr>
          <w:rFonts w:cs="Times New Roman"/>
          <w:sz w:val="28"/>
          <w:szCs w:val="28"/>
        </w:rPr>
      </w:pPr>
      <w:r w:rsidRPr="00552199">
        <w:rPr>
          <w:rFonts w:cs="Times New Roman"/>
          <w:sz w:val="28"/>
          <w:szCs w:val="28"/>
        </w:rPr>
        <w:t>+ Khu B1: Chuẩn đoán, đánh giá, phân loại.</w:t>
      </w:r>
    </w:p>
    <w:p w:rsidR="00AF5098" w:rsidRPr="00552199" w:rsidRDefault="00AF5098" w:rsidP="00B05B08">
      <w:pPr>
        <w:pStyle w:val="Bodytext21"/>
        <w:shd w:val="clear" w:color="auto" w:fill="auto"/>
        <w:spacing w:before="120" w:line="260" w:lineRule="exact"/>
        <w:ind w:firstLine="700"/>
        <w:rPr>
          <w:rFonts w:cs="Times New Roman"/>
          <w:sz w:val="28"/>
          <w:szCs w:val="28"/>
        </w:rPr>
      </w:pPr>
      <w:r w:rsidRPr="00552199">
        <w:rPr>
          <w:rFonts w:cs="Times New Roman"/>
          <w:sz w:val="28"/>
          <w:szCs w:val="28"/>
        </w:rPr>
        <w:t>+ Khu B2: Trị liệu tấn công, can thiệp thường xuyên:</w:t>
      </w:r>
    </w:p>
    <w:p w:rsidR="00AF5098" w:rsidRPr="00552199" w:rsidRDefault="00AF5098" w:rsidP="00B05B08">
      <w:pPr>
        <w:pStyle w:val="Bodytext21"/>
        <w:shd w:val="clear" w:color="auto" w:fill="auto"/>
        <w:spacing w:before="120" w:line="260" w:lineRule="exact"/>
        <w:ind w:firstLine="700"/>
        <w:rPr>
          <w:rFonts w:cs="Times New Roman"/>
          <w:sz w:val="28"/>
          <w:szCs w:val="28"/>
        </w:rPr>
      </w:pPr>
      <w:r w:rsidRPr="00552199">
        <w:rPr>
          <w:rFonts w:cs="Times New Roman"/>
          <w:sz w:val="28"/>
          <w:szCs w:val="28"/>
        </w:rPr>
        <w:t>+ Khu B3: Giáo dục phục hồi chức năng cơ bản.</w:t>
      </w:r>
    </w:p>
    <w:p w:rsidR="00AF5098" w:rsidRPr="00552199" w:rsidRDefault="00AF5098" w:rsidP="00B05B08">
      <w:pPr>
        <w:pStyle w:val="Bodytext21"/>
        <w:shd w:val="clear" w:color="auto" w:fill="auto"/>
        <w:spacing w:before="120"/>
        <w:ind w:firstLine="700"/>
        <w:rPr>
          <w:rFonts w:cs="Times New Roman"/>
          <w:sz w:val="28"/>
          <w:szCs w:val="28"/>
        </w:rPr>
      </w:pPr>
      <w:r w:rsidRPr="00552199">
        <w:rPr>
          <w:rFonts w:cs="Times New Roman"/>
          <w:sz w:val="28"/>
          <w:szCs w:val="28"/>
        </w:rPr>
        <w:t>+ Khu B4: Hỗ trợ tạo khả năng tái hòa nhập cộng đồng; khu nhà sinh hoạt nâng cao khả năng tái hòa nhập cộng đồng và chống tái phát; khu làm ruộng, vườn, ao cá, xưởng nghề, thư viện, thể dục thể thao cho đối tượng.</w:t>
      </w:r>
    </w:p>
    <w:p w:rsidR="00AF5098" w:rsidRPr="00552199" w:rsidRDefault="00AF5098" w:rsidP="00B05B08">
      <w:pPr>
        <w:pStyle w:val="Bodytext21"/>
        <w:shd w:val="clear" w:color="auto" w:fill="auto"/>
        <w:spacing w:before="120"/>
        <w:ind w:firstLine="700"/>
        <w:rPr>
          <w:rFonts w:cs="Times New Roman"/>
          <w:sz w:val="28"/>
          <w:szCs w:val="28"/>
        </w:rPr>
      </w:pPr>
      <w:r w:rsidRPr="00552199">
        <w:rPr>
          <w:rStyle w:val="Bodytext211pt"/>
          <w:color w:val="auto"/>
          <w:sz w:val="28"/>
          <w:szCs w:val="28"/>
          <w:lang w:val="en-GB"/>
        </w:rPr>
        <w:t xml:space="preserve">c) Dự án </w:t>
      </w:r>
      <w:r w:rsidRPr="00552199">
        <w:rPr>
          <w:rFonts w:cs="Times New Roman"/>
          <w:sz w:val="28"/>
          <w:szCs w:val="28"/>
        </w:rPr>
        <w:t>thành lập mới Trung tâm Nuôi dưỡng và phục hồi chức năng cho người tâm thần tỉnh Quảng Ngãi.</w:t>
      </w:r>
    </w:p>
    <w:p w:rsidR="00AF5098" w:rsidRPr="00552199" w:rsidRDefault="00AF5098"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26</w:t>
      </w:r>
      <w:r w:rsidRPr="00552199">
        <w:rPr>
          <w:rFonts w:cs="Times New Roman"/>
          <w:b/>
          <w:szCs w:val="28"/>
          <w:lang w:val="vi-VN"/>
        </w:rPr>
        <w:t>-</w:t>
      </w:r>
      <w:r w:rsidRPr="00552199">
        <w:rPr>
          <w:rFonts w:cs="Times New Roman"/>
          <w:b/>
          <w:szCs w:val="28"/>
        </w:rPr>
        <w:t>2030</w:t>
      </w:r>
    </w:p>
    <w:p w:rsidR="00AF5098" w:rsidRPr="00552199" w:rsidRDefault="00AF5098" w:rsidP="00B05B08">
      <w:pPr>
        <w:pStyle w:val="Bodytext21"/>
        <w:shd w:val="clear" w:color="auto" w:fill="auto"/>
        <w:spacing w:before="120"/>
        <w:ind w:firstLine="700"/>
        <w:rPr>
          <w:rStyle w:val="Bodytext211pt"/>
          <w:color w:val="auto"/>
          <w:sz w:val="28"/>
          <w:szCs w:val="28"/>
        </w:rPr>
      </w:pPr>
      <w:r w:rsidRPr="00552199">
        <w:rPr>
          <w:rStyle w:val="Bodytext211pt"/>
          <w:color w:val="auto"/>
          <w:sz w:val="28"/>
          <w:szCs w:val="28"/>
          <w:lang w:val="en-GB"/>
        </w:rPr>
        <w:t xml:space="preserve">a) Dự án </w:t>
      </w:r>
      <w:r w:rsidRPr="00552199">
        <w:rPr>
          <w:rFonts w:cs="Times New Roman"/>
          <w:sz w:val="28"/>
          <w:szCs w:val="28"/>
        </w:rPr>
        <w:t>thành lập mới Trung tâm chăm sóc sức khoẻ cho người cao tuổi trực thuộc Trường Cao đẳng Quảng Ngãi theo mô hình Nhật Bản, đạt tiêu chuẩn dành cho người cao tuổi nhằm nâng cao chất lượng cuộc sống của các đối tượng chính sách, người có hoàn cảnh đặc biệt khó khăn không nơi nương tựa. Trung tâm Chăm sóc sức khỏe người cao tuổi (QECC) nằm trên trục Quốc lộ 1A thuộc phường Trương Quang Trọng, thành phố Quảng Ngãi, tỉnh Quảng Ngãi cách trung tâm thành phố Quảng Ngãi 5 km về phía Nam. Diện tích đất: 5.000 m2 thuộc diện tích đất 19.968 m2 của Trường Cao đẳng Quảng Ngãi.</w:t>
      </w:r>
    </w:p>
    <w:p w:rsidR="00AF5098" w:rsidRPr="00552199" w:rsidRDefault="00AF5098"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rPr>
        <w:t xml:space="preserve">10. Bình Định </w:t>
      </w:r>
    </w:p>
    <w:p w:rsidR="00AF5098" w:rsidRPr="00552199" w:rsidRDefault="00AF5098"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21</w:t>
      </w:r>
      <w:r w:rsidRPr="00552199">
        <w:rPr>
          <w:rFonts w:cs="Times New Roman"/>
          <w:b/>
          <w:szCs w:val="28"/>
          <w:lang w:val="vi-VN"/>
        </w:rPr>
        <w:t>-</w:t>
      </w:r>
      <w:r w:rsidRPr="00552199">
        <w:rPr>
          <w:rFonts w:cs="Times New Roman"/>
          <w:b/>
          <w:szCs w:val="28"/>
        </w:rPr>
        <w:t>2025</w:t>
      </w:r>
    </w:p>
    <w:p w:rsidR="00AF5098" w:rsidRPr="00552199" w:rsidRDefault="00AF5098" w:rsidP="00B05B08">
      <w:pPr>
        <w:shd w:val="clear" w:color="auto" w:fill="FFFFFF"/>
        <w:spacing w:before="120"/>
        <w:ind w:firstLine="709"/>
        <w:jc w:val="both"/>
        <w:rPr>
          <w:rFonts w:cs="Times New Roman"/>
          <w:szCs w:val="28"/>
        </w:rPr>
      </w:pPr>
      <w:r w:rsidRPr="00552199">
        <w:rPr>
          <w:rStyle w:val="Bodytext211pt"/>
          <w:rFonts w:eastAsia="Calibri"/>
          <w:color w:val="auto"/>
          <w:sz w:val="28"/>
          <w:szCs w:val="28"/>
          <w:lang w:val="en-GB"/>
        </w:rPr>
        <w:t>a) Dự án nâng cấp, mở rộng bổ sung trang thiết bị cho</w:t>
      </w:r>
      <w:r w:rsidRPr="00552199">
        <w:rPr>
          <w:rFonts w:cs="Times New Roman"/>
          <w:szCs w:val="28"/>
        </w:rPr>
        <w:t xml:space="preserve"> Trung tâm Nuôi dưỡng người tâm thần Hoài Nhơn thêm (cơ sở 2) tại thị xã Hoài Nhơn.</w:t>
      </w:r>
    </w:p>
    <w:p w:rsidR="00AF5098" w:rsidRPr="00552199" w:rsidRDefault="00AF5098" w:rsidP="00B05B08">
      <w:pPr>
        <w:shd w:val="clear" w:color="auto" w:fill="FFFFFF"/>
        <w:spacing w:before="120"/>
        <w:ind w:firstLine="709"/>
        <w:jc w:val="both"/>
        <w:rPr>
          <w:rFonts w:cs="Times New Roman"/>
          <w:szCs w:val="28"/>
        </w:rPr>
      </w:pPr>
      <w:r w:rsidRPr="00552199">
        <w:rPr>
          <w:rStyle w:val="Bodytext211pt"/>
          <w:rFonts w:eastAsia="Calibri"/>
          <w:color w:val="auto"/>
          <w:sz w:val="28"/>
          <w:szCs w:val="28"/>
          <w:lang w:val="en-GB"/>
        </w:rPr>
        <w:t>b) Dự án nâng cấp, mở rộng bổ sung trang thiết bị cho c</w:t>
      </w:r>
      <w:r w:rsidRPr="00552199">
        <w:rPr>
          <w:rFonts w:cs="Times New Roman"/>
          <w:szCs w:val="28"/>
        </w:rPr>
        <w:t>ơ sở cai nghiện ma túy trên nền tảng cơ sở hiện có.</w:t>
      </w:r>
    </w:p>
    <w:p w:rsidR="00AF5098" w:rsidRPr="00552199" w:rsidRDefault="00AF5098"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26</w:t>
      </w:r>
      <w:r w:rsidRPr="00552199">
        <w:rPr>
          <w:rFonts w:cs="Times New Roman"/>
          <w:b/>
          <w:szCs w:val="28"/>
          <w:lang w:val="vi-VN"/>
        </w:rPr>
        <w:t>-</w:t>
      </w:r>
      <w:r w:rsidRPr="00552199">
        <w:rPr>
          <w:rFonts w:cs="Times New Roman"/>
          <w:b/>
          <w:szCs w:val="28"/>
        </w:rPr>
        <w:t>2030</w:t>
      </w:r>
    </w:p>
    <w:p w:rsidR="00AF5098" w:rsidRPr="00552199" w:rsidRDefault="00AF5098" w:rsidP="00B05B08">
      <w:pPr>
        <w:shd w:val="clear" w:color="auto" w:fill="FFFFFF"/>
        <w:spacing w:before="120"/>
        <w:ind w:firstLine="709"/>
        <w:jc w:val="both"/>
        <w:rPr>
          <w:rFonts w:cs="Times New Roman"/>
          <w:szCs w:val="28"/>
        </w:rPr>
      </w:pPr>
      <w:r w:rsidRPr="00552199">
        <w:rPr>
          <w:rStyle w:val="Bodytext211pt"/>
          <w:rFonts w:eastAsia="Calibri"/>
          <w:color w:val="auto"/>
          <w:sz w:val="28"/>
          <w:szCs w:val="28"/>
          <w:lang w:val="en-GB"/>
        </w:rPr>
        <w:t>a) Dự án xây dựng mới c</w:t>
      </w:r>
      <w:r w:rsidRPr="00552199">
        <w:rPr>
          <w:rFonts w:cs="Times New Roman"/>
          <w:szCs w:val="28"/>
        </w:rPr>
        <w:t>ơ sở trợ giúp xã hội ngoài công lập: cơ sở bảo trợ xã hội tổng hợp tại huyện Phù Cát</w:t>
      </w:r>
    </w:p>
    <w:p w:rsidR="00AF5098" w:rsidRPr="00552199" w:rsidRDefault="00AF5098" w:rsidP="00B05B08">
      <w:pPr>
        <w:shd w:val="clear" w:color="auto" w:fill="FFFFFF"/>
        <w:spacing w:before="120"/>
        <w:ind w:firstLine="709"/>
        <w:jc w:val="both"/>
        <w:rPr>
          <w:rFonts w:cs="Times New Roman"/>
          <w:szCs w:val="28"/>
        </w:rPr>
      </w:pPr>
      <w:r w:rsidRPr="00552199">
        <w:rPr>
          <w:rStyle w:val="Bodytext211pt"/>
          <w:rFonts w:eastAsia="Calibri"/>
          <w:color w:val="auto"/>
          <w:sz w:val="28"/>
          <w:szCs w:val="28"/>
          <w:lang w:val="en-GB"/>
        </w:rPr>
        <w:t>b) Dự án xây dựng mới c</w:t>
      </w:r>
      <w:r w:rsidRPr="00552199">
        <w:rPr>
          <w:rFonts w:cs="Times New Roman"/>
          <w:szCs w:val="28"/>
        </w:rPr>
        <w:t>ơ sở trợ giúp xã hội ngoài công lập: cơ sở trợ giúp người cao tuổi (chất lượng cao) tại thành phố Quy Nhơn.</w:t>
      </w:r>
    </w:p>
    <w:p w:rsidR="00AF5098" w:rsidRPr="00552199" w:rsidRDefault="00AF5098"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31</w:t>
      </w:r>
      <w:r w:rsidRPr="00552199">
        <w:rPr>
          <w:rFonts w:cs="Times New Roman"/>
          <w:b/>
          <w:szCs w:val="28"/>
          <w:lang w:val="vi-VN"/>
        </w:rPr>
        <w:t>-</w:t>
      </w:r>
      <w:r w:rsidRPr="00552199">
        <w:rPr>
          <w:rFonts w:cs="Times New Roman"/>
          <w:b/>
          <w:szCs w:val="28"/>
        </w:rPr>
        <w:t>2050</w:t>
      </w:r>
    </w:p>
    <w:p w:rsidR="00AF5098" w:rsidRPr="00552199" w:rsidRDefault="00AF5098" w:rsidP="00B05B08">
      <w:pPr>
        <w:shd w:val="clear" w:color="auto" w:fill="FFFFFF"/>
        <w:spacing w:before="120"/>
        <w:ind w:firstLine="709"/>
        <w:jc w:val="both"/>
        <w:rPr>
          <w:rStyle w:val="Bodytext211pt"/>
          <w:rFonts w:eastAsia="Calibri"/>
          <w:color w:val="auto"/>
          <w:sz w:val="28"/>
          <w:szCs w:val="28"/>
        </w:rPr>
      </w:pPr>
      <w:r w:rsidRPr="00552199">
        <w:rPr>
          <w:rStyle w:val="Bodytext211pt"/>
          <w:rFonts w:eastAsia="Calibri"/>
          <w:color w:val="auto"/>
          <w:sz w:val="28"/>
          <w:szCs w:val="28"/>
          <w:lang w:val="en-GB"/>
        </w:rPr>
        <w:t>a) Dự án nâng cấp, mở rộng bổ sung trang thiết bị cho c</w:t>
      </w:r>
      <w:r w:rsidRPr="00552199">
        <w:rPr>
          <w:rFonts w:cs="Times New Roman"/>
          <w:szCs w:val="28"/>
        </w:rPr>
        <w:t>ơ sở cai nghiện ma túy trên nền tảng cơ sở hiện có. Bổ sung chức năng, nhiệm vụ của các cơ sở này thành cơ sở trợ giúp xã hội đa chức năng.</w:t>
      </w:r>
    </w:p>
    <w:p w:rsidR="00AF5098" w:rsidRPr="00552199" w:rsidRDefault="00AF5098"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rPr>
        <w:lastRenderedPageBreak/>
        <w:t>11. Phú Yên</w:t>
      </w:r>
    </w:p>
    <w:p w:rsidR="00AF5098" w:rsidRPr="00552199" w:rsidRDefault="00AF5098"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21</w:t>
      </w:r>
      <w:r w:rsidRPr="00552199">
        <w:rPr>
          <w:rFonts w:cs="Times New Roman"/>
          <w:b/>
          <w:szCs w:val="28"/>
          <w:lang w:val="vi-VN"/>
        </w:rPr>
        <w:t>-</w:t>
      </w:r>
      <w:r w:rsidRPr="00552199">
        <w:rPr>
          <w:rFonts w:cs="Times New Roman"/>
          <w:b/>
          <w:szCs w:val="28"/>
        </w:rPr>
        <w:t>2025</w:t>
      </w:r>
    </w:p>
    <w:p w:rsidR="00AF5098" w:rsidRPr="00552199" w:rsidRDefault="00AF5098" w:rsidP="00B05B08">
      <w:pPr>
        <w:pStyle w:val="Bodytext21"/>
        <w:shd w:val="clear" w:color="auto" w:fill="auto"/>
        <w:spacing w:before="120" w:line="240" w:lineRule="auto"/>
        <w:ind w:firstLine="700"/>
        <w:rPr>
          <w:rFonts w:cs="Times New Roman"/>
          <w:sz w:val="28"/>
          <w:szCs w:val="28"/>
        </w:rPr>
      </w:pPr>
      <w:r w:rsidRPr="00552199">
        <w:rPr>
          <w:rStyle w:val="Bodytext211pt"/>
          <w:color w:val="auto"/>
          <w:sz w:val="28"/>
          <w:szCs w:val="28"/>
          <w:lang w:val="en-GB"/>
        </w:rPr>
        <w:t xml:space="preserve">a) Dự án nâng cấp, mở rộng bổ sung trang thiết bị cho </w:t>
      </w:r>
      <w:r w:rsidRPr="00552199">
        <w:rPr>
          <w:rFonts w:cs="Times New Roman"/>
          <w:sz w:val="28"/>
          <w:szCs w:val="28"/>
        </w:rPr>
        <w:t>Trung tâm nuôi dưỡng Người có công và Bảo trợ xã hội, nhằm đáp ứng nhu cầu nuôi dưỡng, chăm sóc các đối tượng bảo trợ xã hội gồm người già cô đơn, tàn tật, trẻ em mồ côi không nơi nương tựa.., đồng thời tổ chức mô hình nuôi dưỡng người cao tuổi theo hình thức tự nguyện.</w:t>
      </w:r>
    </w:p>
    <w:p w:rsidR="00AF5098" w:rsidRPr="00552199" w:rsidRDefault="00AF5098" w:rsidP="00B05B08">
      <w:pPr>
        <w:pStyle w:val="Bodytext21"/>
        <w:shd w:val="clear" w:color="auto" w:fill="auto"/>
        <w:spacing w:before="120" w:line="240" w:lineRule="auto"/>
        <w:ind w:firstLine="700"/>
        <w:rPr>
          <w:rFonts w:cs="Times New Roman"/>
          <w:sz w:val="28"/>
          <w:szCs w:val="28"/>
        </w:rPr>
      </w:pPr>
      <w:r w:rsidRPr="00552199">
        <w:rPr>
          <w:rStyle w:val="Bodytext211pt"/>
          <w:color w:val="auto"/>
          <w:sz w:val="28"/>
          <w:szCs w:val="28"/>
          <w:lang w:val="en-GB"/>
        </w:rPr>
        <w:t xml:space="preserve">b) Dự án nâng cấp, mở rộng bổ sung trang thiết bị cho </w:t>
      </w:r>
      <w:r w:rsidRPr="00552199">
        <w:rPr>
          <w:rFonts w:cs="Times New Roman"/>
          <w:sz w:val="28"/>
          <w:szCs w:val="28"/>
        </w:rPr>
        <w:t>Trung tâm công tác xã hội tỉnh Phú Yên.</w:t>
      </w:r>
    </w:p>
    <w:p w:rsidR="00AF5098" w:rsidRPr="00552199" w:rsidRDefault="00AF5098" w:rsidP="00B05B08">
      <w:pPr>
        <w:pStyle w:val="Bodytext21"/>
        <w:shd w:val="clear" w:color="auto" w:fill="auto"/>
        <w:spacing w:before="120" w:line="240" w:lineRule="auto"/>
        <w:ind w:firstLine="700"/>
        <w:rPr>
          <w:rStyle w:val="Bodytext211pt"/>
          <w:color w:val="auto"/>
          <w:sz w:val="28"/>
          <w:szCs w:val="28"/>
          <w:lang w:val="en-GB"/>
        </w:rPr>
      </w:pPr>
      <w:r w:rsidRPr="00552199">
        <w:rPr>
          <w:rStyle w:val="Bodytext211pt"/>
          <w:color w:val="auto"/>
          <w:sz w:val="28"/>
          <w:szCs w:val="28"/>
          <w:lang w:val="en-GB"/>
        </w:rPr>
        <w:t xml:space="preserve">c) Dự án nâng cấp, mở rộng bổ sung trang thiết bị cho cơ sở cai nghiện ma túy và trợ giúp xã hội. </w:t>
      </w:r>
    </w:p>
    <w:p w:rsidR="00AF5098" w:rsidRPr="00552199" w:rsidRDefault="00AF5098"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26</w:t>
      </w:r>
      <w:r w:rsidRPr="00552199">
        <w:rPr>
          <w:rFonts w:cs="Times New Roman"/>
          <w:b/>
          <w:szCs w:val="28"/>
          <w:lang w:val="vi-VN"/>
        </w:rPr>
        <w:t>-</w:t>
      </w:r>
      <w:r w:rsidRPr="00552199">
        <w:rPr>
          <w:rFonts w:cs="Times New Roman"/>
          <w:b/>
          <w:szCs w:val="28"/>
        </w:rPr>
        <w:t>2030</w:t>
      </w:r>
    </w:p>
    <w:p w:rsidR="00AF5098" w:rsidRPr="00552199" w:rsidRDefault="00AF5098" w:rsidP="00B05B08">
      <w:pPr>
        <w:pStyle w:val="Bodytext21"/>
        <w:shd w:val="clear" w:color="auto" w:fill="auto"/>
        <w:spacing w:before="120" w:line="240" w:lineRule="auto"/>
        <w:ind w:firstLine="700"/>
        <w:rPr>
          <w:rFonts w:cs="Times New Roman"/>
          <w:sz w:val="28"/>
          <w:szCs w:val="28"/>
        </w:rPr>
      </w:pPr>
      <w:r w:rsidRPr="00552199">
        <w:rPr>
          <w:rStyle w:val="Bodytext211pt"/>
          <w:color w:val="auto"/>
          <w:sz w:val="28"/>
          <w:szCs w:val="28"/>
          <w:lang w:val="en-GB"/>
        </w:rPr>
        <w:t xml:space="preserve">a) Dự án nâng cấp, mở rộng bổ sung trang thiết bị cho cơ sở bảo trợ xã hội ngoài công lập: </w:t>
      </w:r>
      <w:r w:rsidRPr="00552199">
        <w:rPr>
          <w:rFonts w:cs="Times New Roman"/>
          <w:sz w:val="28"/>
          <w:szCs w:val="28"/>
        </w:rPr>
        <w:t>Trung tâm nuôi dưỡng trẻ mồ côi"Mái ấm Chùa Hải Sơn”, thị xã Sông Cầu, tỉnh Phú Yên.</w:t>
      </w:r>
    </w:p>
    <w:p w:rsidR="00AF5098" w:rsidRPr="00552199" w:rsidRDefault="00AF5098" w:rsidP="00B05B08">
      <w:pPr>
        <w:pStyle w:val="Bodytext21"/>
        <w:shd w:val="clear" w:color="auto" w:fill="auto"/>
        <w:spacing w:before="120" w:line="240" w:lineRule="auto"/>
        <w:ind w:firstLine="700"/>
        <w:rPr>
          <w:rFonts w:cs="Times New Roman"/>
          <w:sz w:val="28"/>
          <w:szCs w:val="28"/>
        </w:rPr>
      </w:pPr>
      <w:r w:rsidRPr="00552199">
        <w:rPr>
          <w:rStyle w:val="Bodytext211pt"/>
          <w:color w:val="auto"/>
          <w:sz w:val="28"/>
          <w:szCs w:val="28"/>
          <w:lang w:val="en-GB"/>
        </w:rPr>
        <w:t xml:space="preserve">b) Dự án nâng cấp, mở rộng bổ sung trang thiết bị cho cơ sở </w:t>
      </w:r>
      <w:r w:rsidRPr="00552199">
        <w:rPr>
          <w:rFonts w:cs="Times New Roman"/>
          <w:sz w:val="28"/>
          <w:szCs w:val="28"/>
        </w:rPr>
        <w:t>bảo trợ xã hội ngoài công lập Cô nhi viện Măng Lăng</w:t>
      </w:r>
      <w:r w:rsidRPr="00552199">
        <w:rPr>
          <w:rStyle w:val="Bodytext7NotItalic"/>
          <w:iCs w:val="0"/>
          <w:color w:val="auto"/>
          <w:sz w:val="28"/>
          <w:szCs w:val="28"/>
        </w:rPr>
        <w:t xml:space="preserve">, </w:t>
      </w:r>
      <w:r w:rsidRPr="00552199">
        <w:rPr>
          <w:rFonts w:cs="Times New Roman"/>
          <w:sz w:val="28"/>
          <w:szCs w:val="28"/>
        </w:rPr>
        <w:t>huyện Tuy An, tỉnh Phú Yên.</w:t>
      </w:r>
    </w:p>
    <w:p w:rsidR="00AF5098" w:rsidRPr="00552199" w:rsidRDefault="00AF5098"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rPr>
        <w:t>12. Khánh Hòa</w:t>
      </w:r>
    </w:p>
    <w:p w:rsidR="00AF5098" w:rsidRPr="00552199" w:rsidRDefault="00AF5098"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21</w:t>
      </w:r>
      <w:r w:rsidRPr="00552199">
        <w:rPr>
          <w:rFonts w:cs="Times New Roman"/>
          <w:b/>
          <w:szCs w:val="28"/>
          <w:lang w:val="vi-VN"/>
        </w:rPr>
        <w:t>-</w:t>
      </w:r>
      <w:r w:rsidRPr="00552199">
        <w:rPr>
          <w:rFonts w:cs="Times New Roman"/>
          <w:b/>
          <w:szCs w:val="28"/>
        </w:rPr>
        <w:t>2025</w:t>
      </w:r>
    </w:p>
    <w:p w:rsidR="00AF5098" w:rsidRPr="00552199" w:rsidRDefault="00AF5098" w:rsidP="00B05B08">
      <w:pPr>
        <w:pStyle w:val="Bodytext21"/>
        <w:shd w:val="clear" w:color="auto" w:fill="auto"/>
        <w:spacing w:before="120" w:line="324" w:lineRule="exact"/>
        <w:ind w:firstLine="640"/>
        <w:rPr>
          <w:rFonts w:cs="Times New Roman"/>
          <w:sz w:val="28"/>
          <w:szCs w:val="28"/>
          <w:lang w:eastAsia="vi-VN" w:bidi="vi-VN"/>
        </w:rPr>
      </w:pPr>
      <w:r w:rsidRPr="00552199">
        <w:rPr>
          <w:rFonts w:cs="Times New Roman"/>
          <w:sz w:val="28"/>
          <w:szCs w:val="28"/>
          <w:lang w:eastAsia="vi-VN" w:bidi="vi-VN"/>
        </w:rPr>
        <w:t>a) Đ</w:t>
      </w:r>
      <w:r w:rsidRPr="00552199">
        <w:rPr>
          <w:rFonts w:cs="Times New Roman"/>
          <w:sz w:val="28"/>
          <w:szCs w:val="28"/>
          <w:lang w:val="vi-VN" w:eastAsia="vi-VN" w:bidi="vi-VN"/>
        </w:rPr>
        <w:t>ầu tư mở rộng quy mô cơ sở trợ giúp xã hội công lập: Trung tâm Bảo trợ xã hội Khánh Hòa</w:t>
      </w:r>
      <w:r w:rsidRPr="00552199">
        <w:rPr>
          <w:rFonts w:cs="Times New Roman"/>
          <w:sz w:val="28"/>
          <w:szCs w:val="28"/>
          <w:lang w:eastAsia="vi-VN" w:bidi="vi-VN"/>
        </w:rPr>
        <w:t>.</w:t>
      </w:r>
    </w:p>
    <w:p w:rsidR="00AF5098" w:rsidRPr="00552199" w:rsidRDefault="00AF5098" w:rsidP="00B05B08">
      <w:pPr>
        <w:pStyle w:val="Bodytext21"/>
        <w:shd w:val="clear" w:color="auto" w:fill="auto"/>
        <w:spacing w:before="120" w:line="324" w:lineRule="exact"/>
        <w:ind w:firstLine="640"/>
        <w:rPr>
          <w:rFonts w:cs="Times New Roman"/>
          <w:sz w:val="28"/>
          <w:szCs w:val="28"/>
          <w:lang w:eastAsia="vi-VN" w:bidi="vi-VN"/>
        </w:rPr>
      </w:pPr>
      <w:r w:rsidRPr="00552199">
        <w:rPr>
          <w:rFonts w:cs="Times New Roman"/>
          <w:sz w:val="28"/>
          <w:szCs w:val="28"/>
          <w:lang w:eastAsia="vi-VN" w:bidi="vi-VN"/>
        </w:rPr>
        <w:t>b) Đ</w:t>
      </w:r>
      <w:r w:rsidRPr="00552199">
        <w:rPr>
          <w:rFonts w:cs="Times New Roman"/>
          <w:sz w:val="28"/>
          <w:szCs w:val="28"/>
          <w:lang w:val="vi-VN" w:eastAsia="vi-VN" w:bidi="vi-VN"/>
        </w:rPr>
        <w:t>ầu tư mở rộng quy mô cơ sở trợ giúp xã hội công lập: Trung tâm Bảo trợ xã hội và Công tác xã hội Ninh Hoà</w:t>
      </w:r>
      <w:r w:rsidRPr="00552199">
        <w:rPr>
          <w:rFonts w:cs="Times New Roman"/>
          <w:sz w:val="28"/>
          <w:szCs w:val="28"/>
          <w:lang w:eastAsia="vi-VN" w:bidi="vi-VN"/>
        </w:rPr>
        <w:t>.</w:t>
      </w:r>
    </w:p>
    <w:p w:rsidR="00AF5098" w:rsidRPr="00552199" w:rsidRDefault="00AF5098" w:rsidP="00B05B08">
      <w:pPr>
        <w:pStyle w:val="Bodytext21"/>
        <w:shd w:val="clear" w:color="auto" w:fill="auto"/>
        <w:spacing w:before="120" w:line="324" w:lineRule="exact"/>
        <w:ind w:firstLine="640"/>
        <w:rPr>
          <w:rFonts w:cs="Times New Roman"/>
          <w:sz w:val="28"/>
          <w:szCs w:val="28"/>
          <w:lang w:eastAsia="vi-VN" w:bidi="vi-VN"/>
        </w:rPr>
      </w:pPr>
      <w:r w:rsidRPr="00552199">
        <w:rPr>
          <w:rFonts w:cs="Times New Roman"/>
          <w:sz w:val="28"/>
          <w:szCs w:val="28"/>
          <w:lang w:eastAsia="vi-VN" w:bidi="vi-VN"/>
        </w:rPr>
        <w:t>c) Đ</w:t>
      </w:r>
      <w:r w:rsidRPr="00552199">
        <w:rPr>
          <w:rFonts w:cs="Times New Roman"/>
          <w:sz w:val="28"/>
          <w:szCs w:val="28"/>
          <w:lang w:val="vi-VN" w:eastAsia="vi-VN" w:bidi="vi-VN"/>
        </w:rPr>
        <w:t>ầu tư mở rộng quy mô cơ sở trợ giúp xã hội công lập: Cơ sở Cai nghiện ma túy Khánh Hòa</w:t>
      </w:r>
      <w:r w:rsidRPr="00552199">
        <w:rPr>
          <w:rFonts w:cs="Times New Roman"/>
          <w:sz w:val="28"/>
          <w:szCs w:val="28"/>
          <w:lang w:eastAsia="vi-VN" w:bidi="vi-VN"/>
        </w:rPr>
        <w:t>.</w:t>
      </w:r>
    </w:p>
    <w:p w:rsidR="00AF5098" w:rsidRPr="00552199" w:rsidRDefault="00AF5098" w:rsidP="00B05B08">
      <w:pPr>
        <w:pStyle w:val="Bodytext21"/>
        <w:shd w:val="clear" w:color="auto" w:fill="auto"/>
        <w:spacing w:before="120" w:line="324" w:lineRule="exact"/>
        <w:ind w:firstLine="640"/>
        <w:rPr>
          <w:rFonts w:cs="Times New Roman"/>
          <w:sz w:val="28"/>
          <w:szCs w:val="28"/>
          <w:lang w:eastAsia="vi-VN" w:bidi="vi-VN"/>
        </w:rPr>
      </w:pPr>
      <w:r w:rsidRPr="00552199">
        <w:rPr>
          <w:rFonts w:cs="Times New Roman"/>
          <w:sz w:val="28"/>
          <w:szCs w:val="28"/>
          <w:lang w:eastAsia="vi-VN" w:bidi="vi-VN"/>
        </w:rPr>
        <w:t>d) Đ</w:t>
      </w:r>
      <w:r w:rsidRPr="00552199">
        <w:rPr>
          <w:rFonts w:cs="Times New Roman"/>
          <w:sz w:val="28"/>
          <w:szCs w:val="28"/>
          <w:lang w:val="vi-VN" w:eastAsia="vi-VN" w:bidi="vi-VN"/>
        </w:rPr>
        <w:t xml:space="preserve">ầu tư mở rộng quy mô cơ sở trợ giúp xã hội </w:t>
      </w:r>
      <w:r w:rsidRPr="00552199">
        <w:rPr>
          <w:rFonts w:cs="Times New Roman"/>
          <w:sz w:val="28"/>
          <w:szCs w:val="28"/>
          <w:lang w:eastAsia="vi-VN" w:bidi="vi-VN"/>
        </w:rPr>
        <w:t>n</w:t>
      </w:r>
      <w:r w:rsidRPr="00552199">
        <w:rPr>
          <w:rFonts w:cs="Times New Roman"/>
          <w:sz w:val="28"/>
          <w:szCs w:val="28"/>
          <w:lang w:val="vi-VN" w:eastAsia="vi-VN" w:bidi="vi-VN"/>
        </w:rPr>
        <w:t>goài công lập: Làng trẻ em SOS Nha Trang.</w:t>
      </w:r>
    </w:p>
    <w:p w:rsidR="00AF5098" w:rsidRPr="00552199" w:rsidRDefault="00AF5098"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26</w:t>
      </w:r>
      <w:r w:rsidRPr="00552199">
        <w:rPr>
          <w:rFonts w:cs="Times New Roman"/>
          <w:b/>
          <w:szCs w:val="28"/>
          <w:lang w:val="vi-VN"/>
        </w:rPr>
        <w:t>-</w:t>
      </w:r>
      <w:r w:rsidRPr="00552199">
        <w:rPr>
          <w:rFonts w:cs="Times New Roman"/>
          <w:b/>
          <w:szCs w:val="28"/>
        </w:rPr>
        <w:t>2030</w:t>
      </w:r>
    </w:p>
    <w:p w:rsidR="00AF5098" w:rsidRPr="00552199" w:rsidRDefault="00AF5098" w:rsidP="00B05B08">
      <w:pPr>
        <w:shd w:val="clear" w:color="auto" w:fill="FFFFFF"/>
        <w:spacing w:before="120"/>
        <w:ind w:firstLine="709"/>
        <w:jc w:val="both"/>
        <w:rPr>
          <w:rFonts w:cs="Times New Roman"/>
          <w:szCs w:val="28"/>
          <w:lang w:eastAsia="vi-VN" w:bidi="vi-VN"/>
        </w:rPr>
      </w:pPr>
      <w:r w:rsidRPr="00552199">
        <w:rPr>
          <w:rFonts w:cs="Times New Roman"/>
          <w:szCs w:val="28"/>
          <w:lang w:eastAsia="vi-VN" w:bidi="vi-VN"/>
        </w:rPr>
        <w:t>a) Đ</w:t>
      </w:r>
      <w:r w:rsidRPr="00552199">
        <w:rPr>
          <w:rFonts w:cs="Times New Roman"/>
          <w:szCs w:val="28"/>
          <w:lang w:val="vi-VN" w:eastAsia="vi-VN" w:bidi="vi-VN"/>
        </w:rPr>
        <w:t>ầu tư</w:t>
      </w:r>
      <w:r w:rsidRPr="00552199">
        <w:rPr>
          <w:rFonts w:cs="Times New Roman"/>
          <w:szCs w:val="28"/>
          <w:lang w:eastAsia="vi-VN" w:bidi="vi-VN"/>
        </w:rPr>
        <w:t xml:space="preserve"> xây </w:t>
      </w:r>
      <w:r w:rsidRPr="00552199">
        <w:rPr>
          <w:rFonts w:cs="Times New Roman"/>
          <w:szCs w:val="28"/>
          <w:lang w:val="vi-VN" w:eastAsia="vi-VN" w:bidi="vi-VN"/>
        </w:rPr>
        <w:t>xây dựng mới các cơ sở trợ giúp xã hội công lập: Trung tâm Bảo trợ xã hội và Công tác x:ã hội thành phố Cam Ranh</w:t>
      </w:r>
      <w:r w:rsidRPr="00552199">
        <w:rPr>
          <w:rFonts w:cs="Times New Roman"/>
          <w:szCs w:val="28"/>
          <w:lang w:eastAsia="vi-VN" w:bidi="vi-VN"/>
        </w:rPr>
        <w:t>.</w:t>
      </w:r>
    </w:p>
    <w:p w:rsidR="00AF5098" w:rsidRPr="00552199" w:rsidRDefault="00AF5098" w:rsidP="00B05B08">
      <w:pPr>
        <w:shd w:val="clear" w:color="auto" w:fill="FFFFFF"/>
        <w:spacing w:before="120"/>
        <w:ind w:firstLine="709"/>
        <w:jc w:val="both"/>
        <w:rPr>
          <w:rFonts w:cs="Times New Roman"/>
          <w:szCs w:val="28"/>
          <w:lang w:eastAsia="vi-VN" w:bidi="vi-VN"/>
        </w:rPr>
      </w:pPr>
      <w:r w:rsidRPr="00552199">
        <w:rPr>
          <w:rFonts w:cs="Times New Roman"/>
          <w:szCs w:val="28"/>
          <w:lang w:eastAsia="vi-VN" w:bidi="vi-VN"/>
        </w:rPr>
        <w:t>b) Đ</w:t>
      </w:r>
      <w:r w:rsidRPr="00552199">
        <w:rPr>
          <w:rFonts w:cs="Times New Roman"/>
          <w:szCs w:val="28"/>
          <w:lang w:val="vi-VN" w:eastAsia="vi-VN" w:bidi="vi-VN"/>
        </w:rPr>
        <w:t>ầu tư</w:t>
      </w:r>
      <w:r w:rsidRPr="00552199">
        <w:rPr>
          <w:rFonts w:cs="Times New Roman"/>
          <w:szCs w:val="28"/>
          <w:lang w:eastAsia="vi-VN" w:bidi="vi-VN"/>
        </w:rPr>
        <w:t xml:space="preserve"> xây </w:t>
      </w:r>
      <w:r w:rsidRPr="00552199">
        <w:rPr>
          <w:rFonts w:cs="Times New Roman"/>
          <w:szCs w:val="28"/>
          <w:lang w:val="vi-VN" w:eastAsia="vi-VN" w:bidi="vi-VN"/>
        </w:rPr>
        <w:t>xây dựng mới các cơ sở trợ giúp xã hội công lập:Trung tâm Bảo trợ xã hội Chăm sóc người cao tuổi tỉnh Khánh Hòa.</w:t>
      </w:r>
    </w:p>
    <w:p w:rsidR="00AF5098" w:rsidRPr="00552199" w:rsidRDefault="00AF5098" w:rsidP="00B05B08">
      <w:pPr>
        <w:shd w:val="clear" w:color="auto" w:fill="FFFFFF"/>
        <w:spacing w:before="120"/>
        <w:ind w:firstLine="709"/>
        <w:jc w:val="both"/>
        <w:rPr>
          <w:rFonts w:cs="Times New Roman"/>
          <w:szCs w:val="28"/>
          <w:lang w:eastAsia="vi-VN" w:bidi="vi-VN"/>
        </w:rPr>
      </w:pPr>
      <w:r w:rsidRPr="00552199">
        <w:rPr>
          <w:rFonts w:cs="Times New Roman"/>
          <w:szCs w:val="28"/>
          <w:lang w:eastAsia="vi-VN" w:bidi="vi-VN"/>
        </w:rPr>
        <w:t>c) Đ</w:t>
      </w:r>
      <w:r w:rsidRPr="00552199">
        <w:rPr>
          <w:rFonts w:cs="Times New Roman"/>
          <w:szCs w:val="28"/>
          <w:lang w:val="vi-VN" w:eastAsia="vi-VN" w:bidi="vi-VN"/>
        </w:rPr>
        <w:t>ầu tư</w:t>
      </w:r>
      <w:r w:rsidRPr="00552199">
        <w:rPr>
          <w:rFonts w:cs="Times New Roman"/>
          <w:szCs w:val="28"/>
          <w:lang w:eastAsia="vi-VN" w:bidi="vi-VN"/>
        </w:rPr>
        <w:t xml:space="preserve"> xây </w:t>
      </w:r>
      <w:r w:rsidRPr="00552199">
        <w:rPr>
          <w:rFonts w:cs="Times New Roman"/>
          <w:szCs w:val="28"/>
          <w:lang w:val="vi-VN" w:eastAsia="vi-VN" w:bidi="vi-VN"/>
        </w:rPr>
        <w:t>xây dựng mới 06 cơ sở trợ giúp xã hội ngoài công lập: 02 Trung tâm BTXH tổnghợp, 02 Trung tâm Chăm sóc ngườỉ cao tuổi, 02 Trung tâm chăm sóc trẻ em khuyết tật.</w:t>
      </w:r>
    </w:p>
    <w:p w:rsidR="00E236F9" w:rsidRPr="00552199" w:rsidRDefault="00E236F9">
      <w:pPr>
        <w:rPr>
          <w:rFonts w:cs="Times New Roman"/>
          <w:b/>
          <w:szCs w:val="28"/>
          <w:lang w:val="vi-VN"/>
        </w:rPr>
      </w:pPr>
      <w:r w:rsidRPr="00552199">
        <w:rPr>
          <w:rFonts w:cs="Times New Roman"/>
          <w:b/>
          <w:szCs w:val="28"/>
          <w:lang w:val="vi-VN"/>
        </w:rPr>
        <w:br w:type="page"/>
      </w:r>
    </w:p>
    <w:p w:rsidR="00AF5098" w:rsidRPr="00552199" w:rsidRDefault="00AF5098" w:rsidP="00B05B08">
      <w:pPr>
        <w:shd w:val="clear" w:color="auto" w:fill="FFFFFF"/>
        <w:spacing w:before="120"/>
        <w:ind w:firstLine="709"/>
        <w:jc w:val="both"/>
        <w:rPr>
          <w:rFonts w:cs="Times New Roman"/>
          <w:b/>
          <w:szCs w:val="28"/>
        </w:rPr>
      </w:pPr>
      <w:r w:rsidRPr="00552199">
        <w:rPr>
          <w:rFonts w:cs="Times New Roman"/>
          <w:b/>
          <w:szCs w:val="28"/>
          <w:lang w:val="vi-VN"/>
        </w:rPr>
        <w:lastRenderedPageBreak/>
        <w:t>Giai đoạn 20</w:t>
      </w:r>
      <w:r w:rsidRPr="00552199">
        <w:rPr>
          <w:rFonts w:cs="Times New Roman"/>
          <w:b/>
          <w:szCs w:val="28"/>
        </w:rPr>
        <w:t>26</w:t>
      </w:r>
      <w:r w:rsidRPr="00552199">
        <w:rPr>
          <w:rFonts w:cs="Times New Roman"/>
          <w:b/>
          <w:szCs w:val="28"/>
          <w:lang w:val="vi-VN"/>
        </w:rPr>
        <w:t>-</w:t>
      </w:r>
      <w:r w:rsidRPr="00552199">
        <w:rPr>
          <w:rFonts w:cs="Times New Roman"/>
          <w:b/>
          <w:szCs w:val="28"/>
        </w:rPr>
        <w:t>2030</w:t>
      </w:r>
    </w:p>
    <w:p w:rsidR="00AF5098" w:rsidRPr="00552199" w:rsidRDefault="00AF5098" w:rsidP="00B05B08">
      <w:pPr>
        <w:shd w:val="clear" w:color="auto" w:fill="FFFFFF"/>
        <w:spacing w:before="120"/>
        <w:ind w:firstLine="709"/>
        <w:jc w:val="both"/>
        <w:rPr>
          <w:rFonts w:cs="Times New Roman"/>
          <w:szCs w:val="28"/>
          <w:lang w:eastAsia="vi-VN" w:bidi="vi-VN"/>
        </w:rPr>
      </w:pPr>
      <w:r w:rsidRPr="00552199">
        <w:rPr>
          <w:rFonts w:cs="Times New Roman"/>
          <w:szCs w:val="28"/>
          <w:lang w:eastAsia="vi-VN" w:bidi="vi-VN"/>
        </w:rPr>
        <w:t>a) Đ</w:t>
      </w:r>
      <w:r w:rsidRPr="00552199">
        <w:rPr>
          <w:rFonts w:cs="Times New Roman"/>
          <w:szCs w:val="28"/>
          <w:lang w:val="vi-VN" w:eastAsia="vi-VN" w:bidi="vi-VN"/>
        </w:rPr>
        <w:t>ầu tư</w:t>
      </w:r>
      <w:r w:rsidRPr="00552199">
        <w:rPr>
          <w:rFonts w:cs="Times New Roman"/>
          <w:szCs w:val="28"/>
          <w:lang w:eastAsia="vi-VN" w:bidi="vi-VN"/>
        </w:rPr>
        <w:t xml:space="preserve"> xây </w:t>
      </w:r>
      <w:r w:rsidRPr="00552199">
        <w:rPr>
          <w:rFonts w:cs="Times New Roman"/>
          <w:szCs w:val="28"/>
          <w:lang w:val="vi-VN" w:eastAsia="vi-VN" w:bidi="vi-VN"/>
        </w:rPr>
        <w:t xml:space="preserve">xây dựng mớicơ sở Cai nghiện ma túy </w:t>
      </w:r>
      <w:r w:rsidRPr="00552199">
        <w:rPr>
          <w:rFonts w:cs="Times New Roman"/>
          <w:szCs w:val="28"/>
          <w:lang w:eastAsia="vi-VN" w:bidi="vi-VN"/>
        </w:rPr>
        <w:t xml:space="preserve">ngoài công lập </w:t>
      </w:r>
      <w:r w:rsidRPr="00552199">
        <w:rPr>
          <w:rFonts w:cs="Times New Roman"/>
          <w:szCs w:val="28"/>
          <w:lang w:val="vi-VN" w:eastAsia="vi-VN" w:bidi="vi-VN"/>
        </w:rPr>
        <w:t>tại thành phố Cam Ranh.</w:t>
      </w:r>
    </w:p>
    <w:p w:rsidR="00AF5098" w:rsidRPr="00552199" w:rsidRDefault="00AF5098" w:rsidP="00B05B08">
      <w:pPr>
        <w:shd w:val="clear" w:color="auto" w:fill="FFFFFF"/>
        <w:spacing w:before="120"/>
        <w:ind w:firstLine="709"/>
        <w:jc w:val="both"/>
        <w:rPr>
          <w:rFonts w:cs="Times New Roman"/>
          <w:szCs w:val="28"/>
        </w:rPr>
      </w:pPr>
      <w:r w:rsidRPr="00552199">
        <w:rPr>
          <w:rFonts w:cs="Times New Roman"/>
          <w:szCs w:val="28"/>
          <w:lang w:eastAsia="vi-VN" w:bidi="vi-VN"/>
        </w:rPr>
        <w:t>b) Đ</w:t>
      </w:r>
      <w:r w:rsidRPr="00552199">
        <w:rPr>
          <w:rFonts w:cs="Times New Roman"/>
          <w:szCs w:val="28"/>
          <w:lang w:val="vi-VN" w:eastAsia="vi-VN" w:bidi="vi-VN"/>
        </w:rPr>
        <w:t>ầu tư</w:t>
      </w:r>
      <w:r w:rsidRPr="00552199">
        <w:rPr>
          <w:rFonts w:cs="Times New Roman"/>
          <w:szCs w:val="28"/>
          <w:lang w:eastAsia="vi-VN" w:bidi="vi-VN"/>
        </w:rPr>
        <w:t xml:space="preserve"> xây </w:t>
      </w:r>
      <w:r w:rsidRPr="00552199">
        <w:rPr>
          <w:rFonts w:cs="Times New Roman"/>
          <w:szCs w:val="28"/>
          <w:lang w:val="vi-VN" w:eastAsia="vi-VN" w:bidi="vi-VN"/>
        </w:rPr>
        <w:t>xây dựng mới02 Trung tâm chăm sóc người cao tuổi.</w:t>
      </w:r>
    </w:p>
    <w:p w:rsidR="00AF5098" w:rsidRPr="00552199" w:rsidRDefault="00AF5098" w:rsidP="00B05B08">
      <w:pPr>
        <w:pStyle w:val="Heading4"/>
        <w:spacing w:before="120" w:after="0"/>
        <w:rPr>
          <w:lang w:val="pt-BR"/>
        </w:rPr>
      </w:pPr>
      <w:r w:rsidRPr="00552199">
        <w:rPr>
          <w:lang w:val="pt-BR"/>
        </w:rPr>
        <w:t>13. Ninh Thuận</w:t>
      </w:r>
    </w:p>
    <w:p w:rsidR="00AF5098" w:rsidRPr="00552199" w:rsidRDefault="00AF5098"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21</w:t>
      </w:r>
      <w:r w:rsidRPr="00552199">
        <w:rPr>
          <w:rFonts w:cs="Times New Roman"/>
          <w:b/>
          <w:szCs w:val="28"/>
          <w:lang w:val="vi-VN"/>
        </w:rPr>
        <w:t>-</w:t>
      </w:r>
      <w:r w:rsidRPr="00552199">
        <w:rPr>
          <w:rFonts w:cs="Times New Roman"/>
          <w:b/>
          <w:szCs w:val="28"/>
        </w:rPr>
        <w:t>2025</w:t>
      </w:r>
    </w:p>
    <w:p w:rsidR="00AF5098" w:rsidRPr="00552199" w:rsidRDefault="00AF5098"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lang w:val="en-GB"/>
        </w:rPr>
        <w:t>a) Dự án t</w:t>
      </w:r>
      <w:r w:rsidRPr="00552199">
        <w:rPr>
          <w:rFonts w:cs="Times New Roman"/>
          <w:szCs w:val="28"/>
        </w:rPr>
        <w:t>hành lập Trung tâm điều dưỡng Người có công của tỉnh thuộc khu vực Phường Mỹ Bình (đã có quy hoạch).</w:t>
      </w:r>
    </w:p>
    <w:p w:rsidR="00AF5098" w:rsidRPr="00552199" w:rsidRDefault="00AF5098" w:rsidP="00B05B08">
      <w:pPr>
        <w:pStyle w:val="Bodytext21"/>
        <w:shd w:val="clear" w:color="auto" w:fill="auto"/>
        <w:spacing w:before="120" w:line="240" w:lineRule="auto"/>
        <w:ind w:firstLine="760"/>
        <w:rPr>
          <w:rFonts w:cs="Times New Roman"/>
          <w:sz w:val="28"/>
          <w:szCs w:val="28"/>
        </w:rPr>
      </w:pPr>
      <w:r w:rsidRPr="00552199">
        <w:rPr>
          <w:rStyle w:val="Bodytext211pt"/>
          <w:color w:val="auto"/>
          <w:sz w:val="28"/>
          <w:szCs w:val="28"/>
          <w:lang w:val="en-GB"/>
        </w:rPr>
        <w:t>b) Dự án x</w:t>
      </w:r>
      <w:r w:rsidRPr="00552199">
        <w:rPr>
          <w:rFonts w:cs="Times New Roman"/>
          <w:sz w:val="28"/>
          <w:szCs w:val="28"/>
        </w:rPr>
        <w:t>ây dựng mới 01 cơ sở tiếp nhận, nuôi dưỡng và dạy nghề cho người khuyết tật nặng, đặc biệt nặng về vận động trực thuộc Trung tâm Công tác xã hội tỉnh.</w:t>
      </w:r>
    </w:p>
    <w:p w:rsidR="00AF5098" w:rsidRPr="00552199" w:rsidRDefault="00AF5098" w:rsidP="00B05B08">
      <w:pPr>
        <w:pStyle w:val="Bodytext21"/>
        <w:shd w:val="clear" w:color="auto" w:fill="auto"/>
        <w:spacing w:before="120" w:line="240" w:lineRule="auto"/>
        <w:ind w:firstLine="760"/>
        <w:rPr>
          <w:rFonts w:cs="Times New Roman"/>
          <w:sz w:val="28"/>
          <w:szCs w:val="28"/>
        </w:rPr>
      </w:pPr>
      <w:r w:rsidRPr="00552199">
        <w:rPr>
          <w:rStyle w:val="Bodytext211pt"/>
          <w:color w:val="auto"/>
          <w:sz w:val="28"/>
          <w:szCs w:val="28"/>
          <w:lang w:val="en-GB"/>
        </w:rPr>
        <w:t>c) Dự án</w:t>
      </w:r>
      <w:r w:rsidRPr="00552199">
        <w:rPr>
          <w:rFonts w:cs="Times New Roman"/>
          <w:sz w:val="28"/>
          <w:szCs w:val="28"/>
        </w:rPr>
        <w:t xml:space="preserve"> duy trì cơ sở 2 tiếp nhận, nuôi dưỡng người tâm thần tại xã Mỹ Sơn, huyện Ninh sơn, đảm bảo sẵn sàng phục vụ công tác nuôi dưỡng các đối tượng tâm thần lang thang, cơ nhỡ trên địa bàn. </w:t>
      </w:r>
    </w:p>
    <w:p w:rsidR="00AF5098" w:rsidRPr="00552199" w:rsidRDefault="00AF5098" w:rsidP="00B05B08">
      <w:pPr>
        <w:pStyle w:val="Bodytext21"/>
        <w:shd w:val="clear" w:color="auto" w:fill="auto"/>
        <w:spacing w:before="120" w:line="240" w:lineRule="auto"/>
        <w:ind w:firstLine="760"/>
        <w:rPr>
          <w:rFonts w:cs="Times New Roman"/>
          <w:sz w:val="28"/>
          <w:szCs w:val="28"/>
        </w:rPr>
      </w:pPr>
      <w:r w:rsidRPr="00552199">
        <w:rPr>
          <w:rStyle w:val="Bodytext211pt"/>
          <w:color w:val="auto"/>
          <w:sz w:val="28"/>
          <w:szCs w:val="28"/>
          <w:lang w:val="en-GB"/>
        </w:rPr>
        <w:t>d) Dự án</w:t>
      </w:r>
      <w:r w:rsidRPr="00552199">
        <w:rPr>
          <w:rFonts w:cs="Times New Roman"/>
          <w:sz w:val="28"/>
          <w:szCs w:val="28"/>
        </w:rPr>
        <w:t xml:space="preserve"> duy trì hoạt động của 04 cơ sở BTXH ngoài công lập đã có hiện nay, gồm: Cơ sở Từ Ân, xã Tri Hải, huyện Ninh Hải; Cơ sở Thanh Trúc - xã Thành Hải, thành phố Phan Rang - Tháp Chàm; Cơ sở Trần Châu, xã Quãng Sơn, huyện Ninh Sơn; Cơ sở Phúc Lạc, xã Lâm Sơn, huyện Ninh Sơn.</w:t>
      </w:r>
    </w:p>
    <w:p w:rsidR="00AF5098" w:rsidRPr="00552199" w:rsidRDefault="00AF5098"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26</w:t>
      </w:r>
      <w:r w:rsidRPr="00552199">
        <w:rPr>
          <w:rFonts w:cs="Times New Roman"/>
          <w:b/>
          <w:szCs w:val="28"/>
          <w:lang w:val="vi-VN"/>
        </w:rPr>
        <w:t>-</w:t>
      </w:r>
      <w:r w:rsidRPr="00552199">
        <w:rPr>
          <w:rFonts w:cs="Times New Roman"/>
          <w:b/>
          <w:szCs w:val="28"/>
        </w:rPr>
        <w:t>2030</w:t>
      </w:r>
    </w:p>
    <w:p w:rsidR="00AF5098" w:rsidRPr="00552199" w:rsidRDefault="00AF5098" w:rsidP="00B05B08">
      <w:pPr>
        <w:pStyle w:val="Bodytext21"/>
        <w:shd w:val="clear" w:color="auto" w:fill="auto"/>
        <w:spacing w:before="120" w:line="240" w:lineRule="auto"/>
        <w:ind w:firstLine="760"/>
        <w:rPr>
          <w:rFonts w:cs="Times New Roman"/>
          <w:sz w:val="28"/>
          <w:szCs w:val="28"/>
        </w:rPr>
      </w:pPr>
      <w:r w:rsidRPr="00552199">
        <w:rPr>
          <w:rStyle w:val="Bodytext211pt"/>
          <w:color w:val="auto"/>
          <w:sz w:val="28"/>
          <w:szCs w:val="28"/>
          <w:lang w:val="en-GB"/>
        </w:rPr>
        <w:t xml:space="preserve">a) Dự án </w:t>
      </w:r>
      <w:r w:rsidRPr="00552199">
        <w:rPr>
          <w:rFonts w:eastAsia="Calibri" w:cs="Times New Roman"/>
          <w:spacing w:val="-2"/>
          <w:sz w:val="28"/>
          <w:szCs w:val="28"/>
          <w:lang w:val="pt-BR"/>
        </w:rPr>
        <w:t xml:space="preserve">phát triển mới </w:t>
      </w:r>
      <w:r w:rsidRPr="00552199">
        <w:rPr>
          <w:rFonts w:cs="Times New Roman"/>
          <w:sz w:val="28"/>
          <w:szCs w:val="28"/>
        </w:rPr>
        <w:t>thêm 02 Cơ sở TGXH cấp tỉnh trên địa bàn huyện Thuận Nam (01 cơ sở) và huyện Ninh Hải (01 cơ sở), cụ thể gồm:</w:t>
      </w:r>
    </w:p>
    <w:p w:rsidR="00AF5098" w:rsidRPr="00552199" w:rsidRDefault="00AF5098" w:rsidP="00B05B08">
      <w:pPr>
        <w:pStyle w:val="Bodytext21"/>
        <w:shd w:val="clear" w:color="auto" w:fill="auto"/>
        <w:spacing w:before="120" w:line="240" w:lineRule="auto"/>
        <w:ind w:firstLine="760"/>
        <w:rPr>
          <w:rFonts w:cs="Times New Roman"/>
          <w:sz w:val="28"/>
          <w:szCs w:val="28"/>
        </w:rPr>
      </w:pPr>
      <w:r w:rsidRPr="00552199">
        <w:rPr>
          <w:rFonts w:cs="Times New Roman"/>
          <w:sz w:val="28"/>
          <w:szCs w:val="28"/>
        </w:rPr>
        <w:t>- Thành lập 01 Cơ sở dưỡng lão gắn với chăm sóc sức khỏe, phục hồi chức nặng cho người cao tuổi. Địa điểm quy hoạch: tại xã Phước Nam, huyện Thuận Nam.</w:t>
      </w:r>
    </w:p>
    <w:p w:rsidR="00AF5098" w:rsidRPr="00552199" w:rsidRDefault="00AF5098" w:rsidP="00B05B08">
      <w:pPr>
        <w:pStyle w:val="Bodytext21"/>
        <w:shd w:val="clear" w:color="auto" w:fill="auto"/>
        <w:spacing w:before="120" w:line="240" w:lineRule="auto"/>
        <w:ind w:firstLine="760"/>
        <w:rPr>
          <w:rFonts w:cs="Times New Roman"/>
          <w:sz w:val="28"/>
          <w:szCs w:val="28"/>
        </w:rPr>
      </w:pPr>
      <w:r w:rsidRPr="00552199">
        <w:rPr>
          <w:rFonts w:cs="Times New Roman"/>
          <w:sz w:val="28"/>
          <w:szCs w:val="28"/>
        </w:rPr>
        <w:t>- Thành lập 01 Cơ sở chăm sóc, nuôi dưỡng đối tượng người cao tuổi, trẻ mồ côi, người khuyết tật, tại Thôn Khánh Hội, xã Tri Hải, huyện Ninh Hải.</w:t>
      </w:r>
    </w:p>
    <w:p w:rsidR="00AF5098" w:rsidRPr="00552199" w:rsidRDefault="00AF5098" w:rsidP="00B05B08">
      <w:pPr>
        <w:pStyle w:val="Bodytext21"/>
        <w:shd w:val="clear" w:color="auto" w:fill="auto"/>
        <w:spacing w:before="120" w:line="240" w:lineRule="auto"/>
        <w:ind w:firstLine="760"/>
        <w:rPr>
          <w:rFonts w:cs="Times New Roman"/>
          <w:sz w:val="28"/>
          <w:szCs w:val="28"/>
        </w:rPr>
      </w:pPr>
      <w:r w:rsidRPr="00552199">
        <w:rPr>
          <w:rStyle w:val="Bodytext211pt"/>
          <w:color w:val="auto"/>
          <w:sz w:val="28"/>
          <w:szCs w:val="28"/>
          <w:lang w:val="en-GB"/>
        </w:rPr>
        <w:t xml:space="preserve">b) Dự án nâng cấp, mở rộng bổ sung trang thiết bị cho </w:t>
      </w:r>
      <w:r w:rsidRPr="00552199">
        <w:rPr>
          <w:rFonts w:cs="Times New Roman"/>
          <w:sz w:val="28"/>
          <w:szCs w:val="28"/>
        </w:rPr>
        <w:t>cơ sở cai nghiện hiện có tại xã Lương Sơn, huyện Ninh Sơn, tổ chức lại thành Trung tâm cai nghiện tổng hợp đa chức năng.</w:t>
      </w:r>
    </w:p>
    <w:p w:rsidR="00AF5098" w:rsidRPr="00552199" w:rsidRDefault="00AF5098" w:rsidP="00B05B08">
      <w:pPr>
        <w:pStyle w:val="Bodytext21"/>
        <w:shd w:val="clear" w:color="auto" w:fill="auto"/>
        <w:spacing w:before="120" w:line="240" w:lineRule="auto"/>
        <w:ind w:firstLine="760"/>
        <w:rPr>
          <w:rFonts w:cs="Times New Roman"/>
          <w:sz w:val="28"/>
          <w:szCs w:val="28"/>
        </w:rPr>
      </w:pPr>
      <w:r w:rsidRPr="00552199">
        <w:rPr>
          <w:rStyle w:val="Bodytext211pt"/>
          <w:color w:val="auto"/>
          <w:sz w:val="28"/>
          <w:szCs w:val="28"/>
          <w:lang w:val="en-GB"/>
        </w:rPr>
        <w:t xml:space="preserve">c) Dự án thành lập 02 cơ sở </w:t>
      </w:r>
      <w:r w:rsidRPr="00552199">
        <w:rPr>
          <w:rFonts w:cs="Times New Roman"/>
          <w:sz w:val="28"/>
          <w:szCs w:val="28"/>
        </w:rPr>
        <w:t xml:space="preserve">ngoài công lập: Cơ sở cai nghiện ma túy cấp tỉnh trên địa bàn huyện Thuận Nam (01 cơ sở) và huyện Thuận Bắc (01 cơ sở). Thực hiện chức năng cai nghiện tự nguyện, điều trị nghiện chất dạng thuốc phiện bằng thuốc thay thế Methadone. Mỗi cơ sở có khả năng tiếp nhận cai nghiện tự nguyện từ 80 - 100 đối tượng. </w:t>
      </w:r>
    </w:p>
    <w:p w:rsidR="00AF5098" w:rsidRPr="00552199" w:rsidRDefault="00AF5098"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31</w:t>
      </w:r>
      <w:r w:rsidRPr="00552199">
        <w:rPr>
          <w:rFonts w:cs="Times New Roman"/>
          <w:b/>
          <w:szCs w:val="28"/>
          <w:lang w:val="vi-VN"/>
        </w:rPr>
        <w:t>-</w:t>
      </w:r>
      <w:r w:rsidRPr="00552199">
        <w:rPr>
          <w:rFonts w:cs="Times New Roman"/>
          <w:b/>
          <w:szCs w:val="28"/>
        </w:rPr>
        <w:t>2050</w:t>
      </w:r>
    </w:p>
    <w:p w:rsidR="00AF5098" w:rsidRPr="00552199" w:rsidRDefault="00AF5098" w:rsidP="00B05B08">
      <w:pPr>
        <w:pStyle w:val="Bodytext21"/>
        <w:shd w:val="clear" w:color="auto" w:fill="auto"/>
        <w:spacing w:before="120" w:line="240" w:lineRule="auto"/>
        <w:ind w:firstLine="760"/>
        <w:rPr>
          <w:rFonts w:cs="Times New Roman"/>
          <w:sz w:val="28"/>
          <w:szCs w:val="28"/>
        </w:rPr>
      </w:pPr>
      <w:r w:rsidRPr="00552199">
        <w:rPr>
          <w:rFonts w:cs="Times New Roman"/>
          <w:sz w:val="28"/>
          <w:szCs w:val="28"/>
        </w:rPr>
        <w:t xml:space="preserve">a) Tiếp tục duỵ trì hoạt động của các cơ sở TGXH hiện có, đẩy mạnh việc chăm sóc các đối tượng BTXH tại cộng đồng; khuyến khích các huyện, </w:t>
      </w:r>
      <w:r w:rsidRPr="00552199">
        <w:rPr>
          <w:rFonts w:cs="Times New Roman"/>
          <w:sz w:val="28"/>
          <w:szCs w:val="28"/>
        </w:rPr>
        <w:lastRenderedPageBreak/>
        <w:t>thành phố, các tổ chức, cá nhân xây dựng các cơ sở TGXH ngoài công lập thuộc cấp huyện quản lý để thực hiện kịp thời các nhiệm vụ, tình huống đột xuất, khẩn cấp về quản lý và chăm sóc đối tượng ở cộng đồng.</w:t>
      </w:r>
    </w:p>
    <w:p w:rsidR="00DC380B" w:rsidRPr="00552199" w:rsidRDefault="00DC380B"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rPr>
        <w:t>14. Bình Thuận</w:t>
      </w:r>
    </w:p>
    <w:p w:rsidR="00DC380B" w:rsidRPr="00552199" w:rsidRDefault="00DC380B"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21</w:t>
      </w:r>
      <w:r w:rsidRPr="00552199">
        <w:rPr>
          <w:rFonts w:cs="Times New Roman"/>
          <w:b/>
          <w:szCs w:val="28"/>
          <w:lang w:val="vi-VN"/>
        </w:rPr>
        <w:t>-</w:t>
      </w:r>
      <w:r w:rsidRPr="00552199">
        <w:rPr>
          <w:rFonts w:cs="Times New Roman"/>
          <w:b/>
          <w:szCs w:val="28"/>
        </w:rPr>
        <w:t>2025</w:t>
      </w:r>
    </w:p>
    <w:p w:rsidR="00DC380B" w:rsidRPr="00552199" w:rsidRDefault="00DC380B" w:rsidP="00B05B08">
      <w:pPr>
        <w:shd w:val="clear" w:color="auto" w:fill="FFFFFF"/>
        <w:spacing w:before="120"/>
        <w:ind w:firstLine="709"/>
        <w:jc w:val="both"/>
        <w:rPr>
          <w:rFonts w:cs="Times New Roman"/>
          <w:szCs w:val="28"/>
        </w:rPr>
      </w:pPr>
      <w:r w:rsidRPr="00552199">
        <w:rPr>
          <w:rFonts w:cs="Times New Roman"/>
          <w:szCs w:val="28"/>
        </w:rPr>
        <w:t>a) Đầu tư, nâng cấp xây dựng mới một số hạng mục cho cơ sở bảo trợ xã hội Tân Hà, huyện Hàm Tân (Cơ sở II) thành cơ sở chăm sóc, nuôi dưỡng người cao tuổi neo đơn, không nơi nương tựa; người khuyết tật đặc biệt nặng; người tâm thần, người rối nhiễu tâm trí nặng.</w:t>
      </w:r>
    </w:p>
    <w:p w:rsidR="00DC380B" w:rsidRPr="00552199" w:rsidRDefault="00DC380B" w:rsidP="00B05B08">
      <w:pPr>
        <w:shd w:val="clear" w:color="auto" w:fill="FFFFFF"/>
        <w:spacing w:before="120"/>
        <w:ind w:firstLine="709"/>
        <w:jc w:val="both"/>
        <w:rPr>
          <w:rFonts w:cs="Times New Roman"/>
          <w:szCs w:val="28"/>
        </w:rPr>
      </w:pPr>
      <w:r w:rsidRPr="00552199">
        <w:rPr>
          <w:rFonts w:cs="Times New Roman"/>
          <w:szCs w:val="28"/>
        </w:rPr>
        <w:t>b) Đầu tư, nâng cấp xây dựng mới một số hạng mục cho cơ sở nuôi dưỡng Tân Hà thuộc Trung tâm Bảo trợ xã hội tổng họp tỉnh. Đồng thời, xây dựng và triển khai thực hiện Mô hình “Hỗ trợ chăm sóc, nuôi dưỡng, phục hồi chức năng luân phiên cho người khuyết tật, người tâm thần, người roi nhiễu tâm trí đang sống ở cộng đồng”.</w:t>
      </w:r>
    </w:p>
    <w:p w:rsidR="00DC380B" w:rsidRPr="00552199" w:rsidRDefault="00DC380B" w:rsidP="00B05B08">
      <w:pPr>
        <w:shd w:val="clear" w:color="auto" w:fill="FFFFFF"/>
        <w:spacing w:before="120"/>
        <w:ind w:firstLine="709"/>
        <w:jc w:val="both"/>
        <w:rPr>
          <w:rFonts w:cs="Times New Roman"/>
          <w:szCs w:val="28"/>
        </w:rPr>
      </w:pPr>
      <w:r w:rsidRPr="00552199">
        <w:rPr>
          <w:rFonts w:cs="Times New Roman"/>
          <w:szCs w:val="28"/>
        </w:rPr>
        <w:t>c) Đầu tư, nâng cấp xây dựng mới một số hạng mục cho c</w:t>
      </w:r>
      <w:r w:rsidRPr="00552199">
        <w:rPr>
          <w:rStyle w:val="Bodytext2Italic"/>
          <w:rFonts w:eastAsia="Calibri"/>
          <w:i w:val="0"/>
          <w:color w:val="auto"/>
          <w:sz w:val="28"/>
          <w:szCs w:val="28"/>
        </w:rPr>
        <w:t>ơ sở Điều trị nghiện ma tủy tỉnh</w:t>
      </w:r>
      <w:r w:rsidRPr="00552199">
        <w:rPr>
          <w:rFonts w:cs="Times New Roman"/>
          <w:szCs w:val="28"/>
        </w:rPr>
        <w:t>, đầu tư xây dựng các phân khu cai nghiện tập trung của cơ sở cai nghiện. Trong mỗi phân khu đảm bảo tồ chức tất cả các hoạt động trong quy trình cai nghiện, gồm các hạng mục: Phòng ở, công trình phụ khép kín; nhà bếp, phòng ăn; phòng giáo dục, tuyên truyền, sinh hoạt tập thể; khu hoạt động thê chật trong nhà, ngoài trời; khu học nghê, lao động trị liệu,... đáp ứng tiêu chuẩn đảm bảo thuận lợỉ, an toàn tổ chức các hoạt động của quy trình cai nghiện tập trung, môi trường trong sạch, lành mạnh và mỹ quan.</w:t>
      </w:r>
    </w:p>
    <w:p w:rsidR="00DC380B" w:rsidRPr="00552199" w:rsidRDefault="00DC380B" w:rsidP="00B05B08">
      <w:pPr>
        <w:shd w:val="clear" w:color="auto" w:fill="FFFFFF"/>
        <w:spacing w:before="120"/>
        <w:ind w:firstLine="709"/>
        <w:jc w:val="both"/>
        <w:rPr>
          <w:rFonts w:cs="Times New Roman"/>
          <w:szCs w:val="28"/>
        </w:rPr>
      </w:pPr>
      <w:r w:rsidRPr="00552199">
        <w:rPr>
          <w:rFonts w:cs="Times New Roman"/>
          <w:szCs w:val="28"/>
        </w:rPr>
        <w:t>d) Đầu tư xây dựng mới cơ sở ngoài công lập: Cơ sở bảo trợ xã hội Quãng Phước (Trụ sở đặt tại xã Tân Xuân, huyện Hàm Tân, do tổ chức tôn giáo thành lập). Đã cấp giấy chứng nhận đăng ký thành lập tháng 6/2019.</w:t>
      </w:r>
    </w:p>
    <w:p w:rsidR="00DC380B" w:rsidRPr="00552199" w:rsidRDefault="00DC380B" w:rsidP="00B05B08">
      <w:pPr>
        <w:shd w:val="clear" w:color="auto" w:fill="FFFFFF"/>
        <w:tabs>
          <w:tab w:val="left" w:pos="4296"/>
        </w:tabs>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26</w:t>
      </w:r>
      <w:r w:rsidRPr="00552199">
        <w:rPr>
          <w:rFonts w:cs="Times New Roman"/>
          <w:b/>
          <w:szCs w:val="28"/>
          <w:lang w:val="vi-VN"/>
        </w:rPr>
        <w:t>-</w:t>
      </w:r>
      <w:r w:rsidRPr="00552199">
        <w:rPr>
          <w:rFonts w:cs="Times New Roman"/>
          <w:b/>
          <w:szCs w:val="28"/>
        </w:rPr>
        <w:t>2030</w:t>
      </w:r>
      <w:r w:rsidRPr="00552199">
        <w:rPr>
          <w:rFonts w:cs="Times New Roman"/>
          <w:b/>
          <w:szCs w:val="28"/>
        </w:rPr>
        <w:tab/>
      </w:r>
    </w:p>
    <w:p w:rsidR="00DC380B" w:rsidRPr="00552199" w:rsidRDefault="00DC380B" w:rsidP="00B05B08">
      <w:pPr>
        <w:shd w:val="clear" w:color="auto" w:fill="FFFFFF"/>
        <w:spacing w:before="120"/>
        <w:ind w:firstLine="709"/>
        <w:jc w:val="both"/>
        <w:rPr>
          <w:rFonts w:cs="Times New Roman"/>
          <w:szCs w:val="28"/>
        </w:rPr>
      </w:pPr>
      <w:r w:rsidRPr="00552199">
        <w:rPr>
          <w:rFonts w:cs="Times New Roman"/>
          <w:szCs w:val="28"/>
        </w:rPr>
        <w:t>a) Đầu tư xây dựng mới cơ sở ngoài công lập: Trung tâm Phục hồi chức năng Người khuyết tật (Trụ sở đặt tại phường Phú Tài, thành phố Phan Thiết, do Hội Bảo trợ Người khuyết tật và Trẻ mồ côi tỉnh quản lý); UBND tỉnh đã cấp đất xây dựng Trung tâm.</w:t>
      </w:r>
    </w:p>
    <w:p w:rsidR="00DC380B" w:rsidRPr="00552199" w:rsidRDefault="00DC380B" w:rsidP="00B05B08">
      <w:pPr>
        <w:shd w:val="clear" w:color="auto" w:fill="FFFFFF"/>
        <w:spacing w:before="120"/>
        <w:ind w:firstLine="709"/>
        <w:jc w:val="both"/>
        <w:rPr>
          <w:rFonts w:cs="Times New Roman"/>
          <w:szCs w:val="28"/>
        </w:rPr>
      </w:pPr>
      <w:r w:rsidRPr="00552199">
        <w:rPr>
          <w:rFonts w:cs="Times New Roman"/>
          <w:szCs w:val="28"/>
        </w:rPr>
        <w:t xml:space="preserve">b) Đầu tư xây dựng mới cơ sở ngoài công lập: Trung tâm Nuôi dưỡng, chăm sóc người cao tuổi Nhật Hoàng (trụ sờ đặt tại xã Tiến Thành, thành phố Phan Thiết, do tổ chức trong nước thành lập). </w:t>
      </w:r>
    </w:p>
    <w:p w:rsidR="00DC380B" w:rsidRPr="00552199" w:rsidRDefault="00DC380B" w:rsidP="00B05B08">
      <w:pPr>
        <w:shd w:val="clear" w:color="auto" w:fill="FFFFFF"/>
        <w:spacing w:before="120"/>
        <w:ind w:firstLine="709"/>
        <w:jc w:val="both"/>
        <w:rPr>
          <w:rFonts w:cs="Times New Roman"/>
          <w:szCs w:val="28"/>
        </w:rPr>
      </w:pPr>
      <w:r w:rsidRPr="00552199">
        <w:rPr>
          <w:rFonts w:cs="Times New Roman"/>
          <w:szCs w:val="28"/>
        </w:rPr>
        <w:t>c) Đầu tư xây dựng mới cơ sở ngoài công lập: Viện dưỡng lão chăm sóc, nuôi dưỡng người cao tuổi và đối tượng tự nguyện khác.</w:t>
      </w:r>
    </w:p>
    <w:p w:rsidR="00DC380B" w:rsidRPr="00552199" w:rsidRDefault="00DC380B"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31</w:t>
      </w:r>
      <w:r w:rsidRPr="00552199">
        <w:rPr>
          <w:rFonts w:cs="Times New Roman"/>
          <w:b/>
          <w:szCs w:val="28"/>
          <w:lang w:val="vi-VN"/>
        </w:rPr>
        <w:t>-</w:t>
      </w:r>
      <w:r w:rsidRPr="00552199">
        <w:rPr>
          <w:rFonts w:cs="Times New Roman"/>
          <w:b/>
          <w:szCs w:val="28"/>
        </w:rPr>
        <w:t>2050</w:t>
      </w:r>
    </w:p>
    <w:p w:rsidR="00DC380B" w:rsidRPr="00552199" w:rsidRDefault="00DC380B" w:rsidP="00B05B08">
      <w:pPr>
        <w:shd w:val="clear" w:color="auto" w:fill="FFFFFF"/>
        <w:spacing w:before="120"/>
        <w:ind w:firstLine="709"/>
        <w:jc w:val="both"/>
        <w:rPr>
          <w:rFonts w:cs="Times New Roman"/>
          <w:szCs w:val="28"/>
        </w:rPr>
      </w:pPr>
      <w:r w:rsidRPr="00552199">
        <w:rPr>
          <w:rFonts w:cs="Times New Roman"/>
          <w:szCs w:val="28"/>
        </w:rPr>
        <w:t xml:space="preserve">a) Đầu tư, nâng cấp xây dựng mới một số hạng mục cho Trung tâm Bảo trợ xã hội tổng hợp tỉnh tiếp tục đầu tư xây dựng mới, nâng cấp 02 cơ sở nuôi dưỡng (Cơ sở chăm sóc, nuôi dưỡng người có công tại Phường Phú </w:t>
      </w:r>
      <w:r w:rsidRPr="00552199">
        <w:rPr>
          <w:rFonts w:cs="Times New Roman"/>
          <w:szCs w:val="28"/>
        </w:rPr>
        <w:lastRenderedPageBreak/>
        <w:t>Tài, thành phô Phan Thiết (cơ sở I) và Cơ sở chăm sóc, nuôi dưỡng người cao tuổi neo đơn, không nươi nương tựa; người khuyết tật đặc biệt nặng; người tâm thần, người rối nhiễu tâm trí nặng tại xã Tân Hà, huyện Hàm Tân (cơ sở II).</w:t>
      </w:r>
    </w:p>
    <w:p w:rsidR="00DC380B" w:rsidRPr="00552199" w:rsidRDefault="00DC380B" w:rsidP="00B05B08">
      <w:pPr>
        <w:shd w:val="clear" w:color="auto" w:fill="FFFFFF"/>
        <w:spacing w:before="120"/>
        <w:ind w:firstLine="709"/>
        <w:jc w:val="both"/>
        <w:rPr>
          <w:rFonts w:cs="Times New Roman"/>
          <w:szCs w:val="28"/>
        </w:rPr>
      </w:pPr>
      <w:r w:rsidRPr="00552199">
        <w:rPr>
          <w:rFonts w:cs="Times New Roman"/>
          <w:szCs w:val="28"/>
        </w:rPr>
        <w:t xml:space="preserve">b) Đầu tư, tiếp tục duy trì triển khai thực hiện mô hình “Hỗ trợ chăm sóc, nuôi dưỡng, phục hồi chức năng luân phiên cho người khuyết tật, người tâm thần, người rối nhiễu tâm </w:t>
      </w:r>
      <w:r w:rsidRPr="00552199">
        <w:rPr>
          <w:rStyle w:val="Bodytext2Italic"/>
          <w:rFonts w:eastAsia="Calibri"/>
          <w:i w:val="0"/>
          <w:color w:val="auto"/>
          <w:sz w:val="28"/>
          <w:szCs w:val="28"/>
        </w:rPr>
        <w:t>trí</w:t>
      </w:r>
      <w:r w:rsidRPr="00552199">
        <w:rPr>
          <w:rFonts w:cs="Times New Roman"/>
          <w:szCs w:val="28"/>
        </w:rPr>
        <w:t xml:space="preserve"> đang sống ở cộng đồng”; thực hiện công tác tư vấn, hỗ trợ, kết nối cho người, có hoàn cảnh đặc biệt khó khăn tại cộng đồng (trẻ em, người cao tuổi, người khuyết tật,...) được tiếp cận các dịch vụ trợ giúp xã hội phù họp với nhu câu y tê, giáo dục, tư pháp, việc làm,...</w:t>
      </w:r>
    </w:p>
    <w:p w:rsidR="00DC380B" w:rsidRPr="00552199" w:rsidRDefault="00DC380B" w:rsidP="00B05B08">
      <w:pPr>
        <w:shd w:val="clear" w:color="auto" w:fill="FFFFFF"/>
        <w:spacing w:before="120"/>
        <w:ind w:firstLine="709"/>
        <w:jc w:val="both"/>
        <w:rPr>
          <w:rFonts w:cs="Times New Roman"/>
          <w:szCs w:val="28"/>
        </w:rPr>
      </w:pPr>
      <w:r w:rsidRPr="00552199">
        <w:rPr>
          <w:rFonts w:cs="Times New Roman"/>
          <w:szCs w:val="28"/>
        </w:rPr>
        <w:t>c) Đầu tư, tiếp tục duy trì cơ sở Điều trị nghiện ma túy tỉnh (cơ sở I). Tiếp tục đầu tư mở rộng Cơ sở Điều trị nghiện ma túy tỉnh (cơ sở II) để nâng quy mô tiếp nhận 02 cơ sở lên 2.000 chỗ.</w:t>
      </w:r>
    </w:p>
    <w:p w:rsidR="008C4E42" w:rsidRPr="00552199" w:rsidRDefault="00DC380B" w:rsidP="00B05B08">
      <w:pPr>
        <w:shd w:val="clear" w:color="auto" w:fill="FFFFFF"/>
        <w:spacing w:before="120"/>
        <w:ind w:firstLine="709"/>
        <w:jc w:val="both"/>
        <w:rPr>
          <w:rFonts w:cs="Times New Roman"/>
          <w:szCs w:val="28"/>
        </w:rPr>
      </w:pPr>
      <w:r w:rsidRPr="00552199">
        <w:rPr>
          <w:rFonts w:cs="Times New Roman"/>
          <w:szCs w:val="28"/>
        </w:rPr>
        <w:t>d) Đầu tư, tiếp tục duy trì 14 cơ sở trợ giúp xã hội ngoài công lập hiện có tập trung đầu tư nâng cấp cơ sở vật chất, trang thiết bị bảo đảm quy chuẩn, quy mô tiếp nhận đối tượng đúng theo quy định và quy hoạch.</w:t>
      </w:r>
    </w:p>
    <w:p w:rsidR="00DC380B" w:rsidRPr="00552199" w:rsidRDefault="00DC380B" w:rsidP="00B05B08">
      <w:pPr>
        <w:shd w:val="clear" w:color="auto" w:fill="FFFFFF"/>
        <w:spacing w:before="120"/>
        <w:jc w:val="both"/>
        <w:rPr>
          <w:rFonts w:cs="Times New Roman"/>
          <w:szCs w:val="28"/>
          <w:lang w:val="vi-VN"/>
        </w:rPr>
      </w:pPr>
    </w:p>
    <w:p w:rsidR="00AF5098" w:rsidRPr="00552199" w:rsidRDefault="00AF5098" w:rsidP="00B05B08">
      <w:pPr>
        <w:pStyle w:val="Heading3"/>
        <w:spacing w:before="120" w:after="0"/>
        <w:rPr>
          <w:rFonts w:cs="Times New Roman"/>
        </w:rPr>
      </w:pPr>
      <w:bookmarkStart w:id="206" w:name="_Toc73445900"/>
      <w:r w:rsidRPr="00552199">
        <w:rPr>
          <w:rFonts w:cs="Times New Roman"/>
        </w:rPr>
        <w:t>IV. Vùng Tây Nguyên</w:t>
      </w:r>
      <w:bookmarkEnd w:id="206"/>
    </w:p>
    <w:p w:rsidR="00DC380B" w:rsidRPr="00552199" w:rsidRDefault="00DC380B"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lang w:val="en-US"/>
        </w:rPr>
        <w:t>1</w:t>
      </w:r>
      <w:r w:rsidRPr="00552199">
        <w:rPr>
          <w:rStyle w:val="Bodytext211pt"/>
          <w:rFonts w:eastAsia="Calibri"/>
          <w:color w:val="auto"/>
          <w:sz w:val="28"/>
          <w:szCs w:val="28"/>
        </w:rPr>
        <w:t>. Kon Tum</w:t>
      </w:r>
    </w:p>
    <w:p w:rsidR="00DC380B" w:rsidRPr="00552199" w:rsidRDefault="00DC380B"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21</w:t>
      </w:r>
      <w:r w:rsidRPr="00552199">
        <w:rPr>
          <w:rFonts w:cs="Times New Roman"/>
          <w:b/>
          <w:szCs w:val="28"/>
          <w:lang w:val="vi-VN"/>
        </w:rPr>
        <w:t>-</w:t>
      </w:r>
      <w:r w:rsidRPr="00552199">
        <w:rPr>
          <w:rFonts w:cs="Times New Roman"/>
          <w:b/>
          <w:szCs w:val="28"/>
        </w:rPr>
        <w:t>2025</w:t>
      </w:r>
    </w:p>
    <w:p w:rsidR="00DC380B" w:rsidRPr="00552199" w:rsidRDefault="00DC380B" w:rsidP="00B05B08">
      <w:pPr>
        <w:pStyle w:val="ListParagraph"/>
        <w:spacing w:before="120"/>
        <w:ind w:left="0" w:firstLine="709"/>
        <w:jc w:val="both"/>
        <w:rPr>
          <w:rFonts w:cs="Times New Roman"/>
          <w:szCs w:val="28"/>
        </w:rPr>
      </w:pPr>
      <w:r w:rsidRPr="00552199">
        <w:rPr>
          <w:rFonts w:cs="Times New Roman"/>
          <w:szCs w:val="28"/>
        </w:rPr>
        <w:t xml:space="preserve">a) Củng cố nâng cấp cơ sở chăm sóc và phục hồi chức năng cho người tâm thần, công lập - </w:t>
      </w:r>
      <w:r w:rsidRPr="00552199">
        <w:rPr>
          <w:rFonts w:cs="Times New Roman"/>
          <w:bCs/>
          <w:szCs w:val="28"/>
        </w:rPr>
        <w:t>Phân khu nuôi dưỡng chăm sóc, phục hồi chức năng người tâm thần</w:t>
      </w:r>
      <w:r w:rsidRPr="00552199">
        <w:rPr>
          <w:rFonts w:cs="Times New Roman"/>
          <w:szCs w:val="28"/>
        </w:rPr>
        <w:t xml:space="preserve"> phường Thắng Lợi, thành phố Kon Tum.</w:t>
      </w:r>
    </w:p>
    <w:p w:rsidR="00DC380B" w:rsidRPr="00552199" w:rsidRDefault="00DC380B" w:rsidP="00B05B08">
      <w:pPr>
        <w:pStyle w:val="ListParagraph"/>
        <w:spacing w:before="120"/>
        <w:ind w:left="0" w:firstLine="709"/>
        <w:jc w:val="both"/>
        <w:rPr>
          <w:rFonts w:cs="Times New Roman"/>
          <w:szCs w:val="28"/>
        </w:rPr>
      </w:pPr>
      <w:r w:rsidRPr="00552199">
        <w:rPr>
          <w:rFonts w:cs="Times New Roman"/>
          <w:szCs w:val="28"/>
        </w:rPr>
        <w:t>b) Xây dựng mới cơ sở tổng hợp ngoài công lập - Cơ sở trợ giúp xã hội (cấp tỉnh) huyện Kon PLông.</w:t>
      </w:r>
    </w:p>
    <w:p w:rsidR="00DC380B" w:rsidRPr="00552199" w:rsidRDefault="00DC380B" w:rsidP="00B05B08">
      <w:pPr>
        <w:pStyle w:val="ListParagraph"/>
        <w:spacing w:before="120"/>
        <w:ind w:left="0" w:firstLine="709"/>
        <w:jc w:val="both"/>
        <w:rPr>
          <w:rFonts w:cs="Times New Roman"/>
          <w:szCs w:val="28"/>
        </w:rPr>
      </w:pPr>
      <w:r w:rsidRPr="00552199">
        <w:rPr>
          <w:rFonts w:cs="Times New Roman"/>
          <w:szCs w:val="28"/>
        </w:rPr>
        <w:t xml:space="preserve">c) Xây dựng mới cơ sở </w:t>
      </w:r>
      <w:r w:rsidRPr="00552199">
        <w:rPr>
          <w:rFonts w:cs="Times New Roman"/>
          <w:szCs w:val="28"/>
          <w:lang w:val="fr-FR"/>
        </w:rPr>
        <w:t>cai nghiện ma tuý</w:t>
      </w:r>
      <w:r w:rsidRPr="00552199">
        <w:rPr>
          <w:rFonts w:cs="Times New Roman"/>
          <w:szCs w:val="28"/>
        </w:rPr>
        <w:t xml:space="preserve"> công lập - Cơ sở </w:t>
      </w:r>
      <w:r w:rsidRPr="00552199">
        <w:rPr>
          <w:rFonts w:cs="Times New Roman"/>
          <w:szCs w:val="28"/>
          <w:lang w:val="fr-FR"/>
        </w:rPr>
        <w:t>Cơ sở cai nghiện ma tuý</w:t>
      </w:r>
      <w:r w:rsidRPr="00552199">
        <w:rPr>
          <w:rFonts w:cs="Times New Roman"/>
          <w:szCs w:val="28"/>
        </w:rPr>
        <w:t xml:space="preserve"> thành phố Kon Tum.</w:t>
      </w:r>
    </w:p>
    <w:p w:rsidR="00DC380B" w:rsidRPr="00552199" w:rsidRDefault="00DC380B"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26</w:t>
      </w:r>
      <w:r w:rsidRPr="00552199">
        <w:rPr>
          <w:rFonts w:cs="Times New Roman"/>
          <w:b/>
          <w:szCs w:val="28"/>
          <w:lang w:val="vi-VN"/>
        </w:rPr>
        <w:t>-</w:t>
      </w:r>
      <w:r w:rsidRPr="00552199">
        <w:rPr>
          <w:rFonts w:cs="Times New Roman"/>
          <w:b/>
          <w:szCs w:val="28"/>
        </w:rPr>
        <w:t>2030</w:t>
      </w:r>
    </w:p>
    <w:p w:rsidR="00DC380B" w:rsidRPr="00552199" w:rsidRDefault="00DC380B" w:rsidP="00B05B08">
      <w:pPr>
        <w:shd w:val="clear" w:color="auto" w:fill="FFFFFF"/>
        <w:spacing w:before="120"/>
        <w:ind w:firstLine="709"/>
        <w:jc w:val="both"/>
        <w:rPr>
          <w:rFonts w:cs="Times New Roman"/>
          <w:szCs w:val="28"/>
        </w:rPr>
      </w:pPr>
      <w:r w:rsidRPr="00552199">
        <w:rPr>
          <w:rFonts w:cs="Times New Roman"/>
          <w:szCs w:val="28"/>
        </w:rPr>
        <w:t>a)Củng cố nâng cấp cơ sở chăm sóc người cao tuổi, công lập - Trung tâm bảo trợ xã hội chăm sóc người cao tuổi thành phố Kon Tum.</w:t>
      </w:r>
    </w:p>
    <w:p w:rsidR="00DC380B" w:rsidRPr="00552199" w:rsidRDefault="00DC380B" w:rsidP="00B05B08">
      <w:pPr>
        <w:shd w:val="clear" w:color="auto" w:fill="FFFFFF"/>
        <w:spacing w:before="120"/>
        <w:ind w:firstLine="709"/>
        <w:jc w:val="both"/>
        <w:rPr>
          <w:rStyle w:val="Bodytext211pt"/>
          <w:rFonts w:eastAsia="Calibri"/>
          <w:color w:val="auto"/>
          <w:sz w:val="28"/>
          <w:szCs w:val="28"/>
          <w:lang w:eastAsia="en-US" w:bidi="ar-SA"/>
        </w:rPr>
      </w:pPr>
      <w:r w:rsidRPr="00552199">
        <w:rPr>
          <w:rFonts w:cs="Times New Roman"/>
          <w:szCs w:val="28"/>
        </w:rPr>
        <w:t>b) Củng cố nâng cấp c</w:t>
      </w:r>
      <w:r w:rsidRPr="00552199">
        <w:rPr>
          <w:rFonts w:cs="Times New Roman"/>
          <w:szCs w:val="28"/>
          <w:lang w:val="fr-FR"/>
        </w:rPr>
        <w:t>ơ sở cai nghiện ma tuý</w:t>
      </w:r>
      <w:r w:rsidRPr="00552199">
        <w:rPr>
          <w:rFonts w:cs="Times New Roman"/>
          <w:szCs w:val="28"/>
        </w:rPr>
        <w:t xml:space="preserve"> công lập</w:t>
      </w:r>
      <w:r w:rsidRPr="00552199">
        <w:rPr>
          <w:rFonts w:cs="Times New Roman"/>
          <w:szCs w:val="28"/>
          <w:lang w:val="fr-FR"/>
        </w:rPr>
        <w:t xml:space="preserve"> - Cơ sở cai nghiện ma tuý t</w:t>
      </w:r>
      <w:r w:rsidRPr="00552199">
        <w:rPr>
          <w:rFonts w:cs="Times New Roman"/>
          <w:szCs w:val="28"/>
        </w:rPr>
        <w:t>hành phố Kon Tum.</w:t>
      </w:r>
    </w:p>
    <w:p w:rsidR="00AF5098" w:rsidRPr="00552199" w:rsidRDefault="00DC380B"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lang w:val="en-US"/>
        </w:rPr>
        <w:t>2</w:t>
      </w:r>
      <w:r w:rsidR="00AF5098" w:rsidRPr="00552199">
        <w:rPr>
          <w:rStyle w:val="Bodytext211pt"/>
          <w:rFonts w:eastAsia="Calibri"/>
          <w:color w:val="auto"/>
          <w:sz w:val="28"/>
          <w:szCs w:val="28"/>
        </w:rPr>
        <w:t>. Gia Lai</w:t>
      </w:r>
    </w:p>
    <w:p w:rsidR="00AF5098" w:rsidRPr="00552199" w:rsidRDefault="00AF5098"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21</w:t>
      </w:r>
      <w:r w:rsidRPr="00552199">
        <w:rPr>
          <w:rFonts w:cs="Times New Roman"/>
          <w:b/>
          <w:szCs w:val="28"/>
          <w:lang w:val="vi-VN"/>
        </w:rPr>
        <w:t>-</w:t>
      </w:r>
      <w:r w:rsidRPr="00552199">
        <w:rPr>
          <w:rFonts w:cs="Times New Roman"/>
          <w:b/>
          <w:szCs w:val="28"/>
        </w:rPr>
        <w:t>2025</w:t>
      </w:r>
    </w:p>
    <w:p w:rsidR="00AF5098" w:rsidRPr="00552199" w:rsidRDefault="00AF5098" w:rsidP="00B05B08">
      <w:pPr>
        <w:shd w:val="clear" w:color="auto" w:fill="FFFFFF"/>
        <w:spacing w:before="120"/>
        <w:ind w:firstLine="709"/>
        <w:jc w:val="both"/>
        <w:rPr>
          <w:rFonts w:cs="Times New Roman"/>
          <w:szCs w:val="28"/>
        </w:rPr>
      </w:pPr>
      <w:r w:rsidRPr="00552199">
        <w:rPr>
          <w:rFonts w:cs="Times New Roman"/>
          <w:szCs w:val="28"/>
        </w:rPr>
        <w:t>a) Cải tạo, nâng cấp cơ sở bảo trợ xã hội công lập: Trung tâm bảo trợ xã hội tổng hợp. Địa chỉ: Tổ 1, phường Yên Thế, thành phố Pleiku, tỉnh Gia Lai.</w:t>
      </w:r>
    </w:p>
    <w:p w:rsidR="00AF5098" w:rsidRPr="00552199" w:rsidRDefault="00AF5098" w:rsidP="00B05B08">
      <w:pPr>
        <w:shd w:val="clear" w:color="auto" w:fill="FFFFFF"/>
        <w:spacing w:before="120"/>
        <w:ind w:firstLine="709"/>
        <w:jc w:val="both"/>
        <w:rPr>
          <w:rFonts w:cs="Times New Roman"/>
          <w:szCs w:val="28"/>
        </w:rPr>
      </w:pPr>
      <w:r w:rsidRPr="00552199">
        <w:rPr>
          <w:rFonts w:cs="Times New Roman"/>
          <w:szCs w:val="28"/>
        </w:rPr>
        <w:lastRenderedPageBreak/>
        <w:t>b) Cải tạo, nâng cấp cơ sở bảo trợ xã hội công lập: Làng trẻ em SOS Pleiku. Địa chỉ: Tổ 1, phường Yên Thế, thành phố Pleiku, tỉnh Gia Lai.</w:t>
      </w:r>
    </w:p>
    <w:p w:rsidR="00AF5098" w:rsidRPr="00552199" w:rsidRDefault="00AF5098" w:rsidP="00B05B08">
      <w:pPr>
        <w:shd w:val="clear" w:color="auto" w:fill="FFFFFF"/>
        <w:spacing w:before="120"/>
        <w:ind w:firstLine="709"/>
        <w:jc w:val="both"/>
        <w:rPr>
          <w:rFonts w:cs="Times New Roman"/>
          <w:szCs w:val="28"/>
        </w:rPr>
      </w:pPr>
      <w:r w:rsidRPr="00552199">
        <w:rPr>
          <w:rFonts w:cs="Times New Roman"/>
          <w:szCs w:val="28"/>
        </w:rPr>
        <w:t>c) Cải tạo, nâng cấp cơ sở bảo trợ xã hội công lập: Cơ sở tư vấn và cai nghiện ma túy.</w:t>
      </w:r>
    </w:p>
    <w:p w:rsidR="00AF5098" w:rsidRPr="00552199" w:rsidRDefault="00AF5098" w:rsidP="00B05B08">
      <w:pPr>
        <w:shd w:val="clear" w:color="auto" w:fill="FFFFFF"/>
        <w:spacing w:before="120"/>
        <w:ind w:firstLine="709"/>
        <w:jc w:val="both"/>
        <w:rPr>
          <w:rFonts w:cs="Times New Roman"/>
          <w:szCs w:val="28"/>
        </w:rPr>
      </w:pPr>
      <w:r w:rsidRPr="00552199">
        <w:rPr>
          <w:rFonts w:cs="Times New Roman"/>
          <w:szCs w:val="28"/>
        </w:rPr>
        <w:t>d) Cải tạo, nâng cấp cơ sở bảo trợ xã hội công lập: Trung tâm nuôi dưỡng nạn nhân da cam/dioxin bán trú, nhằm đáp ứng nhu cầu nuôi dưỡng, chăm sóc các đối tượng bảo trợ xã hội gồm người già cô đơn, tàn tật, trẻ em mồ côi không nơi nương tựa... trên địa bàn tỉnh.</w:t>
      </w:r>
    </w:p>
    <w:p w:rsidR="00AF5098" w:rsidRPr="00552199" w:rsidRDefault="00AF5098" w:rsidP="00B05B08">
      <w:pPr>
        <w:shd w:val="clear" w:color="auto" w:fill="FFFFFF"/>
        <w:spacing w:before="120"/>
        <w:ind w:firstLine="709"/>
        <w:jc w:val="both"/>
        <w:rPr>
          <w:rFonts w:cs="Times New Roman"/>
          <w:szCs w:val="28"/>
        </w:rPr>
      </w:pPr>
      <w:r w:rsidRPr="00552199">
        <w:rPr>
          <w:rFonts w:cs="Times New Roman"/>
          <w:szCs w:val="28"/>
        </w:rPr>
        <w:t>a) Cải tạo, nâng cấp cơ sở bảo trợ xã hội ngoài công lập: Cơ sở cô nhi Sao Mai. Địa chỉ: Tổ dân phố 11, phường Diên Hồng, thành phố Pleiku, tỉnh Gia Lai.</w:t>
      </w:r>
    </w:p>
    <w:p w:rsidR="00AF5098" w:rsidRPr="00552199" w:rsidRDefault="00AF5098"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26</w:t>
      </w:r>
      <w:r w:rsidRPr="00552199">
        <w:rPr>
          <w:rFonts w:cs="Times New Roman"/>
          <w:b/>
          <w:szCs w:val="28"/>
          <w:lang w:val="vi-VN"/>
        </w:rPr>
        <w:t>-</w:t>
      </w:r>
      <w:r w:rsidRPr="00552199">
        <w:rPr>
          <w:rFonts w:cs="Times New Roman"/>
          <w:b/>
          <w:szCs w:val="28"/>
        </w:rPr>
        <w:t>2030</w:t>
      </w:r>
    </w:p>
    <w:p w:rsidR="00AF5098" w:rsidRPr="00552199" w:rsidRDefault="00AF5098" w:rsidP="00B05B08">
      <w:pPr>
        <w:shd w:val="clear" w:color="auto" w:fill="FFFFFF"/>
        <w:spacing w:before="120"/>
        <w:ind w:firstLine="709"/>
        <w:jc w:val="both"/>
        <w:rPr>
          <w:rFonts w:cs="Times New Roman"/>
          <w:szCs w:val="28"/>
        </w:rPr>
      </w:pPr>
      <w:r w:rsidRPr="00552199">
        <w:rPr>
          <w:rFonts w:cs="Times New Roman"/>
          <w:szCs w:val="28"/>
        </w:rPr>
        <w:t>a) Cải tạo, nâng cấp cơ sở bảo trợ xã hội ngoài công lập: Cơ sở Nhà tình thương chùa Bửu Châu. Địa chỉ: Tổ 2, phường Thống Nhất, thành phố Pleiku, tỉnh Gia Lai.</w:t>
      </w:r>
    </w:p>
    <w:p w:rsidR="00AF5098" w:rsidRPr="00552199" w:rsidRDefault="00AF5098" w:rsidP="00B05B08">
      <w:pPr>
        <w:shd w:val="clear" w:color="auto" w:fill="FFFFFF"/>
        <w:spacing w:before="120"/>
        <w:ind w:firstLine="709"/>
        <w:jc w:val="both"/>
        <w:rPr>
          <w:rFonts w:cs="Times New Roman"/>
          <w:szCs w:val="28"/>
        </w:rPr>
      </w:pPr>
      <w:r w:rsidRPr="00552199">
        <w:rPr>
          <w:rFonts w:cs="Times New Roman"/>
          <w:szCs w:val="28"/>
        </w:rPr>
        <w:t>b) Cải tạo, nâng cấp cơ sở bảo trợ xã hội ngoài công lập: Cơ sở Mái ấm Phao Lô An Khê. Địa chỉ: Tổ 7, phường An Phú, thị xã An Khê, tỉnh Gia Lai.</w:t>
      </w:r>
    </w:p>
    <w:p w:rsidR="00AF5098" w:rsidRPr="00552199" w:rsidRDefault="00AF5098" w:rsidP="00B05B08">
      <w:pPr>
        <w:shd w:val="clear" w:color="auto" w:fill="FFFFFF"/>
        <w:spacing w:before="120"/>
        <w:ind w:firstLine="709"/>
        <w:jc w:val="both"/>
        <w:rPr>
          <w:rStyle w:val="Bodytext211pt"/>
          <w:rFonts w:eastAsia="Calibri"/>
          <w:color w:val="auto"/>
          <w:sz w:val="28"/>
          <w:szCs w:val="28"/>
        </w:rPr>
      </w:pPr>
      <w:r w:rsidRPr="00552199">
        <w:rPr>
          <w:rFonts w:cs="Times New Roman"/>
          <w:szCs w:val="28"/>
        </w:rPr>
        <w:t>c) Đầu tư xây dựng, thành lập Cơ sở Chăm sóc và Phục hồi chức năng người tâm thần, người rối nhiễu tâm trí tỉnh Gia Lai. Địa chỉ: Thành phố Pleiku, tỉnh Gia Lai.</w:t>
      </w:r>
    </w:p>
    <w:p w:rsidR="00AF5098" w:rsidRPr="00552199" w:rsidRDefault="00DC380B"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lang w:val="en-US"/>
        </w:rPr>
        <w:t>3</w:t>
      </w:r>
      <w:r w:rsidR="00AF5098" w:rsidRPr="00552199">
        <w:rPr>
          <w:rStyle w:val="Bodytext211pt"/>
          <w:rFonts w:eastAsia="Calibri"/>
          <w:color w:val="auto"/>
          <w:sz w:val="28"/>
          <w:szCs w:val="28"/>
        </w:rPr>
        <w:t>. Đăk Lăk</w:t>
      </w:r>
    </w:p>
    <w:p w:rsidR="00AF5098" w:rsidRPr="00552199" w:rsidRDefault="00AF5098" w:rsidP="00B05B08">
      <w:pPr>
        <w:shd w:val="clear" w:color="auto" w:fill="FFFFFF"/>
        <w:tabs>
          <w:tab w:val="center" w:pos="4890"/>
        </w:tabs>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21</w:t>
      </w:r>
      <w:r w:rsidRPr="00552199">
        <w:rPr>
          <w:rFonts w:cs="Times New Roman"/>
          <w:b/>
          <w:szCs w:val="28"/>
          <w:lang w:val="vi-VN"/>
        </w:rPr>
        <w:t>-</w:t>
      </w:r>
      <w:r w:rsidRPr="00552199">
        <w:rPr>
          <w:rFonts w:cs="Times New Roman"/>
          <w:b/>
          <w:szCs w:val="28"/>
        </w:rPr>
        <w:t>2025</w:t>
      </w:r>
      <w:r w:rsidRPr="00552199">
        <w:rPr>
          <w:rFonts w:cs="Times New Roman"/>
          <w:b/>
          <w:szCs w:val="28"/>
        </w:rPr>
        <w:tab/>
      </w:r>
    </w:p>
    <w:p w:rsidR="00AF5098" w:rsidRPr="00552199" w:rsidRDefault="00AF5098" w:rsidP="00B05B08">
      <w:pPr>
        <w:shd w:val="clear" w:color="auto" w:fill="FFFFFF"/>
        <w:spacing w:before="120"/>
        <w:ind w:firstLine="720"/>
        <w:jc w:val="both"/>
        <w:rPr>
          <w:rFonts w:cs="Times New Roman"/>
          <w:szCs w:val="28"/>
          <w:lang w:val="fr-FR" w:eastAsia="fr-FR" w:bidi="fr-FR"/>
        </w:rPr>
      </w:pPr>
      <w:r w:rsidRPr="00552199">
        <w:rPr>
          <w:rStyle w:val="Bodytext211pt"/>
          <w:rFonts w:eastAsia="Calibri"/>
          <w:color w:val="auto"/>
          <w:sz w:val="28"/>
          <w:szCs w:val="28"/>
        </w:rPr>
        <w:t>a) Xây dựng mới c</w:t>
      </w:r>
      <w:r w:rsidRPr="00552199">
        <w:rPr>
          <w:rFonts w:cs="Times New Roman"/>
          <w:szCs w:val="28"/>
        </w:rPr>
        <w:t xml:space="preserve">ơ sở chăm sóc người cao tuổi (theo Dự án tăng cường cung cấp dịch vụ chăm sóc dài hạn người </w:t>
      </w:r>
      <w:r w:rsidRPr="00552199">
        <w:rPr>
          <w:rFonts w:cs="Times New Roman"/>
          <w:szCs w:val="28"/>
          <w:lang w:val="fr-FR" w:eastAsia="fr-FR" w:bidi="fr-FR"/>
        </w:rPr>
        <w:t xml:space="preserve">cao </w:t>
      </w:r>
      <w:r w:rsidRPr="00552199">
        <w:rPr>
          <w:rFonts w:cs="Times New Roman"/>
          <w:szCs w:val="28"/>
        </w:rPr>
        <w:t xml:space="preserve">tuổi chất lượng </w:t>
      </w:r>
      <w:r w:rsidRPr="00552199">
        <w:rPr>
          <w:rFonts w:cs="Times New Roman"/>
          <w:szCs w:val="28"/>
          <w:lang w:val="fr-FR" w:eastAsia="fr-FR" w:bidi="fr-FR"/>
        </w:rPr>
        <w:t>cao)</w:t>
      </w:r>
    </w:p>
    <w:p w:rsidR="00AF5098" w:rsidRPr="00552199" w:rsidRDefault="00AF5098"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rPr>
        <w:t>b) Xây dựng mới c</w:t>
      </w:r>
      <w:r w:rsidRPr="00552199">
        <w:rPr>
          <w:rFonts w:cs="Times New Roman"/>
          <w:szCs w:val="28"/>
        </w:rPr>
        <w:t>ơ sở Mái ấm 1-6 (thành phố Buôn Ma Thuột)</w:t>
      </w:r>
    </w:p>
    <w:p w:rsidR="00AF5098" w:rsidRPr="00552199" w:rsidRDefault="00AF5098"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26</w:t>
      </w:r>
      <w:r w:rsidRPr="00552199">
        <w:rPr>
          <w:rFonts w:cs="Times New Roman"/>
          <w:b/>
          <w:szCs w:val="28"/>
          <w:lang w:val="vi-VN"/>
        </w:rPr>
        <w:t>-</w:t>
      </w:r>
      <w:r w:rsidRPr="00552199">
        <w:rPr>
          <w:rFonts w:cs="Times New Roman"/>
          <w:b/>
          <w:szCs w:val="28"/>
        </w:rPr>
        <w:t>2030</w:t>
      </w:r>
    </w:p>
    <w:p w:rsidR="00AF5098" w:rsidRPr="00552199" w:rsidRDefault="00AF5098" w:rsidP="00B05B08">
      <w:pPr>
        <w:shd w:val="clear" w:color="auto" w:fill="FFFFFF"/>
        <w:spacing w:before="120"/>
        <w:ind w:firstLine="720"/>
        <w:jc w:val="both"/>
        <w:rPr>
          <w:rFonts w:cs="Times New Roman"/>
          <w:szCs w:val="28"/>
        </w:rPr>
      </w:pPr>
      <w:r w:rsidRPr="00552199">
        <w:rPr>
          <w:rStyle w:val="Bodytext211pt"/>
          <w:rFonts w:eastAsia="Calibri"/>
          <w:color w:val="auto"/>
          <w:sz w:val="28"/>
          <w:szCs w:val="28"/>
        </w:rPr>
        <w:t xml:space="preserve">a) </w:t>
      </w:r>
      <w:r w:rsidRPr="00552199">
        <w:rPr>
          <w:rFonts w:cs="Times New Roman"/>
          <w:szCs w:val="28"/>
        </w:rPr>
        <w:t>Nâng cấp, mở rộng và đầu tư trang thiết bị cho Trung tâm bảo trợ xã hội tỉnh Đắk Lắk (Cơ sở bảo trợ xã hội chăm sóc và phục hồi chức năng cho người tâm thần, người rối nhiễu tâm trí tỉnh Đắk Lắk)</w:t>
      </w:r>
    </w:p>
    <w:p w:rsidR="00AF5098" w:rsidRPr="00552199" w:rsidRDefault="00AF5098" w:rsidP="00B05B08">
      <w:pPr>
        <w:shd w:val="clear" w:color="auto" w:fill="FFFFFF"/>
        <w:spacing w:before="120"/>
        <w:ind w:firstLine="720"/>
        <w:jc w:val="both"/>
        <w:rPr>
          <w:rStyle w:val="Bodytext211pt"/>
          <w:rFonts w:eastAsia="Calibri"/>
          <w:color w:val="auto"/>
          <w:sz w:val="28"/>
          <w:szCs w:val="28"/>
        </w:rPr>
      </w:pPr>
      <w:r w:rsidRPr="00552199">
        <w:rPr>
          <w:rStyle w:val="Bodytext211pt"/>
          <w:rFonts w:eastAsia="Calibri"/>
          <w:color w:val="auto"/>
          <w:sz w:val="28"/>
          <w:szCs w:val="28"/>
        </w:rPr>
        <w:t xml:space="preserve">b) </w:t>
      </w:r>
      <w:r w:rsidRPr="00552199">
        <w:rPr>
          <w:rFonts w:cs="Times New Roman"/>
          <w:szCs w:val="28"/>
        </w:rPr>
        <w:t>Nâng cấp, mở rộng và đầu tư trang thiết bị cho cơ sở điều trị, cai nghiện ma tuý tỉnh</w:t>
      </w:r>
    </w:p>
    <w:p w:rsidR="00AF5098" w:rsidRPr="00552199" w:rsidRDefault="00DC380B"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lang w:val="en-US"/>
        </w:rPr>
        <w:t>4</w:t>
      </w:r>
      <w:r w:rsidR="00AF5098" w:rsidRPr="00552199">
        <w:rPr>
          <w:rStyle w:val="Bodytext211pt"/>
          <w:rFonts w:eastAsia="Calibri"/>
          <w:color w:val="auto"/>
          <w:sz w:val="28"/>
          <w:szCs w:val="28"/>
        </w:rPr>
        <w:t>. Đăk Nông</w:t>
      </w:r>
    </w:p>
    <w:p w:rsidR="00AF5098" w:rsidRPr="00552199" w:rsidRDefault="00AF5098" w:rsidP="00B05B08">
      <w:pPr>
        <w:pStyle w:val="Bodytext21"/>
        <w:shd w:val="clear" w:color="auto" w:fill="auto"/>
        <w:spacing w:before="120" w:line="240" w:lineRule="auto"/>
        <w:ind w:firstLine="720"/>
        <w:rPr>
          <w:rStyle w:val="Bodytext211pt"/>
          <w:b/>
          <w:color w:val="auto"/>
          <w:sz w:val="28"/>
          <w:szCs w:val="28"/>
        </w:rPr>
      </w:pPr>
      <w:r w:rsidRPr="00552199">
        <w:rPr>
          <w:rFonts w:cs="Times New Roman"/>
          <w:b/>
          <w:sz w:val="28"/>
          <w:szCs w:val="28"/>
          <w:lang w:val="vi-VN"/>
        </w:rPr>
        <w:t>Giai đoạn 20</w:t>
      </w:r>
      <w:r w:rsidRPr="00552199">
        <w:rPr>
          <w:rFonts w:cs="Times New Roman"/>
          <w:b/>
          <w:sz w:val="28"/>
          <w:szCs w:val="28"/>
        </w:rPr>
        <w:t>21</w:t>
      </w:r>
      <w:r w:rsidRPr="00552199">
        <w:rPr>
          <w:rFonts w:cs="Times New Roman"/>
          <w:b/>
          <w:sz w:val="28"/>
          <w:szCs w:val="28"/>
          <w:lang w:val="vi-VN"/>
        </w:rPr>
        <w:t>-</w:t>
      </w:r>
      <w:r w:rsidRPr="00552199">
        <w:rPr>
          <w:rFonts w:cs="Times New Roman"/>
          <w:b/>
          <w:sz w:val="28"/>
          <w:szCs w:val="28"/>
        </w:rPr>
        <w:t>2025</w:t>
      </w:r>
      <w:r w:rsidRPr="00552199">
        <w:rPr>
          <w:rFonts w:cs="Times New Roman"/>
          <w:b/>
          <w:sz w:val="28"/>
          <w:szCs w:val="28"/>
        </w:rPr>
        <w:tab/>
      </w:r>
    </w:p>
    <w:p w:rsidR="00AF5098" w:rsidRPr="00552199" w:rsidRDefault="00AF5098" w:rsidP="00B05B08">
      <w:pPr>
        <w:pStyle w:val="Bodytext21"/>
        <w:shd w:val="clear" w:color="auto" w:fill="auto"/>
        <w:spacing w:before="120" w:line="240" w:lineRule="auto"/>
        <w:ind w:firstLine="720"/>
        <w:rPr>
          <w:rFonts w:cs="Times New Roman"/>
          <w:sz w:val="28"/>
          <w:szCs w:val="28"/>
        </w:rPr>
      </w:pPr>
      <w:r w:rsidRPr="00552199">
        <w:rPr>
          <w:rStyle w:val="Bodytext211pt"/>
          <w:color w:val="auto"/>
          <w:sz w:val="28"/>
          <w:szCs w:val="28"/>
        </w:rPr>
        <w:t xml:space="preserve">a) </w:t>
      </w:r>
      <w:r w:rsidRPr="00552199">
        <w:rPr>
          <w:rFonts w:cs="Times New Roman"/>
          <w:sz w:val="28"/>
          <w:szCs w:val="28"/>
        </w:rPr>
        <w:t>Nâng cấp, mở rộng và đầu tư trang thiết bị cho</w:t>
      </w:r>
      <w:r w:rsidRPr="00552199">
        <w:rPr>
          <w:rStyle w:val="Bodytext211pt"/>
          <w:color w:val="auto"/>
          <w:sz w:val="28"/>
          <w:szCs w:val="28"/>
        </w:rPr>
        <w:t>cơ sở bảo trợ xã hội công lập:</w:t>
      </w:r>
      <w:r w:rsidRPr="00552199">
        <w:rPr>
          <w:rFonts w:cs="Times New Roman"/>
          <w:sz w:val="28"/>
          <w:szCs w:val="28"/>
        </w:rPr>
        <w:t xml:space="preserve">Trung tâm Bảo trợ xã hội tỉnh Đắk Nông. Địa chỉ: Khối 13, thị trấn Đắk Mil, huyện Đắk Mil. </w:t>
      </w:r>
    </w:p>
    <w:p w:rsidR="00AF5098" w:rsidRPr="00552199" w:rsidRDefault="00AF5098" w:rsidP="00B05B08">
      <w:pPr>
        <w:pStyle w:val="Bodytext21"/>
        <w:shd w:val="clear" w:color="auto" w:fill="auto"/>
        <w:spacing w:before="120" w:line="240" w:lineRule="auto"/>
        <w:ind w:firstLine="720"/>
        <w:rPr>
          <w:rFonts w:cs="Times New Roman"/>
          <w:sz w:val="28"/>
          <w:szCs w:val="28"/>
        </w:rPr>
      </w:pPr>
      <w:r w:rsidRPr="00552199">
        <w:rPr>
          <w:rStyle w:val="Bodytext211pt"/>
          <w:color w:val="auto"/>
          <w:sz w:val="28"/>
          <w:szCs w:val="28"/>
        </w:rPr>
        <w:t xml:space="preserve">b) </w:t>
      </w:r>
      <w:r w:rsidRPr="00552199">
        <w:rPr>
          <w:rFonts w:cs="Times New Roman"/>
          <w:sz w:val="28"/>
          <w:szCs w:val="28"/>
        </w:rPr>
        <w:t>Nâng cấp, mở rộng và đầu tư trang thiết bị cho</w:t>
      </w:r>
      <w:r w:rsidRPr="00552199">
        <w:rPr>
          <w:rStyle w:val="Bodytext211pt"/>
          <w:color w:val="auto"/>
          <w:sz w:val="28"/>
          <w:szCs w:val="28"/>
        </w:rPr>
        <w:t xml:space="preserve">cơ sở bảo trợ xã hội </w:t>
      </w:r>
      <w:r w:rsidRPr="00552199">
        <w:rPr>
          <w:rStyle w:val="Bodytext211pt"/>
          <w:color w:val="auto"/>
          <w:sz w:val="28"/>
          <w:szCs w:val="28"/>
        </w:rPr>
        <w:lastRenderedPageBreak/>
        <w:t>ngoài công lập:</w:t>
      </w:r>
      <w:r w:rsidRPr="00552199">
        <w:rPr>
          <w:rFonts w:cs="Times New Roman"/>
          <w:sz w:val="28"/>
          <w:szCs w:val="28"/>
        </w:rPr>
        <w:t xml:space="preserve"> Trung tâm Hỗtrợ dưỡng lão và Nuôidưỡng trẻ em mồ côi, khuyết tật Bạch Tuyết. Địa chỉ: Phường Nghĩa Thành, thành phố Gia Nghĩa. </w:t>
      </w:r>
    </w:p>
    <w:p w:rsidR="00AF5098" w:rsidRPr="00552199" w:rsidRDefault="00AF5098" w:rsidP="00B05B08">
      <w:pPr>
        <w:pStyle w:val="Bodytext21"/>
        <w:shd w:val="clear" w:color="auto" w:fill="auto"/>
        <w:spacing w:before="120" w:line="240" w:lineRule="auto"/>
        <w:ind w:firstLine="720"/>
        <w:rPr>
          <w:rFonts w:cs="Times New Roman"/>
          <w:sz w:val="28"/>
          <w:szCs w:val="28"/>
        </w:rPr>
      </w:pPr>
      <w:r w:rsidRPr="00552199">
        <w:rPr>
          <w:rFonts w:cs="Times New Roman"/>
          <w:sz w:val="28"/>
          <w:szCs w:val="28"/>
        </w:rPr>
        <w:t>c) Nâng cấp, mở rộng và đầu tư trang thiết bị cho</w:t>
      </w:r>
      <w:r w:rsidRPr="00552199">
        <w:rPr>
          <w:rStyle w:val="Bodytext211pt"/>
          <w:color w:val="auto"/>
          <w:sz w:val="28"/>
          <w:szCs w:val="28"/>
        </w:rPr>
        <w:t>cơ sở bảo trợ xã hội ngoài công lập:</w:t>
      </w:r>
      <w:r w:rsidRPr="00552199">
        <w:rPr>
          <w:rFonts w:cs="Times New Roman"/>
          <w:sz w:val="28"/>
          <w:szCs w:val="28"/>
        </w:rPr>
        <w:t xml:space="preserve"> Trung tâm Bảo trợ xã hội Nhà May Mắn, chăm sóc người khuyết tật. Địa chỉ: Xã Đắk Sô, huyện Krông Nô. </w:t>
      </w:r>
    </w:p>
    <w:p w:rsidR="00AF5098" w:rsidRPr="00552199" w:rsidRDefault="00AF5098" w:rsidP="00B05B08">
      <w:pPr>
        <w:pStyle w:val="Bodytext21"/>
        <w:shd w:val="clear" w:color="auto" w:fill="auto"/>
        <w:tabs>
          <w:tab w:val="left" w:pos="3768"/>
        </w:tabs>
        <w:spacing w:before="120" w:line="240" w:lineRule="auto"/>
        <w:ind w:firstLine="720"/>
        <w:rPr>
          <w:rFonts w:cs="Times New Roman"/>
          <w:sz w:val="28"/>
          <w:szCs w:val="28"/>
        </w:rPr>
      </w:pPr>
      <w:r w:rsidRPr="00552199">
        <w:rPr>
          <w:rStyle w:val="Bodytext211pt"/>
          <w:color w:val="auto"/>
          <w:sz w:val="28"/>
          <w:szCs w:val="28"/>
        </w:rPr>
        <w:t>d) Xây dựng, thành lập mới c</w:t>
      </w:r>
      <w:r w:rsidRPr="00552199">
        <w:rPr>
          <w:rFonts w:cs="Times New Roman"/>
          <w:sz w:val="28"/>
          <w:szCs w:val="28"/>
        </w:rPr>
        <w:t xml:space="preserve">ơ sở </w:t>
      </w:r>
      <w:r w:rsidRPr="00552199">
        <w:rPr>
          <w:rStyle w:val="Bodytext211pt"/>
          <w:color w:val="auto"/>
          <w:sz w:val="28"/>
          <w:szCs w:val="28"/>
        </w:rPr>
        <w:t xml:space="preserve">bảo trợ xã hội công lập: </w:t>
      </w:r>
      <w:r w:rsidRPr="00552199">
        <w:rPr>
          <w:rFonts w:cs="Times New Roman"/>
          <w:sz w:val="28"/>
          <w:szCs w:val="28"/>
        </w:rPr>
        <w:t>Trung tâm bảo trợ xã hội tỉnh Đắk Nông. Địa chỉ: Địa chỉ: Phường Nghĩa Phú, Thành phố Gia Nghĩa (Là cơ sở BTXH Tổng hợp, trong đó có các phân khu chức năng riêng cho từng đối tượng).</w:t>
      </w:r>
    </w:p>
    <w:p w:rsidR="00AF5098" w:rsidRPr="00552199" w:rsidRDefault="00AF5098"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26</w:t>
      </w:r>
      <w:r w:rsidRPr="00552199">
        <w:rPr>
          <w:rFonts w:cs="Times New Roman"/>
          <w:b/>
          <w:szCs w:val="28"/>
          <w:lang w:val="vi-VN"/>
        </w:rPr>
        <w:t>-</w:t>
      </w:r>
      <w:r w:rsidRPr="00552199">
        <w:rPr>
          <w:rFonts w:cs="Times New Roman"/>
          <w:b/>
          <w:szCs w:val="28"/>
        </w:rPr>
        <w:t>2030</w:t>
      </w:r>
    </w:p>
    <w:p w:rsidR="00AF5098" w:rsidRPr="00552199" w:rsidRDefault="00AF5098" w:rsidP="00B05B08">
      <w:pPr>
        <w:pStyle w:val="Bodytext21"/>
        <w:shd w:val="clear" w:color="auto" w:fill="auto"/>
        <w:tabs>
          <w:tab w:val="left" w:pos="3768"/>
        </w:tabs>
        <w:spacing w:before="120" w:line="240" w:lineRule="auto"/>
        <w:ind w:firstLine="720"/>
        <w:rPr>
          <w:rFonts w:cs="Times New Roman"/>
          <w:sz w:val="28"/>
          <w:szCs w:val="28"/>
        </w:rPr>
      </w:pPr>
      <w:r w:rsidRPr="00552199">
        <w:rPr>
          <w:rStyle w:val="Bodytext211pt"/>
          <w:color w:val="auto"/>
          <w:sz w:val="28"/>
          <w:szCs w:val="28"/>
        </w:rPr>
        <w:t>a) Xây dựng, thành lập mới c</w:t>
      </w:r>
      <w:r w:rsidRPr="00552199">
        <w:rPr>
          <w:rFonts w:cs="Times New Roman"/>
          <w:sz w:val="28"/>
          <w:szCs w:val="28"/>
        </w:rPr>
        <w:t xml:space="preserve">ơ sở </w:t>
      </w:r>
      <w:r w:rsidRPr="00552199">
        <w:rPr>
          <w:rStyle w:val="Bodytext211pt"/>
          <w:color w:val="auto"/>
          <w:sz w:val="28"/>
          <w:szCs w:val="28"/>
        </w:rPr>
        <w:t>bảo trợ xã hội công lập:</w:t>
      </w:r>
      <w:r w:rsidRPr="00552199">
        <w:rPr>
          <w:rFonts w:cs="Times New Roman"/>
          <w:sz w:val="28"/>
          <w:szCs w:val="28"/>
        </w:rPr>
        <w:t xml:space="preserve"> Trung tâm bảo trợ xã hội huyện Đắk Mil (cơ sở 2). Địa chỉ: Huyện Đắk Mil (chăm sóc người tâm thần).</w:t>
      </w:r>
    </w:p>
    <w:p w:rsidR="00AF5098" w:rsidRPr="00552199" w:rsidRDefault="00AF5098" w:rsidP="00B05B08">
      <w:pPr>
        <w:pStyle w:val="Bodytext21"/>
        <w:shd w:val="clear" w:color="auto" w:fill="auto"/>
        <w:tabs>
          <w:tab w:val="left" w:pos="3768"/>
        </w:tabs>
        <w:spacing w:before="120" w:line="240" w:lineRule="auto"/>
        <w:ind w:firstLine="720"/>
        <w:rPr>
          <w:rFonts w:cs="Times New Roman"/>
          <w:sz w:val="28"/>
          <w:szCs w:val="28"/>
        </w:rPr>
      </w:pPr>
      <w:r w:rsidRPr="00552199">
        <w:rPr>
          <w:rStyle w:val="Bodytext211pt"/>
          <w:color w:val="auto"/>
          <w:sz w:val="28"/>
          <w:szCs w:val="28"/>
        </w:rPr>
        <w:t>a) Xây dựng, thành lập mới c</w:t>
      </w:r>
      <w:r w:rsidRPr="00552199">
        <w:rPr>
          <w:rFonts w:cs="Times New Roman"/>
          <w:sz w:val="28"/>
          <w:szCs w:val="28"/>
        </w:rPr>
        <w:t xml:space="preserve">ơ sở </w:t>
      </w:r>
      <w:r w:rsidRPr="00552199">
        <w:rPr>
          <w:rStyle w:val="Bodytext211pt"/>
          <w:color w:val="auto"/>
          <w:sz w:val="28"/>
          <w:szCs w:val="28"/>
        </w:rPr>
        <w:t xml:space="preserve">bảo trợ xã hội ngoài công lập: </w:t>
      </w:r>
      <w:r w:rsidRPr="00552199">
        <w:rPr>
          <w:rFonts w:cs="Times New Roman"/>
          <w:sz w:val="28"/>
          <w:szCs w:val="28"/>
        </w:rPr>
        <w:t>Cơ sở trợ giúp xã hội huyện Cư Jút. Địa chỉ: Huyện Cư Jút (nuôi dưỡng trẻ mồ côi).</w:t>
      </w:r>
    </w:p>
    <w:p w:rsidR="00AF5098" w:rsidRPr="00552199" w:rsidRDefault="00AF5098" w:rsidP="00B05B08">
      <w:pPr>
        <w:pStyle w:val="Bodytext21"/>
        <w:shd w:val="clear" w:color="auto" w:fill="auto"/>
        <w:tabs>
          <w:tab w:val="left" w:pos="3768"/>
        </w:tabs>
        <w:spacing w:before="120" w:line="240" w:lineRule="auto"/>
        <w:ind w:firstLine="720"/>
        <w:rPr>
          <w:rFonts w:cs="Times New Roman"/>
          <w:sz w:val="28"/>
          <w:szCs w:val="28"/>
        </w:rPr>
      </w:pPr>
      <w:r w:rsidRPr="00552199">
        <w:rPr>
          <w:rFonts w:cs="Times New Roman"/>
          <w:sz w:val="28"/>
          <w:szCs w:val="28"/>
        </w:rPr>
        <w:t>c) Giải thể Trung tâm Hỗtrợ dưỡng lão và Nuôidưỡng trẻ em mồ côi, khuyết tật Bạch Tuyết. Địa chỉ: Phường Nghĩa Thành, thành phố Gia Nghĩa.</w:t>
      </w:r>
    </w:p>
    <w:p w:rsidR="00AF5098" w:rsidRPr="00552199" w:rsidRDefault="00AF5098"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26</w:t>
      </w:r>
      <w:r w:rsidRPr="00552199">
        <w:rPr>
          <w:rFonts w:cs="Times New Roman"/>
          <w:b/>
          <w:szCs w:val="28"/>
          <w:lang w:val="vi-VN"/>
        </w:rPr>
        <w:t>-</w:t>
      </w:r>
      <w:r w:rsidRPr="00552199">
        <w:rPr>
          <w:rFonts w:cs="Times New Roman"/>
          <w:b/>
          <w:szCs w:val="28"/>
        </w:rPr>
        <w:t>2030</w:t>
      </w:r>
    </w:p>
    <w:p w:rsidR="00AF5098" w:rsidRPr="00552199" w:rsidRDefault="00AF5098" w:rsidP="00B05B08">
      <w:pPr>
        <w:pStyle w:val="Bodytext21"/>
        <w:shd w:val="clear" w:color="auto" w:fill="auto"/>
        <w:tabs>
          <w:tab w:val="left" w:pos="3768"/>
        </w:tabs>
        <w:spacing w:before="120" w:line="240" w:lineRule="auto"/>
        <w:ind w:firstLine="720"/>
        <w:rPr>
          <w:rFonts w:cs="Times New Roman"/>
          <w:sz w:val="28"/>
          <w:szCs w:val="28"/>
        </w:rPr>
      </w:pPr>
      <w:r w:rsidRPr="00552199">
        <w:rPr>
          <w:rStyle w:val="Bodytext211pt"/>
          <w:color w:val="auto"/>
          <w:sz w:val="28"/>
          <w:szCs w:val="28"/>
        </w:rPr>
        <w:t>a) Xây dựng, thành lập mới c</w:t>
      </w:r>
      <w:r w:rsidRPr="00552199">
        <w:rPr>
          <w:rFonts w:cs="Times New Roman"/>
          <w:sz w:val="28"/>
          <w:szCs w:val="28"/>
        </w:rPr>
        <w:t xml:space="preserve">ơ sở </w:t>
      </w:r>
      <w:r w:rsidRPr="00552199">
        <w:rPr>
          <w:rStyle w:val="Bodytext211pt"/>
          <w:color w:val="auto"/>
          <w:sz w:val="28"/>
          <w:szCs w:val="28"/>
        </w:rPr>
        <w:t xml:space="preserve">bảo trợ xã hội công lập: </w:t>
      </w:r>
      <w:r w:rsidRPr="00552199">
        <w:rPr>
          <w:rFonts w:cs="Times New Roman"/>
          <w:sz w:val="28"/>
          <w:szCs w:val="28"/>
        </w:rPr>
        <w:t>Cơ sở cai nghiện ma tuý. Địa chỉ: Thành phố Gia Nghĩa.</w:t>
      </w:r>
    </w:p>
    <w:p w:rsidR="00AF5098" w:rsidRPr="00552199" w:rsidRDefault="00DC380B"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lang w:val="en-US"/>
        </w:rPr>
        <w:t>5</w:t>
      </w:r>
      <w:r w:rsidR="00AF5098" w:rsidRPr="00552199">
        <w:rPr>
          <w:rStyle w:val="Bodytext211pt"/>
          <w:rFonts w:eastAsia="Calibri"/>
          <w:color w:val="auto"/>
          <w:sz w:val="28"/>
          <w:szCs w:val="28"/>
        </w:rPr>
        <w:t>. Lâm Đồng</w:t>
      </w:r>
    </w:p>
    <w:p w:rsidR="00AF5098" w:rsidRPr="00552199" w:rsidRDefault="00AF5098"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21</w:t>
      </w:r>
      <w:r w:rsidRPr="00552199">
        <w:rPr>
          <w:rFonts w:cs="Times New Roman"/>
          <w:b/>
          <w:szCs w:val="28"/>
          <w:lang w:val="vi-VN"/>
        </w:rPr>
        <w:t>-</w:t>
      </w:r>
      <w:r w:rsidRPr="00552199">
        <w:rPr>
          <w:rFonts w:cs="Times New Roman"/>
          <w:b/>
          <w:szCs w:val="28"/>
        </w:rPr>
        <w:t>2025</w:t>
      </w:r>
    </w:p>
    <w:p w:rsidR="00AF5098" w:rsidRPr="00552199" w:rsidRDefault="00AF5098" w:rsidP="00B05B08">
      <w:pPr>
        <w:shd w:val="clear" w:color="auto" w:fill="FFFFFF"/>
        <w:spacing w:before="120"/>
        <w:ind w:firstLine="709"/>
        <w:jc w:val="both"/>
        <w:rPr>
          <w:rFonts w:cs="Times New Roman"/>
          <w:szCs w:val="28"/>
        </w:rPr>
      </w:pPr>
      <w:r w:rsidRPr="00552199">
        <w:rPr>
          <w:rFonts w:cs="Times New Roman"/>
          <w:szCs w:val="28"/>
        </w:rPr>
        <w:t>a)</w:t>
      </w:r>
      <w:r w:rsidR="008C4E42" w:rsidRPr="00552199">
        <w:rPr>
          <w:rFonts w:cs="Times New Roman"/>
          <w:szCs w:val="28"/>
          <w:lang w:val="vi-VN"/>
        </w:rPr>
        <w:t xml:space="preserve"> </w:t>
      </w:r>
      <w:r w:rsidRPr="00552199">
        <w:rPr>
          <w:rFonts w:cs="Times New Roman"/>
          <w:szCs w:val="28"/>
        </w:rPr>
        <w:t>Củng cố nâng cấp cơ sở vật chất, đầu tư trang thiết bị cho Trung tâm BTXH tỉnh Lâm Đồng, xây dựng khu dành riêng cho đối tượng là người tâm thần</w:t>
      </w:r>
    </w:p>
    <w:p w:rsidR="00AF5098" w:rsidRPr="00552199" w:rsidRDefault="00AF5098" w:rsidP="00B05B08">
      <w:pPr>
        <w:shd w:val="clear" w:color="auto" w:fill="FFFFFF"/>
        <w:spacing w:before="120"/>
        <w:ind w:firstLine="709"/>
        <w:jc w:val="both"/>
        <w:rPr>
          <w:rFonts w:cs="Times New Roman"/>
          <w:szCs w:val="28"/>
        </w:rPr>
      </w:pPr>
      <w:r w:rsidRPr="00552199">
        <w:rPr>
          <w:rFonts w:cs="Times New Roman"/>
          <w:szCs w:val="28"/>
        </w:rPr>
        <w:t>b)</w:t>
      </w:r>
      <w:r w:rsidR="008C4E42" w:rsidRPr="00552199">
        <w:rPr>
          <w:rFonts w:cs="Times New Roman"/>
          <w:szCs w:val="28"/>
          <w:lang w:val="vi-VN"/>
        </w:rPr>
        <w:t xml:space="preserve"> </w:t>
      </w:r>
      <w:r w:rsidRPr="00552199">
        <w:rPr>
          <w:rFonts w:cs="Times New Roman"/>
          <w:szCs w:val="28"/>
        </w:rPr>
        <w:t>Củng cố nâng cấp cơ sở vật chất, đầu tư trang thiết bị cho cơ sở nuôi dưỡng trẻ mồ côi Lục Hòa</w:t>
      </w:r>
    </w:p>
    <w:p w:rsidR="00AF5098" w:rsidRPr="00552199" w:rsidRDefault="00AF5098" w:rsidP="00B05B08">
      <w:pPr>
        <w:shd w:val="clear" w:color="auto" w:fill="FFFFFF"/>
        <w:spacing w:before="120"/>
        <w:ind w:firstLine="709"/>
        <w:jc w:val="both"/>
        <w:rPr>
          <w:rFonts w:cs="Times New Roman"/>
          <w:szCs w:val="28"/>
        </w:rPr>
      </w:pPr>
      <w:r w:rsidRPr="00552199">
        <w:rPr>
          <w:rFonts w:cs="Times New Roman"/>
          <w:szCs w:val="28"/>
        </w:rPr>
        <w:t>c)</w:t>
      </w:r>
      <w:r w:rsidR="008C4E42" w:rsidRPr="00552199">
        <w:rPr>
          <w:rFonts w:cs="Times New Roman"/>
          <w:szCs w:val="28"/>
          <w:lang w:val="vi-VN"/>
        </w:rPr>
        <w:t xml:space="preserve"> </w:t>
      </w:r>
      <w:r w:rsidRPr="00552199">
        <w:rPr>
          <w:rFonts w:cs="Times New Roman"/>
          <w:szCs w:val="28"/>
        </w:rPr>
        <w:t>Củng cố nâng cấp cơ sở vật chất, đầu tư trang thiết bị cho cơ sở BTXH Trọng Đức</w:t>
      </w:r>
    </w:p>
    <w:p w:rsidR="00AF5098" w:rsidRPr="00552199" w:rsidRDefault="00AF5098" w:rsidP="00B05B08">
      <w:pPr>
        <w:shd w:val="clear" w:color="auto" w:fill="FFFFFF"/>
        <w:spacing w:before="120"/>
        <w:ind w:firstLine="709"/>
        <w:jc w:val="both"/>
        <w:rPr>
          <w:rFonts w:cs="Times New Roman"/>
          <w:szCs w:val="28"/>
        </w:rPr>
      </w:pPr>
      <w:r w:rsidRPr="00552199">
        <w:rPr>
          <w:rFonts w:cs="Times New Roman"/>
          <w:szCs w:val="28"/>
        </w:rPr>
        <w:t>d)Củng cố nâng cấp cơ sở vật chất, đầu tư trang thiết bị cho Trung tâm BTXH Mađaguôi</w:t>
      </w:r>
    </w:p>
    <w:p w:rsidR="00AF5098" w:rsidRPr="00552199" w:rsidRDefault="00AF5098" w:rsidP="00B05B08">
      <w:pPr>
        <w:shd w:val="clear" w:color="auto" w:fill="FFFFFF"/>
        <w:spacing w:before="120"/>
        <w:ind w:firstLine="709"/>
        <w:jc w:val="both"/>
        <w:rPr>
          <w:rFonts w:cs="Times New Roman"/>
          <w:szCs w:val="28"/>
        </w:rPr>
      </w:pPr>
      <w:r w:rsidRPr="00552199">
        <w:rPr>
          <w:rFonts w:cs="Times New Roman"/>
          <w:szCs w:val="28"/>
        </w:rPr>
        <w:t>e)</w:t>
      </w:r>
      <w:r w:rsidR="008C4E42" w:rsidRPr="00552199">
        <w:rPr>
          <w:rFonts w:cs="Times New Roman"/>
          <w:szCs w:val="28"/>
          <w:lang w:val="vi-VN"/>
        </w:rPr>
        <w:t xml:space="preserve"> </w:t>
      </w:r>
      <w:r w:rsidRPr="00552199">
        <w:rPr>
          <w:rFonts w:cs="Times New Roman"/>
          <w:szCs w:val="28"/>
        </w:rPr>
        <w:t>Củng cố nâng cấp cơ sở vật chất, đầu tư trang thiết bị cho cơ sở cai nghiện ma túy</w:t>
      </w:r>
    </w:p>
    <w:p w:rsidR="00AF5098" w:rsidRPr="00552199" w:rsidRDefault="00AF5098"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26</w:t>
      </w:r>
      <w:r w:rsidRPr="00552199">
        <w:rPr>
          <w:rFonts w:cs="Times New Roman"/>
          <w:b/>
          <w:szCs w:val="28"/>
          <w:lang w:val="vi-VN"/>
        </w:rPr>
        <w:t>-</w:t>
      </w:r>
      <w:r w:rsidRPr="00552199">
        <w:rPr>
          <w:rFonts w:cs="Times New Roman"/>
          <w:b/>
          <w:szCs w:val="28"/>
        </w:rPr>
        <w:t>2030</w:t>
      </w:r>
    </w:p>
    <w:p w:rsidR="00AF5098" w:rsidRPr="00552199" w:rsidRDefault="00AF5098" w:rsidP="00B05B08">
      <w:pPr>
        <w:shd w:val="clear" w:color="auto" w:fill="FFFFFF"/>
        <w:spacing w:before="120"/>
        <w:ind w:firstLine="709"/>
        <w:jc w:val="both"/>
        <w:rPr>
          <w:rFonts w:cs="Times New Roman"/>
          <w:szCs w:val="28"/>
        </w:rPr>
      </w:pPr>
      <w:r w:rsidRPr="00552199">
        <w:rPr>
          <w:rFonts w:cs="Times New Roman"/>
          <w:szCs w:val="28"/>
        </w:rPr>
        <w:t xml:space="preserve">a) Xây dựng mới cơ sở Trung tâm </w:t>
      </w:r>
      <w:r w:rsidRPr="00552199">
        <w:rPr>
          <w:rFonts w:cs="Times New Roman"/>
          <w:szCs w:val="28"/>
          <w:lang w:val="es-ES" w:eastAsia="es-ES" w:bidi="es-ES"/>
        </w:rPr>
        <w:t xml:space="preserve">BTXH </w:t>
      </w:r>
      <w:r w:rsidRPr="00552199">
        <w:rPr>
          <w:rFonts w:cs="Times New Roman"/>
          <w:szCs w:val="28"/>
        </w:rPr>
        <w:t>tổng hợp tại thành phố Bảo Lộc, trợ giúp xã hội ở nhiều lĩnh vực, đặc biệt là người cao tuổi, người khuyết tật và trẻ em mất nguồn nuôi dưỡng.</w:t>
      </w:r>
    </w:p>
    <w:p w:rsidR="00AF5098" w:rsidRPr="00552199" w:rsidRDefault="00AF5098" w:rsidP="00B05B08">
      <w:pPr>
        <w:shd w:val="clear" w:color="auto" w:fill="FFFFFF"/>
        <w:spacing w:before="120"/>
        <w:ind w:firstLine="709"/>
        <w:jc w:val="both"/>
        <w:rPr>
          <w:rStyle w:val="Bodytext211pt"/>
          <w:rFonts w:eastAsia="Calibri"/>
          <w:color w:val="auto"/>
          <w:sz w:val="28"/>
          <w:szCs w:val="28"/>
        </w:rPr>
      </w:pPr>
      <w:r w:rsidRPr="00552199">
        <w:rPr>
          <w:rFonts w:cs="Times New Roman"/>
          <w:szCs w:val="28"/>
        </w:rPr>
        <w:lastRenderedPageBreak/>
        <w:t xml:space="preserve">b) Xây dựng mới cơ sở Trung tâm </w:t>
      </w:r>
      <w:r w:rsidRPr="00552199">
        <w:rPr>
          <w:rFonts w:cs="Times New Roman"/>
          <w:szCs w:val="28"/>
          <w:lang w:val="es-ES" w:eastAsia="es-ES" w:bidi="es-ES"/>
        </w:rPr>
        <w:t xml:space="preserve">BTXH </w:t>
      </w:r>
      <w:r w:rsidRPr="00552199">
        <w:rPr>
          <w:rFonts w:cs="Times New Roman"/>
          <w:szCs w:val="28"/>
        </w:rPr>
        <w:t>tổng hợp tại huyện Lạc Dương (Cơ sở trợ giúp xã hội cho người cao tuổi)</w:t>
      </w:r>
    </w:p>
    <w:p w:rsidR="00AF5098" w:rsidRPr="00552199" w:rsidRDefault="00AF5098" w:rsidP="00B05B08">
      <w:pPr>
        <w:pStyle w:val="Heading3"/>
        <w:spacing w:before="120" w:after="0"/>
        <w:rPr>
          <w:rFonts w:cs="Times New Roman"/>
        </w:rPr>
      </w:pPr>
      <w:bookmarkStart w:id="207" w:name="_Toc73445901"/>
      <w:r w:rsidRPr="00552199">
        <w:rPr>
          <w:rFonts w:cs="Times New Roman"/>
        </w:rPr>
        <w:t>V. Vùng Đông Nam Bộ</w:t>
      </w:r>
      <w:bookmarkEnd w:id="207"/>
    </w:p>
    <w:p w:rsidR="00DC380B" w:rsidRPr="00552199" w:rsidRDefault="00DC380B"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lang w:val="en-US"/>
        </w:rPr>
        <w:t>1</w:t>
      </w:r>
      <w:r w:rsidRPr="00552199">
        <w:rPr>
          <w:rStyle w:val="Bodytext211pt"/>
          <w:rFonts w:eastAsia="Calibri"/>
          <w:color w:val="auto"/>
          <w:sz w:val="28"/>
          <w:szCs w:val="28"/>
        </w:rPr>
        <w:t>. Bình Phước</w:t>
      </w:r>
    </w:p>
    <w:p w:rsidR="00DC380B" w:rsidRPr="00552199" w:rsidRDefault="00DC380B" w:rsidP="00B05B08">
      <w:pPr>
        <w:shd w:val="clear" w:color="auto" w:fill="FFFFFF"/>
        <w:spacing w:before="120"/>
        <w:ind w:firstLine="709"/>
        <w:jc w:val="both"/>
        <w:rPr>
          <w:rFonts w:cs="Times New Roman"/>
          <w:b/>
          <w:szCs w:val="28"/>
        </w:rPr>
      </w:pPr>
      <w:r w:rsidRPr="00552199">
        <w:rPr>
          <w:rStyle w:val="Bodytext211pt"/>
          <w:rFonts w:eastAsia="Calibri"/>
          <w:b/>
          <w:color w:val="auto"/>
          <w:sz w:val="28"/>
          <w:szCs w:val="28"/>
        </w:rPr>
        <w:tab/>
      </w:r>
      <w:r w:rsidRPr="00552199">
        <w:rPr>
          <w:rFonts w:cs="Times New Roman"/>
          <w:b/>
          <w:szCs w:val="28"/>
          <w:lang w:val="vi-VN"/>
        </w:rPr>
        <w:t>Giai đoạn 20</w:t>
      </w:r>
      <w:r w:rsidRPr="00552199">
        <w:rPr>
          <w:rFonts w:cs="Times New Roman"/>
          <w:b/>
          <w:szCs w:val="28"/>
        </w:rPr>
        <w:t>21</w:t>
      </w:r>
      <w:r w:rsidRPr="00552199">
        <w:rPr>
          <w:rFonts w:cs="Times New Roman"/>
          <w:b/>
          <w:szCs w:val="28"/>
          <w:lang w:val="vi-VN"/>
        </w:rPr>
        <w:t>-</w:t>
      </w:r>
      <w:r w:rsidRPr="00552199">
        <w:rPr>
          <w:rFonts w:cs="Times New Roman"/>
          <w:b/>
          <w:szCs w:val="28"/>
        </w:rPr>
        <w:t>2025</w:t>
      </w:r>
    </w:p>
    <w:p w:rsidR="00DC380B" w:rsidRPr="00552199" w:rsidRDefault="00DC380B" w:rsidP="00B05B08">
      <w:pPr>
        <w:shd w:val="clear" w:color="auto" w:fill="FFFFFF"/>
        <w:spacing w:before="120"/>
        <w:ind w:firstLine="709"/>
        <w:jc w:val="both"/>
        <w:rPr>
          <w:rFonts w:cs="Times New Roman"/>
          <w:szCs w:val="28"/>
        </w:rPr>
      </w:pPr>
      <w:r w:rsidRPr="00552199">
        <w:rPr>
          <w:rFonts w:cs="Times New Roman"/>
          <w:szCs w:val="28"/>
        </w:rPr>
        <w:t>a) Đầu tư, nâng cấp xây dựng mới một số hạng mục cho cơ sở Bảo trợ xã hội tỉnh, tăng công suất tiếp nhận đối tượng của cơ sở lên quy mô 700 đối tượng, trong đó có nhóm đối tượng tâm thần tại cộng đồng và nhóm đối tượng tâm thần lang thang không nơi cư trú.</w:t>
      </w:r>
    </w:p>
    <w:p w:rsidR="00DC380B" w:rsidRPr="00552199" w:rsidRDefault="00DC380B" w:rsidP="00B05B08">
      <w:pPr>
        <w:shd w:val="clear" w:color="auto" w:fill="FFFFFF"/>
        <w:spacing w:before="120"/>
        <w:ind w:firstLine="709"/>
        <w:jc w:val="both"/>
        <w:rPr>
          <w:rFonts w:cs="Times New Roman"/>
          <w:szCs w:val="28"/>
        </w:rPr>
      </w:pPr>
      <w:r w:rsidRPr="00552199">
        <w:rPr>
          <w:rFonts w:cs="Times New Roman"/>
          <w:szCs w:val="28"/>
        </w:rPr>
        <w:t>b) Đầu tư, nâng cấp xây dựng mới một số hạng mục, mở rộng, nâng công suất tiếp nhận đối tượng của 04 cơ sở trợ giúp xã hội ngoài công lập phù hợp với nhu cầu thực tế.</w:t>
      </w:r>
    </w:p>
    <w:p w:rsidR="00DC380B" w:rsidRPr="00552199" w:rsidRDefault="00DC380B" w:rsidP="00B05B08">
      <w:pPr>
        <w:shd w:val="clear" w:color="auto" w:fill="FFFFFF"/>
        <w:spacing w:before="120"/>
        <w:ind w:firstLine="709"/>
        <w:jc w:val="both"/>
        <w:rPr>
          <w:rFonts w:cs="Times New Roman"/>
          <w:szCs w:val="28"/>
        </w:rPr>
      </w:pPr>
      <w:r w:rsidRPr="00552199">
        <w:rPr>
          <w:rFonts w:cs="Times New Roman"/>
          <w:b/>
          <w:szCs w:val="28"/>
          <w:lang w:val="vi-VN"/>
        </w:rPr>
        <w:t>Giai đoạn 20</w:t>
      </w:r>
      <w:r w:rsidRPr="00552199">
        <w:rPr>
          <w:rFonts w:cs="Times New Roman"/>
          <w:b/>
          <w:szCs w:val="28"/>
        </w:rPr>
        <w:t>26</w:t>
      </w:r>
      <w:r w:rsidRPr="00552199">
        <w:rPr>
          <w:rFonts w:cs="Times New Roman"/>
          <w:b/>
          <w:szCs w:val="28"/>
          <w:lang w:val="vi-VN"/>
        </w:rPr>
        <w:t>-</w:t>
      </w:r>
      <w:r w:rsidRPr="00552199">
        <w:rPr>
          <w:rFonts w:cs="Times New Roman"/>
          <w:b/>
          <w:szCs w:val="28"/>
        </w:rPr>
        <w:t>2030</w:t>
      </w:r>
    </w:p>
    <w:p w:rsidR="00DC380B" w:rsidRPr="00552199" w:rsidRDefault="00DC380B" w:rsidP="00B05B08">
      <w:pPr>
        <w:shd w:val="clear" w:color="auto" w:fill="FFFFFF"/>
        <w:spacing w:before="120"/>
        <w:ind w:firstLine="709"/>
        <w:jc w:val="both"/>
        <w:rPr>
          <w:rFonts w:cs="Times New Roman"/>
          <w:szCs w:val="28"/>
        </w:rPr>
      </w:pPr>
      <w:r w:rsidRPr="00552199">
        <w:rPr>
          <w:rFonts w:cs="Times New Roman"/>
          <w:szCs w:val="28"/>
        </w:rPr>
        <w:t>a) Đầu tư xây dựng mới cơ sở ngoài công lập: thành lập mới 05 cơ sở trợ giúp xã hội ngoài công lập trên phạm vi cấp huyện, đối với các huyện phát sinh nhiều đối tượng cần trợ giúp.</w:t>
      </w:r>
    </w:p>
    <w:p w:rsidR="00DC380B" w:rsidRPr="00552199" w:rsidRDefault="00DC380B" w:rsidP="00B05B08">
      <w:pPr>
        <w:shd w:val="clear" w:color="auto" w:fill="FFFFFF"/>
        <w:spacing w:before="120"/>
        <w:ind w:firstLine="709"/>
        <w:jc w:val="both"/>
        <w:rPr>
          <w:rFonts w:cs="Times New Roman"/>
          <w:szCs w:val="28"/>
        </w:rPr>
      </w:pPr>
      <w:r w:rsidRPr="00552199">
        <w:rPr>
          <w:rFonts w:cs="Times New Roman"/>
          <w:szCs w:val="28"/>
        </w:rPr>
        <w:t>b) Đầu tư, tiếp tục duy trì nâng cấp, xây dựng cơ sở Bảo trợ xã hội tỉnh tăng công suất tiếp nhận đối tượng của cơ sở lên quy mô tiếp nhận khoảng 1.000 đôi tượng, đảm bảo tiếp nhận được các nhóm đối tượng bảo trợ xã hội.</w:t>
      </w:r>
    </w:p>
    <w:p w:rsidR="00DC380B" w:rsidRPr="00552199" w:rsidRDefault="00DC380B"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31</w:t>
      </w:r>
      <w:r w:rsidRPr="00552199">
        <w:rPr>
          <w:rFonts w:cs="Times New Roman"/>
          <w:b/>
          <w:szCs w:val="28"/>
          <w:lang w:val="vi-VN"/>
        </w:rPr>
        <w:t>-</w:t>
      </w:r>
      <w:r w:rsidRPr="00552199">
        <w:rPr>
          <w:rFonts w:cs="Times New Roman"/>
          <w:b/>
          <w:szCs w:val="28"/>
        </w:rPr>
        <w:t>2050</w:t>
      </w:r>
    </w:p>
    <w:p w:rsidR="00DC380B" w:rsidRPr="00552199" w:rsidRDefault="00DC380B" w:rsidP="00B05B08">
      <w:pPr>
        <w:shd w:val="clear" w:color="auto" w:fill="FFFFFF"/>
        <w:spacing w:before="120"/>
        <w:ind w:firstLine="709"/>
        <w:jc w:val="both"/>
        <w:rPr>
          <w:rFonts w:cs="Times New Roman"/>
          <w:szCs w:val="28"/>
        </w:rPr>
      </w:pPr>
      <w:r w:rsidRPr="00552199">
        <w:rPr>
          <w:rFonts w:cs="Times New Roman"/>
          <w:szCs w:val="28"/>
        </w:rPr>
        <w:t>a) Đầu tư, tiếp tục duy trì nâng cấp, nâng công suất tiếp nhận đối tượng của 09 cơ sở trợ giúp xã hội ngoài công lập  phù hợp với nhu cầu thực tế.</w:t>
      </w:r>
    </w:p>
    <w:p w:rsidR="00DC380B" w:rsidRPr="00552199" w:rsidRDefault="00DC380B" w:rsidP="00B05B08">
      <w:pPr>
        <w:shd w:val="clear" w:color="auto" w:fill="FFFFFF"/>
        <w:spacing w:before="120"/>
        <w:ind w:firstLine="709"/>
        <w:jc w:val="both"/>
        <w:rPr>
          <w:rFonts w:cs="Times New Roman"/>
          <w:szCs w:val="28"/>
        </w:rPr>
      </w:pPr>
      <w:r w:rsidRPr="00552199">
        <w:rPr>
          <w:rFonts w:cs="Times New Roman"/>
          <w:szCs w:val="28"/>
        </w:rPr>
        <w:t>b) Đầu tư xây dựng mới cơ sở ngoài công lập: thành lập mới 06 cơ sở trợ giúp ngoài công lập mới hướng tới chăm sóc các nhóm đối tượng có nhu cầu theo cơ chế tự nguyện, có thu phí.</w:t>
      </w:r>
    </w:p>
    <w:p w:rsidR="00DC380B" w:rsidRPr="00552199" w:rsidRDefault="00DC380B"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rPr>
        <w:t>2. Tây Ninh</w:t>
      </w:r>
    </w:p>
    <w:p w:rsidR="00DC380B" w:rsidRPr="00552199" w:rsidRDefault="00DC380B"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21</w:t>
      </w:r>
      <w:r w:rsidRPr="00552199">
        <w:rPr>
          <w:rFonts w:cs="Times New Roman"/>
          <w:b/>
          <w:szCs w:val="28"/>
          <w:lang w:val="vi-VN"/>
        </w:rPr>
        <w:t>-</w:t>
      </w:r>
      <w:r w:rsidRPr="00552199">
        <w:rPr>
          <w:rFonts w:cs="Times New Roman"/>
          <w:b/>
          <w:szCs w:val="28"/>
        </w:rPr>
        <w:t>2025</w:t>
      </w:r>
    </w:p>
    <w:p w:rsidR="00DC380B" w:rsidRPr="00552199" w:rsidRDefault="00DC380B" w:rsidP="00B05B08">
      <w:pPr>
        <w:shd w:val="clear" w:color="auto" w:fill="FFFFFF"/>
        <w:spacing w:before="120"/>
        <w:ind w:firstLine="720"/>
        <w:jc w:val="both"/>
        <w:rPr>
          <w:rFonts w:cs="Times New Roman"/>
          <w:szCs w:val="28"/>
        </w:rPr>
      </w:pPr>
      <w:r w:rsidRPr="00552199">
        <w:rPr>
          <w:rFonts w:cs="Times New Roman"/>
          <w:szCs w:val="28"/>
        </w:rPr>
        <w:t>a)</w:t>
      </w:r>
      <w:r w:rsidR="000C1F72" w:rsidRPr="00552199">
        <w:rPr>
          <w:rFonts w:cs="Times New Roman"/>
          <w:szCs w:val="28"/>
          <w:lang w:val="vi-VN"/>
        </w:rPr>
        <w:t xml:space="preserve"> </w:t>
      </w:r>
      <w:r w:rsidRPr="00552199">
        <w:rPr>
          <w:rFonts w:cs="Times New Roman"/>
          <w:szCs w:val="28"/>
        </w:rPr>
        <w:t>Củng cố nâng cấp cơ sở vật chất, đầu tư trang thiết bị cho cơ sở bảo trợ xã hội công lập: Trung tâm Bảo trợ xã hội tổng hợp có chức năng tổ chức việc tiếp nhận, quản lý, chăm sóc, nuôi dưỡng trẻ em mồ côi, người khuyết tật, người cao tuổi, đối tượng cần bảo vệ khẩn cấp. Địa chỉ: xã Thanh Điền, huyện Châu Thành.</w:t>
      </w:r>
    </w:p>
    <w:p w:rsidR="00DC380B" w:rsidRPr="00552199" w:rsidRDefault="00DC380B" w:rsidP="00B05B08">
      <w:pPr>
        <w:shd w:val="clear" w:color="auto" w:fill="FFFFFF"/>
        <w:spacing w:before="120"/>
        <w:ind w:firstLine="720"/>
        <w:jc w:val="both"/>
        <w:rPr>
          <w:rFonts w:cs="Times New Roman"/>
          <w:szCs w:val="28"/>
        </w:rPr>
      </w:pPr>
      <w:r w:rsidRPr="00552199">
        <w:rPr>
          <w:rFonts w:cs="Times New Roman"/>
          <w:szCs w:val="28"/>
        </w:rPr>
        <w:t>b)</w:t>
      </w:r>
      <w:r w:rsidR="000C1F72" w:rsidRPr="00552199">
        <w:rPr>
          <w:rFonts w:cs="Times New Roman"/>
          <w:szCs w:val="28"/>
          <w:lang w:val="vi-VN"/>
        </w:rPr>
        <w:t xml:space="preserve"> </w:t>
      </w:r>
      <w:r w:rsidRPr="00552199">
        <w:rPr>
          <w:rFonts w:cs="Times New Roman"/>
          <w:szCs w:val="28"/>
        </w:rPr>
        <w:t>Củng cố nâng cấp cơ sở vật chất, đầu tư trang thiết bị cho cơ sở bảo trợ xã hội công lập: Trung tâm Nuôi dạy trẻ khiếm thị: thực hiện việc quản lý, chăm sóc, nuôi dưỡng; giáo dục, hướng nghiệp, dạy phục hồi chức năng, tái hòa nhập cộng đồng và tổ chức các hoạt động khác cho trẻ em khiếm thị và trẻ chậm phát ừiển trí tuệ, tự kỷ trên địa bàn tỉnh.</w:t>
      </w:r>
    </w:p>
    <w:p w:rsidR="00DC380B" w:rsidRPr="00552199" w:rsidRDefault="00DC380B" w:rsidP="00B05B08">
      <w:pPr>
        <w:shd w:val="clear" w:color="auto" w:fill="FFFFFF"/>
        <w:spacing w:before="120"/>
        <w:ind w:firstLine="720"/>
        <w:jc w:val="both"/>
        <w:rPr>
          <w:rFonts w:cs="Times New Roman"/>
          <w:szCs w:val="28"/>
        </w:rPr>
      </w:pPr>
      <w:r w:rsidRPr="00552199">
        <w:rPr>
          <w:rFonts w:cs="Times New Roman"/>
          <w:szCs w:val="28"/>
        </w:rPr>
        <w:lastRenderedPageBreak/>
        <w:t>c)</w:t>
      </w:r>
      <w:r w:rsidR="000C1F72" w:rsidRPr="00552199">
        <w:rPr>
          <w:rFonts w:cs="Times New Roman"/>
          <w:szCs w:val="28"/>
          <w:lang w:val="vi-VN"/>
        </w:rPr>
        <w:t xml:space="preserve"> </w:t>
      </w:r>
      <w:r w:rsidRPr="00552199">
        <w:rPr>
          <w:rFonts w:cs="Times New Roman"/>
          <w:szCs w:val="28"/>
        </w:rPr>
        <w:t xml:space="preserve">Củng cố nâng cấp cơ sở vật chất, đầu tư trang thiết bị cho cơ sở bảo trợ xã hội công lập: Cơ sở cai nghiện ma túy: thực hiện chức năng tổ chức cai nghiện ma túy bắt buộc; </w:t>
      </w:r>
      <w:r w:rsidRPr="00552199">
        <w:rPr>
          <w:rFonts w:cs="Times New Roman"/>
          <w:szCs w:val="28"/>
          <w:lang w:bidi="en-US"/>
        </w:rPr>
        <w:t xml:space="preserve">to </w:t>
      </w:r>
      <w:r w:rsidRPr="00552199">
        <w:rPr>
          <w:rFonts w:cs="Times New Roman"/>
          <w:szCs w:val="28"/>
        </w:rPr>
        <w:t xml:space="preserve">chức cai nghiện ma túy tự nguyện; tổ chức tiếp nhận người sử dụng, người nghiện ma tuý không có nơi cư trú ổn định; tổ chức điều trị thay thế. </w:t>
      </w:r>
    </w:p>
    <w:p w:rsidR="00DC380B" w:rsidRPr="00552199" w:rsidRDefault="00DC380B" w:rsidP="00B05B08">
      <w:pPr>
        <w:shd w:val="clear" w:color="auto" w:fill="FFFFFF"/>
        <w:spacing w:before="120"/>
        <w:ind w:firstLine="720"/>
        <w:jc w:val="both"/>
        <w:rPr>
          <w:rFonts w:cs="Times New Roman"/>
          <w:szCs w:val="28"/>
        </w:rPr>
      </w:pPr>
      <w:r w:rsidRPr="00552199">
        <w:rPr>
          <w:rFonts w:cs="Times New Roman"/>
          <w:szCs w:val="28"/>
        </w:rPr>
        <w:t>d)</w:t>
      </w:r>
      <w:r w:rsidR="000C1F72" w:rsidRPr="00552199">
        <w:rPr>
          <w:rFonts w:cs="Times New Roman"/>
          <w:szCs w:val="28"/>
          <w:lang w:val="vi-VN"/>
        </w:rPr>
        <w:t xml:space="preserve"> </w:t>
      </w:r>
      <w:r w:rsidRPr="00552199">
        <w:rPr>
          <w:rFonts w:cs="Times New Roman"/>
          <w:szCs w:val="28"/>
        </w:rPr>
        <w:t>Củng cố nâng cấp cơ sở vật chất, đầu tư trang thiết bị cho cơ sở bảo trợ xã hội ngoài công lập: Trung tâm Nuôi dạy trẻ khiếm thị. Địa chỉ: Thị xã Hòa Thành.</w:t>
      </w:r>
    </w:p>
    <w:p w:rsidR="00DC380B" w:rsidRPr="00552199" w:rsidRDefault="00DC380B" w:rsidP="00B05B08">
      <w:pPr>
        <w:shd w:val="clear" w:color="auto" w:fill="FFFFFF"/>
        <w:spacing w:before="120"/>
        <w:ind w:firstLine="720"/>
        <w:jc w:val="both"/>
        <w:rPr>
          <w:rFonts w:cs="Times New Roman"/>
          <w:szCs w:val="28"/>
        </w:rPr>
      </w:pPr>
      <w:r w:rsidRPr="00552199">
        <w:rPr>
          <w:rFonts w:cs="Times New Roman"/>
          <w:szCs w:val="28"/>
        </w:rPr>
        <w:t>đ)</w:t>
      </w:r>
      <w:r w:rsidR="000C1F72" w:rsidRPr="00552199">
        <w:rPr>
          <w:rFonts w:cs="Times New Roman"/>
          <w:szCs w:val="28"/>
          <w:lang w:val="vi-VN"/>
        </w:rPr>
        <w:t xml:space="preserve"> </w:t>
      </w:r>
      <w:r w:rsidRPr="00552199">
        <w:rPr>
          <w:rFonts w:cs="Times New Roman"/>
          <w:szCs w:val="28"/>
        </w:rPr>
        <w:t>Củng cố nâng cấp cơ sở vật chất, đầu tư trang thiết bị cho cơ sở bảo trợ xã hội ngoài công lập: Cơ sở dưỡng lão Trường An. Địa chỉ: Thị xã Hòa Thành.</w:t>
      </w:r>
    </w:p>
    <w:p w:rsidR="00DC380B" w:rsidRPr="00552199" w:rsidRDefault="00DC380B" w:rsidP="00B05B08">
      <w:pPr>
        <w:shd w:val="clear" w:color="auto" w:fill="FFFFFF"/>
        <w:spacing w:before="120"/>
        <w:ind w:firstLine="720"/>
        <w:jc w:val="both"/>
        <w:rPr>
          <w:rFonts w:cs="Times New Roman"/>
          <w:szCs w:val="28"/>
        </w:rPr>
      </w:pPr>
      <w:r w:rsidRPr="00552199">
        <w:rPr>
          <w:rFonts w:cs="Times New Roman"/>
          <w:szCs w:val="28"/>
        </w:rPr>
        <w:t>e)</w:t>
      </w:r>
      <w:r w:rsidR="000C1F72" w:rsidRPr="00552199">
        <w:rPr>
          <w:rFonts w:cs="Times New Roman"/>
          <w:szCs w:val="28"/>
          <w:lang w:val="vi-VN"/>
        </w:rPr>
        <w:t xml:space="preserve"> </w:t>
      </w:r>
      <w:r w:rsidRPr="00552199">
        <w:rPr>
          <w:rFonts w:cs="Times New Roman"/>
          <w:szCs w:val="28"/>
        </w:rPr>
        <w:t>Củng cố nâng cấp cơ sở vật chất, đầu tư trang thiết bị cho cơ sở bảo trợ xã hội ngoài công lập: Cơ sở dưỡng lão Trường Tây. Địa chỉ: Thị xã Hòa Thành.</w:t>
      </w:r>
    </w:p>
    <w:p w:rsidR="00DC380B" w:rsidRPr="00552199" w:rsidRDefault="00DC380B" w:rsidP="00B05B08">
      <w:pPr>
        <w:shd w:val="clear" w:color="auto" w:fill="FFFFFF"/>
        <w:spacing w:before="120"/>
        <w:ind w:firstLine="720"/>
        <w:jc w:val="both"/>
        <w:rPr>
          <w:rFonts w:cs="Times New Roman"/>
          <w:szCs w:val="28"/>
        </w:rPr>
      </w:pPr>
      <w:r w:rsidRPr="00552199">
        <w:rPr>
          <w:rFonts w:cs="Times New Roman"/>
          <w:szCs w:val="28"/>
        </w:rPr>
        <w:t>g)</w:t>
      </w:r>
      <w:r w:rsidR="000C1F72" w:rsidRPr="00552199">
        <w:rPr>
          <w:rFonts w:cs="Times New Roman"/>
          <w:szCs w:val="28"/>
          <w:lang w:val="vi-VN"/>
        </w:rPr>
        <w:t xml:space="preserve"> </w:t>
      </w:r>
      <w:r w:rsidRPr="00552199">
        <w:rPr>
          <w:rFonts w:cs="Times New Roman"/>
          <w:szCs w:val="28"/>
        </w:rPr>
        <w:t>Củng cố nâng cấp cơ sở vật chất, đầu tư trang thiết bị cho cơ sở bảo trợ xã hội ngoài công lập: Cơ sở BTXH Bách Hoa Trang. Địa chỉ: Thị xã Hòa Thành.</w:t>
      </w:r>
    </w:p>
    <w:p w:rsidR="00DC380B" w:rsidRPr="00552199" w:rsidRDefault="00DC380B" w:rsidP="00B05B08">
      <w:pPr>
        <w:shd w:val="clear" w:color="auto" w:fill="FFFFFF"/>
        <w:spacing w:before="120"/>
        <w:ind w:firstLine="720"/>
        <w:jc w:val="both"/>
        <w:rPr>
          <w:rFonts w:cs="Times New Roman"/>
          <w:szCs w:val="28"/>
        </w:rPr>
      </w:pPr>
      <w:r w:rsidRPr="00552199">
        <w:rPr>
          <w:rFonts w:cs="Times New Roman"/>
          <w:szCs w:val="28"/>
        </w:rPr>
        <w:t>h)</w:t>
      </w:r>
      <w:r w:rsidR="000C1F72" w:rsidRPr="00552199">
        <w:rPr>
          <w:rFonts w:cs="Times New Roman"/>
          <w:szCs w:val="28"/>
          <w:lang w:val="vi-VN"/>
        </w:rPr>
        <w:t xml:space="preserve"> </w:t>
      </w:r>
      <w:r w:rsidRPr="00552199">
        <w:rPr>
          <w:rFonts w:cs="Times New Roman"/>
          <w:szCs w:val="28"/>
        </w:rPr>
        <w:t>Củng cố nâng cấp cơ sở vật chất, đầu tư trang thiết bị cho cơ sở bảo trợ xã hội ngoài công lập: Cơ sở BTXH Tâm Đức. Địa chỉ: Thị xã Hòa Thành.</w:t>
      </w:r>
    </w:p>
    <w:p w:rsidR="00DC380B" w:rsidRPr="00552199" w:rsidRDefault="00DC380B" w:rsidP="00B05B08">
      <w:pPr>
        <w:shd w:val="clear" w:color="auto" w:fill="FFFFFF"/>
        <w:spacing w:before="120"/>
        <w:ind w:firstLine="720"/>
        <w:jc w:val="both"/>
        <w:rPr>
          <w:rFonts w:cs="Times New Roman"/>
          <w:szCs w:val="28"/>
        </w:rPr>
      </w:pPr>
      <w:r w:rsidRPr="00552199">
        <w:rPr>
          <w:rFonts w:cs="Times New Roman"/>
          <w:szCs w:val="28"/>
        </w:rPr>
        <w:t>i)</w:t>
      </w:r>
      <w:r w:rsidR="000C1F72" w:rsidRPr="00552199">
        <w:rPr>
          <w:rFonts w:cs="Times New Roman"/>
          <w:szCs w:val="28"/>
          <w:lang w:val="vi-VN"/>
        </w:rPr>
        <w:t xml:space="preserve"> </w:t>
      </w:r>
      <w:r w:rsidRPr="00552199">
        <w:rPr>
          <w:rFonts w:cs="Times New Roman"/>
          <w:szCs w:val="28"/>
        </w:rPr>
        <w:t>Củng cố nâng cấp cơ sở vật chất, đầu tư trang thiết bị cho cơ sở bảo trợ xã hội ngoài công lập: Cơ sở dưỡng lão Trí Giác Cung. Địa chỉ: Thị xã Hòa Thành.</w:t>
      </w:r>
    </w:p>
    <w:p w:rsidR="00DC380B" w:rsidRPr="00552199" w:rsidRDefault="00DC380B" w:rsidP="00B05B08">
      <w:pPr>
        <w:shd w:val="clear" w:color="auto" w:fill="FFFFFF"/>
        <w:tabs>
          <w:tab w:val="left" w:pos="4296"/>
        </w:tabs>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26</w:t>
      </w:r>
      <w:r w:rsidRPr="00552199">
        <w:rPr>
          <w:rFonts w:cs="Times New Roman"/>
          <w:b/>
          <w:szCs w:val="28"/>
          <w:lang w:val="vi-VN"/>
        </w:rPr>
        <w:t>-</w:t>
      </w:r>
      <w:r w:rsidRPr="00552199">
        <w:rPr>
          <w:rFonts w:cs="Times New Roman"/>
          <w:b/>
          <w:szCs w:val="28"/>
        </w:rPr>
        <w:t>2030</w:t>
      </w:r>
      <w:r w:rsidRPr="00552199">
        <w:rPr>
          <w:rFonts w:cs="Times New Roman"/>
          <w:b/>
          <w:szCs w:val="28"/>
        </w:rPr>
        <w:tab/>
      </w:r>
    </w:p>
    <w:p w:rsidR="00DC380B" w:rsidRPr="00552199" w:rsidRDefault="00DC380B" w:rsidP="00B05B08">
      <w:pPr>
        <w:shd w:val="clear" w:color="auto" w:fill="FFFFFF"/>
        <w:spacing w:before="120"/>
        <w:ind w:firstLine="720"/>
        <w:jc w:val="both"/>
        <w:rPr>
          <w:rFonts w:cs="Times New Roman"/>
          <w:szCs w:val="28"/>
        </w:rPr>
      </w:pPr>
      <w:r w:rsidRPr="00552199">
        <w:rPr>
          <w:rFonts w:cs="Times New Roman"/>
          <w:szCs w:val="28"/>
        </w:rPr>
        <w:t>a)</w:t>
      </w:r>
      <w:r w:rsidR="000C1F72" w:rsidRPr="00552199">
        <w:rPr>
          <w:rFonts w:cs="Times New Roman"/>
          <w:szCs w:val="28"/>
          <w:lang w:val="vi-VN"/>
        </w:rPr>
        <w:t xml:space="preserve"> </w:t>
      </w:r>
      <w:r w:rsidRPr="00552199">
        <w:rPr>
          <w:rFonts w:cs="Times New Roman"/>
          <w:szCs w:val="28"/>
        </w:rPr>
        <w:t>Củng cố nâng cấp cơ sở vật chất, đầu tư trang thiết bị cho cơ sở bảo trợ xã hội ngoài công lập: Trung tâm Bảo trợ xã hội. Địa chỉ: Huyện Châu Thành.</w:t>
      </w:r>
    </w:p>
    <w:p w:rsidR="00DC380B" w:rsidRPr="00552199" w:rsidRDefault="00DC380B" w:rsidP="00B05B08">
      <w:pPr>
        <w:shd w:val="clear" w:color="auto" w:fill="FFFFFF"/>
        <w:spacing w:before="120"/>
        <w:ind w:firstLine="720"/>
        <w:jc w:val="both"/>
        <w:rPr>
          <w:rFonts w:cs="Times New Roman"/>
          <w:szCs w:val="28"/>
        </w:rPr>
      </w:pPr>
      <w:r w:rsidRPr="00552199">
        <w:rPr>
          <w:rFonts w:cs="Times New Roman"/>
          <w:szCs w:val="28"/>
        </w:rPr>
        <w:t>b)</w:t>
      </w:r>
      <w:r w:rsidR="000C1F72" w:rsidRPr="00552199">
        <w:rPr>
          <w:rFonts w:cs="Times New Roman"/>
          <w:szCs w:val="28"/>
          <w:lang w:val="vi-VN"/>
        </w:rPr>
        <w:t xml:space="preserve"> </w:t>
      </w:r>
      <w:r w:rsidRPr="00552199">
        <w:rPr>
          <w:rFonts w:cs="Times New Roman"/>
          <w:szCs w:val="28"/>
        </w:rPr>
        <w:t>Củng cố nâng cấp cơ sở vật chất, đầu tư trang thiết bị cho cơ sở bảo trợ xã hội ngoài công lập: Cơ sở Vinh Sơn. Địa chỉ: Huyện Châu Thành.</w:t>
      </w:r>
    </w:p>
    <w:p w:rsidR="00DC380B" w:rsidRPr="00552199" w:rsidRDefault="00DC380B" w:rsidP="00B05B08">
      <w:pPr>
        <w:shd w:val="clear" w:color="auto" w:fill="FFFFFF"/>
        <w:spacing w:before="120"/>
        <w:ind w:firstLine="720"/>
        <w:jc w:val="both"/>
        <w:rPr>
          <w:rFonts w:cs="Times New Roman"/>
          <w:szCs w:val="28"/>
        </w:rPr>
      </w:pPr>
      <w:r w:rsidRPr="00552199">
        <w:rPr>
          <w:rFonts w:cs="Times New Roman"/>
          <w:szCs w:val="28"/>
        </w:rPr>
        <w:t>c)</w:t>
      </w:r>
      <w:r w:rsidR="000C1F72" w:rsidRPr="00552199">
        <w:rPr>
          <w:rFonts w:cs="Times New Roman"/>
          <w:szCs w:val="28"/>
          <w:lang w:val="vi-VN"/>
        </w:rPr>
        <w:t xml:space="preserve"> </w:t>
      </w:r>
      <w:r w:rsidRPr="00552199">
        <w:rPr>
          <w:rFonts w:cs="Times New Roman"/>
          <w:szCs w:val="28"/>
        </w:rPr>
        <w:t>Củng cố nâng cấp cơ sở vật chất, đầu tư trang thiết bị cho cơ sở bảo trợ xã hội ngoài công lập: Cơ sở Phước Điền. Địa chỉ: Huyện Châu Thành.</w:t>
      </w:r>
    </w:p>
    <w:p w:rsidR="00DC380B" w:rsidRPr="00552199" w:rsidRDefault="00DC380B" w:rsidP="00B05B08">
      <w:pPr>
        <w:shd w:val="clear" w:color="auto" w:fill="FFFFFF"/>
        <w:spacing w:before="120"/>
        <w:ind w:firstLine="720"/>
        <w:jc w:val="both"/>
        <w:rPr>
          <w:rFonts w:cs="Times New Roman"/>
          <w:szCs w:val="28"/>
        </w:rPr>
      </w:pPr>
      <w:r w:rsidRPr="00552199">
        <w:rPr>
          <w:rFonts w:cs="Times New Roman"/>
          <w:szCs w:val="28"/>
        </w:rPr>
        <w:t>d)</w:t>
      </w:r>
      <w:r w:rsidR="000C1F72" w:rsidRPr="00552199">
        <w:rPr>
          <w:rFonts w:cs="Times New Roman"/>
          <w:szCs w:val="28"/>
          <w:lang w:val="vi-VN"/>
        </w:rPr>
        <w:t xml:space="preserve"> </w:t>
      </w:r>
      <w:r w:rsidRPr="00552199">
        <w:rPr>
          <w:rFonts w:cs="Times New Roman"/>
          <w:szCs w:val="28"/>
        </w:rPr>
        <w:t xml:space="preserve">Củng cố nâng cấp cơ sở vật chất, đầu tư trang thiết bị cho cơ sở bảo trợ xã hội ngoài công lập: Cơ sở Tứ Phước. Địa chỉ: Huyện Châu Thành. </w:t>
      </w:r>
    </w:p>
    <w:p w:rsidR="00DC380B" w:rsidRPr="00552199" w:rsidRDefault="00DC380B" w:rsidP="00B05B08">
      <w:pPr>
        <w:shd w:val="clear" w:color="auto" w:fill="FFFFFF"/>
        <w:tabs>
          <w:tab w:val="left" w:pos="5940"/>
        </w:tabs>
        <w:spacing w:before="120"/>
        <w:ind w:firstLine="720"/>
        <w:jc w:val="both"/>
        <w:rPr>
          <w:rFonts w:cs="Times New Roman"/>
          <w:szCs w:val="28"/>
        </w:rPr>
      </w:pPr>
      <w:r w:rsidRPr="00552199">
        <w:rPr>
          <w:rFonts w:cs="Times New Roman"/>
          <w:szCs w:val="28"/>
        </w:rPr>
        <w:t>đ)</w:t>
      </w:r>
      <w:r w:rsidR="000C1F72" w:rsidRPr="00552199">
        <w:rPr>
          <w:rFonts w:cs="Times New Roman"/>
          <w:szCs w:val="28"/>
          <w:lang w:val="vi-VN"/>
        </w:rPr>
        <w:t xml:space="preserve"> </w:t>
      </w:r>
      <w:r w:rsidRPr="00552199">
        <w:rPr>
          <w:rFonts w:cs="Times New Roman"/>
          <w:szCs w:val="28"/>
        </w:rPr>
        <w:t>Củng cố nâng cấp cơ sở vật chất, đầu tư trang thiết bị cho cơ sở bảo trợ xã hội ngoài công lập: Cơ sở BTXH Minh Đức). Địa chỉ: Huyện Gò Dầu.</w:t>
      </w:r>
    </w:p>
    <w:p w:rsidR="00DC380B" w:rsidRPr="00552199" w:rsidRDefault="00DC380B" w:rsidP="00B05B08">
      <w:pPr>
        <w:shd w:val="clear" w:color="auto" w:fill="FFFFFF"/>
        <w:tabs>
          <w:tab w:val="left" w:pos="5940"/>
        </w:tabs>
        <w:spacing w:before="120"/>
        <w:ind w:firstLine="720"/>
        <w:jc w:val="both"/>
        <w:rPr>
          <w:rFonts w:cs="Times New Roman"/>
          <w:szCs w:val="28"/>
        </w:rPr>
      </w:pPr>
      <w:r w:rsidRPr="00552199">
        <w:rPr>
          <w:rFonts w:cs="Times New Roman"/>
          <w:szCs w:val="28"/>
        </w:rPr>
        <w:lastRenderedPageBreak/>
        <w:t>e)</w:t>
      </w:r>
      <w:r w:rsidR="000C1F72" w:rsidRPr="00552199">
        <w:rPr>
          <w:rFonts w:cs="Times New Roman"/>
          <w:szCs w:val="28"/>
          <w:lang w:val="vi-VN"/>
        </w:rPr>
        <w:t xml:space="preserve"> </w:t>
      </w:r>
      <w:r w:rsidRPr="00552199">
        <w:rPr>
          <w:rFonts w:cs="Times New Roman"/>
          <w:szCs w:val="28"/>
        </w:rPr>
        <w:t>Củng cố nâng cấp cơ sở vật chất, đầu tư trang thiết bị cho cơ sở bảo trợ xã hội ngoài công lập: Cơ sở cai nghiện ma túy. Địa chỉ: Huyện Tân Châu.</w:t>
      </w:r>
    </w:p>
    <w:p w:rsidR="00DC380B" w:rsidRPr="00552199" w:rsidRDefault="00DC380B" w:rsidP="00B05B08">
      <w:pPr>
        <w:shd w:val="clear" w:color="auto" w:fill="FFFFFF"/>
        <w:tabs>
          <w:tab w:val="left" w:pos="5940"/>
        </w:tabs>
        <w:spacing w:before="120"/>
        <w:ind w:firstLine="720"/>
        <w:jc w:val="both"/>
        <w:rPr>
          <w:rFonts w:cs="Times New Roman"/>
          <w:szCs w:val="28"/>
        </w:rPr>
      </w:pPr>
      <w:r w:rsidRPr="00552199">
        <w:rPr>
          <w:rFonts w:cs="Times New Roman"/>
          <w:szCs w:val="28"/>
        </w:rPr>
        <w:t>g) Đầu tư xây dựng mới 02 cơ sở trợ giúp xã hội ngoài công lập trên phạm vi cấp huyện, đối với các huyện phát sinh nhiều đối tượng cần trợ giúp.</w:t>
      </w:r>
    </w:p>
    <w:p w:rsidR="00DC380B" w:rsidRPr="00552199" w:rsidRDefault="00DC380B"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31</w:t>
      </w:r>
      <w:r w:rsidRPr="00552199">
        <w:rPr>
          <w:rFonts w:cs="Times New Roman"/>
          <w:b/>
          <w:szCs w:val="28"/>
          <w:lang w:val="vi-VN"/>
        </w:rPr>
        <w:t>-</w:t>
      </w:r>
      <w:r w:rsidRPr="00552199">
        <w:rPr>
          <w:rFonts w:cs="Times New Roman"/>
          <w:b/>
          <w:szCs w:val="28"/>
        </w:rPr>
        <w:t>2050</w:t>
      </w:r>
    </w:p>
    <w:p w:rsidR="00DC380B" w:rsidRPr="00552199" w:rsidRDefault="00DC380B" w:rsidP="00B05B08">
      <w:pPr>
        <w:shd w:val="clear" w:color="auto" w:fill="FFFFFF"/>
        <w:tabs>
          <w:tab w:val="left" w:pos="5940"/>
        </w:tabs>
        <w:spacing w:before="120"/>
        <w:ind w:firstLine="864"/>
        <w:jc w:val="both"/>
        <w:rPr>
          <w:rFonts w:cs="Times New Roman"/>
          <w:szCs w:val="28"/>
        </w:rPr>
      </w:pPr>
      <w:r w:rsidRPr="00552199">
        <w:rPr>
          <w:rFonts w:cs="Times New Roman"/>
          <w:szCs w:val="28"/>
        </w:rPr>
        <w:t>a) Đầu tư xây dựng mới 02 cơ sở bảo trợ xã hội công lập (cơ sở chăm sóc người tâm thần: quy mô tiếp nhận khoảng 300 đối tượng, cơ sở chăm sóc người khuyết tật quy mô tiếp nhận khoảng 200 đối tượng), đảm bảo tiếp nhận được các nhóm đối tượng bảo trợ xã hội.</w:t>
      </w:r>
    </w:p>
    <w:p w:rsidR="00DC380B" w:rsidRPr="00552199" w:rsidRDefault="00DC380B" w:rsidP="00B05B08">
      <w:pPr>
        <w:pStyle w:val="Bodytext21"/>
        <w:shd w:val="clear" w:color="auto" w:fill="auto"/>
        <w:spacing w:before="120" w:line="240" w:lineRule="auto"/>
        <w:ind w:firstLine="864"/>
        <w:rPr>
          <w:rFonts w:cs="Times New Roman"/>
          <w:sz w:val="28"/>
          <w:szCs w:val="28"/>
        </w:rPr>
      </w:pPr>
      <w:r w:rsidRPr="00552199">
        <w:rPr>
          <w:rFonts w:cs="Times New Roman"/>
          <w:sz w:val="28"/>
          <w:szCs w:val="28"/>
        </w:rPr>
        <w:t>b) Đầu tư xây dựng mới 05 cơ sở trợ giúp ngoài công lập hướng tới chăm sóc các nhóm đối tượng có nhu cầu khác theo cơ chế tự nguyện, có trả phí đối với các đối tượng có điều kiện chi trả. 100% các cơ sở trợ giúp xã hội đảm bảo các điều kiện tối thiểu tiếp cận đối với người khuyết tật.</w:t>
      </w:r>
    </w:p>
    <w:p w:rsidR="00DC380B" w:rsidRPr="00552199" w:rsidRDefault="00DC380B"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lang w:val="en-US"/>
        </w:rPr>
        <w:t>3</w:t>
      </w:r>
      <w:r w:rsidRPr="00552199">
        <w:rPr>
          <w:rStyle w:val="Bodytext211pt"/>
          <w:rFonts w:eastAsia="Calibri"/>
          <w:color w:val="auto"/>
          <w:sz w:val="28"/>
          <w:szCs w:val="28"/>
        </w:rPr>
        <w:t>. Bình Dương</w:t>
      </w:r>
    </w:p>
    <w:p w:rsidR="00DC380B" w:rsidRPr="00552199" w:rsidRDefault="00DC380B" w:rsidP="00B05B08">
      <w:pPr>
        <w:shd w:val="clear" w:color="auto" w:fill="FFFFFF"/>
        <w:spacing w:before="120"/>
        <w:ind w:firstLine="709"/>
        <w:jc w:val="both"/>
        <w:rPr>
          <w:rStyle w:val="Bodytext211pt"/>
          <w:rFonts w:eastAsia="Calibri"/>
          <w:b/>
          <w:color w:val="auto"/>
          <w:sz w:val="28"/>
          <w:szCs w:val="28"/>
        </w:rPr>
      </w:pPr>
      <w:r w:rsidRPr="00552199">
        <w:rPr>
          <w:rStyle w:val="Bodytext211pt"/>
          <w:rFonts w:eastAsia="Calibri"/>
          <w:b/>
          <w:color w:val="auto"/>
          <w:sz w:val="28"/>
          <w:szCs w:val="28"/>
        </w:rPr>
        <w:tab/>
      </w:r>
      <w:r w:rsidRPr="00552199">
        <w:rPr>
          <w:rFonts w:cs="Times New Roman"/>
          <w:b/>
          <w:szCs w:val="28"/>
          <w:lang w:val="vi-VN"/>
        </w:rPr>
        <w:t>Giai đoạn 20</w:t>
      </w:r>
      <w:r w:rsidRPr="00552199">
        <w:rPr>
          <w:rFonts w:cs="Times New Roman"/>
          <w:b/>
          <w:szCs w:val="28"/>
        </w:rPr>
        <w:t>21</w:t>
      </w:r>
      <w:r w:rsidRPr="00552199">
        <w:rPr>
          <w:rFonts w:cs="Times New Roman"/>
          <w:b/>
          <w:szCs w:val="28"/>
          <w:lang w:val="vi-VN"/>
        </w:rPr>
        <w:t>-</w:t>
      </w:r>
      <w:r w:rsidRPr="00552199">
        <w:rPr>
          <w:rFonts w:cs="Times New Roman"/>
          <w:b/>
          <w:szCs w:val="28"/>
        </w:rPr>
        <w:t>2025</w:t>
      </w:r>
    </w:p>
    <w:p w:rsidR="00DC380B" w:rsidRPr="00552199" w:rsidRDefault="00DC380B" w:rsidP="00B05B08">
      <w:pPr>
        <w:pStyle w:val="Bodytext21"/>
        <w:shd w:val="clear" w:color="auto" w:fill="auto"/>
        <w:spacing w:before="120" w:line="240" w:lineRule="auto"/>
        <w:ind w:firstLine="709"/>
        <w:rPr>
          <w:rStyle w:val="Bodytext211pt"/>
          <w:b/>
          <w:color w:val="auto"/>
          <w:sz w:val="28"/>
          <w:szCs w:val="28"/>
        </w:rPr>
      </w:pPr>
      <w:r w:rsidRPr="00552199">
        <w:rPr>
          <w:rFonts w:cs="Times New Roman"/>
          <w:sz w:val="28"/>
          <w:szCs w:val="28"/>
        </w:rPr>
        <w:t>a) Đầu tư, tiếp tục duy trì nâng cấp, xây dựng thêm một số hạng mục cơ sở Bảo trợ xã hội công lập: Trung tâm Bảo trợ và Công tác xã hội tỉnh Bình Dương, cơ sở tổng hợp. Địa chỉ: Phường An Thạnh, Thuận An, Bình Dương.</w:t>
      </w:r>
    </w:p>
    <w:p w:rsidR="00DC380B" w:rsidRPr="00552199" w:rsidRDefault="00DC380B" w:rsidP="00B05B08">
      <w:pPr>
        <w:pStyle w:val="Bodytext21"/>
        <w:shd w:val="clear" w:color="auto" w:fill="auto"/>
        <w:spacing w:before="120" w:line="240" w:lineRule="auto"/>
        <w:ind w:firstLine="709"/>
        <w:rPr>
          <w:rFonts w:cs="Times New Roman"/>
          <w:sz w:val="28"/>
          <w:szCs w:val="28"/>
        </w:rPr>
      </w:pPr>
      <w:r w:rsidRPr="00552199">
        <w:rPr>
          <w:rFonts w:cs="Times New Roman"/>
          <w:sz w:val="28"/>
          <w:szCs w:val="28"/>
        </w:rPr>
        <w:t>b) Đầu tư, tiếp tục duy trì nâng cấp cơ sở Bảo trợ xã hội ngoài công lập: Trung tâm nuôi dưỡng trẻ em mồ côi và người cao tuổi cô đơn Bồ Đề. Địa chỉ: Phường Bình Chuẩn, Thuận An, Bình Dương.</w:t>
      </w:r>
    </w:p>
    <w:p w:rsidR="00DC380B" w:rsidRPr="00552199" w:rsidRDefault="00DC380B" w:rsidP="00B05B08">
      <w:pPr>
        <w:pStyle w:val="Bodytext21"/>
        <w:shd w:val="clear" w:color="auto" w:fill="auto"/>
        <w:spacing w:before="120" w:line="240" w:lineRule="auto"/>
        <w:ind w:firstLine="709"/>
        <w:rPr>
          <w:rFonts w:cs="Times New Roman"/>
          <w:sz w:val="28"/>
          <w:szCs w:val="28"/>
        </w:rPr>
      </w:pPr>
      <w:r w:rsidRPr="00552199">
        <w:rPr>
          <w:rFonts w:cs="Times New Roman"/>
          <w:sz w:val="28"/>
          <w:szCs w:val="28"/>
        </w:rPr>
        <w:t>c) Đầu tư, tiếp tục duy trì nâng cấp cơ sở Bảo trợ xã hội ngoài công lập: Cơ sở bảo trợ xã hội Nhà tình thương giáo xứ Búng, cơ sở tổng hợp. Địa chỉ: Phường Hưng Định, Thuận An, Bình Dương.</w:t>
      </w:r>
    </w:p>
    <w:p w:rsidR="00DC380B" w:rsidRPr="00552199" w:rsidRDefault="00DC380B" w:rsidP="00B05B08">
      <w:pPr>
        <w:pStyle w:val="Bodytext21"/>
        <w:shd w:val="clear" w:color="auto" w:fill="auto"/>
        <w:spacing w:before="120" w:line="240" w:lineRule="auto"/>
        <w:ind w:firstLine="709"/>
        <w:rPr>
          <w:rStyle w:val="Bodytext211pt"/>
          <w:b/>
          <w:color w:val="auto"/>
          <w:sz w:val="28"/>
          <w:szCs w:val="28"/>
        </w:rPr>
      </w:pPr>
      <w:r w:rsidRPr="00552199">
        <w:rPr>
          <w:rFonts w:cs="Times New Roman"/>
          <w:sz w:val="28"/>
          <w:szCs w:val="28"/>
        </w:rPr>
        <w:t>d) Đầu tư, tiếp tục duy trì nâng cấp cơ sở Bảo trợ xã hội ngoài công lập: Cơ sở bảo trợ xã hội nuôi dưỡng trẻ mồ côi và khuyết tật Hướng Dương. Địa chỉ: Phường Mỹ Phước, Bến Cát, Bình Dương.</w:t>
      </w:r>
    </w:p>
    <w:p w:rsidR="00DC380B" w:rsidRPr="00552199" w:rsidRDefault="00DC380B" w:rsidP="00B05B08">
      <w:pPr>
        <w:pStyle w:val="Bodytext21"/>
        <w:shd w:val="clear" w:color="auto" w:fill="auto"/>
        <w:spacing w:before="120" w:line="240" w:lineRule="auto"/>
        <w:ind w:firstLine="709"/>
        <w:rPr>
          <w:rFonts w:cs="Times New Roman"/>
          <w:sz w:val="28"/>
          <w:szCs w:val="28"/>
        </w:rPr>
      </w:pPr>
      <w:r w:rsidRPr="00552199">
        <w:rPr>
          <w:rFonts w:cs="Times New Roman"/>
          <w:sz w:val="28"/>
          <w:szCs w:val="28"/>
        </w:rPr>
        <w:t>đ) Đầu tư, tiếp tục duy trì nâng cấp cơ sở Bảo trợ xã hội ngoài công lập: Trung tâm nuôi dạy trẻ em khuyết tật Lam Anh, chăm sóc người khuyết tật. Địa chỉ: Phường Thuận Giao, Thuận An, Bình Dương.</w:t>
      </w:r>
    </w:p>
    <w:p w:rsidR="00DC380B" w:rsidRPr="00552199" w:rsidRDefault="00DC380B" w:rsidP="00B05B08">
      <w:pPr>
        <w:pStyle w:val="Bodytext21"/>
        <w:shd w:val="clear" w:color="auto" w:fill="auto"/>
        <w:spacing w:before="120" w:line="240" w:lineRule="auto"/>
        <w:ind w:firstLine="709"/>
        <w:rPr>
          <w:rFonts w:cs="Times New Roman"/>
          <w:sz w:val="28"/>
          <w:szCs w:val="28"/>
        </w:rPr>
      </w:pPr>
      <w:r w:rsidRPr="00552199">
        <w:rPr>
          <w:rFonts w:cs="Times New Roman"/>
          <w:sz w:val="28"/>
          <w:szCs w:val="28"/>
        </w:rPr>
        <w:t>e) Đầu tư, tiếp tục duy trì nâng cấp cơ sở Bảo trợ xã hội ngoài công lập: Cơ sở bảo trợ xã hội Từ Tâm Nhân Ái, cơ sở tổng hợp. Địa chỉ: Xã Thường Tân, Bắc Tân Uyên, Bình Dương.</w:t>
      </w:r>
    </w:p>
    <w:p w:rsidR="00DC380B" w:rsidRPr="00552199" w:rsidRDefault="00DC380B" w:rsidP="00B05B08">
      <w:pPr>
        <w:shd w:val="clear" w:color="auto" w:fill="FFFFFF"/>
        <w:spacing w:before="120"/>
        <w:ind w:firstLine="709"/>
        <w:jc w:val="both"/>
        <w:rPr>
          <w:rFonts w:cs="Times New Roman"/>
          <w:szCs w:val="28"/>
        </w:rPr>
      </w:pPr>
      <w:r w:rsidRPr="00552199">
        <w:rPr>
          <w:rFonts w:cs="Times New Roman"/>
          <w:b/>
          <w:szCs w:val="28"/>
          <w:lang w:val="vi-VN"/>
        </w:rPr>
        <w:t>Giai đoạn 20</w:t>
      </w:r>
      <w:r w:rsidRPr="00552199">
        <w:rPr>
          <w:rFonts w:cs="Times New Roman"/>
          <w:b/>
          <w:szCs w:val="28"/>
        </w:rPr>
        <w:t>26</w:t>
      </w:r>
      <w:r w:rsidRPr="00552199">
        <w:rPr>
          <w:rFonts w:cs="Times New Roman"/>
          <w:b/>
          <w:szCs w:val="28"/>
          <w:lang w:val="vi-VN"/>
        </w:rPr>
        <w:t>-</w:t>
      </w:r>
      <w:r w:rsidRPr="00552199">
        <w:rPr>
          <w:rFonts w:cs="Times New Roman"/>
          <w:b/>
          <w:szCs w:val="28"/>
        </w:rPr>
        <w:t>2030</w:t>
      </w:r>
    </w:p>
    <w:p w:rsidR="00DC380B" w:rsidRPr="00552199" w:rsidRDefault="00DC380B" w:rsidP="00B05B08">
      <w:pPr>
        <w:pStyle w:val="Bodytext21"/>
        <w:shd w:val="clear" w:color="auto" w:fill="auto"/>
        <w:spacing w:before="120" w:line="240" w:lineRule="auto"/>
        <w:ind w:firstLine="709"/>
        <w:rPr>
          <w:rFonts w:cs="Times New Roman"/>
          <w:sz w:val="28"/>
          <w:szCs w:val="28"/>
        </w:rPr>
      </w:pPr>
      <w:r w:rsidRPr="00552199">
        <w:rPr>
          <w:rFonts w:cs="Times New Roman"/>
          <w:sz w:val="28"/>
          <w:szCs w:val="28"/>
        </w:rPr>
        <w:t>a) Đầu tư, tiếp tục duy trì nâng cấp cơ sở Bảo trợ xã hội ngoài công lập: Cơ sở bảo trợ xã hội người khuyết tật trẻ mồ côi, người cao tuổi Ngọc Quý. Địa chỉ: Phường Hiệp An, Thủ Dầu Một, Bình Dương.</w:t>
      </w:r>
    </w:p>
    <w:p w:rsidR="00DC380B" w:rsidRPr="00552199" w:rsidRDefault="00DC380B" w:rsidP="00B05B08">
      <w:pPr>
        <w:pStyle w:val="Bodytext21"/>
        <w:shd w:val="clear" w:color="auto" w:fill="auto"/>
        <w:spacing w:before="120" w:line="240" w:lineRule="auto"/>
        <w:ind w:firstLine="709"/>
        <w:rPr>
          <w:rFonts w:cs="Times New Roman"/>
          <w:sz w:val="28"/>
          <w:szCs w:val="28"/>
        </w:rPr>
      </w:pPr>
      <w:r w:rsidRPr="00552199">
        <w:rPr>
          <w:rFonts w:cs="Times New Roman"/>
          <w:sz w:val="28"/>
          <w:szCs w:val="28"/>
        </w:rPr>
        <w:lastRenderedPageBreak/>
        <w:t>b) Đầu tư, tiếp tục duy trì nâng cấp cơ sở Bảo trợ xã hội ngoài công lập: Trung tâm nhân đạo Quê Hương, chăm sóc trẻ em. Địa chỉ: Phường Tân Đông Hiệp, Dĩ An, Bình Dương.</w:t>
      </w:r>
    </w:p>
    <w:p w:rsidR="00DC380B" w:rsidRPr="00552199" w:rsidRDefault="00DC380B" w:rsidP="00B05B08">
      <w:pPr>
        <w:pStyle w:val="Bodytext21"/>
        <w:shd w:val="clear" w:color="auto" w:fill="auto"/>
        <w:spacing w:before="120" w:line="240" w:lineRule="auto"/>
        <w:ind w:firstLine="709"/>
        <w:rPr>
          <w:rFonts w:cs="Times New Roman"/>
          <w:sz w:val="28"/>
          <w:szCs w:val="28"/>
        </w:rPr>
      </w:pPr>
      <w:r w:rsidRPr="00552199">
        <w:rPr>
          <w:rFonts w:cs="Times New Roman"/>
          <w:sz w:val="28"/>
          <w:szCs w:val="28"/>
        </w:rPr>
        <w:t>c) Đầu tư, tiếp tục duy trì nâng cấp cơ sở Bảo trợ xã hội ngoài công lập: Trung tâm bảo trợ xã hội Thiện Tâm Viên Đức, chăm sóc trẻ em. Địa chỉ: Phường Tân Phước Khánh, Tân Uyên, Bình Dương.</w:t>
      </w:r>
    </w:p>
    <w:p w:rsidR="00DC380B" w:rsidRPr="00552199" w:rsidRDefault="00DC380B" w:rsidP="00B05B08">
      <w:pPr>
        <w:pStyle w:val="Bodytext21"/>
        <w:shd w:val="clear" w:color="auto" w:fill="auto"/>
        <w:spacing w:before="120" w:line="240" w:lineRule="auto"/>
        <w:ind w:firstLine="709"/>
        <w:rPr>
          <w:rFonts w:cs="Times New Roman"/>
          <w:sz w:val="28"/>
          <w:szCs w:val="28"/>
        </w:rPr>
      </w:pPr>
      <w:r w:rsidRPr="00552199">
        <w:rPr>
          <w:rFonts w:cs="Times New Roman"/>
          <w:sz w:val="28"/>
          <w:szCs w:val="28"/>
        </w:rPr>
        <w:t>d) Đầu tư, tiếp tục duy trì nâng cấp, xây mới một số hạng mục cơ sở Bảo trợ xã hội ngoài công lập: Cơ sở bảo trợ xã hội Mái Ấm Từ Tâm, chăm sóc trẻ em, người khuyết tật. Địa chỉ: Phường Phường Vĩnh Phú, Thuận An, Bình Dương.</w:t>
      </w:r>
    </w:p>
    <w:p w:rsidR="00DC380B" w:rsidRPr="00552199" w:rsidRDefault="00DC380B" w:rsidP="00B05B08">
      <w:pPr>
        <w:pStyle w:val="Bodytext21"/>
        <w:shd w:val="clear" w:color="auto" w:fill="auto"/>
        <w:spacing w:before="120" w:line="240" w:lineRule="auto"/>
        <w:ind w:firstLine="709"/>
        <w:rPr>
          <w:rFonts w:cs="Times New Roman"/>
          <w:sz w:val="28"/>
          <w:szCs w:val="28"/>
        </w:rPr>
      </w:pPr>
      <w:r w:rsidRPr="00552199">
        <w:rPr>
          <w:rFonts w:cs="Times New Roman"/>
          <w:sz w:val="28"/>
          <w:szCs w:val="28"/>
        </w:rPr>
        <w:t>đ) Đầu tư, tiếp tục duy trì nâng cấp cơ sở Bảo trợ xã hội ngoài công lập: Mái ấm nuôi dậy cô nhi Phổ Hiền, chăm sóc trẻ em. Địa chỉ: Xã Trừ Văn Thố, Bàu Bàng, Bình Dương.</w:t>
      </w:r>
    </w:p>
    <w:p w:rsidR="00DC380B" w:rsidRPr="00552199" w:rsidRDefault="00DC380B" w:rsidP="00B05B08">
      <w:pPr>
        <w:pStyle w:val="Bodytext21"/>
        <w:shd w:val="clear" w:color="auto" w:fill="auto"/>
        <w:spacing w:before="120" w:line="240" w:lineRule="auto"/>
        <w:ind w:firstLine="709"/>
        <w:rPr>
          <w:rFonts w:cs="Times New Roman"/>
          <w:sz w:val="28"/>
          <w:szCs w:val="28"/>
        </w:rPr>
      </w:pPr>
      <w:r w:rsidRPr="00552199">
        <w:rPr>
          <w:rFonts w:cs="Times New Roman"/>
          <w:sz w:val="28"/>
          <w:szCs w:val="28"/>
        </w:rPr>
        <w:t>e) Đầu tư, xây dựng, thành lập mới cơ sở Bảo trợ xã hội ngoài công lập: Trung tâm chăm sóc sức khỏe người cao tuổi Hoa Sen Nhật Bản. Địa chỉ: Phường Hòa Phú, Thủ Dầu Một, Bình Dương.</w:t>
      </w:r>
    </w:p>
    <w:p w:rsidR="00DC380B" w:rsidRPr="00552199" w:rsidRDefault="00DC380B"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31</w:t>
      </w:r>
      <w:r w:rsidRPr="00552199">
        <w:rPr>
          <w:rFonts w:cs="Times New Roman"/>
          <w:b/>
          <w:szCs w:val="28"/>
          <w:lang w:val="vi-VN"/>
        </w:rPr>
        <w:t>-</w:t>
      </w:r>
      <w:r w:rsidRPr="00552199">
        <w:rPr>
          <w:rFonts w:cs="Times New Roman"/>
          <w:b/>
          <w:szCs w:val="28"/>
        </w:rPr>
        <w:t>2050</w:t>
      </w:r>
    </w:p>
    <w:p w:rsidR="00DC380B" w:rsidRPr="00552199" w:rsidRDefault="00DC380B" w:rsidP="00B05B08">
      <w:pPr>
        <w:pStyle w:val="Bodytext21"/>
        <w:shd w:val="clear" w:color="auto" w:fill="auto"/>
        <w:spacing w:before="120" w:line="240" w:lineRule="auto"/>
        <w:ind w:firstLine="709"/>
        <w:rPr>
          <w:rFonts w:cs="Times New Roman"/>
          <w:sz w:val="28"/>
          <w:szCs w:val="28"/>
        </w:rPr>
      </w:pPr>
      <w:r w:rsidRPr="00552199">
        <w:rPr>
          <w:rFonts w:cs="Times New Roman"/>
          <w:sz w:val="28"/>
          <w:szCs w:val="28"/>
        </w:rPr>
        <w:t>a) Đầu tư, xây dựng, thành lập mới cơ sở Bảo trợ xã hội ngoài công lập/ngoài công lập: Trung tâm Công tác xã hội huyện Phú Giáo. Địa chỉ: Thị trấn Phước Vĩnh, Phú Giáo, Bình Dương.</w:t>
      </w:r>
    </w:p>
    <w:p w:rsidR="00DC380B" w:rsidRPr="00552199" w:rsidRDefault="00DC380B" w:rsidP="00B05B08">
      <w:pPr>
        <w:pStyle w:val="Bodytext21"/>
        <w:shd w:val="clear" w:color="auto" w:fill="auto"/>
        <w:spacing w:before="120" w:line="240" w:lineRule="auto"/>
        <w:ind w:firstLine="709"/>
        <w:rPr>
          <w:rFonts w:cs="Times New Roman"/>
          <w:sz w:val="28"/>
          <w:szCs w:val="28"/>
        </w:rPr>
      </w:pPr>
      <w:r w:rsidRPr="00552199">
        <w:rPr>
          <w:rFonts w:cs="Times New Roman"/>
          <w:sz w:val="28"/>
          <w:szCs w:val="28"/>
        </w:rPr>
        <w:t>b) Đầu tư, xây dựng, thành lập mới cơ sở Bảo trợ xã hội ngoài công lập/ngoài công lập: Cơ sở trợ giúp xã hội huyện Phú Giáo - Cơ sở tổng hợp. Địa chỉ: Thị trấn Phước Vĩnh, Phú Giáo, Bình Dương.</w:t>
      </w:r>
    </w:p>
    <w:p w:rsidR="00DC380B" w:rsidRPr="00552199" w:rsidRDefault="00DC380B" w:rsidP="00B05B08">
      <w:pPr>
        <w:pStyle w:val="Bodytext21"/>
        <w:shd w:val="clear" w:color="auto" w:fill="auto"/>
        <w:spacing w:before="120" w:line="240" w:lineRule="auto"/>
        <w:ind w:firstLine="709"/>
        <w:rPr>
          <w:rFonts w:cs="Times New Roman"/>
          <w:sz w:val="28"/>
          <w:szCs w:val="28"/>
        </w:rPr>
      </w:pPr>
      <w:r w:rsidRPr="00552199">
        <w:rPr>
          <w:rFonts w:cs="Times New Roman"/>
          <w:sz w:val="28"/>
          <w:szCs w:val="28"/>
        </w:rPr>
        <w:t>c) Đầu tư, xây dựng, thành lập mới cơ sở Bảo trợ xã hội ngoài công lập: Mái Ấm Thiên Thần 2, chăm sóc người khuyết tật. Địa chỉ: Xã An Lạc, Bắc Tân Uyên, Bình Dương.</w:t>
      </w:r>
    </w:p>
    <w:p w:rsidR="00DC380B" w:rsidRPr="00552199" w:rsidRDefault="00DC380B" w:rsidP="00B05B08">
      <w:pPr>
        <w:pStyle w:val="Bodytext21"/>
        <w:shd w:val="clear" w:color="auto" w:fill="auto"/>
        <w:spacing w:before="120" w:line="240" w:lineRule="auto"/>
        <w:ind w:firstLine="709"/>
        <w:rPr>
          <w:rFonts w:cs="Times New Roman"/>
          <w:sz w:val="28"/>
          <w:szCs w:val="28"/>
        </w:rPr>
      </w:pPr>
      <w:r w:rsidRPr="00552199">
        <w:rPr>
          <w:rFonts w:cs="Times New Roman"/>
          <w:sz w:val="28"/>
          <w:szCs w:val="28"/>
        </w:rPr>
        <w:t>d) Đầu tư, xây dựng, thành lập mới cơ sở Bảo trợ xã hội ngoài công lập: Mái Ấm Nhân Hậu, chăm sóc người cao tuổi. Địa chỉ: Phường Hiệp Thành, Thủ Dầu Một, Bình Dương.</w:t>
      </w:r>
    </w:p>
    <w:p w:rsidR="00DC380B" w:rsidRPr="00552199" w:rsidRDefault="00DC380B" w:rsidP="00B05B08">
      <w:pPr>
        <w:pStyle w:val="Bodytext21"/>
        <w:shd w:val="clear" w:color="auto" w:fill="auto"/>
        <w:spacing w:before="120" w:line="240" w:lineRule="auto"/>
        <w:ind w:firstLine="709"/>
        <w:rPr>
          <w:rFonts w:cs="Times New Roman"/>
          <w:sz w:val="28"/>
          <w:szCs w:val="28"/>
        </w:rPr>
      </w:pPr>
      <w:r w:rsidRPr="00552199">
        <w:rPr>
          <w:rFonts w:cs="Times New Roman"/>
          <w:sz w:val="28"/>
          <w:szCs w:val="28"/>
        </w:rPr>
        <w:t>e) Đầu tư, xây dựng, thành lập mới cơ sở Bảo trợ xã hội ngoài công lập: Mái Ấm Tình Mẹ 2, chăm sóc nuôi dưỡng trẻ em. Địa chỉ: Phường Hưng Định, Thuận An, Bình Dương.</w:t>
      </w:r>
    </w:p>
    <w:p w:rsidR="00DC380B" w:rsidRPr="00552199" w:rsidRDefault="00DC380B" w:rsidP="00B05B08">
      <w:pPr>
        <w:pStyle w:val="Bodytext21"/>
        <w:shd w:val="clear" w:color="auto" w:fill="auto"/>
        <w:spacing w:before="120" w:line="240" w:lineRule="auto"/>
        <w:ind w:firstLine="709"/>
        <w:rPr>
          <w:rFonts w:cs="Times New Roman"/>
          <w:sz w:val="28"/>
          <w:szCs w:val="28"/>
        </w:rPr>
      </w:pPr>
      <w:r w:rsidRPr="00552199">
        <w:rPr>
          <w:rFonts w:cs="Times New Roman"/>
          <w:sz w:val="28"/>
          <w:szCs w:val="28"/>
        </w:rPr>
        <w:t>g) Đầu tư, xây dựng, thành lập mới cơ sở Bảo trợ xã hội công lập: Cơ sở cai nghiện ma túy tỉnh Bình Dương. Địa chỉ: Phường Hưng Định, Thuận An, Bình Dương.</w:t>
      </w:r>
    </w:p>
    <w:p w:rsidR="00DC380B" w:rsidRPr="00552199" w:rsidRDefault="00DC380B"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lang w:val="en-US"/>
        </w:rPr>
        <w:t>4</w:t>
      </w:r>
      <w:r w:rsidRPr="00552199">
        <w:rPr>
          <w:rStyle w:val="Bodytext211pt"/>
          <w:rFonts w:eastAsia="Calibri"/>
          <w:color w:val="auto"/>
          <w:sz w:val="28"/>
          <w:szCs w:val="28"/>
        </w:rPr>
        <w:t>. Đồng Nai</w:t>
      </w:r>
    </w:p>
    <w:p w:rsidR="00DC380B" w:rsidRPr="00552199" w:rsidRDefault="00DC380B" w:rsidP="00B05B08">
      <w:pPr>
        <w:shd w:val="clear" w:color="auto" w:fill="FFFFFF"/>
        <w:spacing w:before="120"/>
        <w:ind w:firstLine="709"/>
        <w:jc w:val="both"/>
        <w:rPr>
          <w:rStyle w:val="Bodytext211pt"/>
          <w:rFonts w:eastAsia="Calibri"/>
          <w:b/>
          <w:color w:val="auto"/>
          <w:sz w:val="28"/>
          <w:szCs w:val="28"/>
        </w:rPr>
      </w:pPr>
      <w:r w:rsidRPr="00552199">
        <w:rPr>
          <w:rStyle w:val="Bodytext211pt"/>
          <w:rFonts w:eastAsia="Calibri"/>
          <w:b/>
          <w:color w:val="auto"/>
          <w:sz w:val="28"/>
          <w:szCs w:val="28"/>
        </w:rPr>
        <w:tab/>
      </w:r>
      <w:r w:rsidRPr="00552199">
        <w:rPr>
          <w:rFonts w:cs="Times New Roman"/>
          <w:b/>
          <w:szCs w:val="28"/>
          <w:lang w:val="vi-VN"/>
        </w:rPr>
        <w:t>Giai đoạn 20</w:t>
      </w:r>
      <w:r w:rsidRPr="00552199">
        <w:rPr>
          <w:rFonts w:cs="Times New Roman"/>
          <w:b/>
          <w:szCs w:val="28"/>
        </w:rPr>
        <w:t>21</w:t>
      </w:r>
      <w:r w:rsidRPr="00552199">
        <w:rPr>
          <w:rFonts w:cs="Times New Roman"/>
          <w:b/>
          <w:szCs w:val="28"/>
          <w:lang w:val="vi-VN"/>
        </w:rPr>
        <w:t>-</w:t>
      </w:r>
      <w:r w:rsidRPr="00552199">
        <w:rPr>
          <w:rFonts w:cs="Times New Roman"/>
          <w:b/>
          <w:szCs w:val="28"/>
        </w:rPr>
        <w:t>2025</w:t>
      </w:r>
    </w:p>
    <w:p w:rsidR="00DC380B" w:rsidRPr="00552199" w:rsidRDefault="00DC380B" w:rsidP="00B05B08">
      <w:pPr>
        <w:spacing w:before="120"/>
        <w:ind w:firstLine="709"/>
        <w:jc w:val="both"/>
        <w:rPr>
          <w:rFonts w:cs="Times New Roman"/>
          <w:szCs w:val="28"/>
        </w:rPr>
      </w:pPr>
      <w:r w:rsidRPr="00552199">
        <w:rPr>
          <w:rFonts w:cs="Times New Roman"/>
          <w:szCs w:val="28"/>
        </w:rPr>
        <w:t>a) Đầu tư, xây dựng, thành lập mới Cơ sở trợ giúp xã hội công lập: Cơ sở điều trị cai nghiện ma túy tại gia đình, cộng đồng huyện Trảng Bom. Địa chỉ: huyện Trảng Bom, tỉnh Đồng Nai.</w:t>
      </w:r>
    </w:p>
    <w:p w:rsidR="00DC380B" w:rsidRPr="00552199" w:rsidRDefault="00DC380B" w:rsidP="00B05B08">
      <w:pPr>
        <w:spacing w:before="120"/>
        <w:ind w:firstLine="709"/>
        <w:jc w:val="both"/>
        <w:rPr>
          <w:rFonts w:cs="Times New Roman"/>
          <w:szCs w:val="28"/>
        </w:rPr>
      </w:pPr>
      <w:r w:rsidRPr="00552199">
        <w:rPr>
          <w:rFonts w:cs="Times New Roman"/>
          <w:szCs w:val="28"/>
        </w:rPr>
        <w:lastRenderedPageBreak/>
        <w:t>b) Đầu tư, xây dựng, thành lập mới Cơ sở trợ giúp xã hội công lập: Cơ sở điều trị cai nghiện ma túy tại gia đình, cộng đồng huyện Tân Phú. Địa chỉ: Huyện Tân Phú, tỉnh Đồng Nai.</w:t>
      </w:r>
    </w:p>
    <w:p w:rsidR="00DC380B" w:rsidRPr="00552199" w:rsidRDefault="00DC380B" w:rsidP="00B05B08">
      <w:pPr>
        <w:spacing w:before="120"/>
        <w:ind w:firstLine="709"/>
        <w:jc w:val="both"/>
        <w:rPr>
          <w:rFonts w:cs="Times New Roman"/>
          <w:szCs w:val="28"/>
        </w:rPr>
      </w:pPr>
      <w:r w:rsidRPr="00552199">
        <w:rPr>
          <w:rFonts w:cs="Times New Roman"/>
          <w:szCs w:val="28"/>
        </w:rPr>
        <w:t>c) Đầu tư, xây dựng, thành lập mới Cơ sở trợ giúp xã hội công lập: Cơ sở điều trị cai nghiện ma túy tại gia đình, cộng đồng huyện Cẩm Mỹ. Địa chỉ: Huyện Cẩm Mỹ, tỉnh Đồng Nai.</w:t>
      </w:r>
    </w:p>
    <w:p w:rsidR="00DC380B" w:rsidRPr="00552199" w:rsidRDefault="00DC380B" w:rsidP="00B05B08">
      <w:pPr>
        <w:spacing w:before="120"/>
        <w:ind w:firstLine="709"/>
        <w:jc w:val="both"/>
        <w:rPr>
          <w:rFonts w:cs="Times New Roman"/>
          <w:szCs w:val="28"/>
        </w:rPr>
      </w:pPr>
      <w:r w:rsidRPr="00552199">
        <w:rPr>
          <w:rFonts w:cs="Times New Roman"/>
          <w:szCs w:val="28"/>
        </w:rPr>
        <w:t>d) Đầu tư, xây dựng, thành lập mới Cơ sở trợ giúp xã hội công lập: Cơ sở điều trị cai nghiện ma túy tại gia đình, cộng đồng huyện Long Thành. Địa chỉ: Huyện Long Thành, tỉnh Đồng Nai.</w:t>
      </w:r>
    </w:p>
    <w:p w:rsidR="00DC380B" w:rsidRPr="00552199" w:rsidRDefault="00DC380B" w:rsidP="00B05B08">
      <w:pPr>
        <w:spacing w:before="120"/>
        <w:ind w:firstLine="709"/>
        <w:jc w:val="both"/>
        <w:rPr>
          <w:rFonts w:cs="Times New Roman"/>
          <w:szCs w:val="28"/>
        </w:rPr>
      </w:pPr>
      <w:r w:rsidRPr="00552199">
        <w:rPr>
          <w:rFonts w:cs="Times New Roman"/>
          <w:szCs w:val="28"/>
        </w:rPr>
        <w:t>đ) Đầu tư, xây dựng, thành lập mới Cơ sở trợ giúp xã hội công lập: Cơ sở điều trị cai nghiện ma túy tại gia đình, cộng đồng thành phố Long Khánh. Địa chỉ: thành phố Long Khánh, tỉnh Đồng Nai.</w:t>
      </w:r>
    </w:p>
    <w:p w:rsidR="00DC380B" w:rsidRPr="00552199" w:rsidRDefault="00DC380B" w:rsidP="00B05B08">
      <w:pPr>
        <w:spacing w:before="120"/>
        <w:ind w:firstLine="709"/>
        <w:jc w:val="both"/>
        <w:rPr>
          <w:rFonts w:cs="Times New Roman"/>
          <w:szCs w:val="28"/>
        </w:rPr>
      </w:pPr>
      <w:r w:rsidRPr="00552199">
        <w:rPr>
          <w:rFonts w:cs="Times New Roman"/>
          <w:szCs w:val="28"/>
        </w:rPr>
        <w:t>e) Đầu tư, xây dựng, thành lập mới Cơ sở trợ giúp xã hội ngoài công lập: Cơ sở cai nghiện ma túy Huyện Tân Phú. Địa chỉ: Huyện Tân Phú, tỉnh Đồng Nai.</w:t>
      </w:r>
    </w:p>
    <w:p w:rsidR="00DC380B" w:rsidRPr="00552199" w:rsidRDefault="00DC380B" w:rsidP="00B05B08">
      <w:pPr>
        <w:shd w:val="clear" w:color="auto" w:fill="FFFFFF"/>
        <w:spacing w:before="120"/>
        <w:ind w:firstLine="709"/>
        <w:jc w:val="both"/>
        <w:rPr>
          <w:rFonts w:cs="Times New Roman"/>
          <w:szCs w:val="28"/>
        </w:rPr>
      </w:pPr>
      <w:r w:rsidRPr="00552199">
        <w:rPr>
          <w:rFonts w:cs="Times New Roman"/>
          <w:szCs w:val="28"/>
        </w:rPr>
        <w:t>g) Đầu tư, tiếp tục duy trì nâng cấp cơ sở Bảo trợ xã hội công lập: Cơ sở bảo trợ xã hội tổng hợp là Trung tâm Công tác xã hội tỉnh Đồng Nai. Địa chỉ: Khu phố 5, phường Tân Hiệp, Biên Hòa, Đồng Nai.</w:t>
      </w:r>
    </w:p>
    <w:p w:rsidR="00DC380B" w:rsidRPr="00552199" w:rsidRDefault="00DC380B" w:rsidP="00B05B08">
      <w:pPr>
        <w:spacing w:before="120"/>
        <w:ind w:firstLine="709"/>
        <w:jc w:val="both"/>
        <w:rPr>
          <w:rFonts w:cs="Times New Roman"/>
          <w:szCs w:val="28"/>
        </w:rPr>
      </w:pPr>
      <w:r w:rsidRPr="00552199">
        <w:rPr>
          <w:rFonts w:cs="Times New Roman"/>
          <w:szCs w:val="28"/>
        </w:rPr>
        <w:t>h) Đầu tư, tiếp tục duy trì nâng cấp cơ sở Bảo trợ xã hội ngoài công lập: Cơ sở bảo trợ xã hội tổng hợp, là Trung tâm Nhân đạo Làng Tre. Địa chỉ: Ấp Cầu Khỉ Khô, xã Xuân Quế, huyện Cẩm Mỹ, Đồng Nai.</w:t>
      </w:r>
    </w:p>
    <w:p w:rsidR="00DC380B" w:rsidRPr="00552199" w:rsidRDefault="00DC380B" w:rsidP="00B05B08">
      <w:pPr>
        <w:spacing w:before="120"/>
        <w:ind w:firstLine="709"/>
        <w:jc w:val="both"/>
        <w:rPr>
          <w:rFonts w:cs="Times New Roman"/>
          <w:szCs w:val="28"/>
        </w:rPr>
      </w:pPr>
      <w:r w:rsidRPr="00552199">
        <w:rPr>
          <w:rFonts w:cs="Times New Roman"/>
          <w:szCs w:val="28"/>
        </w:rPr>
        <w:t>i) Đầu tư, tiếp tục duy trì nâng cấp cơ sở Bảo trợ xã hội ngoài công lập: Cơ sở chăm sóc trẻ em, là Trung tâm Nuôi dưỡng trẻ em giáo xứ Hà Nội. Địa chỉ: 145/2, KP8A, phường Tân Biên, TP. Biên Hòa, Đồng Nai.</w:t>
      </w:r>
    </w:p>
    <w:p w:rsidR="00DC380B" w:rsidRPr="00552199" w:rsidRDefault="00DC380B" w:rsidP="00B05B08">
      <w:pPr>
        <w:spacing w:before="120"/>
        <w:ind w:firstLine="709"/>
        <w:jc w:val="both"/>
        <w:rPr>
          <w:rFonts w:cs="Times New Roman"/>
          <w:szCs w:val="28"/>
        </w:rPr>
      </w:pPr>
      <w:r w:rsidRPr="00552199">
        <w:rPr>
          <w:rFonts w:cs="Times New Roman"/>
          <w:szCs w:val="28"/>
        </w:rPr>
        <w:t>k) Đầu tư, tiếp tục duy trì nâng cấp cơ sở Bảo trợ xã hội ngoài công lập: Cơ sở bảo trợ xã hội tổng hợp, là Cơ sở nuôi dưỡng đối tượng xã hội Diệu Pháp. Địa chỉ: Ấp Tân Cang, xã Phước Tân, TP. Biên Hòa, Đồng Nai.</w:t>
      </w:r>
    </w:p>
    <w:p w:rsidR="00DC380B" w:rsidRPr="00552199" w:rsidRDefault="00DC380B" w:rsidP="00B05B08">
      <w:pPr>
        <w:spacing w:before="120"/>
        <w:ind w:firstLine="709"/>
        <w:jc w:val="both"/>
        <w:rPr>
          <w:rFonts w:cs="Times New Roman"/>
          <w:szCs w:val="28"/>
        </w:rPr>
      </w:pPr>
      <w:r w:rsidRPr="00552199">
        <w:rPr>
          <w:rFonts w:cs="Times New Roman"/>
          <w:szCs w:val="28"/>
        </w:rPr>
        <w:t>l) Đầu tư, tiếp tục duy trì nâng cấp cơ sở Bảo trợ xã hội ngoài công lập: Cơ sở bảo trợ xã hội tổng hợp, là Cơ sở BTXH Cô nhi Thiên Bình. Địa chỉ: 138/4, ấp Thiên Bình, xã Tam Phước, TP. Biên Hòa, Đồng Nai.</w:t>
      </w:r>
    </w:p>
    <w:p w:rsidR="00DC380B" w:rsidRPr="00552199" w:rsidRDefault="00DC380B" w:rsidP="00B05B08">
      <w:pPr>
        <w:spacing w:before="120"/>
        <w:ind w:firstLine="709"/>
        <w:jc w:val="both"/>
        <w:rPr>
          <w:rFonts w:cs="Times New Roman"/>
          <w:szCs w:val="28"/>
        </w:rPr>
      </w:pPr>
      <w:r w:rsidRPr="00552199">
        <w:rPr>
          <w:rFonts w:cs="Times New Roman"/>
          <w:szCs w:val="28"/>
        </w:rPr>
        <w:t>m) Đầu tư, tiếp tục duy trì nâng cấp cơ sở Bảo trợ xã hội ngoài công lập: Cơ sở chăm sóc người cao tuổi, là Cơ sở BTXH Dưỡng lão tình thương Suối Tiên. Địa chỉ: 528/4,  ấp Suối Tiên, xã Cây Gáo, huyện Trảng Bom, Đồng Nai.</w:t>
      </w:r>
    </w:p>
    <w:p w:rsidR="00DC380B" w:rsidRPr="00552199" w:rsidRDefault="00DC380B" w:rsidP="00B05B08">
      <w:pPr>
        <w:spacing w:before="120"/>
        <w:ind w:firstLine="709"/>
        <w:jc w:val="both"/>
        <w:rPr>
          <w:rFonts w:cs="Times New Roman"/>
          <w:szCs w:val="28"/>
        </w:rPr>
      </w:pPr>
      <w:r w:rsidRPr="00552199">
        <w:rPr>
          <w:rFonts w:cs="Times New Roman"/>
          <w:szCs w:val="28"/>
        </w:rPr>
        <w:t>n) Đầu tư, tiếp tục duy trì nâng cấp cơ sở Bảo trợ xã hội ngoài công lập: Cơ sở chăm sóc người cao tuổi, là Cơ sở BTXH Hòa Xuân. Địa chỉ: Giáo xứ Lai Ổn, 79/1, ấp Lộ Đức, xã Hố Nai 3, huyện Trảng Bom, Đồng Nai.</w:t>
      </w:r>
      <w:r w:rsidRPr="00552199">
        <w:rPr>
          <w:rFonts w:cs="Times New Roman"/>
          <w:szCs w:val="28"/>
        </w:rPr>
        <w:tab/>
      </w:r>
    </w:p>
    <w:p w:rsidR="00DC380B" w:rsidRPr="00552199" w:rsidRDefault="00DC380B" w:rsidP="00B05B08">
      <w:pPr>
        <w:spacing w:before="120"/>
        <w:ind w:firstLine="709"/>
        <w:jc w:val="both"/>
        <w:rPr>
          <w:rFonts w:cs="Times New Roman"/>
          <w:szCs w:val="28"/>
        </w:rPr>
      </w:pPr>
      <w:r w:rsidRPr="00552199">
        <w:rPr>
          <w:rFonts w:cs="Times New Roman"/>
          <w:szCs w:val="28"/>
        </w:rPr>
        <w:lastRenderedPageBreak/>
        <w:t>o) Đầu tư, tiếp tục duy trì nâng cấp cơ sở Bảo trợ xã hội ngoài công lập: Cơ sở bảo trợ xã hội tổng hợp, là Cơ sở BTXH Nhân Ái Bạch Lâm. Địa chỉ: Ấp Bạch Lâm 1, xã Gia Tân 2, huyện Thống Nhất, Đồng Nai.</w:t>
      </w:r>
    </w:p>
    <w:p w:rsidR="00DC380B" w:rsidRPr="00552199" w:rsidRDefault="00DC380B" w:rsidP="00B05B08">
      <w:pPr>
        <w:spacing w:before="120"/>
        <w:ind w:firstLine="709"/>
        <w:jc w:val="both"/>
        <w:rPr>
          <w:rFonts w:cs="Times New Roman"/>
          <w:szCs w:val="28"/>
        </w:rPr>
      </w:pPr>
      <w:r w:rsidRPr="00552199">
        <w:rPr>
          <w:rFonts w:cs="Times New Roman"/>
          <w:szCs w:val="28"/>
        </w:rPr>
        <w:t>p) Đầu tư, tiếp tục duy trì nâng cấp cơ sở Bảo trợ xã hội ngoài công lập: Cơ sở bảo trợ xã hội tổng hợp, là Cơ sở Trợ giúp xã hội Hòa Hảo. Địa chỉ: Ấp Rạch Bảy, Xã Phú Hữu, H. Nhơn Trạch, Đồng Nai.</w:t>
      </w:r>
    </w:p>
    <w:p w:rsidR="00DC380B" w:rsidRPr="00552199" w:rsidRDefault="00DC380B" w:rsidP="00B05B08">
      <w:pPr>
        <w:spacing w:before="120"/>
        <w:ind w:firstLine="709"/>
        <w:jc w:val="both"/>
        <w:rPr>
          <w:rFonts w:cs="Times New Roman"/>
          <w:szCs w:val="28"/>
        </w:rPr>
      </w:pPr>
      <w:r w:rsidRPr="00552199">
        <w:rPr>
          <w:rFonts w:cs="Times New Roman"/>
          <w:szCs w:val="28"/>
        </w:rPr>
        <w:t>q) Đầu tư, tiếp tục duy trì nâng cấp cơ sở Bảo trợ xã hội ngoài công lập: Cơ sở chăm sóc trẻ em, là Cô nhi viện Hoa Mai. Địa chỉ: 67 ấp Tập Phước, xã Long Phước, huyện Long Thành, Đồng Nai.</w:t>
      </w:r>
    </w:p>
    <w:p w:rsidR="00DC380B" w:rsidRPr="00552199" w:rsidRDefault="00DC380B" w:rsidP="00B05B08">
      <w:pPr>
        <w:spacing w:before="120"/>
        <w:ind w:firstLine="709"/>
        <w:jc w:val="both"/>
        <w:rPr>
          <w:rFonts w:cs="Times New Roman"/>
          <w:szCs w:val="28"/>
        </w:rPr>
      </w:pPr>
      <w:r w:rsidRPr="00552199">
        <w:rPr>
          <w:rFonts w:cs="Times New Roman"/>
          <w:szCs w:val="28"/>
        </w:rPr>
        <w:t xml:space="preserve">r) Đầu tư, tiếp tục duy trì nâng cấp cơ sở Bảo trợ xã hội ngoài công lập: Cơ sở chăm sóc trẻ em, là Cơ sở bảo trợ xã hội Mái ấm tình thương Phúc lâm. Địa chỉ: 16A1, ấp 2, xã Long An, huyện Long Thành, Đồng Nai. </w:t>
      </w:r>
    </w:p>
    <w:p w:rsidR="00DC380B" w:rsidRPr="00552199" w:rsidRDefault="00DC380B" w:rsidP="00B05B08">
      <w:pPr>
        <w:spacing w:before="120"/>
        <w:ind w:firstLine="709"/>
        <w:jc w:val="both"/>
        <w:rPr>
          <w:rFonts w:cs="Times New Roman"/>
          <w:szCs w:val="28"/>
        </w:rPr>
      </w:pPr>
      <w:r w:rsidRPr="00552199">
        <w:rPr>
          <w:rFonts w:cs="Times New Roman"/>
          <w:szCs w:val="28"/>
        </w:rPr>
        <w:t>s) Đầu tư, tiếp tục duy trì nâng cấp cơ sở Bảo trợ xã hội ngoài công lập: Cơ sở bảo trợ xã hội tổng hợp, là Cơ sở bảo trợ xã hội Mái ấm tình thương tu viện An Lạc Hạnh. Địa chỉ: Ấp 5, xã An Phước, huyện Long Thành, Đồng Nai.</w:t>
      </w:r>
    </w:p>
    <w:p w:rsidR="00DC380B" w:rsidRPr="00552199" w:rsidRDefault="00DC380B" w:rsidP="00B05B08">
      <w:pPr>
        <w:spacing w:before="120"/>
        <w:ind w:firstLine="709"/>
        <w:jc w:val="both"/>
        <w:rPr>
          <w:rFonts w:cs="Times New Roman"/>
          <w:szCs w:val="28"/>
        </w:rPr>
      </w:pPr>
      <w:r w:rsidRPr="00552199">
        <w:rPr>
          <w:rFonts w:cs="Times New Roman"/>
          <w:szCs w:val="28"/>
        </w:rPr>
        <w:t>t) Đầu tư, tiếp tục duy trì nâng cấp cơ sở Bảo trợ xã hội ngoài công lập: Cơ sở bảo trợ xã hội tổng hợp, là Cơ sở bảo trợ xã hội Mái ấm Phan Sinh. Địa chỉ: Thôn Tây Lạc, ấp An Chu, xã Bắc Sơn, huyện Trảng Bom, Đồng Nai.</w:t>
      </w:r>
    </w:p>
    <w:p w:rsidR="00DC380B" w:rsidRPr="00552199" w:rsidRDefault="00DC380B" w:rsidP="00B05B08">
      <w:pPr>
        <w:spacing w:before="120"/>
        <w:ind w:firstLine="709"/>
        <w:jc w:val="both"/>
        <w:rPr>
          <w:rFonts w:cs="Times New Roman"/>
          <w:szCs w:val="28"/>
        </w:rPr>
      </w:pPr>
      <w:r w:rsidRPr="00552199">
        <w:rPr>
          <w:rFonts w:cs="Times New Roman"/>
          <w:szCs w:val="28"/>
        </w:rPr>
        <w:t>u) Đầu tư, tiếp tục duy trì nâng cấp cơ sở Bảo trợ xã hội ngoài công lập: Cơ sở bảo trợ xã hội tổng hợp, là Cơ sở BTXH Dân lập tự nguyện Hoa Sen Trắng. Địa chỉ: 91/3, ấp Hòa Thuận, xã Ngọc Định, huyện Định Quán, Đồng Nai.</w:t>
      </w:r>
    </w:p>
    <w:p w:rsidR="00DC380B" w:rsidRPr="00552199" w:rsidRDefault="00DC380B" w:rsidP="00B05B08">
      <w:pPr>
        <w:spacing w:before="120"/>
        <w:ind w:firstLine="709"/>
        <w:jc w:val="both"/>
        <w:rPr>
          <w:rFonts w:cs="Times New Roman"/>
          <w:szCs w:val="28"/>
        </w:rPr>
      </w:pPr>
      <w:r w:rsidRPr="00552199">
        <w:rPr>
          <w:rFonts w:cs="Times New Roman"/>
          <w:szCs w:val="28"/>
        </w:rPr>
        <w:t>v) Đầu tư, tiếp tục duy trì nâng cấp cơ sở Bảo trợ xã hội ngoài công lập: Cơ sở chăm sóc trẻ em, là Cơ sở bảo trợ xã hội Cô nhi Xuân Tâm. Địa chỉ: Ấp 1, xã Xuân Tâm, huyện Xuân Lộc, Đồng Nai.</w:t>
      </w:r>
    </w:p>
    <w:p w:rsidR="00DC380B" w:rsidRPr="00552199" w:rsidRDefault="00DC380B" w:rsidP="00B05B08">
      <w:pPr>
        <w:spacing w:before="120"/>
        <w:ind w:firstLine="709"/>
        <w:jc w:val="both"/>
        <w:rPr>
          <w:rFonts w:cs="Times New Roman"/>
          <w:szCs w:val="28"/>
        </w:rPr>
      </w:pPr>
      <w:r w:rsidRPr="00552199">
        <w:rPr>
          <w:rFonts w:cs="Times New Roman"/>
          <w:szCs w:val="28"/>
        </w:rPr>
        <w:t>x) Đầu tư, tiếp tục duy trì nâng cấp cơ sở Bảo trợ xã hội công lập: Cơ sở điều trị nghiện ma túy tỉnh Đồng Nai. Địa chỉ: ấp Chà Rang, xã Suối Cao, huyện Xuân Lộc, tỉnh Đồng Nai.</w:t>
      </w:r>
    </w:p>
    <w:p w:rsidR="00DC380B" w:rsidRPr="00552199" w:rsidRDefault="00DC380B" w:rsidP="00B05B08">
      <w:pPr>
        <w:spacing w:before="120"/>
        <w:ind w:firstLine="709"/>
        <w:jc w:val="both"/>
        <w:rPr>
          <w:rFonts w:cs="Times New Roman"/>
          <w:szCs w:val="28"/>
        </w:rPr>
      </w:pPr>
      <w:r w:rsidRPr="00552199">
        <w:rPr>
          <w:rFonts w:cs="Times New Roman"/>
          <w:szCs w:val="28"/>
        </w:rPr>
        <w:t>y) Đầu tư, tiếp tục duy trì nâng cấp cơ sở Bảo trợ xã hội ngoài công lập: Cơ sở cai nghiện ma túy tự nguyện Lê Hà Nguyễn. Địa chỉ: Tổ 5, Khu phố 3, thị trấn Trảng Bom, huyện Trảng Bom, tỉnh Đồng Nai.</w:t>
      </w:r>
    </w:p>
    <w:p w:rsidR="00DC380B" w:rsidRPr="00552199" w:rsidRDefault="00DC380B" w:rsidP="00B05B08">
      <w:pPr>
        <w:spacing w:before="120"/>
        <w:ind w:firstLine="709"/>
        <w:jc w:val="both"/>
        <w:rPr>
          <w:rFonts w:cs="Times New Roman"/>
          <w:b/>
          <w:szCs w:val="28"/>
        </w:rPr>
      </w:pPr>
      <w:r w:rsidRPr="00552199">
        <w:rPr>
          <w:rFonts w:cs="Times New Roman"/>
          <w:b/>
          <w:szCs w:val="28"/>
        </w:rPr>
        <w:t>Giai đoạn 2026-2030</w:t>
      </w:r>
    </w:p>
    <w:p w:rsidR="00DC380B" w:rsidRPr="00552199" w:rsidRDefault="00DC380B" w:rsidP="00B05B08">
      <w:pPr>
        <w:spacing w:before="120"/>
        <w:ind w:firstLine="709"/>
        <w:jc w:val="both"/>
        <w:rPr>
          <w:rFonts w:cs="Times New Roman"/>
          <w:szCs w:val="28"/>
        </w:rPr>
      </w:pPr>
      <w:r w:rsidRPr="00552199">
        <w:rPr>
          <w:rFonts w:cs="Times New Roman"/>
          <w:szCs w:val="28"/>
        </w:rPr>
        <w:t>a) Đầu tư, tiếp tục duy trì nâng cấp cơ sở Bảo trợ xã hội ngoài công lập: Cơ sở cai nghiện ma túy tự nguyện Xuân Lộc. Địa chỉ: ấp 2, xã Xuân Hòa, huyện Xuân Lộc, tỉnh Đồng Nai.</w:t>
      </w:r>
    </w:p>
    <w:p w:rsidR="00DC380B" w:rsidRPr="00552199" w:rsidRDefault="00DC380B" w:rsidP="00B05B08">
      <w:pPr>
        <w:shd w:val="clear" w:color="auto" w:fill="FFFFFF"/>
        <w:spacing w:before="120"/>
        <w:ind w:firstLine="709"/>
        <w:jc w:val="both"/>
        <w:rPr>
          <w:rFonts w:cs="Times New Roman"/>
          <w:szCs w:val="28"/>
        </w:rPr>
      </w:pPr>
      <w:r w:rsidRPr="00552199">
        <w:rPr>
          <w:rFonts w:cs="Times New Roman"/>
          <w:szCs w:val="28"/>
        </w:rPr>
        <w:t xml:space="preserve">b) Đầu tư, tiếp tục duy trì nâng cấp cơ sở Bảo trợ xã hội công lập: Cơ sở điều trị cai nghiện ma túy tại gia đình, cộng đồng huyện Định Quán. Địa </w:t>
      </w:r>
      <w:r w:rsidRPr="00552199">
        <w:rPr>
          <w:rFonts w:cs="Times New Roman"/>
          <w:szCs w:val="28"/>
        </w:rPr>
        <w:lastRenderedPageBreak/>
        <w:t>chỉ: Khu phố Hiệp Tâm, thị trấn Định Quán, huyện Định Quán, tỉnh Đồng Nai.</w:t>
      </w:r>
    </w:p>
    <w:p w:rsidR="00DC380B" w:rsidRPr="00552199" w:rsidRDefault="00DC380B" w:rsidP="00B05B08">
      <w:pPr>
        <w:shd w:val="clear" w:color="auto" w:fill="FFFFFF"/>
        <w:spacing w:before="120"/>
        <w:ind w:firstLine="709"/>
        <w:jc w:val="both"/>
        <w:rPr>
          <w:rFonts w:cs="Times New Roman"/>
          <w:szCs w:val="28"/>
        </w:rPr>
      </w:pPr>
      <w:r w:rsidRPr="00552199">
        <w:rPr>
          <w:rFonts w:cs="Times New Roman"/>
          <w:szCs w:val="28"/>
        </w:rPr>
        <w:t>c) Đầu tư, tiếp tục duy trì nâng cấp cơ sở Bảo trợ xã hội công lập: Cơ sở điều trị cai nghiện ma túy tại gia đình, cộng đồng huyện Xuân Lộc. Địa chỉ: Phòng khám đa khoa khu vực Xuân Hưng, ấp 4, xã Xuân Hưng, huyện Xuân Lộc, tỉnh Đồng Nai.</w:t>
      </w:r>
    </w:p>
    <w:p w:rsidR="00DC380B" w:rsidRPr="00552199" w:rsidRDefault="00DC380B" w:rsidP="00B05B08">
      <w:pPr>
        <w:shd w:val="clear" w:color="auto" w:fill="FFFFFF"/>
        <w:spacing w:before="120"/>
        <w:ind w:firstLine="709"/>
        <w:jc w:val="both"/>
        <w:rPr>
          <w:rFonts w:cs="Times New Roman"/>
          <w:szCs w:val="28"/>
        </w:rPr>
      </w:pPr>
      <w:r w:rsidRPr="00552199">
        <w:rPr>
          <w:rFonts w:cs="Times New Roman"/>
          <w:szCs w:val="28"/>
        </w:rPr>
        <w:t>d) Đầu tư, tiếp tục duy trì nâng cấp cơ sở Bảo trợ xã hội công lập: Cơ sở điều trị cai nghiện ma túy tại gia đình, cộng đồng huyện Nhơn Trạch. Địa chỉ: Hương lộ 13, đường Tôn Đức Thắng, ấp Xóm Hố, xã Phú Hội, huyện Nhơn Trạch, tỉnh Đồng Nai.</w:t>
      </w:r>
    </w:p>
    <w:p w:rsidR="00DC380B" w:rsidRPr="00552199" w:rsidRDefault="00DC380B" w:rsidP="00B05B08">
      <w:pPr>
        <w:shd w:val="clear" w:color="auto" w:fill="FFFFFF"/>
        <w:spacing w:before="120"/>
        <w:ind w:firstLine="709"/>
        <w:jc w:val="both"/>
        <w:rPr>
          <w:rFonts w:cs="Times New Roman"/>
          <w:szCs w:val="28"/>
        </w:rPr>
      </w:pPr>
      <w:r w:rsidRPr="00552199">
        <w:rPr>
          <w:rFonts w:cs="Times New Roman"/>
          <w:szCs w:val="28"/>
        </w:rPr>
        <w:t>đ) Đầu tư, tiếp tục duy trì nâng cấp cơ sở Bảo trợ xã hội công lập: Cơ sở điều trị cai nghiện ma túy tại gia đình, cộng đồng huyện Vĩnh Cửu. Địa chỉ: Tầng trệt số nhà 86, đường Phan Chu Trinh, khu phố 8, thị trấn Vĩnh An, huyện Vĩnh Cửu, tỉnh Đồng Nai.</w:t>
      </w:r>
    </w:p>
    <w:p w:rsidR="00DC380B" w:rsidRPr="00552199" w:rsidRDefault="00DC380B" w:rsidP="00B05B08">
      <w:pPr>
        <w:shd w:val="clear" w:color="auto" w:fill="FFFFFF"/>
        <w:spacing w:before="120"/>
        <w:ind w:firstLine="709"/>
        <w:jc w:val="both"/>
        <w:rPr>
          <w:rFonts w:cs="Times New Roman"/>
          <w:szCs w:val="28"/>
        </w:rPr>
      </w:pPr>
      <w:r w:rsidRPr="00552199">
        <w:rPr>
          <w:rFonts w:cs="Times New Roman"/>
          <w:szCs w:val="28"/>
        </w:rPr>
        <w:t>e) Đầu tư, tiếp tục duy trì nâng cấp cơ sở Bảo trợ xã hội công lập: Cơ sở điều trị cai nghiện ma túy tại gia đình, cộng đồng thành phố Biên Hòa. Địa chỉ: Trạm Y tế phường Tam Hiệp - Hẻm 30/20, Kp 6, đường Đặng Đức Thuật, phường Tam Hiệp, thành phố Biên Hòa, tỉnh Đồng Nai.</w:t>
      </w:r>
    </w:p>
    <w:p w:rsidR="00DC380B" w:rsidRPr="00552199" w:rsidRDefault="00DC380B" w:rsidP="00B05B08">
      <w:pPr>
        <w:spacing w:before="120"/>
        <w:ind w:firstLine="709"/>
        <w:jc w:val="both"/>
        <w:rPr>
          <w:rFonts w:cs="Times New Roman"/>
          <w:szCs w:val="28"/>
        </w:rPr>
      </w:pPr>
      <w:r w:rsidRPr="00552199">
        <w:rPr>
          <w:rFonts w:cs="Times New Roman"/>
          <w:szCs w:val="28"/>
        </w:rPr>
        <w:t>g) Đầu tư, xây dựng, thành lập mới Cơ sở trợ giúp xã hội ngoài công lập: Cơ sở cai nghiện ma túy Huyện Trảng Bom. Địa chỉ: Huyện Trảng Bom Huyện Trảng Bom, tỉnh Đồng Nai.</w:t>
      </w:r>
    </w:p>
    <w:p w:rsidR="00DC380B" w:rsidRPr="00552199" w:rsidRDefault="00DC380B" w:rsidP="00B05B08">
      <w:pPr>
        <w:spacing w:before="120"/>
        <w:ind w:firstLine="709"/>
        <w:jc w:val="both"/>
        <w:rPr>
          <w:rFonts w:cs="Times New Roman"/>
          <w:szCs w:val="28"/>
        </w:rPr>
      </w:pPr>
      <w:r w:rsidRPr="00552199">
        <w:rPr>
          <w:rFonts w:cs="Times New Roman"/>
          <w:szCs w:val="28"/>
        </w:rPr>
        <w:t>h) Đầu tư, xây dựng, thành lập mới Cơ sở trợ giúp xã hội công lập: Cơ sở TGXH tổng hợp. Địa chỉ: thành phố Biên Hòa, tỉnh Đồng Nai.</w:t>
      </w:r>
    </w:p>
    <w:p w:rsidR="00DC380B" w:rsidRPr="00552199" w:rsidRDefault="00DC380B" w:rsidP="00B05B08">
      <w:pPr>
        <w:spacing w:before="120"/>
        <w:ind w:firstLine="709"/>
        <w:jc w:val="both"/>
        <w:rPr>
          <w:rFonts w:cs="Times New Roman"/>
          <w:szCs w:val="28"/>
        </w:rPr>
      </w:pPr>
      <w:r w:rsidRPr="00552199">
        <w:rPr>
          <w:rFonts w:cs="Times New Roman"/>
          <w:szCs w:val="28"/>
        </w:rPr>
        <w:t>i) Đầu tư, xây dựng, thành lập mới Cơ sở trợ giúp xã hội công lập: Cơ sở TGXH tổng hợp, là Trung tâm Công tác xã hội</w:t>
      </w:r>
      <w:r w:rsidRPr="00552199">
        <w:rPr>
          <w:rFonts w:cs="Times New Roman"/>
          <w:bCs/>
          <w:iCs/>
          <w:szCs w:val="28"/>
        </w:rPr>
        <w:t xml:space="preserve">(xây mới khu chăm sóc người tâm thần). </w:t>
      </w:r>
      <w:r w:rsidRPr="00552199">
        <w:rPr>
          <w:rFonts w:cs="Times New Roman"/>
          <w:szCs w:val="28"/>
        </w:rPr>
        <w:t>Địa chỉ: thành phố Biên Hòa, tỉnh Đồng Nai.</w:t>
      </w:r>
    </w:p>
    <w:p w:rsidR="00DC380B" w:rsidRPr="00552199" w:rsidRDefault="00DC380B" w:rsidP="00B05B08">
      <w:pPr>
        <w:spacing w:before="120"/>
        <w:ind w:firstLine="709"/>
        <w:jc w:val="both"/>
        <w:rPr>
          <w:rFonts w:cs="Times New Roman"/>
          <w:szCs w:val="28"/>
        </w:rPr>
      </w:pPr>
      <w:r w:rsidRPr="00552199">
        <w:rPr>
          <w:rFonts w:cs="Times New Roman"/>
          <w:szCs w:val="28"/>
        </w:rPr>
        <w:t xml:space="preserve">k) Đầu tư, xây dựng, thành lập mới Cơ sở trợ giúp xã hội ngoài công lập: Cơ sở TGXH tổng hợp, là </w:t>
      </w:r>
      <w:r w:rsidRPr="00552199">
        <w:rPr>
          <w:rFonts w:cs="Times New Roman"/>
          <w:iCs/>
          <w:szCs w:val="28"/>
        </w:rPr>
        <w:t xml:space="preserve">Cơ sở trợ giúp xã hội Hòa Hảo </w:t>
      </w:r>
      <w:r w:rsidRPr="00552199">
        <w:rPr>
          <w:rFonts w:cs="Times New Roman"/>
          <w:szCs w:val="28"/>
        </w:rPr>
        <w:t>Nhơn Trạch. Địa chỉ: huyện Nhơn Trạch, tỉnh Đồng Nai.</w:t>
      </w:r>
    </w:p>
    <w:p w:rsidR="00DC380B" w:rsidRPr="00552199" w:rsidRDefault="00DC380B" w:rsidP="00B05B08">
      <w:pPr>
        <w:spacing w:before="120"/>
        <w:ind w:firstLine="709"/>
        <w:jc w:val="both"/>
        <w:rPr>
          <w:rFonts w:cs="Times New Roman"/>
          <w:szCs w:val="28"/>
        </w:rPr>
      </w:pPr>
      <w:r w:rsidRPr="00552199">
        <w:rPr>
          <w:rFonts w:cs="Times New Roman"/>
          <w:szCs w:val="28"/>
        </w:rPr>
        <w:t>l) Đầu tư, xây dựng, thành lập mới Cơ sở trợ giúp xã hội ngoài công lập: Cơ sở TGXH tổng hợp, là Cơ sở trợ giúp xã hội Biên Hòa. Địa chỉ: thành phố Biên Hòa, tỉnh Đồng Nai.</w:t>
      </w:r>
    </w:p>
    <w:p w:rsidR="00DC380B" w:rsidRPr="00552199" w:rsidRDefault="00DC380B" w:rsidP="00B05B08">
      <w:pPr>
        <w:spacing w:before="120"/>
        <w:ind w:firstLine="709"/>
        <w:jc w:val="both"/>
        <w:rPr>
          <w:rFonts w:cs="Times New Roman"/>
          <w:szCs w:val="28"/>
        </w:rPr>
      </w:pPr>
      <w:r w:rsidRPr="00552199">
        <w:rPr>
          <w:rFonts w:cs="Times New Roman"/>
          <w:szCs w:val="28"/>
        </w:rPr>
        <w:t>m) Đầu tư, xây dựng, thành lập mới Cơ sở trợ giúp xã hội ngoài công lập: Cơ sở TGXH tổng hợp, là Cơ sở trợ giúp xã hội Long Thành. Địa chỉ: Long Thành, tỉnh Đồng Nai.</w:t>
      </w:r>
    </w:p>
    <w:p w:rsidR="00DC380B" w:rsidRPr="00552199" w:rsidRDefault="00DC380B" w:rsidP="00B05B08">
      <w:pPr>
        <w:spacing w:before="120"/>
        <w:ind w:firstLine="709"/>
        <w:jc w:val="both"/>
        <w:rPr>
          <w:rFonts w:cs="Times New Roman"/>
          <w:szCs w:val="28"/>
        </w:rPr>
      </w:pPr>
      <w:r w:rsidRPr="00552199">
        <w:rPr>
          <w:rFonts w:cs="Times New Roman"/>
          <w:szCs w:val="28"/>
        </w:rPr>
        <w:t>n) Đầu tư, xây dựng, thành lập mới Cơ sở trợ giúp xã hội ngoài công lập: Cơ sở TGXH tổng hợp, là Cơ sở trợ giúp xã hội Xuân Lộc. Địa chỉ: Xuân Lộc, tỉnh Đồng Nai.</w:t>
      </w:r>
    </w:p>
    <w:p w:rsidR="00DC380B" w:rsidRPr="00552199" w:rsidRDefault="00DC380B" w:rsidP="00B05B08">
      <w:pPr>
        <w:spacing w:before="120"/>
        <w:ind w:firstLine="709"/>
        <w:jc w:val="both"/>
        <w:rPr>
          <w:rFonts w:cs="Times New Roman"/>
          <w:szCs w:val="28"/>
        </w:rPr>
      </w:pPr>
      <w:r w:rsidRPr="00552199">
        <w:rPr>
          <w:rFonts w:cs="Times New Roman"/>
          <w:szCs w:val="28"/>
        </w:rPr>
        <w:lastRenderedPageBreak/>
        <w:t>o) Đầu tư, xây dựng, thành lập mới Cơ sở trợ giúp xã hội ngoài công lập: Cơ sở TGXH tổng hợp, là Cơ sở trợ giúp xã hội Trảng Bom. Địa chỉ: Trảng Bom Trảng Bom, tỉnh Đồng Nai.</w:t>
      </w:r>
    </w:p>
    <w:p w:rsidR="00DC380B" w:rsidRPr="00552199" w:rsidRDefault="00DC380B" w:rsidP="00B05B08">
      <w:pPr>
        <w:shd w:val="clear" w:color="auto" w:fill="FFFFFF"/>
        <w:spacing w:before="120"/>
        <w:ind w:firstLine="720"/>
        <w:jc w:val="both"/>
        <w:rPr>
          <w:rStyle w:val="Bodytext211pt"/>
          <w:rFonts w:eastAsia="Calibri"/>
          <w:b/>
          <w:color w:val="auto"/>
          <w:sz w:val="28"/>
          <w:szCs w:val="28"/>
        </w:rPr>
      </w:pPr>
      <w:r w:rsidRPr="00552199">
        <w:rPr>
          <w:rStyle w:val="Bodytext211pt"/>
          <w:rFonts w:eastAsia="Calibri"/>
          <w:b/>
          <w:color w:val="auto"/>
          <w:sz w:val="28"/>
          <w:szCs w:val="28"/>
        </w:rPr>
        <w:t>Giai đoạn 2031-2050</w:t>
      </w:r>
    </w:p>
    <w:p w:rsidR="00DC380B" w:rsidRPr="00552199" w:rsidRDefault="00DC380B" w:rsidP="00B05B08">
      <w:pPr>
        <w:spacing w:before="120"/>
        <w:ind w:firstLine="720"/>
        <w:jc w:val="both"/>
        <w:rPr>
          <w:rFonts w:cs="Times New Roman"/>
          <w:szCs w:val="28"/>
        </w:rPr>
      </w:pPr>
      <w:r w:rsidRPr="00552199">
        <w:rPr>
          <w:rFonts w:cs="Times New Roman"/>
          <w:szCs w:val="28"/>
        </w:rPr>
        <w:t>a) Đầu tư, xây dựng, thành lập mới Cơ sở trợ giúp xã hội ngoài công lập: Cơ sở TGXH tổng hợp, là Cơ sở trợ giúp xã hội Biên Hòa. Địa chỉ: thành phố Biên Hòa, tỉnh Đồng Nai.</w:t>
      </w:r>
    </w:p>
    <w:p w:rsidR="00DC380B" w:rsidRPr="00552199" w:rsidRDefault="00DC380B" w:rsidP="00B05B08">
      <w:pPr>
        <w:spacing w:before="120"/>
        <w:ind w:firstLine="720"/>
        <w:jc w:val="both"/>
        <w:rPr>
          <w:rFonts w:cs="Times New Roman"/>
          <w:szCs w:val="28"/>
        </w:rPr>
      </w:pPr>
      <w:r w:rsidRPr="00552199">
        <w:rPr>
          <w:rFonts w:cs="Times New Roman"/>
          <w:szCs w:val="28"/>
        </w:rPr>
        <w:t>b) Đầu tư, xây dựng, thành lập mới Cơ sở trợ giúp xã hội ngoài công lập: Cơ sở TGXH tổng hợp, là Cơ sở trợ giúp xã hội Long Khánh. Địa chỉ: Long Khánh, tỉnh Đồng Nai.</w:t>
      </w:r>
    </w:p>
    <w:p w:rsidR="00DC380B" w:rsidRPr="00552199" w:rsidRDefault="00DC380B" w:rsidP="00B05B08">
      <w:pPr>
        <w:spacing w:before="120"/>
        <w:ind w:firstLine="720"/>
        <w:jc w:val="both"/>
        <w:rPr>
          <w:rFonts w:cs="Times New Roman"/>
          <w:szCs w:val="28"/>
        </w:rPr>
      </w:pPr>
      <w:r w:rsidRPr="00552199">
        <w:rPr>
          <w:rFonts w:cs="Times New Roman"/>
          <w:szCs w:val="28"/>
        </w:rPr>
        <w:t>c) Đầu tư, xây dựng, thành lập mới Cơ sở trợ giúp xã hội ngoài công lập: Cơ sở TGXH tổng hợp, là Cơ sở trợ giúp xã hội Cẩm Mỹ. Địa chỉ: Cẩm Mỹ, tỉnh Đồng Nai.</w:t>
      </w:r>
    </w:p>
    <w:p w:rsidR="00DC380B" w:rsidRPr="00552199" w:rsidRDefault="00DC380B" w:rsidP="00B05B08">
      <w:pPr>
        <w:spacing w:before="120"/>
        <w:ind w:firstLine="720"/>
        <w:jc w:val="both"/>
        <w:rPr>
          <w:rFonts w:cs="Times New Roman"/>
          <w:szCs w:val="28"/>
        </w:rPr>
      </w:pPr>
      <w:r w:rsidRPr="00552199">
        <w:rPr>
          <w:rFonts w:cs="Times New Roman"/>
          <w:szCs w:val="28"/>
        </w:rPr>
        <w:t>d) Đầu tư, xây dựng, thành lập mới Cơ sở trợ giúp xã hội ngoài công lập: Cơ sở TGXH tổng hợp, là Cơ sở trợ giúp xã hội Tân Phú. Địa chỉ: Tân Phú, tỉnh Đồng Nai.</w:t>
      </w:r>
    </w:p>
    <w:p w:rsidR="00DC380B" w:rsidRPr="00552199" w:rsidRDefault="00DC380B" w:rsidP="00B05B08">
      <w:pPr>
        <w:spacing w:before="120"/>
        <w:ind w:firstLine="720"/>
        <w:jc w:val="both"/>
        <w:rPr>
          <w:rFonts w:cs="Times New Roman"/>
          <w:szCs w:val="28"/>
        </w:rPr>
      </w:pPr>
      <w:r w:rsidRPr="00552199">
        <w:rPr>
          <w:rFonts w:cs="Times New Roman"/>
          <w:szCs w:val="28"/>
        </w:rPr>
        <w:t>e) Đầu tư, xây dựng, thành lập mới Cơ sở trợ giúp xã hội ngoài công lập: Cơ sở TGXH tổng hợp, là Cơ sở trợ giúp xã hội Thống Nhất. Địa chỉ: Thống Nhất, tỉnh Đồng Nai.</w:t>
      </w:r>
    </w:p>
    <w:p w:rsidR="00DC380B" w:rsidRPr="00552199" w:rsidRDefault="00DC380B" w:rsidP="00B05B08">
      <w:pPr>
        <w:spacing w:before="120"/>
        <w:ind w:firstLine="720"/>
        <w:jc w:val="both"/>
        <w:rPr>
          <w:rFonts w:cs="Times New Roman"/>
          <w:szCs w:val="28"/>
        </w:rPr>
      </w:pPr>
      <w:r w:rsidRPr="00552199">
        <w:rPr>
          <w:rFonts w:cs="Times New Roman"/>
          <w:szCs w:val="28"/>
        </w:rPr>
        <w:t>g) Đầu tư, xây dựng, thành lập mới Cơ sở trợ giúp xã hội ngoài công lập: Cơ sở TGXH tổng hợp, là Cơ sở trợ giúp xã hội Vĩnh Cửu. Địa chỉ: Vĩnh Cửu, tỉnh Đồng Nai.</w:t>
      </w:r>
    </w:p>
    <w:p w:rsidR="00DC380B" w:rsidRPr="00552199" w:rsidRDefault="00DC380B" w:rsidP="00B05B08">
      <w:pPr>
        <w:spacing w:before="120"/>
        <w:ind w:firstLine="720"/>
        <w:jc w:val="both"/>
        <w:rPr>
          <w:rFonts w:cs="Times New Roman"/>
          <w:szCs w:val="28"/>
        </w:rPr>
      </w:pPr>
      <w:r w:rsidRPr="00552199">
        <w:rPr>
          <w:rFonts w:cs="Times New Roman"/>
          <w:szCs w:val="28"/>
        </w:rPr>
        <w:t>h) Đầu tư, xây dựng, thành lập mới Cơ sở trợ giúp xã hội ngoài công lập: Cơ sở TGXH tổng hợp, là Cơ sở trợ giúp xã hội Định Quán. Địa chỉ: Định Quán, tỉnh Đồng Nai.</w:t>
      </w:r>
    </w:p>
    <w:p w:rsidR="00DC380B" w:rsidRPr="00552199" w:rsidRDefault="00DC380B" w:rsidP="00B05B08">
      <w:pPr>
        <w:spacing w:before="120"/>
        <w:ind w:firstLine="720"/>
        <w:jc w:val="both"/>
        <w:rPr>
          <w:rStyle w:val="Bodytext211pt"/>
          <w:rFonts w:eastAsia="Calibri"/>
          <w:color w:val="auto"/>
          <w:sz w:val="28"/>
          <w:szCs w:val="28"/>
        </w:rPr>
      </w:pPr>
      <w:r w:rsidRPr="00552199">
        <w:rPr>
          <w:rFonts w:cs="Times New Roman"/>
          <w:szCs w:val="28"/>
        </w:rPr>
        <w:t>i) Đầu tư, xây dựng mới Cơ sở trợ giúp xã hội công lập: Cơ sở điều trị nghiện ma túy tỉnh Đồng Nai (Xây mới thêm khu cai nghiện bắt buộc, tự nguyện, đối tượng xã hội) Huyện Xuân Lộc. Địa chỉ: Xuân Lộc, tỉnh Đồng Nai.</w:t>
      </w:r>
    </w:p>
    <w:p w:rsidR="00DC380B" w:rsidRPr="00552199" w:rsidRDefault="00DC380B"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lang w:val="en-US"/>
        </w:rPr>
        <w:t>5</w:t>
      </w:r>
      <w:r w:rsidRPr="00552199">
        <w:rPr>
          <w:rStyle w:val="Bodytext211pt"/>
          <w:rFonts w:eastAsia="Calibri"/>
          <w:color w:val="auto"/>
          <w:sz w:val="28"/>
          <w:szCs w:val="28"/>
        </w:rPr>
        <w:t>. Bà Rịa- Vũng Tàu</w:t>
      </w:r>
    </w:p>
    <w:p w:rsidR="00DC380B" w:rsidRPr="00552199" w:rsidRDefault="00DC380B" w:rsidP="00B05B08">
      <w:pPr>
        <w:shd w:val="clear" w:color="auto" w:fill="FFFFFF"/>
        <w:spacing w:before="120"/>
        <w:ind w:firstLine="709"/>
        <w:jc w:val="both"/>
        <w:rPr>
          <w:rStyle w:val="Bodytext211pt"/>
          <w:rFonts w:eastAsia="Calibri"/>
          <w:b/>
          <w:color w:val="auto"/>
          <w:sz w:val="28"/>
          <w:szCs w:val="28"/>
        </w:rPr>
      </w:pPr>
      <w:r w:rsidRPr="00552199">
        <w:rPr>
          <w:rStyle w:val="Bodytext211pt"/>
          <w:rFonts w:eastAsia="Calibri"/>
          <w:b/>
          <w:color w:val="auto"/>
          <w:sz w:val="28"/>
          <w:szCs w:val="28"/>
        </w:rPr>
        <w:tab/>
      </w:r>
      <w:r w:rsidRPr="00552199">
        <w:rPr>
          <w:rFonts w:cs="Times New Roman"/>
          <w:b/>
          <w:szCs w:val="28"/>
          <w:lang w:val="vi-VN"/>
        </w:rPr>
        <w:t>Giai đoạn 20</w:t>
      </w:r>
      <w:r w:rsidRPr="00552199">
        <w:rPr>
          <w:rFonts w:cs="Times New Roman"/>
          <w:b/>
          <w:szCs w:val="28"/>
        </w:rPr>
        <w:t>21</w:t>
      </w:r>
      <w:r w:rsidRPr="00552199">
        <w:rPr>
          <w:rFonts w:cs="Times New Roman"/>
          <w:b/>
          <w:szCs w:val="28"/>
          <w:lang w:val="vi-VN"/>
        </w:rPr>
        <w:t>-</w:t>
      </w:r>
      <w:r w:rsidRPr="00552199">
        <w:rPr>
          <w:rFonts w:cs="Times New Roman"/>
          <w:b/>
          <w:szCs w:val="28"/>
        </w:rPr>
        <w:t>2025</w:t>
      </w:r>
    </w:p>
    <w:p w:rsidR="00DC380B" w:rsidRPr="00552199" w:rsidRDefault="00DC380B" w:rsidP="00B05B08">
      <w:pPr>
        <w:pStyle w:val="Bodytext21"/>
        <w:shd w:val="clear" w:color="auto" w:fill="auto"/>
        <w:spacing w:before="120" w:line="240" w:lineRule="auto"/>
        <w:ind w:firstLine="720"/>
        <w:rPr>
          <w:rStyle w:val="Bodytext211pt"/>
          <w:color w:val="auto"/>
          <w:sz w:val="28"/>
          <w:szCs w:val="28"/>
        </w:rPr>
      </w:pPr>
      <w:r w:rsidRPr="00552199">
        <w:rPr>
          <w:rFonts w:cs="Times New Roman"/>
          <w:sz w:val="28"/>
          <w:szCs w:val="28"/>
        </w:rPr>
        <w:t>a) Đầu tư, tiếp tục duy trì nâng cấp cơ sở Bảo trợ xã hội tổng hợp công lập: Trung tâm Bảo trợ xã hội (sáp nhập Trung tâm Nuôi dưỡng người già neo đơn và Trung tâm xã hội), bao gồm:</w:t>
      </w:r>
    </w:p>
    <w:p w:rsidR="00DC380B" w:rsidRPr="00552199" w:rsidRDefault="00DC380B" w:rsidP="00B05B08">
      <w:pPr>
        <w:spacing w:before="120"/>
        <w:ind w:firstLine="720"/>
        <w:jc w:val="both"/>
        <w:rPr>
          <w:rFonts w:cs="Times New Roman"/>
          <w:szCs w:val="28"/>
        </w:rPr>
      </w:pPr>
      <w:r w:rsidRPr="00552199">
        <w:rPr>
          <w:rFonts w:cs="Times New Roman"/>
          <w:szCs w:val="28"/>
        </w:rPr>
        <w:t>Cơ sở 1: Xã Tóc Tiên, thị xã Phú Mỹ</w:t>
      </w:r>
    </w:p>
    <w:p w:rsidR="00DC380B" w:rsidRPr="00552199" w:rsidRDefault="00DC380B" w:rsidP="00B05B08">
      <w:pPr>
        <w:spacing w:before="120"/>
        <w:ind w:firstLine="720"/>
        <w:jc w:val="both"/>
        <w:rPr>
          <w:rFonts w:cs="Times New Roman"/>
          <w:szCs w:val="28"/>
        </w:rPr>
      </w:pPr>
      <w:r w:rsidRPr="00552199">
        <w:rPr>
          <w:rFonts w:cs="Times New Roman"/>
          <w:szCs w:val="28"/>
        </w:rPr>
        <w:t>Cơ sở 2: xã An Ngãi, huyện Long Điền</w:t>
      </w:r>
    </w:p>
    <w:p w:rsidR="00DC380B" w:rsidRPr="00552199" w:rsidRDefault="00DC380B" w:rsidP="00B05B08">
      <w:pPr>
        <w:pStyle w:val="Bodytext21"/>
        <w:shd w:val="clear" w:color="auto" w:fill="auto"/>
        <w:spacing w:before="120" w:line="240" w:lineRule="auto"/>
        <w:ind w:firstLine="720"/>
        <w:rPr>
          <w:rFonts w:cs="Times New Roman"/>
          <w:sz w:val="28"/>
          <w:szCs w:val="28"/>
          <w:lang w:val="pt-BR"/>
        </w:rPr>
      </w:pPr>
      <w:r w:rsidRPr="00552199">
        <w:rPr>
          <w:rFonts w:cs="Times New Roman"/>
          <w:sz w:val="28"/>
          <w:szCs w:val="28"/>
          <w:lang w:val="pt-BR"/>
        </w:rPr>
        <w:t>Trong đó mở rộng, xây mới thêm một số công trình nhà nuôi dưỡng người già ở cơ sở 1.</w:t>
      </w:r>
    </w:p>
    <w:p w:rsidR="00DC380B" w:rsidRPr="00552199" w:rsidRDefault="00DC380B" w:rsidP="00B05B08">
      <w:pPr>
        <w:spacing w:before="120"/>
        <w:ind w:firstLine="720"/>
        <w:jc w:val="both"/>
        <w:rPr>
          <w:rFonts w:cs="Times New Roman"/>
          <w:szCs w:val="28"/>
        </w:rPr>
      </w:pPr>
      <w:r w:rsidRPr="00552199">
        <w:rPr>
          <w:rFonts w:cs="Times New Roman"/>
          <w:szCs w:val="28"/>
        </w:rPr>
        <w:lastRenderedPageBreak/>
        <w:t>b) Đầu tư, tiếp tục duy trì nâng cấp cơ sở Bảo trợ xã hội công lập Chăm sóc trẻ em có hoàn cảnh đặc biệt và cung cấp dịch vụ công tác xã hội: Trung tâm Công tác xã hội và Bảo trợ trẻ em (sáp nhậpTrung tâm Bảo trợ trẻ em Vũng Tàu và Trung tâm Công tác xã hội), bao gồm:</w:t>
      </w:r>
    </w:p>
    <w:p w:rsidR="00DC380B" w:rsidRPr="00552199" w:rsidRDefault="00DC380B" w:rsidP="00B05B08">
      <w:pPr>
        <w:spacing w:before="120"/>
        <w:ind w:firstLine="720"/>
        <w:jc w:val="both"/>
        <w:rPr>
          <w:rFonts w:cs="Times New Roman"/>
          <w:szCs w:val="28"/>
        </w:rPr>
      </w:pPr>
      <w:r w:rsidRPr="00552199">
        <w:rPr>
          <w:rFonts w:cs="Times New Roman"/>
          <w:szCs w:val="28"/>
        </w:rPr>
        <w:t>Cơ sở 1: phường Thắng Nhất, thành phố Vũng Tàu</w:t>
      </w:r>
    </w:p>
    <w:p w:rsidR="00DC380B" w:rsidRPr="00552199" w:rsidRDefault="00DC380B" w:rsidP="00B05B08">
      <w:pPr>
        <w:spacing w:before="120"/>
        <w:ind w:firstLine="720"/>
        <w:jc w:val="both"/>
        <w:rPr>
          <w:rFonts w:cs="Times New Roman"/>
          <w:szCs w:val="28"/>
        </w:rPr>
      </w:pPr>
      <w:r w:rsidRPr="00552199">
        <w:rPr>
          <w:rFonts w:cs="Times New Roman"/>
          <w:szCs w:val="28"/>
        </w:rPr>
        <w:t>Cơ sở 2: phường Long Tâm, Thành phố Bà Rịa</w:t>
      </w:r>
    </w:p>
    <w:p w:rsidR="00DC380B" w:rsidRPr="00552199" w:rsidRDefault="00DC380B" w:rsidP="00B05B08">
      <w:pPr>
        <w:pStyle w:val="Bodytext21"/>
        <w:shd w:val="clear" w:color="auto" w:fill="auto"/>
        <w:spacing w:before="120" w:line="240" w:lineRule="auto"/>
        <w:ind w:firstLine="720"/>
        <w:rPr>
          <w:rFonts w:cs="Times New Roman"/>
          <w:sz w:val="28"/>
          <w:szCs w:val="28"/>
        </w:rPr>
      </w:pPr>
      <w:r w:rsidRPr="00552199">
        <w:rPr>
          <w:rFonts w:cs="Times New Roman"/>
          <w:sz w:val="28"/>
          <w:szCs w:val="28"/>
        </w:rPr>
        <w:t>c) Đầu tư, tiếp tục duy trì nâng cấp cơ sở Bảo trợ xã hội công lập: Cơ sở Tư vấn và Điều trị nghiện ma túy, bao gồm:</w:t>
      </w:r>
    </w:p>
    <w:p w:rsidR="00DC380B" w:rsidRPr="00552199" w:rsidRDefault="00DC380B" w:rsidP="00B05B08">
      <w:pPr>
        <w:spacing w:before="120"/>
        <w:ind w:firstLine="720"/>
        <w:jc w:val="both"/>
        <w:rPr>
          <w:rFonts w:cs="Times New Roman"/>
          <w:szCs w:val="28"/>
        </w:rPr>
      </w:pPr>
      <w:r w:rsidRPr="00552199">
        <w:rPr>
          <w:rFonts w:cs="Times New Roman"/>
          <w:szCs w:val="28"/>
        </w:rPr>
        <w:t>Cơ sở 1: Tại Ấp 6, xã Tóc Tiên, thị xã Phú Mỹ</w:t>
      </w:r>
    </w:p>
    <w:p w:rsidR="00DC380B" w:rsidRPr="00552199" w:rsidRDefault="00DC380B" w:rsidP="00B05B08">
      <w:pPr>
        <w:spacing w:before="120"/>
        <w:ind w:firstLine="720"/>
        <w:jc w:val="both"/>
        <w:rPr>
          <w:rFonts w:cs="Times New Roman"/>
          <w:szCs w:val="28"/>
        </w:rPr>
      </w:pPr>
      <w:r w:rsidRPr="00552199">
        <w:rPr>
          <w:rFonts w:cs="Times New Roman"/>
          <w:szCs w:val="28"/>
        </w:rPr>
        <w:t>Cơ sở 2: Tại Ấp Phú Thiện, xã Hòa Hiệp, huyện Xuyên Mộc</w:t>
      </w:r>
    </w:p>
    <w:p w:rsidR="00DC380B" w:rsidRPr="00552199" w:rsidRDefault="00DC380B" w:rsidP="00B05B08">
      <w:pPr>
        <w:pStyle w:val="Bodytext21"/>
        <w:shd w:val="clear" w:color="auto" w:fill="auto"/>
        <w:spacing w:before="120" w:line="240" w:lineRule="auto"/>
        <w:ind w:firstLine="720"/>
        <w:rPr>
          <w:rFonts w:cs="Times New Roman"/>
          <w:sz w:val="28"/>
          <w:szCs w:val="28"/>
          <w:lang w:val="pt-BR"/>
        </w:rPr>
      </w:pPr>
      <w:r w:rsidRPr="00552199">
        <w:rPr>
          <w:rFonts w:cs="Times New Roman"/>
          <w:sz w:val="28"/>
          <w:szCs w:val="28"/>
          <w:lang w:val="pt-BR"/>
        </w:rPr>
        <w:t xml:space="preserve">Trong đó mở rộng, xây mới thêm một số công trình nhà </w:t>
      </w:r>
      <w:r w:rsidRPr="00552199">
        <w:rPr>
          <w:rFonts w:cs="Times New Roman"/>
          <w:sz w:val="28"/>
          <w:szCs w:val="28"/>
        </w:rPr>
        <w:t>Điều trị nghiện ma túy</w:t>
      </w:r>
      <w:r w:rsidRPr="00552199">
        <w:rPr>
          <w:rFonts w:cs="Times New Roman"/>
          <w:sz w:val="28"/>
          <w:szCs w:val="28"/>
          <w:lang w:val="pt-BR"/>
        </w:rPr>
        <w:t xml:space="preserve"> ở cơ sở 2.</w:t>
      </w:r>
    </w:p>
    <w:p w:rsidR="00DC380B" w:rsidRPr="00552199" w:rsidRDefault="00DC380B" w:rsidP="00B05B08">
      <w:pPr>
        <w:spacing w:before="120"/>
        <w:ind w:firstLine="720"/>
        <w:jc w:val="both"/>
        <w:rPr>
          <w:rFonts w:cs="Times New Roman"/>
          <w:szCs w:val="28"/>
        </w:rPr>
      </w:pPr>
      <w:r w:rsidRPr="00552199">
        <w:rPr>
          <w:rFonts w:cs="Times New Roman"/>
          <w:szCs w:val="28"/>
        </w:rPr>
        <w:t>d) Đầu tư, xây dựng, thành lập mới cơ sở Bảo trợ xã hội công lập: Cơ sở chăm sóc người cao tuổi chất lượng cao. Địa chỉ: Xã An Ngãi, huyện Long Điền.</w:t>
      </w:r>
    </w:p>
    <w:p w:rsidR="00DC380B" w:rsidRPr="00552199" w:rsidRDefault="00DC380B" w:rsidP="00B05B08">
      <w:pPr>
        <w:spacing w:before="120"/>
        <w:ind w:firstLine="720"/>
        <w:jc w:val="both"/>
        <w:rPr>
          <w:rFonts w:cs="Times New Roman"/>
          <w:szCs w:val="28"/>
        </w:rPr>
      </w:pPr>
      <w:r w:rsidRPr="00552199">
        <w:rPr>
          <w:rFonts w:cs="Times New Roman"/>
          <w:szCs w:val="28"/>
        </w:rPr>
        <w:t>đ) Đầu tư, tiếp tục duy trì nâng cấp cơ sở Bảo trợ xã hội ngoài công lập: Cơ sở nuôi dưỡng, chăm sóc trẻ em mồ côi khuyết tật Thiên Thần. Địa chỉ: xã Tân Hải, thị xã Phú Mỹ.</w:t>
      </w:r>
    </w:p>
    <w:p w:rsidR="00DC380B" w:rsidRPr="00552199" w:rsidRDefault="00DC380B" w:rsidP="00B05B08">
      <w:pPr>
        <w:spacing w:before="120"/>
        <w:ind w:firstLine="720"/>
        <w:jc w:val="both"/>
        <w:rPr>
          <w:rFonts w:cs="Times New Roman"/>
          <w:szCs w:val="28"/>
        </w:rPr>
      </w:pPr>
      <w:r w:rsidRPr="00552199">
        <w:rPr>
          <w:rFonts w:cs="Times New Roman"/>
          <w:szCs w:val="28"/>
        </w:rPr>
        <w:t>e) Đầu tư, tiếp tục duy trì nâng cấp cơ sở Bảo trợ xã hội ngoài công lập: Nhà xã hội Long Hải Chăm sóc trẻ em có hoàn cảnh đặc biệt. Địa chỉ: Thị trấn Long Hải, huyện Long Điền.</w:t>
      </w:r>
    </w:p>
    <w:p w:rsidR="00DC380B" w:rsidRPr="00552199" w:rsidRDefault="00DC380B" w:rsidP="00B05B08">
      <w:pPr>
        <w:spacing w:before="120"/>
        <w:ind w:firstLine="720"/>
        <w:jc w:val="both"/>
        <w:rPr>
          <w:rFonts w:cs="Times New Roman"/>
          <w:szCs w:val="28"/>
        </w:rPr>
      </w:pPr>
      <w:r w:rsidRPr="00552199">
        <w:rPr>
          <w:rFonts w:cs="Times New Roman"/>
          <w:szCs w:val="28"/>
        </w:rPr>
        <w:t>g) Đầu tư, tiếp tục duy trì nâng cấp cơ sở Bảo trợ xã hội ngoài công lập: Trung tâm Nhân đạo Từ Ân Chăm sóc trẻ em có hoàn cảnh đặc biệt. Địa chỉ: Phường Mỹ Xuân, thị xã Phú Mỹ.</w:t>
      </w:r>
    </w:p>
    <w:p w:rsidR="00DC380B" w:rsidRPr="00552199" w:rsidRDefault="00DC380B" w:rsidP="00B05B08">
      <w:pPr>
        <w:shd w:val="clear" w:color="auto" w:fill="FFFFFF"/>
        <w:spacing w:before="120"/>
        <w:ind w:firstLine="709"/>
        <w:jc w:val="both"/>
        <w:rPr>
          <w:rFonts w:cs="Times New Roman"/>
          <w:szCs w:val="28"/>
        </w:rPr>
      </w:pPr>
      <w:r w:rsidRPr="00552199">
        <w:rPr>
          <w:rFonts w:cs="Times New Roman"/>
          <w:b/>
          <w:szCs w:val="28"/>
          <w:lang w:val="vi-VN"/>
        </w:rPr>
        <w:t>Giai đoạn 20</w:t>
      </w:r>
      <w:r w:rsidRPr="00552199">
        <w:rPr>
          <w:rFonts w:cs="Times New Roman"/>
          <w:b/>
          <w:szCs w:val="28"/>
        </w:rPr>
        <w:t>26</w:t>
      </w:r>
      <w:r w:rsidRPr="00552199">
        <w:rPr>
          <w:rFonts w:cs="Times New Roman"/>
          <w:b/>
          <w:szCs w:val="28"/>
          <w:lang w:val="vi-VN"/>
        </w:rPr>
        <w:t>-</w:t>
      </w:r>
      <w:r w:rsidRPr="00552199">
        <w:rPr>
          <w:rFonts w:cs="Times New Roman"/>
          <w:b/>
          <w:szCs w:val="28"/>
        </w:rPr>
        <w:t>2030</w:t>
      </w:r>
    </w:p>
    <w:p w:rsidR="00DC380B" w:rsidRPr="00552199" w:rsidRDefault="00DC380B" w:rsidP="00B05B08">
      <w:pPr>
        <w:spacing w:before="120"/>
        <w:ind w:firstLine="720"/>
        <w:jc w:val="both"/>
        <w:rPr>
          <w:rFonts w:cs="Times New Roman"/>
          <w:szCs w:val="28"/>
        </w:rPr>
      </w:pPr>
      <w:r w:rsidRPr="00552199">
        <w:rPr>
          <w:rFonts w:cs="Times New Roman"/>
          <w:szCs w:val="28"/>
        </w:rPr>
        <w:t>a) Đầu tư, tiếp tục duy trì nâng cấp cơ sở Bảo trợ xã hội ngoài công lập: Trung tâm nhân đạo Hồng Quang Chăm sóc trẻ em có hoàn cảnh đặc biệt. Địa chỉ: Xã Tân Hòa, thị xã Phú Mỹ.</w:t>
      </w:r>
    </w:p>
    <w:p w:rsidR="00DC380B" w:rsidRPr="00552199" w:rsidRDefault="00DC380B" w:rsidP="00B05B08">
      <w:pPr>
        <w:spacing w:before="120"/>
        <w:ind w:firstLine="720"/>
        <w:jc w:val="both"/>
        <w:rPr>
          <w:rFonts w:cs="Times New Roman"/>
          <w:szCs w:val="28"/>
        </w:rPr>
      </w:pPr>
      <w:r w:rsidRPr="00552199">
        <w:rPr>
          <w:rFonts w:cs="Times New Roman"/>
          <w:szCs w:val="28"/>
        </w:rPr>
        <w:t>b) Đầu tư, tiếp tục duy trì nâng cấp cơ sở Bảo trợ xã hội ngoài công lập: Trung tâm nhân đạo Bồng Lai Chăm sóc trẻ em có hoàn cảnh đặc biệt. Địa chỉ: Xã Tân Hòa, thị xã Phú Mỹ.</w:t>
      </w:r>
    </w:p>
    <w:p w:rsidR="00DC380B" w:rsidRPr="00552199" w:rsidRDefault="00DC380B" w:rsidP="00B05B08">
      <w:pPr>
        <w:spacing w:before="120"/>
        <w:ind w:firstLine="720"/>
        <w:jc w:val="both"/>
        <w:rPr>
          <w:rFonts w:cs="Times New Roman"/>
          <w:szCs w:val="28"/>
        </w:rPr>
      </w:pPr>
      <w:r w:rsidRPr="00552199">
        <w:rPr>
          <w:rFonts w:cs="Times New Roman"/>
          <w:szCs w:val="28"/>
        </w:rPr>
        <w:t>c) Đầu tư, tiếp tục duy trì nâng cấp cơ sở Bảo trợ xã hội ngoài công lập: Trung tâm nhân đạo Hộ Pháp Chăm sóc trẻ em có hoàn cảnh đặc biệt. Địa chỉ: Phường Mỹ Xuân, thị xã Phú Mỹ.</w:t>
      </w:r>
    </w:p>
    <w:p w:rsidR="00DC380B" w:rsidRPr="00552199" w:rsidRDefault="00DC380B" w:rsidP="00B05B08">
      <w:pPr>
        <w:spacing w:before="120"/>
        <w:ind w:firstLine="720"/>
        <w:jc w:val="both"/>
        <w:rPr>
          <w:rFonts w:cs="Times New Roman"/>
          <w:szCs w:val="28"/>
        </w:rPr>
      </w:pPr>
      <w:r w:rsidRPr="00552199">
        <w:rPr>
          <w:rFonts w:cs="Times New Roman"/>
          <w:szCs w:val="28"/>
        </w:rPr>
        <w:t>d) Đầu tư, tiếp tục duy trì nâng cấp cơ sở Bảo trợ xã hội ngoài công lập: Mái ấm Thi Ân Chăm sóc trẻ em có hoàn cảnh đặc biệt. Địa chỉ: Xã Phước Tỉnh, huyện Long Điền.</w:t>
      </w:r>
    </w:p>
    <w:p w:rsidR="00DC380B" w:rsidRPr="00552199" w:rsidRDefault="00DC380B" w:rsidP="00B05B08">
      <w:pPr>
        <w:spacing w:before="120"/>
        <w:ind w:firstLine="720"/>
        <w:jc w:val="both"/>
        <w:rPr>
          <w:rFonts w:cs="Times New Roman"/>
          <w:szCs w:val="28"/>
        </w:rPr>
      </w:pPr>
      <w:r w:rsidRPr="00552199">
        <w:rPr>
          <w:rFonts w:cs="Times New Roman"/>
          <w:szCs w:val="28"/>
        </w:rPr>
        <w:lastRenderedPageBreak/>
        <w:t>e) Đầu tư, tiếp tục duy trì nâng cấp cơ sở Bảo trợ xã hội ngoài công lập: Trung tâm Bảo trợ xã hội Tịnh xá Ngọc Đức Chăm sóc trẻ em có hoàn cảnh đặc biệt. Địa chỉ: Phường Thắng Nhì, thành phố Vũng Tàu.</w:t>
      </w:r>
    </w:p>
    <w:p w:rsidR="00DC380B" w:rsidRPr="00552199" w:rsidRDefault="00DC380B"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31</w:t>
      </w:r>
      <w:r w:rsidRPr="00552199">
        <w:rPr>
          <w:rFonts w:cs="Times New Roman"/>
          <w:b/>
          <w:szCs w:val="28"/>
          <w:lang w:val="vi-VN"/>
        </w:rPr>
        <w:t>-</w:t>
      </w:r>
      <w:r w:rsidRPr="00552199">
        <w:rPr>
          <w:rFonts w:cs="Times New Roman"/>
          <w:b/>
          <w:szCs w:val="28"/>
        </w:rPr>
        <w:t>2050</w:t>
      </w:r>
    </w:p>
    <w:p w:rsidR="00DC380B" w:rsidRPr="00552199" w:rsidRDefault="00DC380B" w:rsidP="00B05B08">
      <w:pPr>
        <w:spacing w:before="120"/>
        <w:ind w:firstLine="720"/>
        <w:jc w:val="both"/>
        <w:rPr>
          <w:rFonts w:cs="Times New Roman"/>
          <w:szCs w:val="28"/>
        </w:rPr>
      </w:pPr>
      <w:r w:rsidRPr="00552199">
        <w:rPr>
          <w:rFonts w:cs="Times New Roman"/>
          <w:szCs w:val="28"/>
        </w:rPr>
        <w:t>a) Đầu tư, tiếp tục duy trì nâng cấp cơ sở Bảo trợ xã hội ngoài công lập: Cơ sở bảo trợ trẻ em mồ côi Hồng Ân Chăm sóc trẻ em có hoàn cảnh đặc biệt. Địa chỉ: Xã Đá Bạc, huyện Châu Đức.</w:t>
      </w:r>
    </w:p>
    <w:p w:rsidR="00DC380B" w:rsidRPr="00552199" w:rsidRDefault="00DC380B" w:rsidP="00B05B08">
      <w:pPr>
        <w:spacing w:before="120"/>
        <w:ind w:firstLine="720"/>
        <w:jc w:val="both"/>
        <w:rPr>
          <w:rFonts w:cs="Times New Roman"/>
          <w:szCs w:val="28"/>
        </w:rPr>
      </w:pPr>
      <w:r w:rsidRPr="00552199">
        <w:rPr>
          <w:rFonts w:cs="Times New Roman"/>
          <w:szCs w:val="28"/>
        </w:rPr>
        <w:t>b) Đầu tư, tiếp tục duy trì nâng cấp cơ sở Bảo trợ xã hội ngoài công lập: Cơ sở nuôi dưỡng, chăm sóc trẻ mồ côi, khuyết tật Thiên Thần Chăm sóc trẻ em có hoàn cảnh đặc biệt. Địa chỉ: Xã Tân Hải, thị xã Phú Mỹ.</w:t>
      </w:r>
    </w:p>
    <w:p w:rsidR="00DC380B" w:rsidRPr="00552199" w:rsidRDefault="00DC380B" w:rsidP="00B05B08">
      <w:pPr>
        <w:spacing w:before="120"/>
        <w:ind w:firstLine="720"/>
        <w:jc w:val="both"/>
        <w:rPr>
          <w:rFonts w:cs="Times New Roman"/>
          <w:szCs w:val="28"/>
        </w:rPr>
      </w:pPr>
      <w:r w:rsidRPr="00552199">
        <w:rPr>
          <w:rFonts w:cs="Times New Roman"/>
          <w:szCs w:val="28"/>
        </w:rPr>
        <w:t>c) Đầu tư, tiếp tục duy trì nâng cấp cơ sở Bảo trợ xã hội ngoài công lập: Trung tâm chăm sóc người cao tuổi Bách Niên Thiên Đức Vũng Tàu. Địa chỉ: Phường 4, thành phố Vũng Tàu.</w:t>
      </w:r>
    </w:p>
    <w:p w:rsidR="00DC380B" w:rsidRPr="00552199" w:rsidRDefault="00DC380B" w:rsidP="00B05B08">
      <w:pPr>
        <w:spacing w:before="120"/>
        <w:ind w:firstLine="720"/>
        <w:jc w:val="both"/>
        <w:rPr>
          <w:rFonts w:cs="Times New Roman"/>
          <w:szCs w:val="28"/>
        </w:rPr>
      </w:pPr>
      <w:r w:rsidRPr="00552199">
        <w:rPr>
          <w:rFonts w:cs="Times New Roman"/>
          <w:szCs w:val="28"/>
        </w:rPr>
        <w:t>d) Đầu tư, tiếp tục duy trì nâng cấp cơ sở Bảo trợ xã hội ngoài công lập: Mái ấm tình thương Long Quang Chăm sóc trẻ em có hoàn cảnh đặc biệt. Địa chỉ: Thị trấn Ngãi Giao, huyện Châu Đức.</w:t>
      </w:r>
    </w:p>
    <w:p w:rsidR="00DC380B" w:rsidRPr="00552199" w:rsidRDefault="00DC380B" w:rsidP="00B05B08">
      <w:pPr>
        <w:spacing w:before="120"/>
        <w:ind w:firstLine="720"/>
        <w:jc w:val="both"/>
        <w:rPr>
          <w:rStyle w:val="Bodytext211pt"/>
          <w:rFonts w:eastAsia="Calibri"/>
          <w:color w:val="auto"/>
          <w:sz w:val="28"/>
          <w:szCs w:val="28"/>
          <w:lang w:eastAsia="en-US" w:bidi="ar-SA"/>
        </w:rPr>
      </w:pPr>
      <w:r w:rsidRPr="00552199">
        <w:rPr>
          <w:rFonts w:cs="Times New Roman"/>
          <w:szCs w:val="28"/>
        </w:rPr>
        <w:t>đ) Đầu tư, xây dựng, thành lập mới cơ sở Bảo trợ xã hội ngoài công lập: Cơ sở chăm sóc người khuyết tật có thu phí Chăm sóc người khuyết tật.</w:t>
      </w:r>
    </w:p>
    <w:p w:rsidR="00AF5098" w:rsidRPr="00552199" w:rsidRDefault="00DC380B"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lang w:val="en-US"/>
        </w:rPr>
        <w:t>6</w:t>
      </w:r>
      <w:r w:rsidR="00AF5098" w:rsidRPr="00552199">
        <w:rPr>
          <w:rStyle w:val="Bodytext211pt"/>
          <w:rFonts w:eastAsia="Calibri"/>
          <w:color w:val="auto"/>
          <w:sz w:val="28"/>
          <w:szCs w:val="28"/>
        </w:rPr>
        <w:t>. TP.</w:t>
      </w:r>
      <w:r w:rsidR="00D33CC9" w:rsidRPr="00552199">
        <w:rPr>
          <w:rStyle w:val="Bodytext211pt"/>
          <w:rFonts w:eastAsia="Calibri"/>
          <w:color w:val="auto"/>
          <w:sz w:val="28"/>
          <w:szCs w:val="28"/>
        </w:rPr>
        <w:t xml:space="preserve"> </w:t>
      </w:r>
      <w:r w:rsidR="00AF5098" w:rsidRPr="00552199">
        <w:rPr>
          <w:rStyle w:val="Bodytext211pt"/>
          <w:rFonts w:eastAsia="Calibri"/>
          <w:color w:val="auto"/>
          <w:sz w:val="28"/>
          <w:szCs w:val="28"/>
        </w:rPr>
        <w:t>Hồ Chí Minh</w:t>
      </w:r>
    </w:p>
    <w:p w:rsidR="00AF5098" w:rsidRPr="00552199" w:rsidRDefault="00AF5098"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21</w:t>
      </w:r>
      <w:r w:rsidRPr="00552199">
        <w:rPr>
          <w:rFonts w:cs="Times New Roman"/>
          <w:b/>
          <w:szCs w:val="28"/>
          <w:lang w:val="vi-VN"/>
        </w:rPr>
        <w:t>-</w:t>
      </w:r>
      <w:r w:rsidRPr="00552199">
        <w:rPr>
          <w:rFonts w:cs="Times New Roman"/>
          <w:b/>
          <w:szCs w:val="28"/>
        </w:rPr>
        <w:t>2025</w:t>
      </w:r>
    </w:p>
    <w:p w:rsidR="00AF5098" w:rsidRPr="00552199" w:rsidRDefault="00AF5098" w:rsidP="00B05B08">
      <w:pPr>
        <w:pStyle w:val="Bodytext21"/>
        <w:shd w:val="clear" w:color="auto" w:fill="auto"/>
        <w:spacing w:before="120" w:line="240" w:lineRule="auto"/>
        <w:ind w:firstLine="709"/>
        <w:rPr>
          <w:rFonts w:eastAsia="Calibri" w:cs="Times New Roman"/>
          <w:i/>
          <w:spacing w:val="-2"/>
          <w:sz w:val="28"/>
          <w:szCs w:val="28"/>
          <w:lang w:val="pt-BR"/>
        </w:rPr>
      </w:pPr>
      <w:r w:rsidRPr="00552199">
        <w:rPr>
          <w:rFonts w:cs="Times New Roman"/>
          <w:i/>
          <w:sz w:val="28"/>
          <w:szCs w:val="28"/>
        </w:rPr>
        <w:t xml:space="preserve">1.1. Củng cố nâng cấp cơ sở vật chất, đầu tư trang thiết bị cho </w:t>
      </w:r>
      <w:r w:rsidRPr="00552199">
        <w:rPr>
          <w:rFonts w:eastAsia="Calibri" w:cs="Times New Roman"/>
          <w:i/>
          <w:spacing w:val="-2"/>
          <w:sz w:val="28"/>
          <w:szCs w:val="28"/>
          <w:lang w:val="pt-BR"/>
        </w:rPr>
        <w:t>11 cơ sở cai nghiện ma túy:</w:t>
      </w:r>
    </w:p>
    <w:p w:rsidR="00AF5098" w:rsidRPr="00552199" w:rsidRDefault="00AF5098" w:rsidP="00B05B08">
      <w:pPr>
        <w:pStyle w:val="Bodytext21"/>
        <w:shd w:val="clear" w:color="auto" w:fill="auto"/>
        <w:spacing w:before="120" w:line="240" w:lineRule="auto"/>
        <w:ind w:firstLine="709"/>
        <w:rPr>
          <w:rFonts w:cs="Times New Roman"/>
          <w:sz w:val="28"/>
          <w:szCs w:val="28"/>
        </w:rPr>
      </w:pPr>
      <w:r w:rsidRPr="00552199">
        <w:rPr>
          <w:rFonts w:cs="Times New Roman"/>
          <w:sz w:val="28"/>
          <w:szCs w:val="28"/>
        </w:rPr>
        <w:t>a)</w:t>
      </w:r>
      <w:r w:rsidR="00D33CC9" w:rsidRPr="00552199">
        <w:rPr>
          <w:rFonts w:cs="Times New Roman"/>
          <w:sz w:val="28"/>
          <w:szCs w:val="28"/>
          <w:lang w:val="vi-VN"/>
        </w:rPr>
        <w:t xml:space="preserve"> </w:t>
      </w:r>
      <w:r w:rsidRPr="00552199">
        <w:rPr>
          <w:rFonts w:cs="Times New Roman"/>
          <w:sz w:val="28"/>
          <w:szCs w:val="28"/>
        </w:rPr>
        <w:t xml:space="preserve">Củng cố nâng cấp cơ sở vật chất, đầu tư trang thiết bị cho </w:t>
      </w:r>
      <w:r w:rsidRPr="00552199">
        <w:rPr>
          <w:rFonts w:eastAsia="Calibri" w:cs="Times New Roman"/>
          <w:spacing w:val="-2"/>
          <w:sz w:val="28"/>
          <w:szCs w:val="28"/>
          <w:lang w:val="pt-BR"/>
        </w:rPr>
        <w:t xml:space="preserve">cơ sở cai nghiện ma túy </w:t>
      </w:r>
      <w:r w:rsidRPr="00552199">
        <w:rPr>
          <w:rFonts w:cs="Times New Roman"/>
          <w:sz w:val="28"/>
          <w:szCs w:val="28"/>
        </w:rPr>
        <w:t>Bố Lá.</w:t>
      </w:r>
    </w:p>
    <w:p w:rsidR="00AF5098" w:rsidRPr="00552199" w:rsidRDefault="00AF5098" w:rsidP="00B05B08">
      <w:pPr>
        <w:pStyle w:val="Bodytext21"/>
        <w:shd w:val="clear" w:color="auto" w:fill="auto"/>
        <w:spacing w:before="120" w:line="240" w:lineRule="auto"/>
        <w:ind w:firstLine="709"/>
        <w:rPr>
          <w:rFonts w:cs="Times New Roman"/>
          <w:sz w:val="28"/>
          <w:szCs w:val="28"/>
        </w:rPr>
      </w:pPr>
      <w:r w:rsidRPr="00552199">
        <w:rPr>
          <w:rFonts w:cs="Times New Roman"/>
          <w:sz w:val="28"/>
          <w:szCs w:val="28"/>
        </w:rPr>
        <w:t>b)</w:t>
      </w:r>
      <w:r w:rsidR="00D33CC9" w:rsidRPr="00552199">
        <w:rPr>
          <w:rFonts w:cs="Times New Roman"/>
          <w:sz w:val="28"/>
          <w:szCs w:val="28"/>
          <w:lang w:val="vi-VN"/>
        </w:rPr>
        <w:t xml:space="preserve"> </w:t>
      </w:r>
      <w:r w:rsidRPr="00552199">
        <w:rPr>
          <w:rFonts w:cs="Times New Roman"/>
          <w:sz w:val="28"/>
          <w:szCs w:val="28"/>
        </w:rPr>
        <w:t xml:space="preserve">Củng cố nâng cấp cơ sở vật chất, đầu tư trang thiết bị cho </w:t>
      </w:r>
      <w:r w:rsidRPr="00552199">
        <w:rPr>
          <w:rFonts w:eastAsia="Calibri" w:cs="Times New Roman"/>
          <w:spacing w:val="-2"/>
          <w:sz w:val="28"/>
          <w:szCs w:val="28"/>
          <w:lang w:val="pt-BR"/>
        </w:rPr>
        <w:t>cơ sở cai nghiện ma túy</w:t>
      </w:r>
      <w:r w:rsidRPr="00552199">
        <w:rPr>
          <w:rFonts w:cs="Times New Roman"/>
          <w:sz w:val="28"/>
          <w:szCs w:val="28"/>
        </w:rPr>
        <w:t xml:space="preserve"> Đức Hạnh.</w:t>
      </w:r>
    </w:p>
    <w:p w:rsidR="00AF5098" w:rsidRPr="00552199" w:rsidRDefault="00AF5098" w:rsidP="00B05B08">
      <w:pPr>
        <w:pStyle w:val="Bodytext21"/>
        <w:shd w:val="clear" w:color="auto" w:fill="auto"/>
        <w:spacing w:before="120" w:line="240" w:lineRule="auto"/>
        <w:ind w:firstLine="709"/>
        <w:rPr>
          <w:rFonts w:cs="Times New Roman"/>
          <w:sz w:val="28"/>
          <w:szCs w:val="28"/>
        </w:rPr>
      </w:pPr>
      <w:r w:rsidRPr="00552199">
        <w:rPr>
          <w:rFonts w:cs="Times New Roman"/>
          <w:sz w:val="28"/>
          <w:szCs w:val="28"/>
        </w:rPr>
        <w:t>c)</w:t>
      </w:r>
      <w:r w:rsidR="00D33CC9" w:rsidRPr="00552199">
        <w:rPr>
          <w:rFonts w:cs="Times New Roman"/>
          <w:sz w:val="28"/>
          <w:szCs w:val="28"/>
          <w:lang w:val="vi-VN"/>
        </w:rPr>
        <w:t xml:space="preserve"> </w:t>
      </w:r>
      <w:r w:rsidRPr="00552199">
        <w:rPr>
          <w:rFonts w:cs="Times New Roman"/>
          <w:sz w:val="28"/>
          <w:szCs w:val="28"/>
        </w:rPr>
        <w:t xml:space="preserve">Củng cố nâng cấp cơ sở vật chất, đầu tư trang thiết bị cho </w:t>
      </w:r>
      <w:r w:rsidRPr="00552199">
        <w:rPr>
          <w:rFonts w:eastAsia="Calibri" w:cs="Times New Roman"/>
          <w:spacing w:val="-2"/>
          <w:sz w:val="28"/>
          <w:szCs w:val="28"/>
          <w:lang w:val="pt-BR"/>
        </w:rPr>
        <w:t>cơ sở cai nghiện ma túy</w:t>
      </w:r>
      <w:r w:rsidRPr="00552199">
        <w:rPr>
          <w:rFonts w:cs="Times New Roman"/>
          <w:sz w:val="28"/>
          <w:szCs w:val="28"/>
        </w:rPr>
        <w:t xml:space="preserve"> Phú Văn.</w:t>
      </w:r>
    </w:p>
    <w:p w:rsidR="00AF5098" w:rsidRPr="00552199" w:rsidRDefault="00AF5098" w:rsidP="00B05B08">
      <w:pPr>
        <w:pStyle w:val="Bodytext21"/>
        <w:shd w:val="clear" w:color="auto" w:fill="auto"/>
        <w:spacing w:before="120" w:line="240" w:lineRule="auto"/>
        <w:ind w:firstLine="709"/>
        <w:rPr>
          <w:rFonts w:cs="Times New Roman"/>
          <w:sz w:val="28"/>
          <w:szCs w:val="28"/>
        </w:rPr>
      </w:pPr>
      <w:r w:rsidRPr="00552199">
        <w:rPr>
          <w:rFonts w:cs="Times New Roman"/>
          <w:sz w:val="28"/>
          <w:szCs w:val="28"/>
        </w:rPr>
        <w:t>d)</w:t>
      </w:r>
      <w:r w:rsidR="00D33CC9" w:rsidRPr="00552199">
        <w:rPr>
          <w:rFonts w:cs="Times New Roman"/>
          <w:sz w:val="28"/>
          <w:szCs w:val="28"/>
          <w:lang w:val="vi-VN"/>
        </w:rPr>
        <w:t xml:space="preserve"> </w:t>
      </w:r>
      <w:r w:rsidRPr="00552199">
        <w:rPr>
          <w:rFonts w:cs="Times New Roman"/>
          <w:sz w:val="28"/>
          <w:szCs w:val="28"/>
        </w:rPr>
        <w:t xml:space="preserve">Củng cố nâng cấp cơ sở vật chất, đầu tư trang thiết bị cho </w:t>
      </w:r>
      <w:r w:rsidRPr="00552199">
        <w:rPr>
          <w:rFonts w:eastAsia="Calibri" w:cs="Times New Roman"/>
          <w:spacing w:val="-2"/>
          <w:sz w:val="28"/>
          <w:szCs w:val="28"/>
          <w:lang w:val="pt-BR"/>
        </w:rPr>
        <w:t>cơ sở cai nghiện ma túy</w:t>
      </w:r>
      <w:r w:rsidRPr="00552199">
        <w:rPr>
          <w:rFonts w:cs="Times New Roman"/>
          <w:sz w:val="28"/>
          <w:szCs w:val="28"/>
        </w:rPr>
        <w:t xml:space="preserve"> Phú Nghĩa.</w:t>
      </w:r>
    </w:p>
    <w:p w:rsidR="00AF5098" w:rsidRPr="00552199" w:rsidRDefault="00AF5098" w:rsidP="00B05B08">
      <w:pPr>
        <w:pStyle w:val="Bodytext21"/>
        <w:shd w:val="clear" w:color="auto" w:fill="auto"/>
        <w:spacing w:before="120" w:line="240" w:lineRule="auto"/>
        <w:ind w:firstLine="709"/>
        <w:rPr>
          <w:rFonts w:cs="Times New Roman"/>
          <w:sz w:val="28"/>
          <w:szCs w:val="28"/>
        </w:rPr>
      </w:pPr>
      <w:r w:rsidRPr="00552199">
        <w:rPr>
          <w:rFonts w:cs="Times New Roman"/>
          <w:sz w:val="28"/>
          <w:szCs w:val="28"/>
        </w:rPr>
        <w:t>đ)</w:t>
      </w:r>
      <w:r w:rsidR="00D33CC9" w:rsidRPr="00552199">
        <w:rPr>
          <w:rFonts w:cs="Times New Roman"/>
          <w:sz w:val="28"/>
          <w:szCs w:val="28"/>
          <w:lang w:val="vi-VN"/>
        </w:rPr>
        <w:t xml:space="preserve"> </w:t>
      </w:r>
      <w:r w:rsidRPr="00552199">
        <w:rPr>
          <w:rFonts w:cs="Times New Roman"/>
          <w:sz w:val="28"/>
          <w:szCs w:val="28"/>
        </w:rPr>
        <w:t xml:space="preserve">Củng cố nâng cấp cơ sở vật chất, đầu tư trang thiết bị cho </w:t>
      </w:r>
      <w:r w:rsidRPr="00552199">
        <w:rPr>
          <w:rFonts w:eastAsia="Calibri" w:cs="Times New Roman"/>
          <w:spacing w:val="-2"/>
          <w:sz w:val="28"/>
          <w:szCs w:val="28"/>
          <w:lang w:val="pt-BR"/>
        </w:rPr>
        <w:t>cơ sở cai nghiện ma túy</w:t>
      </w:r>
      <w:r w:rsidRPr="00552199">
        <w:rPr>
          <w:rFonts w:cs="Times New Roman"/>
          <w:sz w:val="28"/>
          <w:szCs w:val="28"/>
        </w:rPr>
        <w:t xml:space="preserve"> Phú Đức.</w:t>
      </w:r>
    </w:p>
    <w:p w:rsidR="00AF5098" w:rsidRPr="00552199" w:rsidRDefault="00AF5098" w:rsidP="00B05B08">
      <w:pPr>
        <w:pStyle w:val="Bodytext21"/>
        <w:shd w:val="clear" w:color="auto" w:fill="auto"/>
        <w:spacing w:before="120" w:line="240" w:lineRule="auto"/>
        <w:ind w:firstLine="709"/>
        <w:rPr>
          <w:rFonts w:cs="Times New Roman"/>
          <w:sz w:val="28"/>
          <w:szCs w:val="28"/>
        </w:rPr>
      </w:pPr>
      <w:r w:rsidRPr="00552199">
        <w:rPr>
          <w:rFonts w:cs="Times New Roman"/>
          <w:sz w:val="28"/>
          <w:szCs w:val="28"/>
        </w:rPr>
        <w:t>e)</w:t>
      </w:r>
      <w:r w:rsidR="00D33CC9" w:rsidRPr="00552199">
        <w:rPr>
          <w:rFonts w:cs="Times New Roman"/>
          <w:sz w:val="28"/>
          <w:szCs w:val="28"/>
          <w:lang w:val="vi-VN"/>
        </w:rPr>
        <w:t xml:space="preserve"> </w:t>
      </w:r>
      <w:r w:rsidRPr="00552199">
        <w:rPr>
          <w:rFonts w:cs="Times New Roman"/>
          <w:sz w:val="28"/>
          <w:szCs w:val="28"/>
        </w:rPr>
        <w:t xml:space="preserve">Củng cố nâng cấp cơ sở vật chất, đầu tư trang thiết bị cho </w:t>
      </w:r>
      <w:r w:rsidRPr="00552199">
        <w:rPr>
          <w:rFonts w:eastAsia="Calibri" w:cs="Times New Roman"/>
          <w:spacing w:val="-2"/>
          <w:sz w:val="28"/>
          <w:szCs w:val="28"/>
          <w:lang w:val="pt-BR"/>
        </w:rPr>
        <w:t>cơ sở cai nghiện ma túy</w:t>
      </w:r>
      <w:r w:rsidRPr="00552199">
        <w:rPr>
          <w:rFonts w:cs="Times New Roman"/>
          <w:sz w:val="28"/>
          <w:szCs w:val="28"/>
        </w:rPr>
        <w:t xml:space="preserve"> Bình Triệu.</w:t>
      </w:r>
    </w:p>
    <w:p w:rsidR="00AF5098" w:rsidRPr="00552199" w:rsidRDefault="00AF5098" w:rsidP="00B05B08">
      <w:pPr>
        <w:pStyle w:val="Bodytext21"/>
        <w:shd w:val="clear" w:color="auto" w:fill="auto"/>
        <w:spacing w:before="120" w:line="240" w:lineRule="auto"/>
        <w:ind w:firstLine="709"/>
        <w:rPr>
          <w:rFonts w:cs="Times New Roman"/>
          <w:sz w:val="28"/>
          <w:szCs w:val="28"/>
        </w:rPr>
      </w:pPr>
      <w:r w:rsidRPr="00552199">
        <w:rPr>
          <w:rFonts w:cs="Times New Roman"/>
          <w:sz w:val="28"/>
          <w:szCs w:val="28"/>
        </w:rPr>
        <w:t>g)</w:t>
      </w:r>
      <w:r w:rsidR="00D33CC9" w:rsidRPr="00552199">
        <w:rPr>
          <w:rFonts w:cs="Times New Roman"/>
          <w:sz w:val="28"/>
          <w:szCs w:val="28"/>
          <w:lang w:val="vi-VN"/>
        </w:rPr>
        <w:t xml:space="preserve"> </w:t>
      </w:r>
      <w:r w:rsidRPr="00552199">
        <w:rPr>
          <w:rFonts w:cs="Times New Roman"/>
          <w:sz w:val="28"/>
          <w:szCs w:val="28"/>
        </w:rPr>
        <w:t xml:space="preserve">Củng cố nâng cấp cơ sở vật chất, đầu tư trang thiết bị cho </w:t>
      </w:r>
      <w:r w:rsidRPr="00552199">
        <w:rPr>
          <w:rFonts w:eastAsia="Calibri" w:cs="Times New Roman"/>
          <w:spacing w:val="-2"/>
          <w:sz w:val="28"/>
          <w:szCs w:val="28"/>
          <w:lang w:val="pt-BR"/>
        </w:rPr>
        <w:t>cơ sở cai nghiện ma túy</w:t>
      </w:r>
      <w:r w:rsidRPr="00552199">
        <w:rPr>
          <w:rFonts w:cs="Times New Roman"/>
          <w:sz w:val="28"/>
          <w:szCs w:val="28"/>
        </w:rPr>
        <w:t xml:space="preserve"> Thiếu niên 2.</w:t>
      </w:r>
    </w:p>
    <w:p w:rsidR="00AF5098" w:rsidRPr="00552199" w:rsidRDefault="00AF5098" w:rsidP="00B05B08">
      <w:pPr>
        <w:pStyle w:val="Bodytext21"/>
        <w:shd w:val="clear" w:color="auto" w:fill="auto"/>
        <w:spacing w:before="120" w:line="240" w:lineRule="auto"/>
        <w:ind w:firstLine="709"/>
        <w:rPr>
          <w:rFonts w:cs="Times New Roman"/>
          <w:sz w:val="28"/>
          <w:szCs w:val="28"/>
        </w:rPr>
      </w:pPr>
      <w:r w:rsidRPr="00552199">
        <w:rPr>
          <w:rFonts w:cs="Times New Roman"/>
          <w:sz w:val="28"/>
          <w:szCs w:val="28"/>
        </w:rPr>
        <w:t>h)</w:t>
      </w:r>
      <w:r w:rsidR="00D33CC9" w:rsidRPr="00552199">
        <w:rPr>
          <w:rFonts w:cs="Times New Roman"/>
          <w:sz w:val="28"/>
          <w:szCs w:val="28"/>
          <w:lang w:val="vi-VN"/>
        </w:rPr>
        <w:t xml:space="preserve"> </w:t>
      </w:r>
      <w:r w:rsidRPr="00552199">
        <w:rPr>
          <w:rFonts w:cs="Times New Roman"/>
          <w:sz w:val="28"/>
          <w:szCs w:val="28"/>
        </w:rPr>
        <w:t xml:space="preserve">Củng cố nâng cấp cơ sở vật chất, đầu tư trang thiết bị cho </w:t>
      </w:r>
      <w:r w:rsidRPr="00552199">
        <w:rPr>
          <w:rFonts w:eastAsia="Calibri" w:cs="Times New Roman"/>
          <w:spacing w:val="-2"/>
          <w:sz w:val="28"/>
          <w:szCs w:val="28"/>
          <w:lang w:val="pt-BR"/>
        </w:rPr>
        <w:t>cơ sở cai nghiện ma túy</w:t>
      </w:r>
      <w:r w:rsidRPr="00552199">
        <w:rPr>
          <w:rFonts w:cs="Times New Roman"/>
          <w:sz w:val="28"/>
          <w:szCs w:val="28"/>
        </w:rPr>
        <w:t xml:space="preserve"> Nhị Xuân.</w:t>
      </w:r>
    </w:p>
    <w:p w:rsidR="00AF5098" w:rsidRPr="00552199" w:rsidRDefault="00AF5098" w:rsidP="00B05B08">
      <w:pPr>
        <w:pStyle w:val="Bodytext21"/>
        <w:shd w:val="clear" w:color="auto" w:fill="auto"/>
        <w:spacing w:before="120" w:line="240" w:lineRule="auto"/>
        <w:ind w:firstLine="709"/>
        <w:rPr>
          <w:rFonts w:cs="Times New Roman"/>
          <w:sz w:val="28"/>
          <w:szCs w:val="28"/>
        </w:rPr>
      </w:pPr>
      <w:r w:rsidRPr="00552199">
        <w:rPr>
          <w:rFonts w:cs="Times New Roman"/>
          <w:sz w:val="28"/>
          <w:szCs w:val="28"/>
        </w:rPr>
        <w:lastRenderedPageBreak/>
        <w:t>i)</w:t>
      </w:r>
      <w:r w:rsidR="00D33CC9" w:rsidRPr="00552199">
        <w:rPr>
          <w:rFonts w:cs="Times New Roman"/>
          <w:sz w:val="28"/>
          <w:szCs w:val="28"/>
          <w:lang w:val="vi-VN"/>
        </w:rPr>
        <w:t xml:space="preserve"> </w:t>
      </w:r>
      <w:r w:rsidRPr="00552199">
        <w:rPr>
          <w:rFonts w:cs="Times New Roman"/>
          <w:sz w:val="28"/>
          <w:szCs w:val="28"/>
        </w:rPr>
        <w:t xml:space="preserve">Củng cố nâng cấp cơ sở vật chất, đầu tư trang thiết bị cho </w:t>
      </w:r>
      <w:r w:rsidRPr="00552199">
        <w:rPr>
          <w:rFonts w:eastAsia="Calibri" w:cs="Times New Roman"/>
          <w:spacing w:val="-2"/>
          <w:sz w:val="28"/>
          <w:szCs w:val="28"/>
          <w:lang w:val="pt-BR"/>
        </w:rPr>
        <w:t>cơ sở cai nghiện ma túy</w:t>
      </w:r>
      <w:r w:rsidRPr="00552199">
        <w:rPr>
          <w:rFonts w:cs="Times New Roman"/>
          <w:sz w:val="28"/>
          <w:szCs w:val="28"/>
        </w:rPr>
        <w:t xml:space="preserve"> số 1.</w:t>
      </w:r>
    </w:p>
    <w:p w:rsidR="00AF5098" w:rsidRPr="00552199" w:rsidRDefault="00AF5098" w:rsidP="00B05B08">
      <w:pPr>
        <w:pStyle w:val="Bodytext21"/>
        <w:shd w:val="clear" w:color="auto" w:fill="auto"/>
        <w:spacing w:before="120" w:line="240" w:lineRule="auto"/>
        <w:ind w:firstLine="709"/>
        <w:rPr>
          <w:rFonts w:cs="Times New Roman"/>
          <w:sz w:val="28"/>
          <w:szCs w:val="28"/>
        </w:rPr>
      </w:pPr>
      <w:r w:rsidRPr="00552199">
        <w:rPr>
          <w:rFonts w:cs="Times New Roman"/>
          <w:sz w:val="28"/>
          <w:szCs w:val="28"/>
        </w:rPr>
        <w:t>k)</w:t>
      </w:r>
      <w:r w:rsidR="00D33CC9" w:rsidRPr="00552199">
        <w:rPr>
          <w:rFonts w:cs="Times New Roman"/>
          <w:sz w:val="28"/>
          <w:szCs w:val="28"/>
          <w:lang w:val="vi-VN"/>
        </w:rPr>
        <w:t xml:space="preserve"> </w:t>
      </w:r>
      <w:r w:rsidRPr="00552199">
        <w:rPr>
          <w:rFonts w:cs="Times New Roman"/>
          <w:sz w:val="28"/>
          <w:szCs w:val="28"/>
        </w:rPr>
        <w:t xml:space="preserve">Củng cố nâng cấp cơ sở vật chất, đầu tư trang thiết bị cho </w:t>
      </w:r>
      <w:r w:rsidRPr="00552199">
        <w:rPr>
          <w:rFonts w:eastAsia="Calibri" w:cs="Times New Roman"/>
          <w:spacing w:val="-2"/>
          <w:sz w:val="28"/>
          <w:szCs w:val="28"/>
          <w:lang w:val="pt-BR"/>
        </w:rPr>
        <w:t>cơ sở cai nghiện ma túy</w:t>
      </w:r>
      <w:r w:rsidRPr="00552199">
        <w:rPr>
          <w:rFonts w:cs="Times New Roman"/>
          <w:sz w:val="28"/>
          <w:szCs w:val="28"/>
        </w:rPr>
        <w:t xml:space="preserve"> số 2.</w:t>
      </w:r>
    </w:p>
    <w:p w:rsidR="00AF5098" w:rsidRPr="00552199" w:rsidRDefault="00AF5098" w:rsidP="00B05B08">
      <w:pPr>
        <w:pStyle w:val="Bodytext21"/>
        <w:shd w:val="clear" w:color="auto" w:fill="auto"/>
        <w:spacing w:before="120" w:line="240" w:lineRule="auto"/>
        <w:ind w:firstLine="709"/>
        <w:rPr>
          <w:rFonts w:cs="Times New Roman"/>
          <w:sz w:val="28"/>
          <w:szCs w:val="28"/>
        </w:rPr>
      </w:pPr>
      <w:r w:rsidRPr="00552199">
        <w:rPr>
          <w:rFonts w:cs="Times New Roman"/>
          <w:sz w:val="28"/>
          <w:szCs w:val="28"/>
        </w:rPr>
        <w:t>l)</w:t>
      </w:r>
      <w:r w:rsidR="00D33CC9" w:rsidRPr="00552199">
        <w:rPr>
          <w:rFonts w:cs="Times New Roman"/>
          <w:sz w:val="28"/>
          <w:szCs w:val="28"/>
          <w:lang w:val="vi-VN"/>
        </w:rPr>
        <w:t xml:space="preserve"> </w:t>
      </w:r>
      <w:r w:rsidRPr="00552199">
        <w:rPr>
          <w:rFonts w:cs="Times New Roman"/>
          <w:sz w:val="28"/>
          <w:szCs w:val="28"/>
        </w:rPr>
        <w:t xml:space="preserve">Củng cố nâng cấp cơ sở vật chất, đầu tư trang thiết bị cho </w:t>
      </w:r>
      <w:r w:rsidRPr="00552199">
        <w:rPr>
          <w:rFonts w:eastAsia="Calibri" w:cs="Times New Roman"/>
          <w:spacing w:val="-2"/>
          <w:sz w:val="28"/>
          <w:szCs w:val="28"/>
          <w:lang w:val="pt-BR"/>
        </w:rPr>
        <w:t>cơ sở cai nghiện ma túy</w:t>
      </w:r>
      <w:r w:rsidRPr="00552199">
        <w:rPr>
          <w:rFonts w:cs="Times New Roman"/>
          <w:sz w:val="28"/>
          <w:szCs w:val="28"/>
        </w:rPr>
        <w:t xml:space="preserve"> số 3.</w:t>
      </w:r>
    </w:p>
    <w:p w:rsidR="00AF5098" w:rsidRPr="00552199" w:rsidRDefault="00AF5098" w:rsidP="00B05B08">
      <w:pPr>
        <w:pStyle w:val="Bodytext21"/>
        <w:shd w:val="clear" w:color="auto" w:fill="auto"/>
        <w:spacing w:before="120" w:line="240" w:lineRule="auto"/>
        <w:ind w:firstLine="709"/>
        <w:rPr>
          <w:rFonts w:eastAsia="Calibri" w:cs="Times New Roman"/>
          <w:i/>
          <w:spacing w:val="-2"/>
          <w:sz w:val="28"/>
          <w:szCs w:val="28"/>
          <w:lang w:val="pt-BR"/>
        </w:rPr>
      </w:pPr>
      <w:r w:rsidRPr="00552199">
        <w:rPr>
          <w:rFonts w:cs="Times New Roman"/>
          <w:i/>
          <w:sz w:val="28"/>
          <w:szCs w:val="28"/>
        </w:rPr>
        <w:t>1.2. Củng cố nâng cấp cơ sở vật chất, đầu tư trang thiết bị cho 05</w:t>
      </w:r>
      <w:r w:rsidRPr="00552199">
        <w:rPr>
          <w:rFonts w:eastAsia="Calibri" w:cs="Times New Roman"/>
          <w:i/>
          <w:spacing w:val="-2"/>
          <w:sz w:val="28"/>
          <w:szCs w:val="28"/>
          <w:lang w:val="pt-BR"/>
        </w:rPr>
        <w:t xml:space="preserve"> cơ sở bảo trợ xã hội:</w:t>
      </w:r>
    </w:p>
    <w:p w:rsidR="00AF5098" w:rsidRPr="00552199" w:rsidRDefault="00AF5098" w:rsidP="00B05B08">
      <w:pPr>
        <w:pStyle w:val="Bodytext21"/>
        <w:shd w:val="clear" w:color="auto" w:fill="auto"/>
        <w:spacing w:before="120" w:line="240" w:lineRule="auto"/>
        <w:ind w:firstLine="709"/>
        <w:rPr>
          <w:rFonts w:cs="Times New Roman"/>
          <w:sz w:val="28"/>
          <w:szCs w:val="28"/>
        </w:rPr>
      </w:pPr>
      <w:r w:rsidRPr="00552199">
        <w:rPr>
          <w:rFonts w:cs="Times New Roman"/>
          <w:sz w:val="28"/>
          <w:szCs w:val="28"/>
        </w:rPr>
        <w:t>a)</w:t>
      </w:r>
      <w:r w:rsidR="00D33CC9" w:rsidRPr="00552199">
        <w:rPr>
          <w:rFonts w:cs="Times New Roman"/>
          <w:sz w:val="28"/>
          <w:szCs w:val="28"/>
          <w:lang w:val="vi-VN"/>
        </w:rPr>
        <w:t xml:space="preserve"> </w:t>
      </w:r>
      <w:r w:rsidRPr="00552199">
        <w:rPr>
          <w:rFonts w:cs="Times New Roman"/>
          <w:sz w:val="28"/>
          <w:szCs w:val="28"/>
        </w:rPr>
        <w:t>Củng cố nâng cấp cơ sở vật chất, đầu tư trang thiết bị cho Trung tâm CTXH-GDDN thiếu niên thành phố.</w:t>
      </w:r>
    </w:p>
    <w:p w:rsidR="00AF5098" w:rsidRPr="00552199" w:rsidRDefault="00AF5098" w:rsidP="00B05B08">
      <w:pPr>
        <w:pStyle w:val="Bodytext21"/>
        <w:shd w:val="clear" w:color="auto" w:fill="auto"/>
        <w:spacing w:before="120" w:line="240" w:lineRule="auto"/>
        <w:ind w:firstLine="709"/>
        <w:rPr>
          <w:rFonts w:cs="Times New Roman"/>
          <w:sz w:val="28"/>
          <w:szCs w:val="28"/>
        </w:rPr>
      </w:pPr>
      <w:r w:rsidRPr="00552199">
        <w:rPr>
          <w:rFonts w:cs="Times New Roman"/>
          <w:sz w:val="28"/>
          <w:szCs w:val="28"/>
        </w:rPr>
        <w:t>b)</w:t>
      </w:r>
      <w:r w:rsidR="00D33CC9" w:rsidRPr="00552199">
        <w:rPr>
          <w:rFonts w:cs="Times New Roman"/>
          <w:sz w:val="28"/>
          <w:szCs w:val="28"/>
          <w:lang w:val="vi-VN"/>
        </w:rPr>
        <w:t xml:space="preserve"> </w:t>
      </w:r>
      <w:r w:rsidRPr="00552199">
        <w:rPr>
          <w:rFonts w:cs="Times New Roman"/>
          <w:sz w:val="28"/>
          <w:szCs w:val="28"/>
        </w:rPr>
        <w:t>Củng cố nâng cấp cơ sở vật chất, đầu tư trang thiết bị cho Trung tâm BTXH Tân Hiệp.</w:t>
      </w:r>
    </w:p>
    <w:p w:rsidR="00AF5098" w:rsidRPr="00552199" w:rsidRDefault="00AF5098" w:rsidP="00B05B08">
      <w:pPr>
        <w:pStyle w:val="Bodytext21"/>
        <w:shd w:val="clear" w:color="auto" w:fill="auto"/>
        <w:spacing w:before="120" w:line="240" w:lineRule="auto"/>
        <w:ind w:firstLine="709"/>
        <w:rPr>
          <w:rFonts w:cs="Times New Roman"/>
          <w:sz w:val="28"/>
          <w:szCs w:val="28"/>
        </w:rPr>
      </w:pPr>
      <w:r w:rsidRPr="00552199">
        <w:rPr>
          <w:rFonts w:cs="Times New Roman"/>
          <w:sz w:val="28"/>
          <w:szCs w:val="28"/>
        </w:rPr>
        <w:t>c)</w:t>
      </w:r>
      <w:r w:rsidR="00D33CC9" w:rsidRPr="00552199">
        <w:rPr>
          <w:rFonts w:cs="Times New Roman"/>
          <w:sz w:val="28"/>
          <w:szCs w:val="28"/>
          <w:lang w:val="vi-VN"/>
        </w:rPr>
        <w:t xml:space="preserve"> </w:t>
      </w:r>
      <w:r w:rsidRPr="00552199">
        <w:rPr>
          <w:rFonts w:cs="Times New Roman"/>
          <w:sz w:val="28"/>
          <w:szCs w:val="28"/>
        </w:rPr>
        <w:t>Củng cố nâng cấp cơ sở vật chất, đầu tư trang thiết bị cho Trung tâm BTXH Bình Đức.</w:t>
      </w:r>
    </w:p>
    <w:p w:rsidR="00AF5098" w:rsidRPr="00552199" w:rsidRDefault="00AF5098" w:rsidP="00B05B08">
      <w:pPr>
        <w:pStyle w:val="Bodytext21"/>
        <w:shd w:val="clear" w:color="auto" w:fill="auto"/>
        <w:spacing w:before="120" w:line="240" w:lineRule="auto"/>
        <w:ind w:firstLine="709"/>
        <w:rPr>
          <w:rFonts w:cs="Times New Roman"/>
          <w:sz w:val="28"/>
          <w:szCs w:val="28"/>
        </w:rPr>
      </w:pPr>
      <w:r w:rsidRPr="00552199">
        <w:rPr>
          <w:rFonts w:cs="Times New Roman"/>
          <w:sz w:val="28"/>
          <w:szCs w:val="28"/>
        </w:rPr>
        <w:t>d)</w:t>
      </w:r>
      <w:r w:rsidR="00D33CC9" w:rsidRPr="00552199">
        <w:rPr>
          <w:rFonts w:cs="Times New Roman"/>
          <w:sz w:val="28"/>
          <w:szCs w:val="28"/>
          <w:lang w:val="vi-VN"/>
        </w:rPr>
        <w:t xml:space="preserve"> </w:t>
      </w:r>
      <w:r w:rsidRPr="00552199">
        <w:rPr>
          <w:rFonts w:cs="Times New Roman"/>
          <w:sz w:val="28"/>
          <w:szCs w:val="28"/>
        </w:rPr>
        <w:t>Củng cố nâng cấp cơ sở vật chất, đầu tư trang thiết bị cho Trung tâm bảo trợ trẻ tàn tật mồ côi Thị Nghè.</w:t>
      </w:r>
    </w:p>
    <w:p w:rsidR="00AF5098" w:rsidRPr="00552199" w:rsidRDefault="00AF5098" w:rsidP="00B05B08">
      <w:pPr>
        <w:pStyle w:val="Bodytext21"/>
        <w:shd w:val="clear" w:color="auto" w:fill="auto"/>
        <w:spacing w:before="120" w:line="240" w:lineRule="auto"/>
        <w:ind w:firstLine="709"/>
        <w:rPr>
          <w:rFonts w:cs="Times New Roman"/>
          <w:sz w:val="28"/>
          <w:szCs w:val="28"/>
        </w:rPr>
      </w:pPr>
      <w:r w:rsidRPr="00552199">
        <w:rPr>
          <w:rFonts w:cs="Times New Roman"/>
          <w:sz w:val="28"/>
          <w:szCs w:val="28"/>
        </w:rPr>
        <w:t>đ)</w:t>
      </w:r>
      <w:r w:rsidR="00D33CC9" w:rsidRPr="00552199">
        <w:rPr>
          <w:rFonts w:cs="Times New Roman"/>
          <w:sz w:val="28"/>
          <w:szCs w:val="28"/>
          <w:lang w:val="vi-VN"/>
        </w:rPr>
        <w:t xml:space="preserve"> </w:t>
      </w:r>
      <w:r w:rsidRPr="00552199">
        <w:rPr>
          <w:rFonts w:cs="Times New Roman"/>
          <w:sz w:val="28"/>
          <w:szCs w:val="28"/>
        </w:rPr>
        <w:t>Củng cố nâng cấp cơ sở vật chất, đầu tư trang thiết bị cho Trung tâm Nuôi dưỡng bảo trợ trẻ em Linh Xuân.</w:t>
      </w:r>
    </w:p>
    <w:p w:rsidR="00AF5098" w:rsidRPr="00552199" w:rsidRDefault="00AF5098" w:rsidP="00B05B08">
      <w:pPr>
        <w:spacing w:before="120"/>
        <w:ind w:firstLine="709"/>
        <w:jc w:val="both"/>
        <w:rPr>
          <w:rFonts w:cs="Times New Roman"/>
          <w:i/>
          <w:spacing w:val="-2"/>
          <w:szCs w:val="28"/>
          <w:lang w:val="pt-BR"/>
        </w:rPr>
      </w:pPr>
      <w:r w:rsidRPr="00552199">
        <w:rPr>
          <w:rFonts w:cs="Times New Roman"/>
          <w:i/>
          <w:spacing w:val="-2"/>
          <w:szCs w:val="28"/>
          <w:lang w:val="pt-BR"/>
        </w:rPr>
        <w:t>1.3. Mở rộng, xây mới 07 cơ sở trợ giúp xã hội (01 cơ sở cai nghiện ma túy công lập; 04 Trung tâm Bảo trợ xã hội công lập; 02 cơ sở cai nghiện ma túy ngoài công lập:</w:t>
      </w:r>
    </w:p>
    <w:p w:rsidR="00AF5098" w:rsidRPr="00552199" w:rsidRDefault="00AF5098" w:rsidP="00B05B08">
      <w:pPr>
        <w:spacing w:before="120"/>
        <w:ind w:firstLine="709"/>
        <w:jc w:val="both"/>
        <w:rPr>
          <w:rFonts w:cs="Times New Roman"/>
          <w:szCs w:val="28"/>
        </w:rPr>
      </w:pPr>
      <w:r w:rsidRPr="00552199">
        <w:rPr>
          <w:rFonts w:cs="Times New Roman"/>
          <w:spacing w:val="-2"/>
          <w:szCs w:val="28"/>
          <w:lang w:val="pt-BR"/>
        </w:rPr>
        <w:t xml:space="preserve">a) Mở rộng, xây mới cơ sở trợ giúp xã hội: </w:t>
      </w:r>
      <w:r w:rsidRPr="00552199">
        <w:rPr>
          <w:rFonts w:cs="Times New Roman"/>
          <w:szCs w:val="28"/>
        </w:rPr>
        <w:t>Cơ sở cai nghiện ma túy Bố Lá.</w:t>
      </w:r>
    </w:p>
    <w:p w:rsidR="00AF5098" w:rsidRPr="00552199" w:rsidRDefault="00AF5098" w:rsidP="00B05B08">
      <w:pPr>
        <w:spacing w:before="120"/>
        <w:ind w:firstLine="709"/>
        <w:jc w:val="both"/>
        <w:rPr>
          <w:rFonts w:cs="Times New Roman"/>
          <w:szCs w:val="28"/>
        </w:rPr>
      </w:pPr>
      <w:r w:rsidRPr="00552199">
        <w:rPr>
          <w:rFonts w:cs="Times New Roman"/>
          <w:spacing w:val="-2"/>
          <w:szCs w:val="28"/>
          <w:lang w:val="pt-BR"/>
        </w:rPr>
        <w:t>b) Mở rộng, xây mới cơ sở trợ giúp xã hội:</w:t>
      </w:r>
      <w:r w:rsidRPr="00552199">
        <w:rPr>
          <w:rFonts w:cs="Times New Roman"/>
          <w:szCs w:val="28"/>
        </w:rPr>
        <w:t xml:space="preserve"> Trung tâm Hỗ trợ xã hội.</w:t>
      </w:r>
    </w:p>
    <w:p w:rsidR="00AF5098" w:rsidRPr="00552199" w:rsidRDefault="00AF5098" w:rsidP="00B05B08">
      <w:pPr>
        <w:spacing w:before="120"/>
        <w:ind w:firstLine="709"/>
        <w:jc w:val="both"/>
        <w:rPr>
          <w:rFonts w:cs="Times New Roman"/>
          <w:szCs w:val="28"/>
        </w:rPr>
      </w:pPr>
      <w:r w:rsidRPr="00552199">
        <w:rPr>
          <w:rFonts w:cs="Times New Roman"/>
          <w:spacing w:val="-2"/>
          <w:szCs w:val="28"/>
          <w:lang w:val="pt-BR"/>
        </w:rPr>
        <w:t>c) Mở rộng, xây mới cơ sở trợ giúp xã hội:</w:t>
      </w:r>
      <w:r w:rsidRPr="00552199">
        <w:rPr>
          <w:rFonts w:cs="Times New Roman"/>
          <w:szCs w:val="28"/>
        </w:rPr>
        <w:t xml:space="preserve"> Trung tâm bảo trợ xã hội Chánh Phú Hòa.</w:t>
      </w:r>
    </w:p>
    <w:p w:rsidR="00AF5098" w:rsidRPr="00552199" w:rsidRDefault="00AF5098" w:rsidP="00B05B08">
      <w:pPr>
        <w:spacing w:before="120"/>
        <w:ind w:firstLine="709"/>
        <w:jc w:val="both"/>
        <w:rPr>
          <w:rFonts w:cs="Times New Roman"/>
          <w:szCs w:val="28"/>
        </w:rPr>
      </w:pPr>
      <w:r w:rsidRPr="00552199">
        <w:rPr>
          <w:rFonts w:cs="Times New Roman"/>
          <w:spacing w:val="-2"/>
          <w:szCs w:val="28"/>
          <w:lang w:val="pt-BR"/>
        </w:rPr>
        <w:t>d) Mở rộng, xây mới cơ sở trợ giúp xã hội:</w:t>
      </w:r>
      <w:r w:rsidRPr="00552199">
        <w:rPr>
          <w:rFonts w:cs="Times New Roman"/>
          <w:szCs w:val="28"/>
        </w:rPr>
        <w:t xml:space="preserve"> Trung tâm Điều dưỡng người bệnh tâm thần.</w:t>
      </w:r>
    </w:p>
    <w:p w:rsidR="00AF5098" w:rsidRPr="00552199" w:rsidRDefault="00AF5098" w:rsidP="00B05B08">
      <w:pPr>
        <w:spacing w:before="120"/>
        <w:ind w:firstLine="709"/>
        <w:jc w:val="both"/>
        <w:rPr>
          <w:rFonts w:cs="Times New Roman"/>
          <w:szCs w:val="28"/>
        </w:rPr>
      </w:pPr>
      <w:r w:rsidRPr="00552199">
        <w:rPr>
          <w:rFonts w:cs="Times New Roman"/>
          <w:spacing w:val="-2"/>
          <w:szCs w:val="28"/>
          <w:lang w:val="pt-BR"/>
        </w:rPr>
        <w:t>đ) Mở rộng, xây mới cơ sở trợ giúp xã hội:</w:t>
      </w:r>
      <w:r w:rsidRPr="00552199">
        <w:rPr>
          <w:rFonts w:cs="Times New Roman"/>
          <w:szCs w:val="28"/>
        </w:rPr>
        <w:t xml:space="preserve"> Trung tâm Tư vấn.</w:t>
      </w:r>
    </w:p>
    <w:p w:rsidR="00AF5098" w:rsidRPr="00552199" w:rsidRDefault="00AF5098" w:rsidP="00B05B08">
      <w:pPr>
        <w:spacing w:before="120"/>
        <w:ind w:firstLine="709"/>
        <w:jc w:val="both"/>
        <w:rPr>
          <w:rFonts w:cs="Times New Roman"/>
          <w:szCs w:val="28"/>
        </w:rPr>
      </w:pPr>
      <w:r w:rsidRPr="00552199">
        <w:rPr>
          <w:rFonts w:cs="Times New Roman"/>
          <w:spacing w:val="-2"/>
          <w:szCs w:val="28"/>
          <w:lang w:val="pt-BR"/>
        </w:rPr>
        <w:t>e) Mở rộng, xây mới cơ sở trợ giúp xã hội:</w:t>
      </w:r>
      <w:r w:rsidRPr="00552199">
        <w:rPr>
          <w:rFonts w:cs="Times New Roman"/>
          <w:szCs w:val="28"/>
        </w:rPr>
        <w:t xml:space="preserve"> Trung tâm Tư vấn, cai nghiện ma túy Làng Bình Minh.</w:t>
      </w:r>
    </w:p>
    <w:p w:rsidR="00AF5098" w:rsidRPr="00552199" w:rsidRDefault="00AF5098" w:rsidP="00B05B08">
      <w:pPr>
        <w:spacing w:before="120"/>
        <w:ind w:firstLine="709"/>
        <w:jc w:val="both"/>
        <w:rPr>
          <w:rFonts w:cs="Times New Roman"/>
          <w:szCs w:val="28"/>
        </w:rPr>
      </w:pPr>
      <w:r w:rsidRPr="00552199">
        <w:rPr>
          <w:rFonts w:cs="Times New Roman"/>
          <w:spacing w:val="-2"/>
          <w:szCs w:val="28"/>
          <w:lang w:val="pt-BR"/>
        </w:rPr>
        <w:t xml:space="preserve">g) Mở rộng, xây mới cơ sở trợ giúp xã hội: </w:t>
      </w:r>
      <w:r w:rsidRPr="00552199">
        <w:rPr>
          <w:rFonts w:cs="Times New Roman"/>
          <w:szCs w:val="28"/>
        </w:rPr>
        <w:t>Trung tâm Điều dưỡng cai nghiện ma túy Thanh Đa.</w:t>
      </w:r>
    </w:p>
    <w:p w:rsidR="00AF5098" w:rsidRPr="00552199" w:rsidRDefault="00AF5098" w:rsidP="00B05B08">
      <w:pPr>
        <w:pStyle w:val="Bodytext21"/>
        <w:shd w:val="clear" w:color="auto" w:fill="auto"/>
        <w:spacing w:before="120" w:line="240" w:lineRule="auto"/>
        <w:ind w:firstLine="709"/>
        <w:rPr>
          <w:rFonts w:cs="Times New Roman"/>
          <w:i/>
          <w:sz w:val="28"/>
          <w:szCs w:val="28"/>
        </w:rPr>
      </w:pPr>
      <w:r w:rsidRPr="00552199">
        <w:rPr>
          <w:rFonts w:eastAsia="Calibri" w:cs="Times New Roman"/>
          <w:i/>
          <w:spacing w:val="-2"/>
          <w:sz w:val="28"/>
          <w:szCs w:val="28"/>
          <w:lang w:val="pt-BR"/>
        </w:rPr>
        <w:t>1.4. Phát triển mới 07 cơ sở bảo trợ xã hội ngoài công lập, trong đó có 05 Cơ sở chăm sóc trẻ em có hoàn cảnh đặc biệt khó khăn; 01 Cơ sở chăm sóc người cao tuổi; 01 Cơ sở bảo trợ xã hội tổng hợp:</w:t>
      </w:r>
    </w:p>
    <w:p w:rsidR="00AF5098" w:rsidRPr="00552199" w:rsidRDefault="00AF5098" w:rsidP="00B05B08">
      <w:pPr>
        <w:pStyle w:val="FootnoteText"/>
        <w:spacing w:before="120"/>
        <w:ind w:firstLine="709"/>
        <w:jc w:val="both"/>
        <w:rPr>
          <w:szCs w:val="28"/>
        </w:rPr>
      </w:pPr>
      <w:r w:rsidRPr="00552199">
        <w:rPr>
          <w:rFonts w:eastAsia="Calibri"/>
          <w:spacing w:val="-2"/>
          <w:szCs w:val="28"/>
          <w:lang w:val="pt-BR"/>
        </w:rPr>
        <w:t xml:space="preserve">a) </w:t>
      </w:r>
      <w:r w:rsidRPr="00552199">
        <w:rPr>
          <w:szCs w:val="28"/>
        </w:rPr>
        <w:t>Phát triển mới Cơ sở trợ giúp xã hội ngoài công lập: Cơ sở chăm sóc người khuyết tật Huynh Đệ Như Nghĩa</w:t>
      </w:r>
    </w:p>
    <w:p w:rsidR="00AF5098" w:rsidRPr="00552199" w:rsidRDefault="00AF5098" w:rsidP="00B05B08">
      <w:pPr>
        <w:pStyle w:val="FootnoteText"/>
        <w:spacing w:before="120"/>
        <w:ind w:firstLine="709"/>
        <w:jc w:val="both"/>
        <w:rPr>
          <w:szCs w:val="28"/>
        </w:rPr>
      </w:pPr>
      <w:r w:rsidRPr="00552199">
        <w:rPr>
          <w:rFonts w:eastAsia="Calibri"/>
          <w:spacing w:val="-2"/>
          <w:szCs w:val="28"/>
          <w:lang w:val="pt-BR"/>
        </w:rPr>
        <w:lastRenderedPageBreak/>
        <w:t xml:space="preserve">b) </w:t>
      </w:r>
      <w:r w:rsidRPr="00552199">
        <w:rPr>
          <w:szCs w:val="28"/>
        </w:rPr>
        <w:t>Phát triển mới Cơ sở trợ giúp xã hội ngoài công lập: Cơ sở chăm sóc trẻ em phát huy Bình Triệu.</w:t>
      </w:r>
    </w:p>
    <w:p w:rsidR="00AF5098" w:rsidRPr="00552199" w:rsidRDefault="00AF5098" w:rsidP="00B05B08">
      <w:pPr>
        <w:pStyle w:val="FootnoteText"/>
        <w:spacing w:before="120"/>
        <w:ind w:firstLine="709"/>
        <w:jc w:val="both"/>
        <w:rPr>
          <w:szCs w:val="28"/>
        </w:rPr>
      </w:pPr>
      <w:r w:rsidRPr="00552199">
        <w:rPr>
          <w:rFonts w:eastAsia="Calibri"/>
          <w:spacing w:val="-2"/>
          <w:szCs w:val="28"/>
          <w:lang w:val="pt-BR"/>
        </w:rPr>
        <w:t xml:space="preserve">c) </w:t>
      </w:r>
      <w:r w:rsidRPr="00552199">
        <w:rPr>
          <w:szCs w:val="28"/>
        </w:rPr>
        <w:t>Phát triển mới Cơ sở trợ giúp xã hội ngoài công lập: Cơ sở bảo trợ xã hội Bình Hưng.</w:t>
      </w:r>
    </w:p>
    <w:p w:rsidR="00AF5098" w:rsidRPr="00552199" w:rsidRDefault="00AF5098" w:rsidP="00B05B08">
      <w:pPr>
        <w:pStyle w:val="FootnoteText"/>
        <w:spacing w:before="120"/>
        <w:ind w:firstLine="709"/>
        <w:jc w:val="both"/>
        <w:rPr>
          <w:szCs w:val="28"/>
        </w:rPr>
      </w:pPr>
      <w:r w:rsidRPr="00552199">
        <w:rPr>
          <w:rFonts w:eastAsia="Calibri"/>
          <w:spacing w:val="-2"/>
          <w:szCs w:val="28"/>
          <w:lang w:val="pt-BR"/>
        </w:rPr>
        <w:t xml:space="preserve">d) </w:t>
      </w:r>
      <w:r w:rsidRPr="00552199">
        <w:rPr>
          <w:szCs w:val="28"/>
        </w:rPr>
        <w:t>Phát triển mới Cơ sở trợ giúp xã hội ngoài công lập: Cơ sở chăm sóc người cao tuổi Chùa Lâm Quang.</w:t>
      </w:r>
    </w:p>
    <w:p w:rsidR="00AF5098" w:rsidRPr="00552199" w:rsidRDefault="00AF5098" w:rsidP="00B05B08">
      <w:pPr>
        <w:pStyle w:val="FootnoteText"/>
        <w:spacing w:before="120"/>
        <w:ind w:firstLine="709"/>
        <w:jc w:val="both"/>
        <w:rPr>
          <w:szCs w:val="28"/>
        </w:rPr>
      </w:pPr>
      <w:r w:rsidRPr="00552199">
        <w:rPr>
          <w:rFonts w:eastAsia="Calibri"/>
          <w:spacing w:val="-2"/>
          <w:szCs w:val="28"/>
          <w:lang w:val="pt-BR"/>
        </w:rPr>
        <w:t xml:space="preserve">đ) </w:t>
      </w:r>
      <w:r w:rsidRPr="00552199">
        <w:rPr>
          <w:szCs w:val="28"/>
        </w:rPr>
        <w:t>Phát triển mới Cơ sở trợ giúp xã hội ngoài công lập: Cơ sở chăm sóc trẻ khuyết tật Thiên Phước (CS2).</w:t>
      </w:r>
    </w:p>
    <w:p w:rsidR="00AF5098" w:rsidRPr="00552199" w:rsidRDefault="00AF5098" w:rsidP="00B05B08">
      <w:pPr>
        <w:pStyle w:val="FootnoteText"/>
        <w:spacing w:before="120"/>
        <w:ind w:firstLine="709"/>
        <w:jc w:val="both"/>
        <w:rPr>
          <w:szCs w:val="28"/>
        </w:rPr>
      </w:pPr>
      <w:r w:rsidRPr="00552199">
        <w:rPr>
          <w:rFonts w:eastAsia="Calibri"/>
          <w:spacing w:val="-2"/>
          <w:szCs w:val="28"/>
          <w:lang w:val="pt-BR"/>
        </w:rPr>
        <w:t xml:space="preserve">e) </w:t>
      </w:r>
      <w:r w:rsidRPr="00552199">
        <w:rPr>
          <w:szCs w:val="28"/>
        </w:rPr>
        <w:t>Phát triển mới Cơ sở trợ giúp xã hội ngoài công lập: Cơ sở bảo trợ xã hội gia đình Thiên Phúc.</w:t>
      </w:r>
    </w:p>
    <w:p w:rsidR="00AF5098" w:rsidRPr="00552199" w:rsidRDefault="00AF5098" w:rsidP="00B05B08">
      <w:pPr>
        <w:pStyle w:val="FootnoteText"/>
        <w:spacing w:before="120"/>
        <w:ind w:firstLine="709"/>
        <w:jc w:val="both"/>
        <w:rPr>
          <w:rStyle w:val="Bodytext211pt"/>
          <w:color w:val="auto"/>
          <w:sz w:val="28"/>
          <w:szCs w:val="28"/>
        </w:rPr>
      </w:pPr>
      <w:r w:rsidRPr="00552199">
        <w:rPr>
          <w:rFonts w:eastAsia="Calibri"/>
          <w:spacing w:val="-2"/>
          <w:szCs w:val="28"/>
          <w:lang w:val="pt-BR"/>
        </w:rPr>
        <w:t xml:space="preserve">g) </w:t>
      </w:r>
      <w:r w:rsidRPr="00552199">
        <w:rPr>
          <w:szCs w:val="28"/>
        </w:rPr>
        <w:t>Phát triển mới Cơ sở trợ giúp xã hội ngoài công lập: Cơ sở bảo trợ xã hội Chùa Bình An.</w:t>
      </w:r>
    </w:p>
    <w:p w:rsidR="00AF5098" w:rsidRPr="00552199" w:rsidRDefault="00AF5098"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26</w:t>
      </w:r>
      <w:r w:rsidRPr="00552199">
        <w:rPr>
          <w:rFonts w:cs="Times New Roman"/>
          <w:b/>
          <w:szCs w:val="28"/>
          <w:lang w:val="vi-VN"/>
        </w:rPr>
        <w:t>-</w:t>
      </w:r>
      <w:r w:rsidRPr="00552199">
        <w:rPr>
          <w:rFonts w:cs="Times New Roman"/>
          <w:b/>
          <w:szCs w:val="28"/>
        </w:rPr>
        <w:t>2030</w:t>
      </w:r>
    </w:p>
    <w:p w:rsidR="00AF5098" w:rsidRPr="00552199" w:rsidRDefault="00AF5098" w:rsidP="00B05B08">
      <w:pPr>
        <w:spacing w:before="120"/>
        <w:ind w:firstLine="709"/>
        <w:jc w:val="both"/>
        <w:rPr>
          <w:rFonts w:cs="Times New Roman"/>
          <w:spacing w:val="-2"/>
          <w:szCs w:val="28"/>
          <w:lang w:val="pt-BR"/>
        </w:rPr>
      </w:pPr>
      <w:r w:rsidRPr="00552199">
        <w:rPr>
          <w:rFonts w:cs="Times New Roman"/>
          <w:spacing w:val="-2"/>
          <w:szCs w:val="28"/>
          <w:lang w:val="pt-BR"/>
        </w:rPr>
        <w:t xml:space="preserve">a) </w:t>
      </w:r>
      <w:r w:rsidRPr="00552199">
        <w:rPr>
          <w:rFonts w:cs="Times New Roman"/>
          <w:szCs w:val="28"/>
        </w:rPr>
        <w:t xml:space="preserve">Phát triển mới </w:t>
      </w:r>
      <w:r w:rsidRPr="00552199">
        <w:rPr>
          <w:rFonts w:cs="Times New Roman"/>
          <w:spacing w:val="-2"/>
          <w:szCs w:val="28"/>
          <w:lang w:val="pt-BR"/>
        </w:rPr>
        <w:t>cơ sở cai nghiện ma túy: Cơ sở xã hội thanh thiếu niên 2.</w:t>
      </w:r>
    </w:p>
    <w:p w:rsidR="00AF5098" w:rsidRPr="00552199" w:rsidRDefault="00AF5098" w:rsidP="00B05B08">
      <w:pPr>
        <w:spacing w:before="120"/>
        <w:ind w:firstLine="709"/>
        <w:jc w:val="both"/>
        <w:rPr>
          <w:rFonts w:cs="Times New Roman"/>
          <w:spacing w:val="-2"/>
          <w:szCs w:val="28"/>
          <w:lang w:val="pt-BR"/>
        </w:rPr>
      </w:pPr>
      <w:r w:rsidRPr="00552199">
        <w:rPr>
          <w:rFonts w:cs="Times New Roman"/>
          <w:spacing w:val="-2"/>
          <w:szCs w:val="28"/>
          <w:lang w:val="pt-BR"/>
        </w:rPr>
        <w:t xml:space="preserve">b) </w:t>
      </w:r>
      <w:r w:rsidRPr="00552199">
        <w:rPr>
          <w:rFonts w:cs="Times New Roman"/>
          <w:szCs w:val="28"/>
        </w:rPr>
        <w:t xml:space="preserve">Phát triển mới </w:t>
      </w:r>
      <w:r w:rsidRPr="00552199">
        <w:rPr>
          <w:rFonts w:cs="Times New Roman"/>
          <w:spacing w:val="-2"/>
          <w:szCs w:val="28"/>
          <w:lang w:val="pt-BR"/>
        </w:rPr>
        <w:t>cơ sở cai nghiện ma túy: Cơ sở cai nghiện ma túy số 3.</w:t>
      </w:r>
    </w:p>
    <w:p w:rsidR="00AF5098" w:rsidRPr="00552199" w:rsidRDefault="00AF5098"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31</w:t>
      </w:r>
      <w:r w:rsidRPr="00552199">
        <w:rPr>
          <w:rFonts w:cs="Times New Roman"/>
          <w:b/>
          <w:szCs w:val="28"/>
          <w:lang w:val="vi-VN"/>
        </w:rPr>
        <w:t>-</w:t>
      </w:r>
      <w:r w:rsidRPr="00552199">
        <w:rPr>
          <w:rFonts w:cs="Times New Roman"/>
          <w:b/>
          <w:szCs w:val="28"/>
        </w:rPr>
        <w:t>2050</w:t>
      </w:r>
    </w:p>
    <w:p w:rsidR="00AF5098" w:rsidRPr="00552199" w:rsidRDefault="00AF5098" w:rsidP="00B05B08">
      <w:pPr>
        <w:spacing w:before="120"/>
        <w:ind w:firstLine="709"/>
        <w:jc w:val="both"/>
        <w:rPr>
          <w:rFonts w:cs="Times New Roman"/>
          <w:spacing w:val="-2"/>
          <w:szCs w:val="28"/>
          <w:lang w:val="pt-BR"/>
        </w:rPr>
      </w:pPr>
      <w:r w:rsidRPr="00552199">
        <w:rPr>
          <w:rFonts w:cs="Times New Roman"/>
          <w:spacing w:val="-2"/>
          <w:szCs w:val="28"/>
          <w:lang w:val="pt-BR"/>
        </w:rPr>
        <w:t>a) Giữ nguyên 93 cơ sở trợ giúp xã hội hiện có.</w:t>
      </w:r>
    </w:p>
    <w:p w:rsidR="00AF5098" w:rsidRPr="00552199" w:rsidRDefault="00AF5098" w:rsidP="00B05B08">
      <w:pPr>
        <w:spacing w:before="120"/>
        <w:ind w:firstLine="709"/>
        <w:jc w:val="both"/>
        <w:rPr>
          <w:rFonts w:cs="Times New Roman"/>
          <w:spacing w:val="-2"/>
          <w:szCs w:val="28"/>
          <w:lang w:val="pt-BR"/>
        </w:rPr>
      </w:pPr>
      <w:r w:rsidRPr="00552199">
        <w:rPr>
          <w:rFonts w:cs="Times New Roman"/>
          <w:spacing w:val="-2"/>
          <w:szCs w:val="28"/>
          <w:lang w:val="pt-BR"/>
        </w:rPr>
        <w:t>b) Phát triển mới 07 cơ sở chăm sóc người cao tuổi ngoài công lập có thu phí nhằm cung ứng các dịch vụ cho người cao tuổi có nhu cầu, tự nguyện đóng phí. Quy mô tiếp nhận, phục vụ khoảng 1.500 đối tượng.</w:t>
      </w:r>
    </w:p>
    <w:p w:rsidR="00AF5098" w:rsidRPr="00552199" w:rsidRDefault="00AF5098" w:rsidP="00B05B08">
      <w:pPr>
        <w:pStyle w:val="Heading3"/>
        <w:spacing w:before="120" w:after="0"/>
        <w:rPr>
          <w:rFonts w:cs="Times New Roman"/>
        </w:rPr>
      </w:pPr>
      <w:bookmarkStart w:id="208" w:name="_Toc73445902"/>
      <w:r w:rsidRPr="00552199">
        <w:rPr>
          <w:rFonts w:cs="Times New Roman"/>
        </w:rPr>
        <w:t>VI. Vùng Đ</w:t>
      </w:r>
      <w:r w:rsidR="00A320F6" w:rsidRPr="00552199">
        <w:rPr>
          <w:rFonts w:cs="Times New Roman"/>
        </w:rPr>
        <w:t>ồng bằng sông Cửu Long</w:t>
      </w:r>
      <w:bookmarkEnd w:id="208"/>
    </w:p>
    <w:p w:rsidR="00AF5098" w:rsidRPr="00552199" w:rsidRDefault="00AF5098"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rPr>
        <w:t>1. Long An</w:t>
      </w:r>
    </w:p>
    <w:p w:rsidR="00AF5098" w:rsidRPr="00552199" w:rsidRDefault="00AF5098"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21</w:t>
      </w:r>
      <w:r w:rsidRPr="00552199">
        <w:rPr>
          <w:rFonts w:cs="Times New Roman"/>
          <w:b/>
          <w:szCs w:val="28"/>
          <w:lang w:val="vi-VN"/>
        </w:rPr>
        <w:t>-</w:t>
      </w:r>
      <w:r w:rsidRPr="00552199">
        <w:rPr>
          <w:rFonts w:cs="Times New Roman"/>
          <w:b/>
          <w:szCs w:val="28"/>
        </w:rPr>
        <w:t>2025</w:t>
      </w:r>
    </w:p>
    <w:p w:rsidR="00AF5098" w:rsidRPr="00552199" w:rsidRDefault="00AF5098" w:rsidP="00B05B08">
      <w:pPr>
        <w:pStyle w:val="Bodytext21"/>
        <w:shd w:val="clear" w:color="auto" w:fill="auto"/>
        <w:spacing w:before="120" w:line="240" w:lineRule="auto"/>
        <w:ind w:firstLine="567"/>
        <w:rPr>
          <w:rFonts w:cs="Times New Roman"/>
          <w:spacing w:val="-4"/>
          <w:sz w:val="28"/>
          <w:szCs w:val="28"/>
        </w:rPr>
      </w:pPr>
      <w:r w:rsidRPr="00552199">
        <w:rPr>
          <w:rFonts w:cs="Times New Roman"/>
          <w:sz w:val="28"/>
          <w:szCs w:val="28"/>
        </w:rPr>
        <w:t xml:space="preserve">a) Đầu tư, nâng cấp xây dựng mới một số hạng mục cho cơ sở </w:t>
      </w:r>
      <w:bookmarkStart w:id="209" w:name="_Hlk46821019"/>
      <w:r w:rsidRPr="00552199">
        <w:rPr>
          <w:rFonts w:cs="Times New Roman"/>
          <w:spacing w:val="-4"/>
          <w:sz w:val="28"/>
          <w:szCs w:val="28"/>
        </w:rPr>
        <w:t>trợ giúp xã hội</w:t>
      </w:r>
      <w:r w:rsidRPr="00552199">
        <w:rPr>
          <w:rFonts w:cs="Times New Roman"/>
          <w:spacing w:val="-4"/>
          <w:sz w:val="28"/>
          <w:szCs w:val="28"/>
          <w:lang w:val="vi-VN"/>
        </w:rPr>
        <w:t xml:space="preserve"> công lập: Trung tâm Công tác xã hội tỉnh</w:t>
      </w:r>
      <w:r w:rsidRPr="00552199">
        <w:rPr>
          <w:rFonts w:cs="Times New Roman"/>
          <w:spacing w:val="-4"/>
          <w:sz w:val="28"/>
          <w:szCs w:val="28"/>
        </w:rPr>
        <w:t>.</w:t>
      </w:r>
    </w:p>
    <w:p w:rsidR="00AF5098" w:rsidRPr="00552199" w:rsidRDefault="00AF5098" w:rsidP="00B05B08">
      <w:pPr>
        <w:shd w:val="clear" w:color="auto" w:fill="FFFFFF"/>
        <w:spacing w:before="120"/>
        <w:ind w:firstLine="567"/>
        <w:jc w:val="both"/>
        <w:rPr>
          <w:rFonts w:cs="Times New Roman"/>
          <w:spacing w:val="-4"/>
          <w:szCs w:val="28"/>
        </w:rPr>
      </w:pPr>
      <w:r w:rsidRPr="00552199">
        <w:rPr>
          <w:rFonts w:cs="Times New Roman"/>
          <w:szCs w:val="28"/>
        </w:rPr>
        <w:t>b) Đầu tư, nâng cấp xây dựng mới một số hạng mục cho cơ sở</w:t>
      </w:r>
      <w:r w:rsidRPr="00552199">
        <w:rPr>
          <w:rFonts w:cs="Times New Roman"/>
          <w:spacing w:val="-4"/>
          <w:szCs w:val="28"/>
        </w:rPr>
        <w:t>trợ giúp xã hội</w:t>
      </w:r>
      <w:r w:rsidRPr="00552199">
        <w:rPr>
          <w:rFonts w:cs="Times New Roman"/>
          <w:spacing w:val="-4"/>
          <w:szCs w:val="28"/>
          <w:lang w:val="vi-VN"/>
        </w:rPr>
        <w:t xml:space="preserve"> công lập: </w:t>
      </w:r>
      <w:r w:rsidRPr="00552199">
        <w:rPr>
          <w:rFonts w:cs="Times New Roman"/>
          <w:spacing w:val="-4"/>
          <w:szCs w:val="28"/>
        </w:rPr>
        <w:t>Cơ sở cai nghiện ma túy.</w:t>
      </w:r>
    </w:p>
    <w:p w:rsidR="00AF5098" w:rsidRPr="00552199" w:rsidRDefault="00AF5098" w:rsidP="00B05B08">
      <w:pPr>
        <w:shd w:val="clear" w:color="auto" w:fill="FFFFFF"/>
        <w:spacing w:before="120"/>
        <w:ind w:firstLine="567"/>
        <w:jc w:val="both"/>
        <w:rPr>
          <w:rFonts w:cs="Times New Roman"/>
          <w:szCs w:val="28"/>
        </w:rPr>
      </w:pPr>
      <w:r w:rsidRPr="00552199">
        <w:rPr>
          <w:rFonts w:cs="Times New Roman"/>
          <w:szCs w:val="28"/>
        </w:rPr>
        <w:t xml:space="preserve">c) Đầu tư, xây dựng mới cơ sởtrợ giúp xã hội </w:t>
      </w:r>
      <w:r w:rsidRPr="00552199">
        <w:rPr>
          <w:rFonts w:cs="Times New Roman"/>
          <w:szCs w:val="28"/>
          <w:lang w:val="vi-VN"/>
        </w:rPr>
        <w:t xml:space="preserve">ngoài công lập:Trung tâm nuôi dưỡng trẻ em tại huyện </w:t>
      </w:r>
      <w:r w:rsidRPr="00552199">
        <w:rPr>
          <w:rFonts w:cs="Times New Roman"/>
          <w:szCs w:val="28"/>
        </w:rPr>
        <w:t>Thủ Thừa (02 cơ sở).</w:t>
      </w:r>
    </w:p>
    <w:p w:rsidR="00AF5098" w:rsidRPr="00552199" w:rsidRDefault="00AF5098" w:rsidP="00B05B08">
      <w:pPr>
        <w:shd w:val="clear" w:color="auto" w:fill="FFFFFF"/>
        <w:spacing w:before="120"/>
        <w:ind w:firstLine="567"/>
        <w:jc w:val="both"/>
        <w:rPr>
          <w:rFonts w:cs="Times New Roman"/>
          <w:szCs w:val="28"/>
        </w:rPr>
      </w:pPr>
      <w:r w:rsidRPr="00552199">
        <w:rPr>
          <w:rFonts w:cs="Times New Roman"/>
          <w:szCs w:val="28"/>
        </w:rPr>
        <w:t xml:space="preserve">d) Đầu tư, xây dựng mới cơ sởtrợ giúp xã hội </w:t>
      </w:r>
      <w:r w:rsidRPr="00552199">
        <w:rPr>
          <w:rFonts w:cs="Times New Roman"/>
          <w:szCs w:val="28"/>
          <w:lang w:val="vi-VN"/>
        </w:rPr>
        <w:t xml:space="preserve">ngoài công lập:Trung tâm nuôi dưỡng trẻ em tại huyện </w:t>
      </w:r>
      <w:r w:rsidRPr="00552199">
        <w:rPr>
          <w:rFonts w:cs="Times New Roman"/>
          <w:szCs w:val="28"/>
        </w:rPr>
        <w:t>Đức Huệ (01 cơ sở).</w:t>
      </w:r>
    </w:p>
    <w:p w:rsidR="00AF5098" w:rsidRPr="00552199" w:rsidRDefault="00AF5098" w:rsidP="00B05B08">
      <w:pPr>
        <w:shd w:val="clear" w:color="auto" w:fill="FFFFFF"/>
        <w:spacing w:before="120"/>
        <w:ind w:firstLine="567"/>
        <w:jc w:val="both"/>
        <w:rPr>
          <w:rFonts w:cs="Times New Roman"/>
          <w:szCs w:val="28"/>
        </w:rPr>
      </w:pPr>
      <w:r w:rsidRPr="00552199">
        <w:rPr>
          <w:rFonts w:cs="Times New Roman"/>
          <w:szCs w:val="28"/>
        </w:rPr>
        <w:t xml:space="preserve">đ) Đầu tư, xây dựng mới cơ sởtrợ giúp xã hội </w:t>
      </w:r>
      <w:r w:rsidRPr="00552199">
        <w:rPr>
          <w:rFonts w:cs="Times New Roman"/>
          <w:szCs w:val="28"/>
          <w:lang w:val="vi-VN"/>
        </w:rPr>
        <w:t xml:space="preserve">ngoài công lập:Trung tâm cung cấp dịch vụ chăm sóc người cao tuổi tại </w:t>
      </w:r>
      <w:r w:rsidRPr="00552199">
        <w:rPr>
          <w:rFonts w:cs="Times New Roman"/>
          <w:szCs w:val="28"/>
        </w:rPr>
        <w:t>huyện Bến Lức.</w:t>
      </w:r>
    </w:p>
    <w:p w:rsidR="00AF5098" w:rsidRPr="00552199" w:rsidRDefault="00AF5098" w:rsidP="00B05B08">
      <w:pPr>
        <w:shd w:val="clear" w:color="auto" w:fill="FFFFFF"/>
        <w:spacing w:before="120"/>
        <w:ind w:firstLine="567"/>
        <w:jc w:val="both"/>
        <w:rPr>
          <w:rFonts w:cs="Times New Roman"/>
          <w:szCs w:val="28"/>
        </w:rPr>
      </w:pPr>
      <w:r w:rsidRPr="00552199">
        <w:rPr>
          <w:rFonts w:cs="Times New Roman"/>
          <w:szCs w:val="28"/>
        </w:rPr>
        <w:t xml:space="preserve">e) Đầu tư, xây dựng mới cơ sởtrợ giúp xã hội </w:t>
      </w:r>
      <w:r w:rsidRPr="00552199">
        <w:rPr>
          <w:rFonts w:cs="Times New Roman"/>
          <w:szCs w:val="28"/>
          <w:lang w:val="vi-VN"/>
        </w:rPr>
        <w:t xml:space="preserve">ngoài công lập:Trung tâm cung cấp dịch vụ chăm sóc người cao tuổi tại </w:t>
      </w:r>
      <w:r w:rsidRPr="00552199">
        <w:rPr>
          <w:rFonts w:cs="Times New Roman"/>
          <w:szCs w:val="28"/>
        </w:rPr>
        <w:t>huyện Cần Đước.</w:t>
      </w:r>
    </w:p>
    <w:p w:rsidR="00AF5098" w:rsidRPr="00552199" w:rsidRDefault="00AF5098" w:rsidP="00B05B08">
      <w:pPr>
        <w:shd w:val="clear" w:color="auto" w:fill="FFFFFF"/>
        <w:spacing w:before="120"/>
        <w:ind w:firstLine="709"/>
        <w:jc w:val="both"/>
        <w:rPr>
          <w:rFonts w:cs="Times New Roman"/>
          <w:b/>
          <w:szCs w:val="28"/>
        </w:rPr>
      </w:pPr>
      <w:r w:rsidRPr="00552199">
        <w:rPr>
          <w:rFonts w:cs="Times New Roman"/>
          <w:b/>
          <w:szCs w:val="28"/>
          <w:lang w:val="vi-VN"/>
        </w:rPr>
        <w:lastRenderedPageBreak/>
        <w:t>Giai đoạn 20</w:t>
      </w:r>
      <w:r w:rsidRPr="00552199">
        <w:rPr>
          <w:rFonts w:cs="Times New Roman"/>
          <w:b/>
          <w:szCs w:val="28"/>
        </w:rPr>
        <w:t>26</w:t>
      </w:r>
      <w:r w:rsidRPr="00552199">
        <w:rPr>
          <w:rFonts w:cs="Times New Roman"/>
          <w:b/>
          <w:szCs w:val="28"/>
          <w:lang w:val="vi-VN"/>
        </w:rPr>
        <w:t>-</w:t>
      </w:r>
      <w:r w:rsidRPr="00552199">
        <w:rPr>
          <w:rFonts w:cs="Times New Roman"/>
          <w:b/>
          <w:szCs w:val="28"/>
        </w:rPr>
        <w:t>2030</w:t>
      </w:r>
    </w:p>
    <w:p w:rsidR="00AF5098" w:rsidRPr="00552199" w:rsidRDefault="00AF5098" w:rsidP="00B05B08">
      <w:pPr>
        <w:shd w:val="clear" w:color="auto" w:fill="FFFFFF"/>
        <w:spacing w:before="120"/>
        <w:ind w:firstLine="567"/>
        <w:jc w:val="both"/>
        <w:rPr>
          <w:rFonts w:cs="Times New Roman"/>
          <w:szCs w:val="28"/>
        </w:rPr>
      </w:pPr>
      <w:r w:rsidRPr="00552199">
        <w:rPr>
          <w:rFonts w:cs="Times New Roman"/>
          <w:szCs w:val="28"/>
        </w:rPr>
        <w:t xml:space="preserve">a) Đầu tư, xây dựng mới cơ sởtrợ giúp xã hội </w:t>
      </w:r>
      <w:r w:rsidRPr="00552199">
        <w:rPr>
          <w:rFonts w:cs="Times New Roman"/>
          <w:szCs w:val="28"/>
          <w:lang w:val="vi-VN"/>
        </w:rPr>
        <w:t xml:space="preserve">ngoài công lập:Trung tâm nuôi dưỡng trẻ em tại huyện </w:t>
      </w:r>
      <w:r w:rsidRPr="00552199">
        <w:rPr>
          <w:rFonts w:cs="Times New Roman"/>
          <w:szCs w:val="28"/>
        </w:rPr>
        <w:t>Thủ Thừa (02 cơ sở).</w:t>
      </w:r>
    </w:p>
    <w:p w:rsidR="00AF5098" w:rsidRPr="00552199" w:rsidRDefault="00AF5098" w:rsidP="00B05B08">
      <w:pPr>
        <w:shd w:val="clear" w:color="auto" w:fill="FFFFFF"/>
        <w:spacing w:before="120"/>
        <w:ind w:firstLine="567"/>
        <w:jc w:val="both"/>
        <w:rPr>
          <w:rFonts w:cs="Times New Roman"/>
          <w:szCs w:val="28"/>
        </w:rPr>
      </w:pPr>
      <w:r w:rsidRPr="00552199">
        <w:rPr>
          <w:rFonts w:cs="Times New Roman"/>
          <w:szCs w:val="28"/>
        </w:rPr>
        <w:t xml:space="preserve">b) Đầu tư, xây dựng mới cơ sởtrợ giúp xã hội </w:t>
      </w:r>
      <w:r w:rsidRPr="00552199">
        <w:rPr>
          <w:rFonts w:cs="Times New Roman"/>
          <w:szCs w:val="28"/>
          <w:lang w:val="vi-VN"/>
        </w:rPr>
        <w:t xml:space="preserve">ngoài công lập:Trung tâm nuôi dưỡng trẻ em tại huyện </w:t>
      </w:r>
      <w:r w:rsidRPr="00552199">
        <w:rPr>
          <w:rFonts w:cs="Times New Roman"/>
          <w:szCs w:val="28"/>
        </w:rPr>
        <w:t>Đức Huệ (01 cơ sở).</w:t>
      </w:r>
    </w:p>
    <w:p w:rsidR="00AF5098" w:rsidRPr="00552199" w:rsidRDefault="00AF5098" w:rsidP="00B05B08">
      <w:pPr>
        <w:shd w:val="clear" w:color="auto" w:fill="FFFFFF"/>
        <w:spacing w:before="120"/>
        <w:ind w:firstLine="567"/>
        <w:jc w:val="both"/>
        <w:rPr>
          <w:rFonts w:cs="Times New Roman"/>
          <w:szCs w:val="28"/>
        </w:rPr>
      </w:pPr>
      <w:r w:rsidRPr="00552199">
        <w:rPr>
          <w:rFonts w:cs="Times New Roman"/>
          <w:szCs w:val="28"/>
        </w:rPr>
        <w:t xml:space="preserve">c) Đầu tư, xây dựng mới cơ sởtrợ giúp xã hội </w:t>
      </w:r>
      <w:r w:rsidRPr="00552199">
        <w:rPr>
          <w:rFonts w:cs="Times New Roman"/>
          <w:szCs w:val="28"/>
          <w:lang w:val="vi-VN"/>
        </w:rPr>
        <w:t>ngoài công lập:</w:t>
      </w:r>
      <w:r w:rsidRPr="00552199">
        <w:rPr>
          <w:rFonts w:cs="Times New Roman"/>
          <w:szCs w:val="28"/>
        </w:rPr>
        <w:t xml:space="preserve"> Trung tâm tổng hợp tại thành phố Tân An.</w:t>
      </w:r>
    </w:p>
    <w:p w:rsidR="00AF5098" w:rsidRPr="00552199" w:rsidRDefault="00AF5098" w:rsidP="00B05B08">
      <w:pPr>
        <w:shd w:val="clear" w:color="auto" w:fill="FFFFFF"/>
        <w:spacing w:before="120"/>
        <w:ind w:firstLine="567"/>
        <w:jc w:val="both"/>
        <w:rPr>
          <w:rFonts w:cs="Times New Roman"/>
          <w:szCs w:val="28"/>
        </w:rPr>
      </w:pPr>
      <w:r w:rsidRPr="00552199">
        <w:rPr>
          <w:rFonts w:cs="Times New Roman"/>
          <w:szCs w:val="28"/>
        </w:rPr>
        <w:t xml:space="preserve">d) Đầu tư, xây dựng mới cơ sởtrợ giúp xã hội </w:t>
      </w:r>
      <w:r w:rsidRPr="00552199">
        <w:rPr>
          <w:rFonts w:cs="Times New Roman"/>
          <w:szCs w:val="28"/>
          <w:lang w:val="vi-VN"/>
        </w:rPr>
        <w:t xml:space="preserve">ngoài công lập:Trung tâm cung cấp dịch vụ chăm sóc người cao tuổi tại </w:t>
      </w:r>
      <w:r w:rsidRPr="00552199">
        <w:rPr>
          <w:rFonts w:cs="Times New Roman"/>
          <w:szCs w:val="28"/>
        </w:rPr>
        <w:t>huyện Bến Lức.</w:t>
      </w:r>
    </w:p>
    <w:p w:rsidR="00AF5098" w:rsidRPr="00552199" w:rsidRDefault="00AF5098" w:rsidP="00B05B08">
      <w:pPr>
        <w:shd w:val="clear" w:color="auto" w:fill="FFFFFF"/>
        <w:spacing w:before="120"/>
        <w:ind w:firstLine="567"/>
        <w:jc w:val="both"/>
        <w:rPr>
          <w:rFonts w:cs="Times New Roman"/>
          <w:szCs w:val="28"/>
        </w:rPr>
      </w:pPr>
      <w:r w:rsidRPr="00552199">
        <w:rPr>
          <w:rFonts w:cs="Times New Roman"/>
          <w:szCs w:val="28"/>
        </w:rPr>
        <w:t xml:space="preserve">đ) Đầu tư, xây dựng mới cơ sởtrợ giúp xã hội </w:t>
      </w:r>
      <w:r w:rsidRPr="00552199">
        <w:rPr>
          <w:rFonts w:cs="Times New Roman"/>
          <w:szCs w:val="28"/>
          <w:lang w:val="vi-VN"/>
        </w:rPr>
        <w:t xml:space="preserve">ngoài công lập:Trung tâm cung cấp dịch vụ chăm sóc người cao tuổi tại </w:t>
      </w:r>
      <w:r w:rsidRPr="00552199">
        <w:rPr>
          <w:rFonts w:cs="Times New Roman"/>
          <w:szCs w:val="28"/>
        </w:rPr>
        <w:t>huyện Cần Đước.</w:t>
      </w:r>
    </w:p>
    <w:p w:rsidR="00AF5098" w:rsidRPr="00552199" w:rsidRDefault="00AF5098"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31</w:t>
      </w:r>
      <w:r w:rsidRPr="00552199">
        <w:rPr>
          <w:rFonts w:cs="Times New Roman"/>
          <w:b/>
          <w:szCs w:val="28"/>
          <w:lang w:val="vi-VN"/>
        </w:rPr>
        <w:t>-</w:t>
      </w:r>
      <w:r w:rsidRPr="00552199">
        <w:rPr>
          <w:rFonts w:cs="Times New Roman"/>
          <w:b/>
          <w:szCs w:val="28"/>
        </w:rPr>
        <w:t>2050</w:t>
      </w:r>
    </w:p>
    <w:p w:rsidR="00AF5098" w:rsidRPr="00552199" w:rsidRDefault="00AF5098" w:rsidP="00B05B08">
      <w:pPr>
        <w:shd w:val="clear" w:color="auto" w:fill="FFFFFF"/>
        <w:spacing w:before="120"/>
        <w:ind w:firstLine="567"/>
        <w:jc w:val="both"/>
        <w:rPr>
          <w:rFonts w:cs="Times New Roman"/>
          <w:szCs w:val="28"/>
        </w:rPr>
      </w:pPr>
      <w:r w:rsidRPr="00552199">
        <w:rPr>
          <w:rFonts w:cs="Times New Roman"/>
          <w:szCs w:val="28"/>
        </w:rPr>
        <w:t>a) Đầu tư, nâng cấp xây dựng mới một số hạng mục cho cơ sở trợ giúp xã hội</w:t>
      </w:r>
      <w:r w:rsidRPr="00552199">
        <w:rPr>
          <w:rFonts w:cs="Times New Roman"/>
          <w:szCs w:val="28"/>
          <w:lang w:val="vi-VN"/>
        </w:rPr>
        <w:t xml:space="preserve"> công lập: </w:t>
      </w:r>
      <w:r w:rsidRPr="00552199">
        <w:rPr>
          <w:rFonts w:cs="Times New Roman"/>
          <w:szCs w:val="28"/>
        </w:rPr>
        <w:t>Tiếp tục c</w:t>
      </w:r>
      <w:r w:rsidRPr="00552199">
        <w:rPr>
          <w:rFonts w:cs="Times New Roman"/>
          <w:szCs w:val="28"/>
          <w:lang w:val="vi-VN"/>
        </w:rPr>
        <w:t>ủng cố</w:t>
      </w:r>
      <w:r w:rsidRPr="00552199">
        <w:rPr>
          <w:rFonts w:cs="Times New Roman"/>
          <w:szCs w:val="28"/>
        </w:rPr>
        <w:t xml:space="preserve">, sửa chửa cơ sở vật chất và trang cấp trang bị thiết bị cho </w:t>
      </w:r>
      <w:r w:rsidRPr="00552199">
        <w:rPr>
          <w:rFonts w:cs="Times New Roman"/>
          <w:szCs w:val="28"/>
          <w:lang w:val="vi-VN"/>
        </w:rPr>
        <w:t>Trung tâm Công tác xã hội tỉnh</w:t>
      </w:r>
      <w:r w:rsidRPr="00552199">
        <w:rPr>
          <w:rFonts w:cs="Times New Roman"/>
          <w:szCs w:val="28"/>
        </w:rPr>
        <w:t>.</w:t>
      </w:r>
    </w:p>
    <w:p w:rsidR="00AF5098" w:rsidRPr="00552199" w:rsidRDefault="00AF5098" w:rsidP="00B05B08">
      <w:pPr>
        <w:shd w:val="clear" w:color="auto" w:fill="FFFFFF"/>
        <w:spacing w:before="120"/>
        <w:ind w:firstLine="567"/>
        <w:jc w:val="both"/>
        <w:rPr>
          <w:rFonts w:cs="Times New Roman"/>
          <w:szCs w:val="28"/>
        </w:rPr>
      </w:pPr>
      <w:r w:rsidRPr="00552199">
        <w:rPr>
          <w:rFonts w:cs="Times New Roman"/>
          <w:szCs w:val="28"/>
        </w:rPr>
        <w:t>b) Đầu tư, nâng cấp xây dựng mới một số hạng mục cho cơ sở trợ giúp xã hội</w:t>
      </w:r>
      <w:r w:rsidRPr="00552199">
        <w:rPr>
          <w:rFonts w:cs="Times New Roman"/>
          <w:szCs w:val="28"/>
          <w:lang w:val="vi-VN"/>
        </w:rPr>
        <w:t xml:space="preserve"> ngoài công lập: </w:t>
      </w:r>
      <w:r w:rsidRPr="00552199">
        <w:rPr>
          <w:rFonts w:cs="Times New Roman"/>
          <w:szCs w:val="28"/>
        </w:rPr>
        <w:t>Cơ sở Cai nghiện ma túy</w:t>
      </w:r>
      <w:r w:rsidRPr="00552199">
        <w:rPr>
          <w:rFonts w:cs="Times New Roman"/>
          <w:szCs w:val="28"/>
          <w:lang w:val="vi-VN"/>
        </w:rPr>
        <w:t xml:space="preserve">. </w:t>
      </w:r>
      <w:r w:rsidRPr="00552199">
        <w:rPr>
          <w:rFonts w:cs="Times New Roman"/>
          <w:szCs w:val="28"/>
          <w:lang w:val="vi-VN"/>
        </w:rPr>
        <w:tab/>
      </w:r>
    </w:p>
    <w:p w:rsidR="00AF5098" w:rsidRPr="00552199" w:rsidRDefault="00AF5098" w:rsidP="00B05B08">
      <w:pPr>
        <w:shd w:val="clear" w:color="auto" w:fill="FFFFFF"/>
        <w:spacing w:before="120"/>
        <w:ind w:firstLine="567"/>
        <w:jc w:val="both"/>
        <w:rPr>
          <w:rFonts w:cs="Times New Roman"/>
          <w:szCs w:val="28"/>
        </w:rPr>
      </w:pPr>
      <w:r w:rsidRPr="00552199">
        <w:rPr>
          <w:rFonts w:cs="Times New Roman"/>
          <w:szCs w:val="28"/>
        </w:rPr>
        <w:t xml:space="preserve">c) </w:t>
      </w:r>
      <w:r w:rsidRPr="00552199">
        <w:rPr>
          <w:rFonts w:cs="Times New Roman"/>
          <w:szCs w:val="28"/>
          <w:lang w:val="vi-VN"/>
        </w:rPr>
        <w:t xml:space="preserve">Thành lập mới </w:t>
      </w:r>
      <w:r w:rsidRPr="00552199">
        <w:rPr>
          <w:rFonts w:cs="Times New Roman"/>
          <w:szCs w:val="28"/>
        </w:rPr>
        <w:t>01</w:t>
      </w:r>
      <w:r w:rsidRPr="00552199">
        <w:rPr>
          <w:rFonts w:cs="Times New Roman"/>
          <w:szCs w:val="28"/>
          <w:lang w:val="vi-VN"/>
        </w:rPr>
        <w:t xml:space="preserve"> Trung tâm </w:t>
      </w:r>
      <w:r w:rsidRPr="00552199">
        <w:rPr>
          <w:rFonts w:cs="Times New Roman"/>
          <w:szCs w:val="28"/>
        </w:rPr>
        <w:t>chăm sóc, nuôi dưỡngNgười cao tuổi</w:t>
      </w:r>
      <w:r w:rsidRPr="00552199">
        <w:rPr>
          <w:rFonts w:cs="Times New Roman"/>
          <w:szCs w:val="28"/>
          <w:lang w:val="vi-VN"/>
        </w:rPr>
        <w:t xml:space="preserve"> ngoài công lập: tại</w:t>
      </w:r>
      <w:r w:rsidRPr="00552199">
        <w:rPr>
          <w:rFonts w:cs="Times New Roman"/>
          <w:szCs w:val="28"/>
        </w:rPr>
        <w:t xml:space="preserve"> huyện Cần Đước, q</w:t>
      </w:r>
      <w:r w:rsidRPr="00552199">
        <w:rPr>
          <w:rFonts w:cs="Times New Roman"/>
          <w:szCs w:val="28"/>
          <w:lang w:val="vi-VN"/>
        </w:rPr>
        <w:t xml:space="preserve">uy mô phục vụ tại cơ sở là </w:t>
      </w:r>
      <w:r w:rsidRPr="00552199">
        <w:rPr>
          <w:rFonts w:cs="Times New Roman"/>
          <w:szCs w:val="28"/>
        </w:rPr>
        <w:t>400 người</w:t>
      </w:r>
      <w:r w:rsidRPr="00552199">
        <w:rPr>
          <w:rFonts w:cs="Times New Roman"/>
          <w:szCs w:val="28"/>
          <w:lang w:val="vi-VN"/>
        </w:rPr>
        <w:t>.</w:t>
      </w:r>
      <w:bookmarkEnd w:id="209"/>
    </w:p>
    <w:p w:rsidR="00DC380B" w:rsidRPr="00552199" w:rsidRDefault="00DC380B"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lang w:val="en-US"/>
        </w:rPr>
        <w:t>2</w:t>
      </w:r>
      <w:r w:rsidRPr="00552199">
        <w:rPr>
          <w:rStyle w:val="Bodytext211pt"/>
          <w:rFonts w:eastAsia="Calibri"/>
          <w:color w:val="auto"/>
          <w:sz w:val="28"/>
          <w:szCs w:val="28"/>
        </w:rPr>
        <w:t>. Tiền Giang</w:t>
      </w:r>
    </w:p>
    <w:p w:rsidR="00DC380B" w:rsidRPr="00552199" w:rsidRDefault="00DC380B" w:rsidP="00B05B08">
      <w:pPr>
        <w:spacing w:before="120"/>
        <w:ind w:firstLine="900"/>
        <w:jc w:val="both"/>
        <w:rPr>
          <w:rStyle w:val="Bodytext211pt"/>
          <w:rFonts w:eastAsia="Calibri"/>
          <w:b/>
          <w:color w:val="auto"/>
          <w:sz w:val="28"/>
          <w:szCs w:val="28"/>
        </w:rPr>
      </w:pPr>
      <w:r w:rsidRPr="00552199">
        <w:rPr>
          <w:rFonts w:cs="Times New Roman"/>
          <w:b/>
          <w:szCs w:val="28"/>
          <w:lang w:val="vi-VN"/>
        </w:rPr>
        <w:t>Giai đoạn 20</w:t>
      </w:r>
      <w:r w:rsidRPr="00552199">
        <w:rPr>
          <w:rFonts w:cs="Times New Roman"/>
          <w:b/>
          <w:szCs w:val="28"/>
        </w:rPr>
        <w:t>21</w:t>
      </w:r>
      <w:r w:rsidRPr="00552199">
        <w:rPr>
          <w:rFonts w:cs="Times New Roman"/>
          <w:b/>
          <w:szCs w:val="28"/>
          <w:lang w:val="vi-VN"/>
        </w:rPr>
        <w:t>-</w:t>
      </w:r>
      <w:r w:rsidRPr="00552199">
        <w:rPr>
          <w:rFonts w:cs="Times New Roman"/>
          <w:b/>
          <w:szCs w:val="28"/>
        </w:rPr>
        <w:t>2025</w:t>
      </w:r>
      <w:r w:rsidRPr="00552199">
        <w:rPr>
          <w:rFonts w:cs="Times New Roman"/>
          <w:b/>
          <w:szCs w:val="28"/>
        </w:rPr>
        <w:tab/>
      </w:r>
    </w:p>
    <w:p w:rsidR="00DC380B" w:rsidRPr="00552199" w:rsidRDefault="00DC380B" w:rsidP="00B05B08">
      <w:pPr>
        <w:shd w:val="clear" w:color="auto" w:fill="FFFFFF"/>
        <w:spacing w:before="120"/>
        <w:ind w:firstLine="567"/>
        <w:jc w:val="both"/>
        <w:rPr>
          <w:rFonts w:cs="Times New Roman"/>
          <w:szCs w:val="28"/>
        </w:rPr>
      </w:pPr>
      <w:r w:rsidRPr="00552199">
        <w:rPr>
          <w:rFonts w:cs="Times New Roman"/>
          <w:szCs w:val="28"/>
        </w:rPr>
        <w:t>a) Nâng cấp, mở rộng, trang bị cơ sở vật chất, trang thiết bị cơ sở bảo trợ xã hội công lập: Cơ sở trợ giúp xã hội Thành phố Mỹ Tho.</w:t>
      </w:r>
    </w:p>
    <w:p w:rsidR="00DC380B" w:rsidRPr="00552199" w:rsidRDefault="00DC380B" w:rsidP="00B05B08">
      <w:pPr>
        <w:shd w:val="clear" w:color="auto" w:fill="FFFFFF"/>
        <w:spacing w:before="120"/>
        <w:ind w:firstLine="567"/>
        <w:jc w:val="both"/>
        <w:rPr>
          <w:rFonts w:cs="Times New Roman"/>
          <w:szCs w:val="28"/>
        </w:rPr>
      </w:pPr>
      <w:r w:rsidRPr="00552199">
        <w:rPr>
          <w:rFonts w:cs="Times New Roman"/>
          <w:szCs w:val="28"/>
        </w:rPr>
        <w:t>b) Nâng cấp, mở rộng, trang bị cơ sở vật chất, trang thiết bị cơ sở bảo trợ xã hội ngoài công lập: Cơ sở trợ giúp xã hội Thị xã Cai Lậy.</w:t>
      </w:r>
    </w:p>
    <w:p w:rsidR="00DC380B" w:rsidRPr="00552199" w:rsidRDefault="00DC380B" w:rsidP="00B05B08">
      <w:pPr>
        <w:shd w:val="clear" w:color="auto" w:fill="FFFFFF"/>
        <w:spacing w:before="120"/>
        <w:ind w:firstLine="567"/>
        <w:jc w:val="both"/>
        <w:rPr>
          <w:rFonts w:cs="Times New Roman"/>
          <w:szCs w:val="28"/>
        </w:rPr>
      </w:pPr>
      <w:r w:rsidRPr="00552199">
        <w:rPr>
          <w:rFonts w:cs="Times New Roman"/>
          <w:szCs w:val="28"/>
        </w:rPr>
        <w:t>c) Nâng cấp, mở rộng, trang bị cơ sở vật chất, trang thiết bị cơ sở bảo trợ xã hội ngoài công lập: Cơ sở trợ giúp xã hội huyện Cai Lậy.</w:t>
      </w:r>
    </w:p>
    <w:p w:rsidR="00DC380B" w:rsidRPr="00552199" w:rsidRDefault="00DC380B" w:rsidP="00B05B08">
      <w:pPr>
        <w:shd w:val="clear" w:color="auto" w:fill="FFFFFF"/>
        <w:spacing w:before="120"/>
        <w:ind w:firstLine="567"/>
        <w:jc w:val="both"/>
        <w:rPr>
          <w:rFonts w:cs="Times New Roman"/>
          <w:szCs w:val="28"/>
        </w:rPr>
      </w:pPr>
      <w:r w:rsidRPr="00552199">
        <w:rPr>
          <w:rFonts w:cs="Times New Roman"/>
          <w:szCs w:val="28"/>
        </w:rPr>
        <w:t>d) Nâng cấp, mở rộng, trang bị cơ sở vật chất, trang thiết bị cơ sở bảo trợ xã hội ngoài công lập: Cơ sở trợ giúp xã hội huyện Chợ Gạo.</w:t>
      </w:r>
    </w:p>
    <w:p w:rsidR="00DC380B" w:rsidRPr="00552199" w:rsidRDefault="00DC380B" w:rsidP="00B05B08">
      <w:pPr>
        <w:shd w:val="clear" w:color="auto" w:fill="FFFFFF"/>
        <w:spacing w:before="120"/>
        <w:ind w:firstLine="567"/>
        <w:jc w:val="both"/>
        <w:rPr>
          <w:rFonts w:cs="Times New Roman"/>
          <w:szCs w:val="28"/>
        </w:rPr>
      </w:pPr>
      <w:r w:rsidRPr="00552199">
        <w:rPr>
          <w:rFonts w:cs="Times New Roman"/>
          <w:szCs w:val="28"/>
        </w:rPr>
        <w:t>đ) Nâng cấp, mở rộng, trang bị cơ sở vật chất, trang thiết bị cơ sở bảo trợ xã hội ngoài công lập: Cơ sở trợ giúp xã hội huyện Gò Công Tây.</w:t>
      </w:r>
    </w:p>
    <w:p w:rsidR="00DC380B" w:rsidRPr="00552199" w:rsidRDefault="00DC380B" w:rsidP="00B05B08">
      <w:pPr>
        <w:shd w:val="clear" w:color="auto" w:fill="FFFFFF"/>
        <w:spacing w:before="120"/>
        <w:ind w:firstLine="567"/>
        <w:jc w:val="both"/>
        <w:rPr>
          <w:rFonts w:cs="Times New Roman"/>
          <w:szCs w:val="28"/>
        </w:rPr>
      </w:pPr>
      <w:r w:rsidRPr="00552199">
        <w:rPr>
          <w:rFonts w:cs="Times New Roman"/>
          <w:szCs w:val="28"/>
        </w:rPr>
        <w:t>e) Nâng cấp, mở rộng, trang bị cơ sở vật chất, trang thiết bị cơ sở bảo trợ xã hội ngoài công lập: Cơ sở trợ giúp xã hội thị xã Gò Công.</w:t>
      </w:r>
    </w:p>
    <w:p w:rsidR="00DC380B" w:rsidRPr="00552199" w:rsidRDefault="00DC380B" w:rsidP="00B05B08">
      <w:pPr>
        <w:shd w:val="clear" w:color="auto" w:fill="FFFFFF"/>
        <w:spacing w:before="120"/>
        <w:ind w:firstLine="567"/>
        <w:jc w:val="both"/>
        <w:rPr>
          <w:rFonts w:cs="Times New Roman"/>
          <w:szCs w:val="28"/>
        </w:rPr>
      </w:pPr>
      <w:r w:rsidRPr="00552199">
        <w:rPr>
          <w:rFonts w:cs="Times New Roman"/>
          <w:szCs w:val="28"/>
        </w:rPr>
        <w:t>f) Nâng cấp, mở rộng, trang bị cơ sở vật chất, trang thiết bị cơ sở bảo trợ xã hội công lập: Cơ sở trợ giúp xã hội huyện Châu Thành.</w:t>
      </w:r>
    </w:p>
    <w:p w:rsidR="007D5099" w:rsidRPr="00552199" w:rsidRDefault="007D5099">
      <w:pPr>
        <w:rPr>
          <w:rFonts w:cs="Times New Roman"/>
          <w:b/>
          <w:szCs w:val="28"/>
          <w:lang w:val="vi-VN"/>
        </w:rPr>
      </w:pPr>
      <w:r w:rsidRPr="00552199">
        <w:rPr>
          <w:rFonts w:cs="Times New Roman"/>
          <w:b/>
          <w:szCs w:val="28"/>
          <w:lang w:val="vi-VN"/>
        </w:rPr>
        <w:br w:type="page"/>
      </w:r>
    </w:p>
    <w:p w:rsidR="00DC380B" w:rsidRPr="00552199" w:rsidRDefault="00DC380B" w:rsidP="00B05B08">
      <w:pPr>
        <w:shd w:val="clear" w:color="auto" w:fill="FFFFFF"/>
        <w:spacing w:before="120"/>
        <w:ind w:firstLine="567"/>
        <w:jc w:val="both"/>
        <w:rPr>
          <w:rFonts w:cs="Times New Roman"/>
          <w:b/>
          <w:szCs w:val="28"/>
        </w:rPr>
      </w:pPr>
      <w:r w:rsidRPr="00552199">
        <w:rPr>
          <w:rFonts w:cs="Times New Roman"/>
          <w:b/>
          <w:szCs w:val="28"/>
          <w:lang w:val="vi-VN"/>
        </w:rPr>
        <w:lastRenderedPageBreak/>
        <w:t>Giai đoạn 20</w:t>
      </w:r>
      <w:r w:rsidRPr="00552199">
        <w:rPr>
          <w:rFonts w:cs="Times New Roman"/>
          <w:b/>
          <w:szCs w:val="28"/>
        </w:rPr>
        <w:t>26</w:t>
      </w:r>
      <w:r w:rsidRPr="00552199">
        <w:rPr>
          <w:rFonts w:cs="Times New Roman"/>
          <w:b/>
          <w:szCs w:val="28"/>
          <w:lang w:val="vi-VN"/>
        </w:rPr>
        <w:t>-</w:t>
      </w:r>
      <w:r w:rsidRPr="00552199">
        <w:rPr>
          <w:rFonts w:cs="Times New Roman"/>
          <w:b/>
          <w:szCs w:val="28"/>
        </w:rPr>
        <w:t>2030</w:t>
      </w:r>
      <w:r w:rsidRPr="00552199">
        <w:rPr>
          <w:rFonts w:cs="Times New Roman"/>
          <w:b/>
          <w:szCs w:val="28"/>
        </w:rPr>
        <w:tab/>
      </w:r>
    </w:p>
    <w:p w:rsidR="00DC380B" w:rsidRPr="00552199" w:rsidRDefault="00DC380B" w:rsidP="00B05B08">
      <w:pPr>
        <w:shd w:val="clear" w:color="auto" w:fill="FFFFFF"/>
        <w:spacing w:before="120"/>
        <w:ind w:firstLine="567"/>
        <w:jc w:val="both"/>
        <w:rPr>
          <w:rFonts w:cs="Times New Roman"/>
          <w:szCs w:val="28"/>
        </w:rPr>
      </w:pPr>
      <w:r w:rsidRPr="00552199">
        <w:rPr>
          <w:rFonts w:cs="Times New Roman"/>
          <w:szCs w:val="28"/>
        </w:rPr>
        <w:t>a) Nâng cấp, mở rộng, trang bị cơ sở vật chất, trang thiết bị cơ sở bảo trợ xã hội công lập: Cơ sở trợ giúp xã hội huyện Cái Bè.</w:t>
      </w:r>
    </w:p>
    <w:p w:rsidR="00DC380B" w:rsidRPr="00552199" w:rsidRDefault="00DC380B" w:rsidP="00B05B08">
      <w:pPr>
        <w:shd w:val="clear" w:color="auto" w:fill="FFFFFF"/>
        <w:spacing w:before="120"/>
        <w:ind w:firstLine="567"/>
        <w:jc w:val="both"/>
        <w:rPr>
          <w:rFonts w:cs="Times New Roman"/>
          <w:szCs w:val="28"/>
        </w:rPr>
      </w:pPr>
      <w:r w:rsidRPr="00552199">
        <w:rPr>
          <w:rFonts w:cs="Times New Roman"/>
          <w:szCs w:val="28"/>
        </w:rPr>
        <w:t>b) Nâng cấp, mở rộng, trang bị cơ sở vật chất, trang thiết bị cơ sở bảo trợ xã hội công lập: Cơ sở trợ giúp xã hội huyện Gò Công Đông.</w:t>
      </w:r>
    </w:p>
    <w:p w:rsidR="00DC380B" w:rsidRPr="00552199" w:rsidRDefault="00DC380B" w:rsidP="00B05B08">
      <w:pPr>
        <w:shd w:val="clear" w:color="auto" w:fill="FFFFFF"/>
        <w:spacing w:before="120"/>
        <w:ind w:firstLine="567"/>
        <w:jc w:val="both"/>
        <w:rPr>
          <w:rFonts w:cs="Times New Roman"/>
          <w:szCs w:val="28"/>
        </w:rPr>
      </w:pPr>
      <w:r w:rsidRPr="00552199">
        <w:rPr>
          <w:rFonts w:cs="Times New Roman"/>
          <w:szCs w:val="28"/>
        </w:rPr>
        <w:t>c) Thành lập mới 1 cơ sở bảo trợ xã hội tổng hợp ở khu vực Gò Công.</w:t>
      </w:r>
    </w:p>
    <w:p w:rsidR="00DC380B" w:rsidRPr="00552199" w:rsidRDefault="00DC380B" w:rsidP="00B05B08">
      <w:pPr>
        <w:shd w:val="clear" w:color="auto" w:fill="FFFFFF"/>
        <w:spacing w:before="120"/>
        <w:ind w:firstLine="567"/>
        <w:jc w:val="both"/>
        <w:rPr>
          <w:rFonts w:cs="Times New Roman"/>
          <w:szCs w:val="28"/>
        </w:rPr>
      </w:pPr>
      <w:r w:rsidRPr="00552199">
        <w:rPr>
          <w:rFonts w:cs="Times New Roman"/>
          <w:szCs w:val="28"/>
        </w:rPr>
        <w:t>d) Thành lập mới 1 Trung tâm nuôi dưỡng Người có công và người cao tuổi ở huyện Cái Bè.</w:t>
      </w:r>
    </w:p>
    <w:p w:rsidR="00DC380B" w:rsidRPr="00552199" w:rsidRDefault="00DC380B" w:rsidP="00B05B08">
      <w:pPr>
        <w:shd w:val="clear" w:color="auto" w:fill="FFFFFF"/>
        <w:spacing w:before="120"/>
        <w:ind w:firstLine="567"/>
        <w:jc w:val="both"/>
        <w:rPr>
          <w:rFonts w:cs="Times New Roman"/>
          <w:szCs w:val="28"/>
        </w:rPr>
      </w:pPr>
      <w:r w:rsidRPr="00552199">
        <w:rPr>
          <w:rFonts w:cs="Times New Roman"/>
          <w:szCs w:val="28"/>
        </w:rPr>
        <w:t>đ) Đầu tư xây dựng, củng cố nâng cấp cơ sở cai nghiện ma tuý hiện có, thực hiện: Khu phòng lưu trú học viên quy mô 50 người; Khu phòng ở trẻ em bị nghiện ma túy quy mô 50 em; Trang thiết bị phục vụ cho việc chăm sóc, cai nghiện ma túy quy mô là 2.000 người.</w:t>
      </w:r>
    </w:p>
    <w:p w:rsidR="00DC380B" w:rsidRPr="00552199" w:rsidRDefault="00DC380B" w:rsidP="00B05B08">
      <w:pPr>
        <w:shd w:val="clear" w:color="auto" w:fill="FFFFFF"/>
        <w:spacing w:before="120"/>
        <w:ind w:firstLine="567"/>
        <w:jc w:val="both"/>
        <w:rPr>
          <w:rFonts w:cs="Times New Roman"/>
          <w:szCs w:val="28"/>
        </w:rPr>
      </w:pPr>
      <w:r w:rsidRPr="00552199">
        <w:rPr>
          <w:rFonts w:cs="Times New Roman"/>
          <w:szCs w:val="28"/>
        </w:rPr>
        <w:t>e) Đầu tư xây dựng, củng cố nâng cấp cơ sở Mái ấm Kim Phước, có chức năng tiếp nhận, quản lý, chăm sóc, nuôi dưỡng các đối tượng thuộc diện bảo trợ xã hội.</w:t>
      </w:r>
    </w:p>
    <w:p w:rsidR="00DC380B" w:rsidRPr="00552199" w:rsidRDefault="00DC380B" w:rsidP="00B05B08">
      <w:pPr>
        <w:pStyle w:val="Bodytext21"/>
        <w:shd w:val="clear" w:color="auto" w:fill="auto"/>
        <w:spacing w:before="120" w:line="302" w:lineRule="exact"/>
        <w:ind w:firstLine="560"/>
        <w:rPr>
          <w:rFonts w:cs="Times New Roman"/>
          <w:sz w:val="28"/>
          <w:szCs w:val="28"/>
        </w:rPr>
      </w:pPr>
      <w:r w:rsidRPr="00552199">
        <w:rPr>
          <w:rFonts w:cs="Times New Roman"/>
          <w:sz w:val="28"/>
          <w:szCs w:val="28"/>
        </w:rPr>
        <w:t>f) Đầu tư xây dựng, củng cố nâng cấp cơ sở Nhà Dưỡng lão Họ đạo Thị trấn Vĩnh Bình, chức năng nuôi dưỡng chăm sóc đối tượng BTXH.</w:t>
      </w:r>
    </w:p>
    <w:p w:rsidR="00DC380B" w:rsidRPr="00552199" w:rsidRDefault="00DC380B" w:rsidP="00B05B08">
      <w:pPr>
        <w:shd w:val="clear" w:color="auto" w:fill="FFFFFF"/>
        <w:spacing w:before="120"/>
        <w:ind w:firstLine="567"/>
        <w:jc w:val="both"/>
        <w:rPr>
          <w:rFonts w:cs="Times New Roman"/>
          <w:b/>
          <w:szCs w:val="28"/>
        </w:rPr>
      </w:pPr>
      <w:r w:rsidRPr="00552199">
        <w:rPr>
          <w:rFonts w:cs="Times New Roman"/>
          <w:b/>
          <w:szCs w:val="28"/>
          <w:lang w:val="vi-VN"/>
        </w:rPr>
        <w:t>Giai đoạn 20</w:t>
      </w:r>
      <w:r w:rsidRPr="00552199">
        <w:rPr>
          <w:rFonts w:cs="Times New Roman"/>
          <w:b/>
          <w:szCs w:val="28"/>
        </w:rPr>
        <w:t>31</w:t>
      </w:r>
      <w:r w:rsidRPr="00552199">
        <w:rPr>
          <w:rFonts w:cs="Times New Roman"/>
          <w:b/>
          <w:szCs w:val="28"/>
          <w:lang w:val="vi-VN"/>
        </w:rPr>
        <w:t>-</w:t>
      </w:r>
      <w:r w:rsidRPr="00552199">
        <w:rPr>
          <w:rFonts w:cs="Times New Roman"/>
          <w:b/>
          <w:szCs w:val="28"/>
        </w:rPr>
        <w:t>2050</w:t>
      </w:r>
    </w:p>
    <w:p w:rsidR="00DC380B" w:rsidRPr="00552199" w:rsidRDefault="00DC380B" w:rsidP="00B05B08">
      <w:pPr>
        <w:pStyle w:val="Bodytext21"/>
        <w:shd w:val="clear" w:color="auto" w:fill="auto"/>
        <w:spacing w:before="120"/>
        <w:ind w:firstLine="560"/>
        <w:rPr>
          <w:rFonts w:cs="Times New Roman"/>
          <w:sz w:val="28"/>
          <w:szCs w:val="28"/>
        </w:rPr>
      </w:pPr>
      <w:r w:rsidRPr="00552199">
        <w:rPr>
          <w:rFonts w:cs="Times New Roman"/>
          <w:sz w:val="28"/>
          <w:szCs w:val="28"/>
        </w:rPr>
        <w:t>a) Đầu tư xây dựng, củng cố nâng cấp cơ sở Nhà dưỡng lão tình thương Thanh Bình; chức năng chăm sóc những người già neo đơn, bị bỏ rơi, những người không tự lo được cuộc sống và không có điều kiện sinh sống tại gia đình và cộng đồng.</w:t>
      </w:r>
    </w:p>
    <w:p w:rsidR="00DC380B" w:rsidRPr="00552199" w:rsidRDefault="00DC380B" w:rsidP="00B05B08">
      <w:pPr>
        <w:pStyle w:val="Bodytext21"/>
        <w:shd w:val="clear" w:color="auto" w:fill="auto"/>
        <w:spacing w:before="120"/>
        <w:ind w:firstLine="560"/>
        <w:rPr>
          <w:rFonts w:cs="Times New Roman"/>
          <w:sz w:val="28"/>
          <w:szCs w:val="28"/>
        </w:rPr>
      </w:pPr>
      <w:r w:rsidRPr="00552199">
        <w:rPr>
          <w:rFonts w:cs="Times New Roman"/>
          <w:sz w:val="28"/>
          <w:szCs w:val="28"/>
        </w:rPr>
        <w:t>b) Đầu tư xây dựng, củng cố nâng cấp cơ sở Trung tâm Dưỡng lão Liên Hoa, ở thị xã Gò Công. Cơ sở có chức năng chăm sóc, nuôi dưỡng người cao tuổi cô đơn, nghèo có hoàn cảnh đặc biệt khó khăn.</w:t>
      </w:r>
    </w:p>
    <w:p w:rsidR="00DC380B" w:rsidRPr="00552199" w:rsidRDefault="00DC380B" w:rsidP="00B05B08">
      <w:pPr>
        <w:shd w:val="clear" w:color="auto" w:fill="FFFFFF"/>
        <w:spacing w:before="120"/>
        <w:ind w:firstLine="567"/>
        <w:jc w:val="both"/>
        <w:rPr>
          <w:rFonts w:cs="Times New Roman"/>
          <w:szCs w:val="28"/>
        </w:rPr>
      </w:pPr>
      <w:r w:rsidRPr="00552199">
        <w:rPr>
          <w:rFonts w:cs="Times New Roman"/>
          <w:szCs w:val="28"/>
        </w:rPr>
        <w:t>c) Thành lập mới 1 cơ sở bảo trợ xã hội tổng hợp ở khu vực Cai lậy.</w:t>
      </w:r>
    </w:p>
    <w:p w:rsidR="00DC380B" w:rsidRPr="00552199" w:rsidRDefault="00DC380B" w:rsidP="00B05B08">
      <w:pPr>
        <w:shd w:val="clear" w:color="auto" w:fill="FFFFFF"/>
        <w:spacing w:before="120"/>
        <w:ind w:firstLine="567"/>
        <w:jc w:val="both"/>
        <w:rPr>
          <w:rFonts w:cs="Times New Roman"/>
          <w:szCs w:val="28"/>
        </w:rPr>
      </w:pPr>
      <w:r w:rsidRPr="00552199">
        <w:rPr>
          <w:rFonts w:cs="Times New Roman"/>
          <w:szCs w:val="28"/>
        </w:rPr>
        <w:t>d) Thành lập mới 1 cơ sở bảo trợ xã hội cai nghiện ma túy tại xã Phú Tân, huyện Tân Phú Đông, tỉnh Tiền Giang.</w:t>
      </w:r>
    </w:p>
    <w:p w:rsidR="00DC380B" w:rsidRPr="00552199" w:rsidRDefault="00DC380B" w:rsidP="00B05B08">
      <w:pPr>
        <w:shd w:val="clear" w:color="auto" w:fill="FFFFFF"/>
        <w:spacing w:before="120"/>
        <w:ind w:firstLine="567"/>
        <w:jc w:val="both"/>
        <w:rPr>
          <w:rStyle w:val="Bodytext211pt"/>
          <w:rFonts w:eastAsia="Calibri"/>
          <w:color w:val="auto"/>
          <w:sz w:val="28"/>
          <w:szCs w:val="28"/>
        </w:rPr>
      </w:pPr>
      <w:r w:rsidRPr="00552199">
        <w:rPr>
          <w:rFonts w:cs="Times New Roman"/>
          <w:szCs w:val="28"/>
        </w:rPr>
        <w:t>đ) Đầu tư xây dựng, củng cố nâng cấp, mở rộng Cơ sở Bảo trợ xã hội Thiên Phước, có chức năng quản lý, chăm sóc, nuôi dưỡng trẻ em mồ côi.</w:t>
      </w:r>
    </w:p>
    <w:p w:rsidR="00DC380B" w:rsidRPr="00552199" w:rsidRDefault="00DC380B"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lang w:val="en-US"/>
        </w:rPr>
        <w:t>3</w:t>
      </w:r>
      <w:r w:rsidRPr="00552199">
        <w:rPr>
          <w:rStyle w:val="Bodytext211pt"/>
          <w:rFonts w:eastAsia="Calibri"/>
          <w:color w:val="auto"/>
          <w:sz w:val="28"/>
          <w:szCs w:val="28"/>
        </w:rPr>
        <w:t>. Bến Tre</w:t>
      </w:r>
    </w:p>
    <w:p w:rsidR="00DC380B" w:rsidRPr="00552199" w:rsidRDefault="00DC380B" w:rsidP="00B05B08">
      <w:pPr>
        <w:spacing w:before="120"/>
        <w:ind w:firstLine="567"/>
        <w:jc w:val="both"/>
        <w:rPr>
          <w:rStyle w:val="Bodytext211pt"/>
          <w:rFonts w:eastAsia="Calibri"/>
          <w:b/>
          <w:color w:val="auto"/>
          <w:sz w:val="28"/>
          <w:szCs w:val="28"/>
        </w:rPr>
      </w:pPr>
      <w:r w:rsidRPr="00552199">
        <w:rPr>
          <w:rFonts w:cs="Times New Roman"/>
          <w:b/>
          <w:szCs w:val="28"/>
          <w:lang w:val="vi-VN"/>
        </w:rPr>
        <w:t>Giai đoạn 20</w:t>
      </w:r>
      <w:r w:rsidRPr="00552199">
        <w:rPr>
          <w:rFonts w:cs="Times New Roman"/>
          <w:b/>
          <w:szCs w:val="28"/>
        </w:rPr>
        <w:t>21</w:t>
      </w:r>
      <w:r w:rsidRPr="00552199">
        <w:rPr>
          <w:rFonts w:cs="Times New Roman"/>
          <w:b/>
          <w:szCs w:val="28"/>
          <w:lang w:val="vi-VN"/>
        </w:rPr>
        <w:t>-</w:t>
      </w:r>
      <w:r w:rsidRPr="00552199">
        <w:rPr>
          <w:rFonts w:cs="Times New Roman"/>
          <w:b/>
          <w:szCs w:val="28"/>
        </w:rPr>
        <w:t>2025</w:t>
      </w:r>
      <w:r w:rsidRPr="00552199">
        <w:rPr>
          <w:rFonts w:cs="Times New Roman"/>
          <w:b/>
          <w:szCs w:val="28"/>
        </w:rPr>
        <w:tab/>
      </w:r>
    </w:p>
    <w:p w:rsidR="00DC380B" w:rsidRPr="00552199" w:rsidRDefault="00DC380B" w:rsidP="00B05B08">
      <w:pPr>
        <w:shd w:val="clear" w:color="auto" w:fill="FFFFFF"/>
        <w:spacing w:before="120"/>
        <w:ind w:firstLine="567"/>
        <w:jc w:val="both"/>
        <w:rPr>
          <w:rFonts w:cs="Times New Roman"/>
          <w:szCs w:val="28"/>
        </w:rPr>
      </w:pPr>
      <w:r w:rsidRPr="00552199">
        <w:rPr>
          <w:rFonts w:cs="Times New Roman"/>
          <w:szCs w:val="28"/>
        </w:rPr>
        <w:t>a) Đầu tư xây dựng, củng cố nâng cấp, mở rộng Trung tâm bảo trợ người tâm thần: Đầu tư, xây dụng bể xử lý nước thải, lò đốt rác, và Nhà tang lễ.</w:t>
      </w:r>
    </w:p>
    <w:p w:rsidR="00DC380B" w:rsidRPr="00552199" w:rsidRDefault="00DC380B" w:rsidP="00B05B08">
      <w:pPr>
        <w:shd w:val="clear" w:color="auto" w:fill="FFFFFF"/>
        <w:spacing w:before="120"/>
        <w:ind w:firstLine="567"/>
        <w:jc w:val="both"/>
        <w:rPr>
          <w:rFonts w:cs="Times New Roman"/>
          <w:szCs w:val="28"/>
        </w:rPr>
      </w:pPr>
      <w:r w:rsidRPr="00552199">
        <w:rPr>
          <w:rFonts w:cs="Times New Roman"/>
          <w:szCs w:val="28"/>
        </w:rPr>
        <w:t>b) Đầu tư xây dựng, củng cố nâng cấp, mở rộng Trung tâm bảo trợ xã hội: Đầu tư xây dựng mới khu chăm sóc nuôi dưỡng trẻ em tự kỷ.</w:t>
      </w:r>
    </w:p>
    <w:p w:rsidR="007D5099" w:rsidRPr="00552199" w:rsidRDefault="007D5099">
      <w:pPr>
        <w:rPr>
          <w:rFonts w:cs="Times New Roman"/>
          <w:b/>
          <w:szCs w:val="28"/>
          <w:lang w:val="vi-VN"/>
        </w:rPr>
      </w:pPr>
      <w:r w:rsidRPr="00552199">
        <w:rPr>
          <w:rFonts w:cs="Times New Roman"/>
          <w:b/>
          <w:szCs w:val="28"/>
          <w:lang w:val="vi-VN"/>
        </w:rPr>
        <w:br w:type="page"/>
      </w:r>
    </w:p>
    <w:p w:rsidR="00DC380B" w:rsidRPr="00552199" w:rsidRDefault="00DC380B" w:rsidP="00B05B08">
      <w:pPr>
        <w:shd w:val="clear" w:color="auto" w:fill="FFFFFF"/>
        <w:spacing w:before="120"/>
        <w:ind w:firstLine="567"/>
        <w:jc w:val="both"/>
        <w:rPr>
          <w:rFonts w:cs="Times New Roman"/>
          <w:b/>
          <w:szCs w:val="28"/>
        </w:rPr>
      </w:pPr>
      <w:r w:rsidRPr="00552199">
        <w:rPr>
          <w:rFonts w:cs="Times New Roman"/>
          <w:b/>
          <w:szCs w:val="28"/>
          <w:lang w:val="vi-VN"/>
        </w:rPr>
        <w:lastRenderedPageBreak/>
        <w:t>Giai đoạn 20</w:t>
      </w:r>
      <w:r w:rsidRPr="00552199">
        <w:rPr>
          <w:rFonts w:cs="Times New Roman"/>
          <w:b/>
          <w:szCs w:val="28"/>
        </w:rPr>
        <w:t>26</w:t>
      </w:r>
      <w:r w:rsidRPr="00552199">
        <w:rPr>
          <w:rFonts w:cs="Times New Roman"/>
          <w:b/>
          <w:szCs w:val="28"/>
          <w:lang w:val="vi-VN"/>
        </w:rPr>
        <w:t>-</w:t>
      </w:r>
      <w:r w:rsidRPr="00552199">
        <w:rPr>
          <w:rFonts w:cs="Times New Roman"/>
          <w:b/>
          <w:szCs w:val="28"/>
        </w:rPr>
        <w:t>2030</w:t>
      </w:r>
      <w:r w:rsidRPr="00552199">
        <w:rPr>
          <w:rFonts w:cs="Times New Roman"/>
          <w:b/>
          <w:szCs w:val="28"/>
        </w:rPr>
        <w:tab/>
      </w:r>
    </w:p>
    <w:p w:rsidR="00DC380B" w:rsidRPr="00552199" w:rsidRDefault="00DC380B" w:rsidP="00B05B08">
      <w:pPr>
        <w:shd w:val="clear" w:color="auto" w:fill="FFFFFF"/>
        <w:spacing w:before="120"/>
        <w:ind w:firstLine="567"/>
        <w:jc w:val="both"/>
        <w:rPr>
          <w:rFonts w:cs="Times New Roman"/>
          <w:szCs w:val="28"/>
        </w:rPr>
      </w:pPr>
      <w:r w:rsidRPr="00552199">
        <w:rPr>
          <w:rFonts w:cs="Times New Roman"/>
          <w:szCs w:val="28"/>
        </w:rPr>
        <w:t>a) Đầu tư xây dựng, củng cố nâng cấp, mở rộng cơ sở cai nghiện ma túy: Xây dựng khu nhà xưởng sản xuất; Hội trường đa năng; khu nhà hạnh phúc; hệ thống xử lý rác thải, xử lý nước thải; hệ thống phòng cháy, chữa cháy và hệ thống chống sét; khu vui chơi, giải trí cho học viên; nâng cấp sửa chữa tường rào xung quanh; xây dựng thêm 01 khu quản lý học viên.</w:t>
      </w:r>
    </w:p>
    <w:p w:rsidR="00DC380B" w:rsidRPr="00552199" w:rsidRDefault="00DC380B" w:rsidP="00B05B08">
      <w:pPr>
        <w:shd w:val="clear" w:color="auto" w:fill="FFFFFF"/>
        <w:spacing w:before="120"/>
        <w:ind w:firstLine="567"/>
        <w:jc w:val="both"/>
        <w:rPr>
          <w:rFonts w:cs="Times New Roman"/>
          <w:b/>
          <w:szCs w:val="28"/>
        </w:rPr>
      </w:pPr>
      <w:r w:rsidRPr="00552199">
        <w:rPr>
          <w:rFonts w:cs="Times New Roman"/>
          <w:b/>
          <w:szCs w:val="28"/>
          <w:lang w:val="vi-VN"/>
        </w:rPr>
        <w:t>Giai đoạn 20</w:t>
      </w:r>
      <w:r w:rsidRPr="00552199">
        <w:rPr>
          <w:rFonts w:cs="Times New Roman"/>
          <w:b/>
          <w:szCs w:val="28"/>
        </w:rPr>
        <w:t>31</w:t>
      </w:r>
      <w:r w:rsidRPr="00552199">
        <w:rPr>
          <w:rFonts w:cs="Times New Roman"/>
          <w:b/>
          <w:szCs w:val="28"/>
          <w:lang w:val="vi-VN"/>
        </w:rPr>
        <w:t>-</w:t>
      </w:r>
      <w:r w:rsidRPr="00552199">
        <w:rPr>
          <w:rFonts w:cs="Times New Roman"/>
          <w:b/>
          <w:szCs w:val="28"/>
        </w:rPr>
        <w:t>2050</w:t>
      </w:r>
    </w:p>
    <w:p w:rsidR="00DC380B" w:rsidRPr="00552199" w:rsidRDefault="00DC380B" w:rsidP="00B05B08">
      <w:pPr>
        <w:shd w:val="clear" w:color="auto" w:fill="FFFFFF"/>
        <w:spacing w:before="120"/>
        <w:ind w:firstLine="567"/>
        <w:jc w:val="both"/>
        <w:rPr>
          <w:rFonts w:cs="Times New Roman"/>
          <w:szCs w:val="28"/>
        </w:rPr>
      </w:pPr>
      <w:r w:rsidRPr="00552199">
        <w:rPr>
          <w:rFonts w:cs="Times New Roman"/>
          <w:szCs w:val="28"/>
        </w:rPr>
        <w:t>a) Đầu tư xây dựng, củng cố nâng cấp, mở rộng cơ sở Trung tâm Bảo trợ người tâm thần: dự kiến mở rộng thêm 10.000 m</w:t>
      </w:r>
      <w:r w:rsidRPr="00552199">
        <w:rPr>
          <w:rFonts w:cs="Times New Roman"/>
          <w:szCs w:val="28"/>
          <w:vertAlign w:val="superscript"/>
        </w:rPr>
        <w:t>2</w:t>
      </w:r>
      <w:r w:rsidRPr="00552199">
        <w:rPr>
          <w:rFonts w:cs="Times New Roman"/>
          <w:szCs w:val="28"/>
        </w:rPr>
        <w:t xml:space="preserve"> để xây dựng thêm phòng ở để mở rộng dịch vụ chăm sóc tượng tâm thần gửi vào chăm sóc theo yêu cầu của gia đình.</w:t>
      </w:r>
    </w:p>
    <w:p w:rsidR="00DC380B" w:rsidRPr="00552199" w:rsidRDefault="00DC380B" w:rsidP="00B05B08">
      <w:pPr>
        <w:shd w:val="clear" w:color="auto" w:fill="FFFFFF"/>
        <w:spacing w:before="120"/>
        <w:ind w:firstLine="567"/>
        <w:jc w:val="both"/>
        <w:rPr>
          <w:rStyle w:val="Bodytext211pt"/>
          <w:rFonts w:eastAsia="Calibri"/>
          <w:color w:val="auto"/>
          <w:sz w:val="28"/>
          <w:szCs w:val="28"/>
        </w:rPr>
      </w:pPr>
      <w:r w:rsidRPr="00552199">
        <w:rPr>
          <w:rFonts w:cs="Times New Roman"/>
          <w:szCs w:val="28"/>
        </w:rPr>
        <w:t>b) Đầu tư xây dựng, củng cố nâng cấp, mở rộng cơ sở cai nghiện ma túy:  xây dựng thêm 04 khu quản lý học viên, diện tích khoảng 1.500 m</w:t>
      </w:r>
      <w:r w:rsidRPr="00552199">
        <w:rPr>
          <w:rFonts w:cs="Times New Roman"/>
          <w:szCs w:val="28"/>
          <w:vertAlign w:val="superscript"/>
        </w:rPr>
        <w:t>2</w:t>
      </w:r>
      <w:r w:rsidRPr="00552199">
        <w:rPr>
          <w:rFonts w:cs="Times New Roman"/>
          <w:szCs w:val="28"/>
        </w:rPr>
        <w:t xml:space="preserve"> và lắp đặt hệ thống camera quan sát.</w:t>
      </w:r>
    </w:p>
    <w:p w:rsidR="00EA1DF1" w:rsidRPr="00552199" w:rsidRDefault="00EA1DF1"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lang w:val="en-US"/>
        </w:rPr>
        <w:t>4</w:t>
      </w:r>
      <w:r w:rsidRPr="00552199">
        <w:rPr>
          <w:rStyle w:val="Bodytext211pt"/>
          <w:rFonts w:eastAsia="Calibri"/>
          <w:color w:val="auto"/>
          <w:sz w:val="28"/>
          <w:szCs w:val="28"/>
        </w:rPr>
        <w:t>. Trà Vinh</w:t>
      </w:r>
      <w:r w:rsidRPr="00552199">
        <w:rPr>
          <w:rStyle w:val="Bodytext211pt"/>
          <w:rFonts w:eastAsia="Calibri"/>
          <w:color w:val="auto"/>
          <w:sz w:val="28"/>
          <w:szCs w:val="28"/>
        </w:rPr>
        <w:tab/>
      </w:r>
    </w:p>
    <w:p w:rsidR="00EA1DF1" w:rsidRPr="00552199" w:rsidRDefault="00EA1DF1" w:rsidP="00B05B08">
      <w:pPr>
        <w:spacing w:before="120"/>
        <w:ind w:firstLine="567"/>
        <w:jc w:val="both"/>
        <w:rPr>
          <w:rStyle w:val="Bodytext211pt"/>
          <w:rFonts w:eastAsia="Calibri"/>
          <w:b/>
          <w:color w:val="auto"/>
          <w:sz w:val="28"/>
          <w:szCs w:val="28"/>
        </w:rPr>
      </w:pPr>
      <w:r w:rsidRPr="00552199">
        <w:rPr>
          <w:rFonts w:cs="Times New Roman"/>
          <w:b/>
          <w:szCs w:val="28"/>
          <w:lang w:val="vi-VN"/>
        </w:rPr>
        <w:t>Giai đoạn 20</w:t>
      </w:r>
      <w:r w:rsidRPr="00552199">
        <w:rPr>
          <w:rFonts w:cs="Times New Roman"/>
          <w:b/>
          <w:szCs w:val="28"/>
        </w:rPr>
        <w:t>21</w:t>
      </w:r>
      <w:r w:rsidRPr="00552199">
        <w:rPr>
          <w:rFonts w:cs="Times New Roman"/>
          <w:b/>
          <w:szCs w:val="28"/>
          <w:lang w:val="vi-VN"/>
        </w:rPr>
        <w:t>-</w:t>
      </w:r>
      <w:r w:rsidRPr="00552199">
        <w:rPr>
          <w:rFonts w:cs="Times New Roman"/>
          <w:b/>
          <w:szCs w:val="28"/>
        </w:rPr>
        <w:t>2025</w:t>
      </w:r>
      <w:r w:rsidRPr="00552199">
        <w:rPr>
          <w:rFonts w:cs="Times New Roman"/>
          <w:b/>
          <w:szCs w:val="28"/>
        </w:rPr>
        <w:tab/>
      </w:r>
    </w:p>
    <w:p w:rsidR="00EA1DF1" w:rsidRPr="00552199" w:rsidRDefault="00EA1DF1" w:rsidP="00B05B08">
      <w:pPr>
        <w:spacing w:before="120"/>
        <w:ind w:firstLine="567"/>
        <w:jc w:val="both"/>
        <w:rPr>
          <w:rFonts w:cs="Times New Roman"/>
          <w:szCs w:val="28"/>
        </w:rPr>
      </w:pPr>
      <w:r w:rsidRPr="00552199">
        <w:rPr>
          <w:rFonts w:cs="Times New Roman"/>
          <w:szCs w:val="28"/>
        </w:rPr>
        <w:t>a) Cải tạo, nâng cấp Cơ sở bảo trợ xã hội công lập: Trung tâm Bảo trợ xã hội, Cơ sở bảo trợ xã hội tổng hợp. Địa chỉ: ấp Thanh Thuận, xã Thanh Điền, huyện Châu Thành.</w:t>
      </w:r>
    </w:p>
    <w:p w:rsidR="00EA1DF1" w:rsidRPr="00552199" w:rsidRDefault="00EA1DF1" w:rsidP="00B05B08">
      <w:pPr>
        <w:spacing w:before="120"/>
        <w:ind w:firstLine="567"/>
        <w:jc w:val="both"/>
        <w:rPr>
          <w:rFonts w:cs="Times New Roman"/>
          <w:szCs w:val="28"/>
        </w:rPr>
      </w:pPr>
      <w:r w:rsidRPr="00552199">
        <w:rPr>
          <w:rFonts w:cs="Times New Roman"/>
          <w:szCs w:val="28"/>
        </w:rPr>
        <w:t>b) Cải tạo, nâng cấp Cơ sở bảo trợ xã hội công lập: Trung tâm nuôi dạy trẻ khiếm thị. Địa chỉ: ấp Long Yên, xã Long Thành Nam, Thị xã Hòa Thành.</w:t>
      </w:r>
    </w:p>
    <w:p w:rsidR="00EA1DF1" w:rsidRPr="00552199" w:rsidRDefault="00EA1DF1" w:rsidP="00B05B08">
      <w:pPr>
        <w:spacing w:before="120"/>
        <w:ind w:firstLine="567"/>
        <w:jc w:val="both"/>
        <w:rPr>
          <w:rFonts w:cs="Times New Roman"/>
          <w:szCs w:val="28"/>
        </w:rPr>
      </w:pPr>
      <w:r w:rsidRPr="00552199">
        <w:rPr>
          <w:rFonts w:cs="Times New Roman"/>
          <w:szCs w:val="28"/>
        </w:rPr>
        <w:t>c) Cải tạo, nâng cấp Cơ sở bảo trợ xã hội công lập: Cơ sở cai nghiện ma túy. Địa chỉ: xã Tân Hưng, huyện Tân Châu.</w:t>
      </w:r>
    </w:p>
    <w:p w:rsidR="00EA1DF1" w:rsidRPr="00552199" w:rsidRDefault="00EA1DF1" w:rsidP="00B05B08">
      <w:pPr>
        <w:spacing w:before="120"/>
        <w:ind w:firstLine="567"/>
        <w:jc w:val="both"/>
        <w:rPr>
          <w:rFonts w:cs="Times New Roman"/>
          <w:szCs w:val="28"/>
        </w:rPr>
      </w:pPr>
      <w:r w:rsidRPr="00552199">
        <w:rPr>
          <w:rFonts w:cs="Times New Roman"/>
          <w:szCs w:val="28"/>
        </w:rPr>
        <w:t>d) Cải tạo, nâng cấp Cơ sở bảo trợ xã hội công lập: Cơ sở Dưỡng lão Trường An, Cơ sở chăm sóc người cao tuổi. Địa chỉ: ấp Trường An, xã Trường Tây, Thị xã Hòa Thành.</w:t>
      </w:r>
    </w:p>
    <w:p w:rsidR="00EA1DF1" w:rsidRPr="00552199" w:rsidRDefault="00EA1DF1" w:rsidP="00B05B08">
      <w:pPr>
        <w:spacing w:before="120"/>
        <w:ind w:firstLine="567"/>
        <w:jc w:val="both"/>
        <w:rPr>
          <w:rFonts w:cs="Times New Roman"/>
          <w:szCs w:val="28"/>
        </w:rPr>
      </w:pPr>
      <w:r w:rsidRPr="00552199">
        <w:rPr>
          <w:rFonts w:cs="Times New Roman"/>
          <w:szCs w:val="28"/>
        </w:rPr>
        <w:t>đ) Cải tạo, nâng cấp Cơ sở bảo trợ xã hội ngoài công lập: Cơ sở Dưỡng lão Trường Tây, Cơ sở chăm sóc người cao tuổi. Địa chỉ: ấp Trường Giang, xã Trường Tây, Thị xã Hòa Thành.</w:t>
      </w:r>
    </w:p>
    <w:p w:rsidR="00EA1DF1" w:rsidRPr="00552199" w:rsidRDefault="00EA1DF1" w:rsidP="00B05B08">
      <w:pPr>
        <w:shd w:val="clear" w:color="auto" w:fill="FFFFFF"/>
        <w:spacing w:before="120"/>
        <w:ind w:firstLine="567"/>
        <w:jc w:val="both"/>
        <w:rPr>
          <w:rFonts w:cs="Times New Roman"/>
          <w:b/>
          <w:szCs w:val="28"/>
        </w:rPr>
      </w:pPr>
      <w:r w:rsidRPr="00552199">
        <w:rPr>
          <w:rFonts w:cs="Times New Roman"/>
          <w:b/>
          <w:szCs w:val="28"/>
          <w:lang w:val="vi-VN"/>
        </w:rPr>
        <w:t>Giai đoạn 20</w:t>
      </w:r>
      <w:r w:rsidRPr="00552199">
        <w:rPr>
          <w:rFonts w:cs="Times New Roman"/>
          <w:b/>
          <w:szCs w:val="28"/>
        </w:rPr>
        <w:t>26</w:t>
      </w:r>
      <w:r w:rsidRPr="00552199">
        <w:rPr>
          <w:rFonts w:cs="Times New Roman"/>
          <w:b/>
          <w:szCs w:val="28"/>
          <w:lang w:val="vi-VN"/>
        </w:rPr>
        <w:t>-</w:t>
      </w:r>
      <w:r w:rsidRPr="00552199">
        <w:rPr>
          <w:rFonts w:cs="Times New Roman"/>
          <w:b/>
          <w:szCs w:val="28"/>
        </w:rPr>
        <w:t>2030</w:t>
      </w:r>
      <w:r w:rsidRPr="00552199">
        <w:rPr>
          <w:rFonts w:cs="Times New Roman"/>
          <w:b/>
          <w:szCs w:val="28"/>
        </w:rPr>
        <w:tab/>
      </w:r>
    </w:p>
    <w:p w:rsidR="00EA1DF1" w:rsidRPr="00552199" w:rsidRDefault="00EA1DF1" w:rsidP="00B05B08">
      <w:pPr>
        <w:spacing w:before="120"/>
        <w:ind w:firstLine="567"/>
        <w:jc w:val="both"/>
        <w:rPr>
          <w:rFonts w:cs="Times New Roman"/>
          <w:szCs w:val="28"/>
        </w:rPr>
      </w:pPr>
      <w:r w:rsidRPr="00552199">
        <w:rPr>
          <w:rFonts w:cs="Times New Roman"/>
          <w:szCs w:val="28"/>
        </w:rPr>
        <w:t>a) Cải tạo, nâng cấp Cơ sở bảo trợ xã hội ngoài công lập: Cơ sở Bảo trợ xã hội Bách Hoa Trang, là Cơ sở chăm sóc trẻ em có hoàn cảnh đặc biệt khó khăn. Địa chỉ: 25/8, ấp Trường Phước, xã Trường Tây, Thị xã Hòa Thành.</w:t>
      </w:r>
    </w:p>
    <w:p w:rsidR="00EA1DF1" w:rsidRPr="00552199" w:rsidRDefault="00EA1DF1" w:rsidP="00B05B08">
      <w:pPr>
        <w:spacing w:before="120"/>
        <w:ind w:firstLine="567"/>
        <w:jc w:val="both"/>
        <w:rPr>
          <w:rFonts w:cs="Times New Roman"/>
          <w:szCs w:val="28"/>
        </w:rPr>
      </w:pPr>
      <w:r w:rsidRPr="00552199">
        <w:rPr>
          <w:rFonts w:cs="Times New Roman"/>
          <w:szCs w:val="28"/>
        </w:rPr>
        <w:t>b) Cải tạo, nâng cấp Cơ sở bảo trợ xã hội ngoài công lập: Cơ sở Bảo trợ xã hội Tâm Đức, là Cơ sở chăm sóc trẻ em có hoàn cảnh đặc biệt khó khăn. Địa chỉ: 48 ấp Trường Cửu, xã Trường Tây, Thị xã Hòa Thành.</w:t>
      </w:r>
    </w:p>
    <w:p w:rsidR="00EA1DF1" w:rsidRPr="00552199" w:rsidRDefault="00EA1DF1" w:rsidP="00B05B08">
      <w:pPr>
        <w:spacing w:before="120"/>
        <w:ind w:firstLine="567"/>
        <w:jc w:val="both"/>
        <w:rPr>
          <w:rFonts w:cs="Times New Roman"/>
          <w:szCs w:val="28"/>
        </w:rPr>
      </w:pPr>
      <w:r w:rsidRPr="00552199">
        <w:rPr>
          <w:rFonts w:cs="Times New Roman"/>
          <w:szCs w:val="28"/>
        </w:rPr>
        <w:lastRenderedPageBreak/>
        <w:t>c) Cải tạo, nâng cấp Cơ sở bảo trợ xã hội ngoài công lập: Cơ sở Dưỡng Lão Trí Giác Cung, là Cơ sở chăm sóc người cao tuổi. Địa chỉ: Ấp Trường Thiện, xã Trường Hòa, Thị xã Hòa Thành.</w:t>
      </w:r>
    </w:p>
    <w:p w:rsidR="00EA1DF1" w:rsidRPr="00552199" w:rsidRDefault="00EA1DF1" w:rsidP="00B05B08">
      <w:pPr>
        <w:spacing w:before="120"/>
        <w:ind w:firstLine="567"/>
        <w:jc w:val="both"/>
        <w:rPr>
          <w:rFonts w:cs="Times New Roman"/>
          <w:szCs w:val="28"/>
        </w:rPr>
      </w:pPr>
      <w:r w:rsidRPr="00552199">
        <w:rPr>
          <w:rFonts w:cs="Times New Roman"/>
          <w:szCs w:val="28"/>
        </w:rPr>
        <w:t>d) Cải tạo, nâng cấp Cơ sở bảo trợ xã hội ngoài công lập: Cơ sở Bảo trợ xã hội Minh Đức, là Cơ sở bảo trợ xã hội tổng hợp. Địa chỉ: Ấp Cẩm An, xã Cẩm Giang, Gò Dầu.</w:t>
      </w:r>
    </w:p>
    <w:p w:rsidR="00EA1DF1" w:rsidRPr="00552199" w:rsidRDefault="00EA1DF1" w:rsidP="00B05B08">
      <w:pPr>
        <w:shd w:val="clear" w:color="auto" w:fill="FFFFFF"/>
        <w:spacing w:before="120"/>
        <w:ind w:firstLine="567"/>
        <w:jc w:val="both"/>
        <w:rPr>
          <w:rFonts w:cs="Times New Roman"/>
          <w:b/>
          <w:szCs w:val="28"/>
        </w:rPr>
      </w:pPr>
      <w:r w:rsidRPr="00552199">
        <w:rPr>
          <w:rFonts w:cs="Times New Roman"/>
          <w:b/>
          <w:szCs w:val="28"/>
          <w:lang w:val="vi-VN"/>
        </w:rPr>
        <w:t>Giai đoạn 20</w:t>
      </w:r>
      <w:r w:rsidRPr="00552199">
        <w:rPr>
          <w:rFonts w:cs="Times New Roman"/>
          <w:b/>
          <w:szCs w:val="28"/>
        </w:rPr>
        <w:t>31</w:t>
      </w:r>
      <w:r w:rsidRPr="00552199">
        <w:rPr>
          <w:rFonts w:cs="Times New Roman"/>
          <w:b/>
          <w:szCs w:val="28"/>
          <w:lang w:val="vi-VN"/>
        </w:rPr>
        <w:t>-</w:t>
      </w:r>
      <w:r w:rsidRPr="00552199">
        <w:rPr>
          <w:rFonts w:cs="Times New Roman"/>
          <w:b/>
          <w:szCs w:val="28"/>
        </w:rPr>
        <w:t>2050</w:t>
      </w:r>
    </w:p>
    <w:p w:rsidR="00EA1DF1" w:rsidRPr="00552199" w:rsidRDefault="00EA1DF1" w:rsidP="00B05B08">
      <w:pPr>
        <w:spacing w:before="120"/>
        <w:ind w:firstLine="567"/>
        <w:jc w:val="both"/>
        <w:rPr>
          <w:rFonts w:cs="Times New Roman"/>
          <w:szCs w:val="28"/>
        </w:rPr>
      </w:pPr>
      <w:r w:rsidRPr="00552199">
        <w:rPr>
          <w:rFonts w:cs="Times New Roman"/>
          <w:szCs w:val="28"/>
        </w:rPr>
        <w:t>a) Cải tạo, nâng cấp Cơ sở bảo trợ xã hội ngoài công lập: Cơ sở Vinh Sơn, là Cơ sở chăm sóc người cao tuổi. Địa chỉ: Khu phố 1, Thị trấn Châu Thành, Châu Thành.</w:t>
      </w:r>
    </w:p>
    <w:p w:rsidR="00EA1DF1" w:rsidRPr="00552199" w:rsidRDefault="00EA1DF1" w:rsidP="00B05B08">
      <w:pPr>
        <w:spacing w:before="120"/>
        <w:ind w:firstLine="567"/>
        <w:jc w:val="both"/>
        <w:rPr>
          <w:rFonts w:cs="Times New Roman"/>
          <w:szCs w:val="28"/>
        </w:rPr>
      </w:pPr>
      <w:r w:rsidRPr="00552199">
        <w:rPr>
          <w:rFonts w:cs="Times New Roman"/>
          <w:szCs w:val="28"/>
        </w:rPr>
        <w:t>b) Cải tạo, nâng cấp Cơ sở bảo trợ xã hội ngoài công lập: Cơ sở Phước Điền, là Cơ sở chăm sóc người cao tuổi. Địa chỉ: Ấp Thanh Hùng, xã Thanh Điền, Châu Thành.</w:t>
      </w:r>
    </w:p>
    <w:p w:rsidR="00EA1DF1" w:rsidRPr="00552199" w:rsidRDefault="00EA1DF1" w:rsidP="00B05B08">
      <w:pPr>
        <w:spacing w:before="120"/>
        <w:ind w:firstLine="567"/>
        <w:jc w:val="both"/>
        <w:rPr>
          <w:rStyle w:val="Bodytext211pt"/>
          <w:rFonts w:eastAsia="Calibri"/>
          <w:color w:val="auto"/>
          <w:sz w:val="28"/>
          <w:szCs w:val="28"/>
        </w:rPr>
      </w:pPr>
      <w:r w:rsidRPr="00552199">
        <w:rPr>
          <w:rFonts w:cs="Times New Roman"/>
          <w:szCs w:val="28"/>
        </w:rPr>
        <w:t>c) Cải tạo, nâng cấp Cơ sở bảo trợ xã hội ngoài công lập: Cơ sở Tứ Phước, là Cơ sở bảo trợ xã hội tổng hợp. Địa chỉ: Ấp Thanh Sơn, Thanh Điền, Châu Thành.</w:t>
      </w:r>
    </w:p>
    <w:p w:rsidR="00EA1DF1" w:rsidRPr="00552199" w:rsidRDefault="00EA1DF1"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lang w:val="en-US"/>
        </w:rPr>
        <w:t>5</w:t>
      </w:r>
      <w:r w:rsidRPr="00552199">
        <w:rPr>
          <w:rStyle w:val="Bodytext211pt"/>
          <w:rFonts w:eastAsia="Calibri"/>
          <w:color w:val="auto"/>
          <w:sz w:val="28"/>
          <w:szCs w:val="28"/>
        </w:rPr>
        <w:t>. Vĩnh Long</w:t>
      </w:r>
    </w:p>
    <w:p w:rsidR="00EA1DF1" w:rsidRPr="00552199" w:rsidRDefault="00EA1DF1" w:rsidP="00B05B08">
      <w:pPr>
        <w:spacing w:before="120"/>
        <w:ind w:firstLine="567"/>
        <w:jc w:val="both"/>
        <w:rPr>
          <w:rStyle w:val="Bodytext211pt"/>
          <w:rFonts w:eastAsia="Calibri"/>
          <w:b/>
          <w:color w:val="auto"/>
          <w:sz w:val="28"/>
          <w:szCs w:val="28"/>
        </w:rPr>
      </w:pPr>
      <w:r w:rsidRPr="00552199">
        <w:rPr>
          <w:rFonts w:cs="Times New Roman"/>
          <w:b/>
          <w:szCs w:val="28"/>
          <w:lang w:val="vi-VN"/>
        </w:rPr>
        <w:t>Giai đoạn 20</w:t>
      </w:r>
      <w:r w:rsidRPr="00552199">
        <w:rPr>
          <w:rFonts w:cs="Times New Roman"/>
          <w:b/>
          <w:szCs w:val="28"/>
        </w:rPr>
        <w:t>21</w:t>
      </w:r>
      <w:r w:rsidRPr="00552199">
        <w:rPr>
          <w:rFonts w:cs="Times New Roman"/>
          <w:b/>
          <w:szCs w:val="28"/>
          <w:lang w:val="vi-VN"/>
        </w:rPr>
        <w:t>-</w:t>
      </w:r>
      <w:r w:rsidRPr="00552199">
        <w:rPr>
          <w:rFonts w:cs="Times New Roman"/>
          <w:b/>
          <w:szCs w:val="28"/>
        </w:rPr>
        <w:t>2025</w:t>
      </w:r>
      <w:r w:rsidRPr="00552199">
        <w:rPr>
          <w:rFonts w:cs="Times New Roman"/>
          <w:b/>
          <w:szCs w:val="28"/>
        </w:rPr>
        <w:tab/>
      </w:r>
    </w:p>
    <w:p w:rsidR="00EA1DF1" w:rsidRPr="00552199" w:rsidRDefault="00EA1DF1" w:rsidP="00B05B08">
      <w:pPr>
        <w:pStyle w:val="Bodytext31"/>
        <w:shd w:val="clear" w:color="auto" w:fill="auto"/>
        <w:spacing w:before="120" w:after="0" w:line="240" w:lineRule="auto"/>
        <w:ind w:firstLine="820"/>
        <w:jc w:val="both"/>
        <w:rPr>
          <w:rFonts w:cs="Times New Roman"/>
          <w:b w:val="0"/>
        </w:rPr>
      </w:pPr>
      <w:r w:rsidRPr="00552199">
        <w:rPr>
          <w:rFonts w:cs="Times New Roman"/>
          <w:b w:val="0"/>
        </w:rPr>
        <w:t>a) Mở rông thêm Cơ sở chăm sóc, nuôi dưỡng bệnh tâm thần - Trung tâm Công tác xã hội tỉnh Vĩnh Long (khoảng 300 ngưòi) tại ấp Long Hưng, xã Thanh Đửc, huyện Long Hồ, tỉnh Vĩnh Long.</w:t>
      </w:r>
    </w:p>
    <w:p w:rsidR="00EA1DF1" w:rsidRPr="00552199" w:rsidRDefault="00EA1DF1" w:rsidP="00B05B08">
      <w:pPr>
        <w:pStyle w:val="Bodytext31"/>
        <w:shd w:val="clear" w:color="auto" w:fill="auto"/>
        <w:spacing w:before="120" w:after="0" w:line="240" w:lineRule="auto"/>
        <w:ind w:firstLine="820"/>
        <w:jc w:val="both"/>
        <w:rPr>
          <w:rFonts w:cs="Times New Roman"/>
          <w:b w:val="0"/>
        </w:rPr>
      </w:pPr>
      <w:r w:rsidRPr="00552199">
        <w:rPr>
          <w:rFonts w:cs="Times New Roman"/>
          <w:b w:val="0"/>
        </w:rPr>
        <w:t>b) Cải tạo, nâng cấp Trung tâm công tác xã hội tỉnh Vĩnh Long Ẩp Phước Yên B, xã Phú Quới, huyện Long Hồ, tỉnh Vĩnh Long.</w:t>
      </w:r>
    </w:p>
    <w:p w:rsidR="00EA1DF1" w:rsidRPr="00552199" w:rsidRDefault="00EA1DF1" w:rsidP="00B05B08">
      <w:pPr>
        <w:pStyle w:val="Bodytext31"/>
        <w:shd w:val="clear" w:color="auto" w:fill="auto"/>
        <w:spacing w:before="120" w:after="0" w:line="240" w:lineRule="auto"/>
        <w:ind w:firstLine="820"/>
        <w:jc w:val="both"/>
        <w:rPr>
          <w:rFonts w:cs="Times New Roman"/>
          <w:b w:val="0"/>
        </w:rPr>
      </w:pPr>
      <w:r w:rsidRPr="00552199">
        <w:rPr>
          <w:rFonts w:cs="Times New Roman"/>
          <w:b w:val="0"/>
        </w:rPr>
        <w:t xml:space="preserve">c) Nâng cấp, </w:t>
      </w:r>
      <w:r w:rsidRPr="00552199">
        <w:rPr>
          <w:rStyle w:val="Bodytext3NotBold"/>
          <w:bCs/>
          <w:color w:val="auto"/>
          <w:sz w:val="28"/>
          <w:szCs w:val="28"/>
        </w:rPr>
        <w:t>mở</w:t>
      </w:r>
      <w:r w:rsidRPr="00552199">
        <w:rPr>
          <w:rFonts w:cs="Times New Roman"/>
          <w:b w:val="0"/>
        </w:rPr>
        <w:t xml:space="preserve">rộng Cơ </w:t>
      </w:r>
      <w:r w:rsidRPr="00552199">
        <w:rPr>
          <w:rStyle w:val="Bodytext3NotBold"/>
          <w:bCs/>
          <w:color w:val="auto"/>
          <w:sz w:val="28"/>
          <w:szCs w:val="28"/>
        </w:rPr>
        <w:t xml:space="preserve">sở </w:t>
      </w:r>
      <w:r w:rsidRPr="00552199">
        <w:rPr>
          <w:rFonts w:cs="Times New Roman"/>
          <w:b w:val="0"/>
        </w:rPr>
        <w:t>Cai nghiện ma túy (Quy mô tiếp nhận quản lý 300 học viên) tại ấp Mỹ Phú 5, xã Tường Lộc, huyện Tam Bình, tỉnh Vĩnh Long.</w:t>
      </w:r>
    </w:p>
    <w:p w:rsidR="00EA1DF1" w:rsidRPr="00552199" w:rsidRDefault="00EA1DF1" w:rsidP="00B05B08">
      <w:pPr>
        <w:shd w:val="clear" w:color="auto" w:fill="FFFFFF"/>
        <w:spacing w:before="120"/>
        <w:ind w:firstLine="567"/>
        <w:jc w:val="both"/>
        <w:rPr>
          <w:rFonts w:cs="Times New Roman"/>
          <w:b/>
          <w:szCs w:val="28"/>
        </w:rPr>
      </w:pPr>
      <w:r w:rsidRPr="00552199">
        <w:rPr>
          <w:rFonts w:cs="Times New Roman"/>
          <w:b/>
          <w:szCs w:val="28"/>
          <w:lang w:val="vi-VN"/>
        </w:rPr>
        <w:t>Giai đoạn 20</w:t>
      </w:r>
      <w:r w:rsidRPr="00552199">
        <w:rPr>
          <w:rFonts w:cs="Times New Roman"/>
          <w:b/>
          <w:szCs w:val="28"/>
        </w:rPr>
        <w:t>26</w:t>
      </w:r>
      <w:r w:rsidRPr="00552199">
        <w:rPr>
          <w:rFonts w:cs="Times New Roman"/>
          <w:b/>
          <w:szCs w:val="28"/>
          <w:lang w:val="vi-VN"/>
        </w:rPr>
        <w:t>-</w:t>
      </w:r>
      <w:r w:rsidRPr="00552199">
        <w:rPr>
          <w:rFonts w:cs="Times New Roman"/>
          <w:b/>
          <w:szCs w:val="28"/>
        </w:rPr>
        <w:t>2030</w:t>
      </w:r>
      <w:r w:rsidRPr="00552199">
        <w:rPr>
          <w:rFonts w:cs="Times New Roman"/>
          <w:b/>
          <w:szCs w:val="28"/>
        </w:rPr>
        <w:tab/>
      </w:r>
    </w:p>
    <w:p w:rsidR="00EA1DF1" w:rsidRPr="00552199" w:rsidRDefault="00EA1DF1" w:rsidP="00B05B08">
      <w:pPr>
        <w:pStyle w:val="Bodytext31"/>
        <w:shd w:val="clear" w:color="auto" w:fill="auto"/>
        <w:spacing w:before="120" w:after="0" w:line="240" w:lineRule="auto"/>
        <w:ind w:firstLine="820"/>
        <w:jc w:val="both"/>
        <w:rPr>
          <w:rFonts w:cs="Times New Roman"/>
          <w:b w:val="0"/>
        </w:rPr>
      </w:pPr>
      <w:bookmarkStart w:id="210" w:name="bookmark2"/>
      <w:r w:rsidRPr="00552199">
        <w:rPr>
          <w:rFonts w:cs="Times New Roman"/>
          <w:b w:val="0"/>
        </w:rPr>
        <w:t>a) Đầu tư xây dựng mới Khu phục hồi chức năng cho người cao tuổi và trẻ khuyết tật - Trung tâm Công tác xã hội tỉnh Vĩnh Long tại ấp Thanh Sơn, xã Thanh Đức, huyện Long Ho, tỉnh Vĩnh Long</w:t>
      </w:r>
      <w:bookmarkEnd w:id="210"/>
      <w:r w:rsidRPr="00552199">
        <w:rPr>
          <w:rFonts w:cs="Times New Roman"/>
          <w:b w:val="0"/>
        </w:rPr>
        <w:t>.</w:t>
      </w:r>
    </w:p>
    <w:p w:rsidR="00EA1DF1" w:rsidRPr="00552199" w:rsidRDefault="00EA1DF1" w:rsidP="00B05B08">
      <w:pPr>
        <w:pStyle w:val="Bodytext31"/>
        <w:shd w:val="clear" w:color="auto" w:fill="auto"/>
        <w:spacing w:before="120" w:after="0" w:line="240" w:lineRule="auto"/>
        <w:ind w:firstLine="820"/>
        <w:jc w:val="both"/>
        <w:rPr>
          <w:rFonts w:cs="Times New Roman"/>
          <w:b w:val="0"/>
        </w:rPr>
      </w:pPr>
      <w:r w:rsidRPr="00552199">
        <w:rPr>
          <w:rFonts w:cs="Times New Roman"/>
          <w:b w:val="0"/>
        </w:rPr>
        <w:t>b) Đầu tư xây dựng mới Khu quản lý, chăm sóc, phục hồi hành vi cho người nghiện ma túy (Quy mô 500 học viên) tại ấp Mỹ Phú 5, xã Tường Lộc, huyện Tam Bình, tỉnh Vĩnh Long.</w:t>
      </w:r>
    </w:p>
    <w:p w:rsidR="00EA1DF1" w:rsidRPr="00552199" w:rsidRDefault="00EA1DF1" w:rsidP="00B05B08">
      <w:pPr>
        <w:pStyle w:val="Bodytext31"/>
        <w:shd w:val="clear" w:color="auto" w:fill="auto"/>
        <w:spacing w:before="120" w:after="0" w:line="240" w:lineRule="auto"/>
        <w:ind w:firstLine="820"/>
        <w:jc w:val="both"/>
        <w:rPr>
          <w:rFonts w:cs="Times New Roman"/>
          <w:b w:val="0"/>
        </w:rPr>
      </w:pPr>
      <w:r w:rsidRPr="00552199">
        <w:rPr>
          <w:rFonts w:cs="Times New Roman"/>
          <w:b w:val="0"/>
        </w:rPr>
        <w:t>c) Đầu tư xây dựng mới Cơ sở bảo trợ xã hội ngoài công lập: Trung tâm dịch vụ chăm sóc người cao tuổi.</w:t>
      </w:r>
    </w:p>
    <w:p w:rsidR="00EA1DF1" w:rsidRPr="00552199" w:rsidRDefault="00EA1DF1" w:rsidP="00B05B08">
      <w:pPr>
        <w:shd w:val="clear" w:color="auto" w:fill="FFFFFF"/>
        <w:spacing w:before="120"/>
        <w:ind w:firstLine="567"/>
        <w:jc w:val="both"/>
        <w:rPr>
          <w:rFonts w:cs="Times New Roman"/>
          <w:b/>
          <w:szCs w:val="28"/>
        </w:rPr>
      </w:pPr>
      <w:r w:rsidRPr="00552199">
        <w:rPr>
          <w:rFonts w:cs="Times New Roman"/>
          <w:b/>
          <w:szCs w:val="28"/>
          <w:lang w:val="vi-VN"/>
        </w:rPr>
        <w:t>Giai đoạn 20</w:t>
      </w:r>
      <w:r w:rsidRPr="00552199">
        <w:rPr>
          <w:rFonts w:cs="Times New Roman"/>
          <w:b/>
          <w:szCs w:val="28"/>
        </w:rPr>
        <w:t>31</w:t>
      </w:r>
      <w:r w:rsidRPr="00552199">
        <w:rPr>
          <w:rFonts w:cs="Times New Roman"/>
          <w:b/>
          <w:szCs w:val="28"/>
          <w:lang w:val="vi-VN"/>
        </w:rPr>
        <w:t>-</w:t>
      </w:r>
      <w:r w:rsidRPr="00552199">
        <w:rPr>
          <w:rFonts w:cs="Times New Roman"/>
          <w:b/>
          <w:szCs w:val="28"/>
        </w:rPr>
        <w:t>2050</w:t>
      </w:r>
    </w:p>
    <w:p w:rsidR="00EA1DF1" w:rsidRPr="00552199" w:rsidRDefault="00EA1DF1" w:rsidP="00B05B08">
      <w:pPr>
        <w:shd w:val="clear" w:color="auto" w:fill="FFFFFF"/>
        <w:spacing w:before="120"/>
        <w:ind w:firstLine="567"/>
        <w:jc w:val="both"/>
        <w:rPr>
          <w:rFonts w:cs="Times New Roman"/>
          <w:szCs w:val="28"/>
        </w:rPr>
      </w:pPr>
      <w:r w:rsidRPr="00552199">
        <w:rPr>
          <w:rFonts w:cs="Times New Roman"/>
          <w:szCs w:val="28"/>
        </w:rPr>
        <w:t>a) Đầu tư xây dựng mới cơ sởCai nghiện ma túy ngoài công lập</w:t>
      </w:r>
    </w:p>
    <w:p w:rsidR="00AF5098" w:rsidRPr="00552199" w:rsidRDefault="00EA1DF1"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lang w:val="en-US"/>
        </w:rPr>
        <w:lastRenderedPageBreak/>
        <w:t>6</w:t>
      </w:r>
      <w:r w:rsidR="00AF5098" w:rsidRPr="00552199">
        <w:rPr>
          <w:rStyle w:val="Bodytext211pt"/>
          <w:rFonts w:eastAsia="Calibri"/>
          <w:color w:val="auto"/>
          <w:sz w:val="28"/>
          <w:szCs w:val="28"/>
        </w:rPr>
        <w:t>. Đồng Tháp</w:t>
      </w:r>
    </w:p>
    <w:p w:rsidR="00AF5098" w:rsidRPr="00552199" w:rsidRDefault="00AF5098" w:rsidP="00B05B08">
      <w:pPr>
        <w:shd w:val="clear" w:color="auto" w:fill="FFFFFF"/>
        <w:tabs>
          <w:tab w:val="left" w:pos="3972"/>
        </w:tabs>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21</w:t>
      </w:r>
      <w:r w:rsidRPr="00552199">
        <w:rPr>
          <w:rFonts w:cs="Times New Roman"/>
          <w:b/>
          <w:szCs w:val="28"/>
          <w:lang w:val="vi-VN"/>
        </w:rPr>
        <w:t>-</w:t>
      </w:r>
      <w:r w:rsidRPr="00552199">
        <w:rPr>
          <w:rFonts w:cs="Times New Roman"/>
          <w:b/>
          <w:szCs w:val="28"/>
        </w:rPr>
        <w:t>2025</w:t>
      </w:r>
      <w:r w:rsidRPr="00552199">
        <w:rPr>
          <w:rFonts w:cs="Times New Roman"/>
          <w:b/>
          <w:szCs w:val="28"/>
        </w:rPr>
        <w:tab/>
      </w:r>
    </w:p>
    <w:p w:rsidR="00AF5098" w:rsidRPr="00552199" w:rsidRDefault="00AF5098" w:rsidP="00B05B08">
      <w:pPr>
        <w:spacing w:before="120"/>
        <w:ind w:firstLine="900"/>
        <w:jc w:val="both"/>
        <w:rPr>
          <w:rFonts w:cs="Times New Roman"/>
          <w:szCs w:val="28"/>
        </w:rPr>
      </w:pPr>
      <w:r w:rsidRPr="00552199">
        <w:rPr>
          <w:rFonts w:cs="Times New Roman"/>
          <w:szCs w:val="28"/>
        </w:rPr>
        <w:t>a) Nâng cấp, mở rộng, trang bị cơ sở vật chất, trang thiết bị cơ sở bảo trợ xã hội công lập: Trung tâm Bảo trợ Xã hội Tổng hợp đạt chuẩn, đảm bảo điều kiện chăm sóc, nuôi dưỡng, trợ giúp các đối tượng có hoàn cảnh đặc biệt.</w:t>
      </w:r>
    </w:p>
    <w:p w:rsidR="00AF5098" w:rsidRPr="00552199" w:rsidRDefault="00AF5098" w:rsidP="00B05B08">
      <w:pPr>
        <w:spacing w:before="120"/>
        <w:ind w:firstLine="900"/>
        <w:jc w:val="both"/>
        <w:rPr>
          <w:rFonts w:cs="Times New Roman"/>
          <w:szCs w:val="28"/>
        </w:rPr>
      </w:pPr>
      <w:r w:rsidRPr="00552199">
        <w:rPr>
          <w:rFonts w:cs="Times New Roman"/>
          <w:szCs w:val="28"/>
        </w:rPr>
        <w:t>b) Đầu tư xây dựng mới cơ sở vật chất và trang thiết bị, công cụ quản lý chất lượng phục vụ nuôi dưỡng, cung cấp dịch vụ cơ sở bảo trợ xã hội công lập: Trung tâm chăm sóc người cao tuổi chât lượng cao.</w:t>
      </w:r>
    </w:p>
    <w:p w:rsidR="00AF5098" w:rsidRPr="00552199" w:rsidRDefault="00AF5098" w:rsidP="00B05B08">
      <w:pPr>
        <w:spacing w:before="120"/>
        <w:ind w:firstLine="900"/>
        <w:jc w:val="both"/>
        <w:rPr>
          <w:rFonts w:cs="Times New Roman"/>
          <w:szCs w:val="28"/>
        </w:rPr>
      </w:pPr>
      <w:r w:rsidRPr="00552199">
        <w:rPr>
          <w:rFonts w:cs="Times New Roman"/>
          <w:szCs w:val="28"/>
        </w:rPr>
        <w:t xml:space="preserve">c) Đầu tư nâng cấp cơ sở vật chất và trang thiết bị cơ sở bảo trợ xã hội công lập: </w:t>
      </w:r>
      <w:r w:rsidRPr="00552199">
        <w:rPr>
          <w:rStyle w:val="Bodytext212pt"/>
          <w:rFonts w:eastAsia="Microsoft Sans Serif"/>
          <w:color w:val="auto"/>
          <w:sz w:val="28"/>
          <w:szCs w:val="28"/>
        </w:rPr>
        <w:t>Cơ sở điểu trị cai nghiện ma túy.</w:t>
      </w:r>
    </w:p>
    <w:p w:rsidR="00AF5098" w:rsidRPr="00552199" w:rsidRDefault="00AF5098" w:rsidP="00B05B08">
      <w:pPr>
        <w:spacing w:before="120"/>
        <w:ind w:firstLine="900"/>
        <w:jc w:val="both"/>
        <w:rPr>
          <w:rFonts w:cs="Times New Roman"/>
          <w:szCs w:val="28"/>
        </w:rPr>
      </w:pPr>
      <w:r w:rsidRPr="00552199">
        <w:rPr>
          <w:rFonts w:cs="Times New Roman"/>
          <w:szCs w:val="28"/>
        </w:rPr>
        <w:t xml:space="preserve">d) Đầu tư nâng cấp cơ sở vật chất và trang thiết bị cơ sở bảo trợ xã hội ngoài công lập: </w:t>
      </w:r>
      <w:r w:rsidRPr="00552199">
        <w:rPr>
          <w:rStyle w:val="Bodytext212pt"/>
          <w:rFonts w:eastAsia="Microsoft Sans Serif"/>
          <w:color w:val="auto"/>
          <w:sz w:val="28"/>
          <w:szCs w:val="28"/>
        </w:rPr>
        <w:t>Cơ sở dưỡng lão và cô nhi viện Chùa Kim Bửu</w:t>
      </w:r>
    </w:p>
    <w:p w:rsidR="00AF5098" w:rsidRPr="00552199" w:rsidRDefault="00AF5098" w:rsidP="00B05B08">
      <w:pPr>
        <w:shd w:val="clear" w:color="auto" w:fill="FFFFFF"/>
        <w:spacing w:before="120"/>
        <w:ind w:firstLine="709"/>
        <w:jc w:val="both"/>
        <w:rPr>
          <w:rFonts w:cs="Times New Roman"/>
          <w:b/>
          <w:szCs w:val="28"/>
        </w:rPr>
      </w:pPr>
      <w:r w:rsidRPr="00552199">
        <w:rPr>
          <w:rFonts w:cs="Times New Roman"/>
          <w:b/>
          <w:szCs w:val="28"/>
          <w:lang w:val="vi-VN"/>
        </w:rPr>
        <w:t>Giai đoạn 20</w:t>
      </w:r>
      <w:r w:rsidRPr="00552199">
        <w:rPr>
          <w:rFonts w:cs="Times New Roman"/>
          <w:b/>
          <w:szCs w:val="28"/>
        </w:rPr>
        <w:t>26</w:t>
      </w:r>
      <w:r w:rsidRPr="00552199">
        <w:rPr>
          <w:rFonts w:cs="Times New Roman"/>
          <w:b/>
          <w:szCs w:val="28"/>
          <w:lang w:val="vi-VN"/>
        </w:rPr>
        <w:t>-</w:t>
      </w:r>
      <w:r w:rsidRPr="00552199">
        <w:rPr>
          <w:rFonts w:cs="Times New Roman"/>
          <w:b/>
          <w:szCs w:val="28"/>
        </w:rPr>
        <w:t>2030</w:t>
      </w:r>
    </w:p>
    <w:p w:rsidR="00AF5098" w:rsidRPr="00552199" w:rsidRDefault="00AF5098" w:rsidP="00B05B08">
      <w:pPr>
        <w:spacing w:before="120"/>
        <w:ind w:firstLine="900"/>
        <w:jc w:val="both"/>
        <w:rPr>
          <w:rFonts w:cs="Times New Roman"/>
          <w:szCs w:val="28"/>
        </w:rPr>
      </w:pPr>
      <w:r w:rsidRPr="00552199">
        <w:rPr>
          <w:rFonts w:cs="Times New Roman"/>
          <w:szCs w:val="28"/>
        </w:rPr>
        <w:t>a) Đầu tư nâng cấp cơ sở vật chất và trang thiết bị cơ sở bảo trợ xã hội ngoài công lập:</w:t>
      </w:r>
      <w:r w:rsidRPr="00552199">
        <w:rPr>
          <w:rStyle w:val="Bodytext212pt"/>
          <w:rFonts w:eastAsia="Microsoft Sans Serif"/>
          <w:color w:val="auto"/>
          <w:sz w:val="28"/>
          <w:szCs w:val="28"/>
        </w:rPr>
        <w:t xml:space="preserve"> Cơ sở xã hội Hưng Phước Thành</w:t>
      </w:r>
    </w:p>
    <w:p w:rsidR="00AF5098" w:rsidRPr="00552199" w:rsidRDefault="00AF5098" w:rsidP="00B05B08">
      <w:pPr>
        <w:spacing w:before="120"/>
        <w:ind w:firstLine="900"/>
        <w:jc w:val="both"/>
        <w:rPr>
          <w:rFonts w:cs="Times New Roman"/>
          <w:szCs w:val="28"/>
        </w:rPr>
      </w:pPr>
      <w:r w:rsidRPr="00552199">
        <w:rPr>
          <w:rFonts w:cs="Times New Roman"/>
          <w:szCs w:val="28"/>
        </w:rPr>
        <w:t>b) Đầu tư nâng cấp cơ sở vật chất và trang thiết bị cơ sở bảo trợ xã hội ngoài công lập:</w:t>
      </w:r>
      <w:r w:rsidRPr="00552199">
        <w:rPr>
          <w:rStyle w:val="Bodytext212pt"/>
          <w:rFonts w:eastAsia="Microsoft Sans Serif"/>
          <w:color w:val="auto"/>
          <w:sz w:val="28"/>
          <w:szCs w:val="28"/>
        </w:rPr>
        <w:t xml:space="preserve"> Cơ sở Mái ấm tuổi thơ Chùa Bửu Nghiêm</w:t>
      </w:r>
    </w:p>
    <w:p w:rsidR="00AF5098" w:rsidRPr="00552199" w:rsidRDefault="00AF5098" w:rsidP="00B05B08">
      <w:pPr>
        <w:spacing w:before="120"/>
        <w:ind w:firstLine="900"/>
        <w:jc w:val="both"/>
        <w:rPr>
          <w:rFonts w:cs="Times New Roman"/>
          <w:szCs w:val="28"/>
        </w:rPr>
      </w:pPr>
      <w:r w:rsidRPr="00552199">
        <w:rPr>
          <w:rFonts w:cs="Times New Roman"/>
          <w:szCs w:val="28"/>
        </w:rPr>
        <w:t xml:space="preserve">c) Đầu tư nâng cấp cơ sở vật chất và trang thiết bị cơ sở bảo trợ xã hội ngoài công lập: </w:t>
      </w:r>
    </w:p>
    <w:p w:rsidR="00AF5098" w:rsidRPr="00552199" w:rsidRDefault="00AF5098" w:rsidP="00B05B08">
      <w:pPr>
        <w:spacing w:before="120"/>
        <w:ind w:firstLine="900"/>
        <w:jc w:val="both"/>
        <w:rPr>
          <w:rStyle w:val="Bodytext212pt"/>
          <w:rFonts w:eastAsia="Microsoft Sans Serif"/>
          <w:color w:val="auto"/>
          <w:sz w:val="28"/>
          <w:szCs w:val="28"/>
        </w:rPr>
      </w:pPr>
      <w:r w:rsidRPr="00552199">
        <w:rPr>
          <w:rFonts w:cs="Times New Roman"/>
          <w:szCs w:val="28"/>
        </w:rPr>
        <w:t>d) Đầu tư t</w:t>
      </w:r>
      <w:r w:rsidRPr="00552199">
        <w:rPr>
          <w:rStyle w:val="Bodytext212pt"/>
          <w:rFonts w:eastAsia="Microsoft Sans Serif"/>
          <w:color w:val="auto"/>
          <w:sz w:val="28"/>
          <w:szCs w:val="28"/>
        </w:rPr>
        <w:t>hành lập mới</w:t>
      </w:r>
      <w:r w:rsidRPr="00552199">
        <w:rPr>
          <w:rFonts w:cs="Times New Roman"/>
          <w:szCs w:val="28"/>
        </w:rPr>
        <w:t xml:space="preserve"> cơ sở bảo trợ xã hội ngoài công lập: </w:t>
      </w:r>
      <w:r w:rsidRPr="00552199">
        <w:rPr>
          <w:rStyle w:val="Bodytext212pt"/>
          <w:rFonts w:eastAsia="Microsoft Sans Serif"/>
          <w:color w:val="auto"/>
          <w:sz w:val="28"/>
          <w:szCs w:val="28"/>
        </w:rPr>
        <w:t>Cơ sở bảo trợ xã hội (đối tượng nuôi dưỡng trên 10người/cơ sỡ).</w:t>
      </w:r>
    </w:p>
    <w:p w:rsidR="00AF5098" w:rsidRPr="00552199" w:rsidRDefault="00EA1DF1"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lang w:val="en-US"/>
        </w:rPr>
        <w:t>7</w:t>
      </w:r>
      <w:r w:rsidR="00AF5098" w:rsidRPr="00552199">
        <w:rPr>
          <w:rStyle w:val="Bodytext211pt"/>
          <w:rFonts w:eastAsia="Calibri"/>
          <w:color w:val="auto"/>
          <w:sz w:val="28"/>
          <w:szCs w:val="28"/>
        </w:rPr>
        <w:t>. An Giang</w:t>
      </w:r>
    </w:p>
    <w:p w:rsidR="00AF5098" w:rsidRPr="00552199" w:rsidRDefault="00AF5098" w:rsidP="00B05B08">
      <w:pPr>
        <w:spacing w:before="120"/>
        <w:ind w:firstLine="900"/>
        <w:jc w:val="both"/>
        <w:rPr>
          <w:rStyle w:val="Bodytext211pt"/>
          <w:rFonts w:eastAsia="Calibri"/>
          <w:b/>
          <w:color w:val="auto"/>
          <w:sz w:val="28"/>
          <w:szCs w:val="28"/>
        </w:rPr>
      </w:pPr>
      <w:r w:rsidRPr="00552199">
        <w:rPr>
          <w:rFonts w:cs="Times New Roman"/>
          <w:b/>
          <w:szCs w:val="28"/>
          <w:lang w:val="vi-VN"/>
        </w:rPr>
        <w:t>Giai đoạn 20</w:t>
      </w:r>
      <w:r w:rsidRPr="00552199">
        <w:rPr>
          <w:rFonts w:cs="Times New Roman"/>
          <w:b/>
          <w:szCs w:val="28"/>
        </w:rPr>
        <w:t>21</w:t>
      </w:r>
      <w:r w:rsidRPr="00552199">
        <w:rPr>
          <w:rFonts w:cs="Times New Roman"/>
          <w:b/>
          <w:szCs w:val="28"/>
          <w:lang w:val="vi-VN"/>
        </w:rPr>
        <w:t>-</w:t>
      </w:r>
      <w:r w:rsidRPr="00552199">
        <w:rPr>
          <w:rFonts w:cs="Times New Roman"/>
          <w:b/>
          <w:szCs w:val="28"/>
        </w:rPr>
        <w:t>2025</w:t>
      </w:r>
      <w:r w:rsidRPr="00552199">
        <w:rPr>
          <w:rFonts w:cs="Times New Roman"/>
          <w:b/>
          <w:szCs w:val="28"/>
        </w:rPr>
        <w:tab/>
      </w:r>
    </w:p>
    <w:p w:rsidR="00AF5098" w:rsidRPr="00552199" w:rsidRDefault="00AF5098" w:rsidP="00B05B08">
      <w:pPr>
        <w:pStyle w:val="Footnote20"/>
        <w:shd w:val="clear" w:color="auto" w:fill="auto"/>
        <w:tabs>
          <w:tab w:val="left" w:pos="778"/>
        </w:tabs>
        <w:spacing w:before="120" w:line="240" w:lineRule="auto"/>
        <w:rPr>
          <w:rStyle w:val="Emphasis"/>
          <w:rFonts w:cs="Times New Roman"/>
          <w:szCs w:val="28"/>
        </w:rPr>
      </w:pPr>
      <w:r w:rsidRPr="00552199">
        <w:rPr>
          <w:rFonts w:cs="Times New Roman"/>
          <w:szCs w:val="28"/>
        </w:rPr>
        <w:tab/>
        <w:t>a) Nâng cấp, mở rộng, trang bị cơ sở vật chất, trang thiết bị cơ sở bảo trợ xã hội công lập: Cơ sở bảo trợ xã bội chãm sóc trẻ em có hoàn cảnh đặc biệt, người lang thang và công tác xã hội.</w:t>
      </w:r>
    </w:p>
    <w:p w:rsidR="00AF5098" w:rsidRPr="00552199" w:rsidRDefault="00AF5098" w:rsidP="00B05B08">
      <w:pPr>
        <w:pStyle w:val="Footnote20"/>
        <w:shd w:val="clear" w:color="auto" w:fill="auto"/>
        <w:tabs>
          <w:tab w:val="left" w:pos="778"/>
        </w:tabs>
        <w:spacing w:before="120" w:line="240" w:lineRule="auto"/>
        <w:rPr>
          <w:rFonts w:cs="Times New Roman"/>
          <w:szCs w:val="28"/>
        </w:rPr>
      </w:pPr>
      <w:r w:rsidRPr="00552199">
        <w:rPr>
          <w:rFonts w:cs="Times New Roman"/>
          <w:szCs w:val="28"/>
        </w:rPr>
        <w:tab/>
        <w:t>b) Nâng cấp, mở rộng, trang bị cơ sở vật chất, trang thiết bị cơ sở bảo trợ xã hội công lập: Trung tâm Bảo trợ xã hội chăm sóc và phục hồi chức năng cho người tâm thần tỉnh An Giang.</w:t>
      </w:r>
    </w:p>
    <w:p w:rsidR="00AF5098" w:rsidRPr="00552199" w:rsidRDefault="00AF5098" w:rsidP="00B05B08">
      <w:pPr>
        <w:pStyle w:val="Footnote20"/>
        <w:shd w:val="clear" w:color="auto" w:fill="auto"/>
        <w:tabs>
          <w:tab w:val="left" w:pos="778"/>
        </w:tabs>
        <w:spacing w:before="120" w:line="240" w:lineRule="auto"/>
        <w:rPr>
          <w:rFonts w:cs="Times New Roman"/>
          <w:szCs w:val="28"/>
        </w:rPr>
      </w:pPr>
      <w:r w:rsidRPr="00552199">
        <w:rPr>
          <w:rFonts w:cs="Times New Roman"/>
          <w:szCs w:val="28"/>
        </w:rPr>
        <w:tab/>
        <w:t>c) Nâng cấp, mở rộng, trang bị cơ sở vật chất, trang thiết bị cơ sở bảo trợ xã hội công lập: Cơ sở điều trị cai nghiện ma túy tỉnh.</w:t>
      </w:r>
    </w:p>
    <w:p w:rsidR="00AF5098" w:rsidRPr="00552199" w:rsidRDefault="00AF5098" w:rsidP="00B05B08">
      <w:pPr>
        <w:pStyle w:val="Footnote20"/>
        <w:shd w:val="clear" w:color="auto" w:fill="auto"/>
        <w:tabs>
          <w:tab w:val="left" w:pos="778"/>
        </w:tabs>
        <w:spacing w:before="120" w:line="240" w:lineRule="auto"/>
        <w:rPr>
          <w:rFonts w:cs="Times New Roman"/>
          <w:szCs w:val="28"/>
        </w:rPr>
      </w:pPr>
      <w:r w:rsidRPr="00552199">
        <w:rPr>
          <w:rFonts w:cs="Times New Roman"/>
          <w:szCs w:val="28"/>
        </w:rPr>
        <w:tab/>
        <w:t>d) Nâng cấp, mở rộng, trang bị cơ sở vật chất, trang thiết bị cơ sở bảo trợ xã hội công lập: Cơ sở bảo trợ xã hội chăm sóc người cao tuổi chất lượng cao.</w:t>
      </w:r>
    </w:p>
    <w:p w:rsidR="00AF5098" w:rsidRPr="00552199" w:rsidRDefault="00AF5098" w:rsidP="00B05B08">
      <w:pPr>
        <w:pStyle w:val="Footnote20"/>
        <w:shd w:val="clear" w:color="auto" w:fill="auto"/>
        <w:tabs>
          <w:tab w:val="left" w:pos="778"/>
        </w:tabs>
        <w:spacing w:before="120" w:line="240" w:lineRule="auto"/>
        <w:rPr>
          <w:rFonts w:cs="Times New Roman"/>
          <w:b/>
          <w:szCs w:val="28"/>
        </w:rPr>
      </w:pPr>
      <w:r w:rsidRPr="00552199">
        <w:rPr>
          <w:rFonts w:cs="Times New Roman"/>
          <w:szCs w:val="28"/>
        </w:rPr>
        <w:tab/>
      </w:r>
      <w:r w:rsidRPr="00552199">
        <w:rPr>
          <w:rFonts w:cs="Times New Roman"/>
          <w:b/>
          <w:szCs w:val="28"/>
          <w:lang w:val="vi-VN"/>
        </w:rPr>
        <w:t>Giai đoạn 20</w:t>
      </w:r>
      <w:r w:rsidRPr="00552199">
        <w:rPr>
          <w:rFonts w:cs="Times New Roman"/>
          <w:b/>
          <w:szCs w:val="28"/>
        </w:rPr>
        <w:t>26</w:t>
      </w:r>
      <w:r w:rsidRPr="00552199">
        <w:rPr>
          <w:rFonts w:cs="Times New Roman"/>
          <w:b/>
          <w:szCs w:val="28"/>
          <w:lang w:val="vi-VN"/>
        </w:rPr>
        <w:t>-</w:t>
      </w:r>
      <w:r w:rsidRPr="00552199">
        <w:rPr>
          <w:rFonts w:cs="Times New Roman"/>
          <w:b/>
          <w:szCs w:val="28"/>
        </w:rPr>
        <w:t>2030</w:t>
      </w:r>
      <w:r w:rsidRPr="00552199">
        <w:rPr>
          <w:rFonts w:cs="Times New Roman"/>
          <w:b/>
          <w:szCs w:val="28"/>
        </w:rPr>
        <w:tab/>
      </w:r>
    </w:p>
    <w:p w:rsidR="00AF5098" w:rsidRPr="00552199" w:rsidRDefault="00AF5098" w:rsidP="00B05B08">
      <w:pPr>
        <w:pStyle w:val="Footnote20"/>
        <w:shd w:val="clear" w:color="auto" w:fill="auto"/>
        <w:tabs>
          <w:tab w:val="left" w:pos="778"/>
        </w:tabs>
        <w:spacing w:before="120" w:line="240" w:lineRule="auto"/>
        <w:rPr>
          <w:rFonts w:cs="Times New Roman"/>
          <w:szCs w:val="28"/>
        </w:rPr>
      </w:pPr>
      <w:r w:rsidRPr="00552199">
        <w:rPr>
          <w:rFonts w:cs="Times New Roman"/>
          <w:b/>
          <w:szCs w:val="28"/>
        </w:rPr>
        <w:tab/>
      </w:r>
      <w:r w:rsidRPr="00552199">
        <w:rPr>
          <w:rFonts w:cs="Times New Roman"/>
          <w:szCs w:val="28"/>
        </w:rPr>
        <w:t>a) Nâng cấp, mở rộng, trang bị cơ sở vật chất, trang thiết bị cơ sở bảo trợ xã hội công lập: Trung tâm điều dưỡng Người có công.</w:t>
      </w:r>
    </w:p>
    <w:p w:rsidR="00AF5098" w:rsidRPr="00552199" w:rsidRDefault="00AF5098" w:rsidP="00B05B08">
      <w:pPr>
        <w:pStyle w:val="Footnote20"/>
        <w:shd w:val="clear" w:color="auto" w:fill="auto"/>
        <w:tabs>
          <w:tab w:val="left" w:pos="778"/>
        </w:tabs>
        <w:spacing w:before="120" w:line="240" w:lineRule="auto"/>
        <w:rPr>
          <w:rFonts w:cs="Times New Roman"/>
          <w:szCs w:val="28"/>
        </w:rPr>
      </w:pPr>
      <w:r w:rsidRPr="00552199">
        <w:rPr>
          <w:rFonts w:cs="Times New Roman"/>
          <w:szCs w:val="28"/>
        </w:rPr>
        <w:lastRenderedPageBreak/>
        <w:tab/>
        <w:t>b) Nâng cấp, mở rộng, trang bị cơ sở vật chất, trang thiết bị cơ sở bảo trợ xã hội công lập: Trung tâm bảo trợ xã hội Châu Đốc.</w:t>
      </w:r>
    </w:p>
    <w:p w:rsidR="00AF5098" w:rsidRPr="00552199" w:rsidRDefault="00AF5098" w:rsidP="00B05B08">
      <w:pPr>
        <w:pStyle w:val="Footnote20"/>
        <w:shd w:val="clear" w:color="auto" w:fill="auto"/>
        <w:tabs>
          <w:tab w:val="left" w:pos="778"/>
        </w:tabs>
        <w:spacing w:before="120" w:line="240" w:lineRule="auto"/>
        <w:rPr>
          <w:rFonts w:cs="Times New Roman"/>
          <w:szCs w:val="28"/>
        </w:rPr>
      </w:pPr>
      <w:r w:rsidRPr="00552199">
        <w:rPr>
          <w:rFonts w:cs="Times New Roman"/>
          <w:szCs w:val="28"/>
        </w:rPr>
        <w:tab/>
        <w:t>c) Nâng cấp, mở rộng, trang bị cơ sở vật chất, trang thiết bị cơ sở bảo trợ xã hội ngoài công lập: Trung tâm Nuôi dưỡng người già và trẻ mồ côi Châu Đốc.</w:t>
      </w:r>
    </w:p>
    <w:p w:rsidR="00AF5098" w:rsidRPr="00552199" w:rsidRDefault="00AF5098" w:rsidP="00B05B08">
      <w:pPr>
        <w:pStyle w:val="Footnote20"/>
        <w:shd w:val="clear" w:color="auto" w:fill="auto"/>
        <w:tabs>
          <w:tab w:val="left" w:pos="778"/>
        </w:tabs>
        <w:spacing w:before="120" w:line="240" w:lineRule="auto"/>
        <w:rPr>
          <w:rFonts w:cs="Times New Roman"/>
          <w:szCs w:val="28"/>
        </w:rPr>
      </w:pPr>
      <w:r w:rsidRPr="00552199">
        <w:rPr>
          <w:rFonts w:cs="Times New Roman"/>
          <w:szCs w:val="28"/>
        </w:rPr>
        <w:tab/>
        <w:t>d) Nâng cấp, mở rộng, trang bị cơ sở vật chất, trang thiết bị cơ sở bảo trợ xã hội ngoài công lập: Trung tâm Giáo dục trẻ mồ côi và người già cô đơn Long Xuyên.</w:t>
      </w:r>
    </w:p>
    <w:p w:rsidR="00AF5098" w:rsidRPr="00552199" w:rsidRDefault="00AF5098" w:rsidP="00B05B08">
      <w:pPr>
        <w:pStyle w:val="Footnote20"/>
        <w:shd w:val="clear" w:color="auto" w:fill="auto"/>
        <w:tabs>
          <w:tab w:val="left" w:pos="778"/>
        </w:tabs>
        <w:spacing w:before="120" w:line="240" w:lineRule="auto"/>
        <w:rPr>
          <w:rFonts w:cs="Times New Roman"/>
          <w:b/>
          <w:szCs w:val="28"/>
        </w:rPr>
      </w:pPr>
      <w:r w:rsidRPr="00552199">
        <w:rPr>
          <w:rFonts w:cs="Times New Roman"/>
          <w:szCs w:val="28"/>
        </w:rPr>
        <w:tab/>
      </w:r>
      <w:r w:rsidRPr="00552199">
        <w:rPr>
          <w:rFonts w:cs="Times New Roman"/>
          <w:b/>
          <w:szCs w:val="28"/>
          <w:lang w:val="vi-VN"/>
        </w:rPr>
        <w:t>Giai đoạn 20</w:t>
      </w:r>
      <w:r w:rsidRPr="00552199">
        <w:rPr>
          <w:rFonts w:cs="Times New Roman"/>
          <w:b/>
          <w:szCs w:val="28"/>
        </w:rPr>
        <w:t>31</w:t>
      </w:r>
      <w:r w:rsidRPr="00552199">
        <w:rPr>
          <w:rFonts w:cs="Times New Roman"/>
          <w:b/>
          <w:szCs w:val="28"/>
          <w:lang w:val="vi-VN"/>
        </w:rPr>
        <w:t>-</w:t>
      </w:r>
      <w:r w:rsidRPr="00552199">
        <w:rPr>
          <w:rFonts w:cs="Times New Roman"/>
          <w:b/>
          <w:szCs w:val="28"/>
        </w:rPr>
        <w:t>2050</w:t>
      </w:r>
      <w:r w:rsidRPr="00552199">
        <w:rPr>
          <w:rFonts w:cs="Times New Roman"/>
          <w:b/>
          <w:szCs w:val="28"/>
        </w:rPr>
        <w:tab/>
      </w:r>
    </w:p>
    <w:p w:rsidR="00AF5098" w:rsidRPr="00552199" w:rsidRDefault="00AF5098" w:rsidP="00B05B08">
      <w:pPr>
        <w:pStyle w:val="Footnote20"/>
        <w:shd w:val="clear" w:color="auto" w:fill="auto"/>
        <w:tabs>
          <w:tab w:val="left" w:pos="778"/>
        </w:tabs>
        <w:spacing w:before="120" w:line="240" w:lineRule="auto"/>
        <w:rPr>
          <w:rFonts w:cs="Times New Roman"/>
          <w:szCs w:val="28"/>
        </w:rPr>
      </w:pPr>
      <w:r w:rsidRPr="00552199">
        <w:rPr>
          <w:rFonts w:cs="Times New Roman"/>
          <w:szCs w:val="28"/>
        </w:rPr>
        <w:tab/>
        <w:t xml:space="preserve">a) Nâng cấp, mở rộng, trang bị cơ sở vật chất, trang thiết bị cơ sở bảo trợ xã hội ngoài công lập: Cơ sở bảo trợ xã hội chăm sóc người cao tuổi Kim Sơn. </w:t>
      </w:r>
    </w:p>
    <w:p w:rsidR="00AF5098" w:rsidRPr="00552199" w:rsidRDefault="00AF5098" w:rsidP="00B05B08">
      <w:pPr>
        <w:pStyle w:val="Footnote20"/>
        <w:shd w:val="clear" w:color="auto" w:fill="auto"/>
        <w:tabs>
          <w:tab w:val="left" w:pos="778"/>
        </w:tabs>
        <w:spacing w:before="120" w:line="240" w:lineRule="auto"/>
        <w:rPr>
          <w:rStyle w:val="Bodytext211pt"/>
          <w:color w:val="auto"/>
          <w:sz w:val="28"/>
          <w:szCs w:val="28"/>
        </w:rPr>
      </w:pPr>
      <w:r w:rsidRPr="00552199">
        <w:rPr>
          <w:rFonts w:cs="Times New Roman"/>
          <w:szCs w:val="28"/>
        </w:rPr>
        <w:tab/>
        <w:t>b) Đầu tư t</w:t>
      </w:r>
      <w:r w:rsidRPr="00552199">
        <w:rPr>
          <w:rStyle w:val="Bodytext212pt"/>
          <w:rFonts w:eastAsia="Microsoft Sans Serif"/>
          <w:color w:val="auto"/>
          <w:sz w:val="28"/>
          <w:szCs w:val="28"/>
        </w:rPr>
        <w:t>hành lập mới</w:t>
      </w:r>
      <w:r w:rsidRPr="00552199">
        <w:rPr>
          <w:rFonts w:cs="Times New Roman"/>
          <w:szCs w:val="28"/>
        </w:rPr>
        <w:t xml:space="preserve"> cơ sở bảo trợ xã hội ngoài công lập: 04 cơ sở chăm sóc người cao tuổi, trẻ em và người khuyết tật.</w:t>
      </w:r>
    </w:p>
    <w:p w:rsidR="00EA1DF1" w:rsidRPr="00552199" w:rsidRDefault="00EA1DF1"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lang w:val="en-US"/>
        </w:rPr>
        <w:t>8</w:t>
      </w:r>
      <w:r w:rsidRPr="00552199">
        <w:rPr>
          <w:rStyle w:val="Bodytext211pt"/>
          <w:rFonts w:eastAsia="Calibri"/>
          <w:color w:val="auto"/>
          <w:sz w:val="28"/>
          <w:szCs w:val="28"/>
        </w:rPr>
        <w:t>. Kiên Giang</w:t>
      </w:r>
    </w:p>
    <w:p w:rsidR="00EA1DF1" w:rsidRPr="00552199" w:rsidRDefault="00EA1DF1" w:rsidP="00B05B08">
      <w:pPr>
        <w:shd w:val="clear" w:color="auto" w:fill="FFFFFF"/>
        <w:spacing w:before="120"/>
        <w:ind w:firstLine="567"/>
        <w:jc w:val="both"/>
        <w:rPr>
          <w:rFonts w:cs="Times New Roman"/>
          <w:b/>
          <w:szCs w:val="28"/>
        </w:rPr>
      </w:pPr>
      <w:r w:rsidRPr="00552199">
        <w:rPr>
          <w:rFonts w:cs="Times New Roman"/>
          <w:b/>
          <w:szCs w:val="28"/>
          <w:lang w:val="vi-VN"/>
        </w:rPr>
        <w:t>Giai đoạn 20</w:t>
      </w:r>
      <w:r w:rsidRPr="00552199">
        <w:rPr>
          <w:rFonts w:cs="Times New Roman"/>
          <w:b/>
          <w:szCs w:val="28"/>
        </w:rPr>
        <w:t>21</w:t>
      </w:r>
      <w:r w:rsidRPr="00552199">
        <w:rPr>
          <w:rFonts w:cs="Times New Roman"/>
          <w:b/>
          <w:szCs w:val="28"/>
          <w:lang w:val="vi-VN"/>
        </w:rPr>
        <w:t>-</w:t>
      </w:r>
      <w:r w:rsidRPr="00552199">
        <w:rPr>
          <w:rFonts w:cs="Times New Roman"/>
          <w:b/>
          <w:szCs w:val="28"/>
        </w:rPr>
        <w:t>2025</w:t>
      </w:r>
    </w:p>
    <w:p w:rsidR="00EA1DF1" w:rsidRPr="00552199" w:rsidRDefault="00EA1DF1" w:rsidP="00B05B08">
      <w:pPr>
        <w:shd w:val="clear" w:color="auto" w:fill="FFFFFF"/>
        <w:spacing w:before="120"/>
        <w:ind w:firstLine="567"/>
        <w:jc w:val="both"/>
        <w:rPr>
          <w:rFonts w:cs="Times New Roman"/>
          <w:szCs w:val="28"/>
        </w:rPr>
      </w:pPr>
      <w:r w:rsidRPr="00552199">
        <w:rPr>
          <w:rFonts w:cs="Times New Roman"/>
          <w:szCs w:val="28"/>
        </w:rPr>
        <w:t>a) Đầu tư mở rộng, nâng cấp, bổ sung trang thiết bị cho cơ sở công lập: Cơ sở cai nghiện ma túy đa chức năng.</w:t>
      </w:r>
    </w:p>
    <w:p w:rsidR="00EA1DF1" w:rsidRPr="00552199" w:rsidRDefault="00EA1DF1" w:rsidP="00B05B08">
      <w:pPr>
        <w:shd w:val="clear" w:color="auto" w:fill="FFFFFF"/>
        <w:spacing w:before="120"/>
        <w:ind w:firstLine="567"/>
        <w:jc w:val="both"/>
        <w:rPr>
          <w:rFonts w:cs="Times New Roman"/>
          <w:szCs w:val="28"/>
        </w:rPr>
      </w:pPr>
      <w:r w:rsidRPr="00552199">
        <w:rPr>
          <w:rFonts w:cs="Times New Roman"/>
          <w:szCs w:val="28"/>
        </w:rPr>
        <w:t>b) Đầu tư mở rộng, nâng cấp, bổ sung trang thiết bị cho cơ sở công lập: Trung tâm Bảo trợ xã hội.</w:t>
      </w:r>
    </w:p>
    <w:p w:rsidR="00EA1DF1" w:rsidRPr="00552199" w:rsidRDefault="00EA1DF1" w:rsidP="00B05B08">
      <w:pPr>
        <w:shd w:val="clear" w:color="auto" w:fill="FFFFFF"/>
        <w:spacing w:before="120"/>
        <w:ind w:firstLine="567"/>
        <w:jc w:val="both"/>
        <w:rPr>
          <w:rFonts w:cs="Times New Roman"/>
          <w:szCs w:val="28"/>
        </w:rPr>
      </w:pPr>
      <w:r w:rsidRPr="00552199">
        <w:rPr>
          <w:rFonts w:cs="Times New Roman"/>
          <w:szCs w:val="28"/>
        </w:rPr>
        <w:t>c) Xây dựng, thành lập mới cơ sở trợ giúp xã hội công lập: Trung tâm Bảo trợ xã hội Phú Quốc.</w:t>
      </w:r>
    </w:p>
    <w:p w:rsidR="00EA1DF1" w:rsidRPr="00552199" w:rsidRDefault="00EA1DF1" w:rsidP="00B05B08">
      <w:pPr>
        <w:shd w:val="clear" w:color="auto" w:fill="FFFFFF"/>
        <w:spacing w:before="120"/>
        <w:ind w:firstLine="567"/>
        <w:jc w:val="both"/>
        <w:rPr>
          <w:rFonts w:cs="Times New Roman"/>
          <w:szCs w:val="28"/>
        </w:rPr>
      </w:pPr>
      <w:r w:rsidRPr="00552199">
        <w:rPr>
          <w:rFonts w:cs="Times New Roman"/>
          <w:szCs w:val="28"/>
        </w:rPr>
        <w:t>d) Xây dựng, thành lập mới cơ sở trợ giúp xã hội công lập: Nuôi dưỡng người cao tuổi, chăm sóc người tâm thần và chăm sóc trẻ em mồ côi.</w:t>
      </w:r>
    </w:p>
    <w:p w:rsidR="00EA1DF1" w:rsidRPr="00552199" w:rsidRDefault="00EA1DF1" w:rsidP="00B05B08">
      <w:pPr>
        <w:shd w:val="clear" w:color="auto" w:fill="FFFFFF"/>
        <w:spacing w:before="120"/>
        <w:ind w:firstLine="567"/>
        <w:jc w:val="both"/>
        <w:rPr>
          <w:rFonts w:cs="Times New Roman"/>
          <w:szCs w:val="28"/>
        </w:rPr>
      </w:pPr>
      <w:r w:rsidRPr="00552199">
        <w:rPr>
          <w:rFonts w:cs="Times New Roman"/>
          <w:b/>
          <w:szCs w:val="28"/>
          <w:lang w:val="vi-VN"/>
        </w:rPr>
        <w:t>Giai đoạn 20</w:t>
      </w:r>
      <w:r w:rsidRPr="00552199">
        <w:rPr>
          <w:rFonts w:cs="Times New Roman"/>
          <w:b/>
          <w:szCs w:val="28"/>
        </w:rPr>
        <w:t>26</w:t>
      </w:r>
      <w:r w:rsidRPr="00552199">
        <w:rPr>
          <w:rFonts w:cs="Times New Roman"/>
          <w:b/>
          <w:szCs w:val="28"/>
          <w:lang w:val="vi-VN"/>
        </w:rPr>
        <w:t>-</w:t>
      </w:r>
      <w:r w:rsidRPr="00552199">
        <w:rPr>
          <w:rFonts w:cs="Times New Roman"/>
          <w:b/>
          <w:szCs w:val="28"/>
        </w:rPr>
        <w:t>2030</w:t>
      </w:r>
    </w:p>
    <w:p w:rsidR="00EA1DF1" w:rsidRPr="00552199" w:rsidRDefault="00EA1DF1" w:rsidP="00B05B08">
      <w:pPr>
        <w:shd w:val="clear" w:color="auto" w:fill="FFFFFF"/>
        <w:spacing w:before="120"/>
        <w:ind w:firstLine="567"/>
        <w:jc w:val="both"/>
        <w:rPr>
          <w:rFonts w:cs="Times New Roman"/>
          <w:szCs w:val="28"/>
        </w:rPr>
      </w:pPr>
      <w:r w:rsidRPr="00552199">
        <w:rPr>
          <w:rFonts w:cs="Times New Roman"/>
          <w:szCs w:val="28"/>
        </w:rPr>
        <w:t>a) Xây dựng, thành lập mới cơ sở trợ giúp xã hội công lập: Trung tâm Công tác xã hội thành phố Rạch Giá, tư vấn giúp đỡ, hỗ trợ các dịch vụ cho người cao tuổi; người khuyết tật; trẻ em có hoàn cảnh đặc biệt và đối tựợng cần bảo vệ khẩn cấp.</w:t>
      </w:r>
    </w:p>
    <w:p w:rsidR="00EA1DF1" w:rsidRPr="00552199" w:rsidRDefault="00EA1DF1" w:rsidP="00B05B08">
      <w:pPr>
        <w:shd w:val="clear" w:color="auto" w:fill="FFFFFF"/>
        <w:spacing w:before="120"/>
        <w:ind w:firstLine="567"/>
        <w:jc w:val="both"/>
        <w:rPr>
          <w:rFonts w:cs="Times New Roman"/>
          <w:szCs w:val="28"/>
        </w:rPr>
      </w:pPr>
      <w:r w:rsidRPr="00552199">
        <w:rPr>
          <w:rFonts w:cs="Times New Roman"/>
          <w:szCs w:val="28"/>
        </w:rPr>
        <w:t>b) Xây dựng, thành lập mới cơ sở trợ giúp xã hội ngoài công lập: Nhà dưỡng lão Hoa Sen, thành phố Hà, nuôi dưỡng và chăm sócngười cao tuổi.</w:t>
      </w:r>
    </w:p>
    <w:p w:rsidR="00EA1DF1" w:rsidRPr="00552199" w:rsidRDefault="00EA1DF1" w:rsidP="00B05B08">
      <w:pPr>
        <w:shd w:val="clear" w:color="auto" w:fill="FFFFFF"/>
        <w:spacing w:before="120"/>
        <w:ind w:firstLine="567"/>
        <w:jc w:val="both"/>
        <w:rPr>
          <w:rFonts w:cs="Times New Roman"/>
          <w:szCs w:val="28"/>
        </w:rPr>
      </w:pPr>
      <w:r w:rsidRPr="00552199">
        <w:rPr>
          <w:rFonts w:cs="Times New Roman"/>
          <w:szCs w:val="28"/>
        </w:rPr>
        <w:t>c) Xây dựng, thành lập mới cơ sở trợ giúp xã hội ngoài công lập: Nhà dưỡng lão Vĩnh Hòa Hiệp, huyện Châu Thành, nuôi dưỡng và chăm sóc người cao tuổi.</w:t>
      </w:r>
    </w:p>
    <w:p w:rsidR="00EA1DF1" w:rsidRPr="00552199" w:rsidRDefault="00EA1DF1" w:rsidP="00B05B08">
      <w:pPr>
        <w:shd w:val="clear" w:color="auto" w:fill="FFFFFF"/>
        <w:spacing w:before="120"/>
        <w:ind w:firstLine="567"/>
        <w:jc w:val="both"/>
        <w:rPr>
          <w:rFonts w:cs="Times New Roman"/>
          <w:b/>
          <w:szCs w:val="28"/>
        </w:rPr>
      </w:pPr>
      <w:r w:rsidRPr="00552199">
        <w:rPr>
          <w:rFonts w:cs="Times New Roman"/>
          <w:b/>
          <w:szCs w:val="28"/>
          <w:lang w:val="vi-VN"/>
        </w:rPr>
        <w:t>Giai đoạn 20</w:t>
      </w:r>
      <w:r w:rsidRPr="00552199">
        <w:rPr>
          <w:rFonts w:cs="Times New Roman"/>
          <w:b/>
          <w:szCs w:val="28"/>
        </w:rPr>
        <w:t>31</w:t>
      </w:r>
      <w:r w:rsidRPr="00552199">
        <w:rPr>
          <w:rFonts w:cs="Times New Roman"/>
          <w:b/>
          <w:szCs w:val="28"/>
          <w:lang w:val="vi-VN"/>
        </w:rPr>
        <w:t>-</w:t>
      </w:r>
      <w:r w:rsidRPr="00552199">
        <w:rPr>
          <w:rFonts w:cs="Times New Roman"/>
          <w:b/>
          <w:szCs w:val="28"/>
        </w:rPr>
        <w:t>2050</w:t>
      </w:r>
    </w:p>
    <w:p w:rsidR="00EA1DF1" w:rsidRPr="00552199" w:rsidRDefault="00EA1DF1" w:rsidP="00B05B08">
      <w:pPr>
        <w:shd w:val="clear" w:color="auto" w:fill="FFFFFF"/>
        <w:spacing w:before="120"/>
        <w:ind w:firstLine="567"/>
        <w:jc w:val="both"/>
        <w:rPr>
          <w:rFonts w:cs="Times New Roman"/>
          <w:szCs w:val="28"/>
        </w:rPr>
      </w:pPr>
      <w:r w:rsidRPr="00552199">
        <w:rPr>
          <w:rFonts w:cs="Times New Roman"/>
          <w:szCs w:val="28"/>
        </w:rPr>
        <w:t>a) Xây dựng, thành lập mới cơ sở trợ giúp xã hội ngoài công lập: Trung tâm từ thiện xã hội Phật Quang.</w:t>
      </w:r>
    </w:p>
    <w:p w:rsidR="00EA1DF1" w:rsidRPr="00552199" w:rsidRDefault="00EA1DF1" w:rsidP="00B05B08">
      <w:pPr>
        <w:shd w:val="clear" w:color="auto" w:fill="FFFFFF"/>
        <w:spacing w:before="120"/>
        <w:ind w:firstLine="567"/>
        <w:jc w:val="both"/>
        <w:rPr>
          <w:rFonts w:cs="Times New Roman"/>
          <w:szCs w:val="28"/>
        </w:rPr>
      </w:pPr>
      <w:r w:rsidRPr="00552199">
        <w:rPr>
          <w:rFonts w:cs="Times New Roman"/>
          <w:szCs w:val="28"/>
        </w:rPr>
        <w:lastRenderedPageBreak/>
        <w:t>b) Xây dựng, thành lập mới cơ sở trợ giúp xã hội ngoài công lập: Trường khuyết tật Tinh thương Mỹ Lâm.</w:t>
      </w:r>
    </w:p>
    <w:p w:rsidR="00EA1DF1" w:rsidRPr="00552199" w:rsidRDefault="00EA1DF1" w:rsidP="00B05B08">
      <w:pPr>
        <w:shd w:val="clear" w:color="auto" w:fill="FFFFFF"/>
        <w:spacing w:before="120"/>
        <w:ind w:firstLine="567"/>
        <w:jc w:val="both"/>
        <w:rPr>
          <w:rFonts w:cs="Times New Roman"/>
          <w:szCs w:val="28"/>
        </w:rPr>
      </w:pPr>
      <w:r w:rsidRPr="00552199">
        <w:rPr>
          <w:rFonts w:cs="Times New Roman"/>
          <w:szCs w:val="28"/>
        </w:rPr>
        <w:t>c) Xây dựng, thành lập mới cơ sở trợ giúp xã hội ngoài công lập: Cơ sở Bảo trợ xã hội mái ấm tình mẹ ấp kinh 7 B,Tân Hiệp.</w:t>
      </w:r>
    </w:p>
    <w:p w:rsidR="00EA1DF1" w:rsidRPr="00552199" w:rsidRDefault="00EA1DF1"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rPr>
        <w:t>9. Cần Thơ</w:t>
      </w:r>
    </w:p>
    <w:p w:rsidR="00EA1DF1" w:rsidRPr="00552199" w:rsidRDefault="00EA1DF1" w:rsidP="00B05B08">
      <w:pPr>
        <w:shd w:val="clear" w:color="auto" w:fill="FFFFFF"/>
        <w:spacing w:before="120"/>
        <w:ind w:firstLine="567"/>
        <w:jc w:val="both"/>
        <w:rPr>
          <w:rFonts w:cs="Times New Roman"/>
          <w:b/>
          <w:szCs w:val="28"/>
        </w:rPr>
      </w:pPr>
      <w:r w:rsidRPr="00552199">
        <w:rPr>
          <w:rFonts w:cs="Times New Roman"/>
          <w:b/>
          <w:szCs w:val="28"/>
          <w:lang w:val="vi-VN"/>
        </w:rPr>
        <w:t>Giai đoạn 20</w:t>
      </w:r>
      <w:r w:rsidRPr="00552199">
        <w:rPr>
          <w:rFonts w:cs="Times New Roman"/>
          <w:b/>
          <w:szCs w:val="28"/>
        </w:rPr>
        <w:t>21</w:t>
      </w:r>
      <w:r w:rsidRPr="00552199">
        <w:rPr>
          <w:rFonts w:cs="Times New Roman"/>
          <w:b/>
          <w:szCs w:val="28"/>
          <w:lang w:val="vi-VN"/>
        </w:rPr>
        <w:t>-</w:t>
      </w:r>
      <w:r w:rsidRPr="00552199">
        <w:rPr>
          <w:rFonts w:cs="Times New Roman"/>
          <w:b/>
          <w:szCs w:val="28"/>
        </w:rPr>
        <w:t>2025</w:t>
      </w:r>
    </w:p>
    <w:p w:rsidR="00EA1DF1" w:rsidRPr="00552199" w:rsidRDefault="00EA1DF1" w:rsidP="00B05B08">
      <w:pPr>
        <w:shd w:val="clear" w:color="auto" w:fill="FFFFFF"/>
        <w:spacing w:before="120"/>
        <w:ind w:firstLine="567"/>
        <w:jc w:val="both"/>
        <w:rPr>
          <w:rFonts w:cs="Times New Roman"/>
          <w:szCs w:val="28"/>
        </w:rPr>
      </w:pPr>
      <w:r w:rsidRPr="00552199">
        <w:rPr>
          <w:rFonts w:cs="Times New Roman"/>
          <w:szCs w:val="28"/>
        </w:rPr>
        <w:t>a) Đầu tư xây dựng, củng cố nâng cấp, mở rộng cơ sở Trung tâm Bảo trợ xã hội thuộc Sở Lao động - Thương binh và Xã hội thành phố cần Thơ, trong đó bao gồm khu nhà làm việc, Trại bệnh nhân A, Khu nhà bếp, xây dựng phòng ở học viên và Khu nhà bếp.</w:t>
      </w:r>
    </w:p>
    <w:p w:rsidR="00EA1DF1" w:rsidRPr="00552199" w:rsidRDefault="00EA1DF1" w:rsidP="00B05B08">
      <w:pPr>
        <w:shd w:val="clear" w:color="auto" w:fill="FFFFFF"/>
        <w:spacing w:before="120"/>
        <w:ind w:firstLine="567"/>
        <w:jc w:val="both"/>
        <w:rPr>
          <w:rFonts w:cs="Times New Roman"/>
          <w:szCs w:val="28"/>
        </w:rPr>
      </w:pPr>
      <w:r w:rsidRPr="00552199">
        <w:rPr>
          <w:rFonts w:cs="Times New Roman"/>
          <w:szCs w:val="28"/>
        </w:rPr>
        <w:t>b) Đầu tư xây dựng, củng cố nâng cấp, mở rộng cơ sở Trung tâm Công tác xã hội thuộc Sở Lao động - Thương binh và Xã hội thành phố cần Thơ, trong đó: Xây dựng phòng chức năng và Khu hành chính.</w:t>
      </w:r>
    </w:p>
    <w:p w:rsidR="00EA1DF1" w:rsidRPr="00552199" w:rsidRDefault="00EA1DF1" w:rsidP="00B05B08">
      <w:pPr>
        <w:shd w:val="clear" w:color="auto" w:fill="FFFFFF"/>
        <w:spacing w:before="120"/>
        <w:ind w:firstLine="567"/>
        <w:jc w:val="both"/>
        <w:rPr>
          <w:rFonts w:cs="Times New Roman"/>
          <w:szCs w:val="28"/>
        </w:rPr>
      </w:pPr>
      <w:r w:rsidRPr="00552199">
        <w:rPr>
          <w:rFonts w:cs="Times New Roman"/>
          <w:szCs w:val="28"/>
        </w:rPr>
        <w:t>c) Đầu tư xây dựng, củng cố nâng cấp, mở rộng Cơ sở cai nghiện ma túy thành phố, trong đó khu Hành chính và phòng ở sinh hoạt của học viên.</w:t>
      </w:r>
    </w:p>
    <w:p w:rsidR="00EA1DF1" w:rsidRPr="00552199" w:rsidRDefault="00EA1DF1" w:rsidP="00B05B08">
      <w:pPr>
        <w:shd w:val="clear" w:color="auto" w:fill="FFFFFF"/>
        <w:spacing w:before="120"/>
        <w:ind w:firstLine="567"/>
        <w:jc w:val="both"/>
        <w:rPr>
          <w:rFonts w:cs="Times New Roman"/>
          <w:szCs w:val="28"/>
        </w:rPr>
      </w:pPr>
      <w:r w:rsidRPr="00552199">
        <w:rPr>
          <w:rFonts w:cs="Times New Roman"/>
          <w:szCs w:val="28"/>
        </w:rPr>
        <w:t>d) Đầu tư xây dựng, củng cố nâng cấp, mở rộng Trung tâm chăm sóc người già và trẻ em không nơi nương tựa Thốt Nốt.</w:t>
      </w:r>
    </w:p>
    <w:p w:rsidR="00EA1DF1" w:rsidRPr="00552199" w:rsidRDefault="00EA1DF1" w:rsidP="00B05B08">
      <w:pPr>
        <w:shd w:val="clear" w:color="auto" w:fill="FFFFFF"/>
        <w:spacing w:before="120"/>
        <w:ind w:firstLine="567"/>
        <w:jc w:val="both"/>
        <w:rPr>
          <w:rFonts w:cs="Times New Roman"/>
          <w:szCs w:val="28"/>
        </w:rPr>
      </w:pPr>
      <w:r w:rsidRPr="00552199">
        <w:rPr>
          <w:rFonts w:cs="Times New Roman"/>
          <w:szCs w:val="28"/>
        </w:rPr>
        <w:t>đ) Đầu tư xây dựng, củng cố nâng cấp, mở rộng Cơ sở Nhà nuôi dưỡng người già Bình Thủy (nay là Trung tâm nuôi dưỡng người già và trẻ em không nơi nương tựa).</w:t>
      </w:r>
    </w:p>
    <w:p w:rsidR="00EA1DF1" w:rsidRPr="00552199" w:rsidRDefault="00EA1DF1" w:rsidP="00B05B08">
      <w:pPr>
        <w:shd w:val="clear" w:color="auto" w:fill="FFFFFF"/>
        <w:spacing w:before="120"/>
        <w:ind w:firstLine="567"/>
        <w:jc w:val="both"/>
        <w:rPr>
          <w:rFonts w:cs="Times New Roman"/>
          <w:szCs w:val="28"/>
        </w:rPr>
      </w:pPr>
      <w:r w:rsidRPr="00552199">
        <w:rPr>
          <w:rFonts w:cs="Times New Roman"/>
          <w:szCs w:val="28"/>
        </w:rPr>
        <w:t>e) Đầu tư xây dựng, củng cố nâng cấp, mở rộng Cơ sở Nhà nuôi trẻ mồ côi Hướng Dương.</w:t>
      </w:r>
    </w:p>
    <w:p w:rsidR="00EA1DF1" w:rsidRPr="00552199" w:rsidRDefault="00EA1DF1" w:rsidP="00B05B08">
      <w:pPr>
        <w:shd w:val="clear" w:color="auto" w:fill="FFFFFF"/>
        <w:spacing w:before="120"/>
        <w:ind w:firstLine="567"/>
        <w:jc w:val="both"/>
        <w:rPr>
          <w:rFonts w:cs="Times New Roman"/>
          <w:b/>
          <w:szCs w:val="28"/>
        </w:rPr>
      </w:pPr>
      <w:r w:rsidRPr="00552199">
        <w:rPr>
          <w:rFonts w:cs="Times New Roman"/>
          <w:b/>
          <w:szCs w:val="28"/>
          <w:lang w:val="vi-VN"/>
        </w:rPr>
        <w:t>Giai đoạn 20</w:t>
      </w:r>
      <w:r w:rsidRPr="00552199">
        <w:rPr>
          <w:rFonts w:cs="Times New Roman"/>
          <w:b/>
          <w:szCs w:val="28"/>
        </w:rPr>
        <w:t>26</w:t>
      </w:r>
      <w:r w:rsidRPr="00552199">
        <w:rPr>
          <w:rFonts w:cs="Times New Roman"/>
          <w:b/>
          <w:szCs w:val="28"/>
          <w:lang w:val="vi-VN"/>
        </w:rPr>
        <w:t>-</w:t>
      </w:r>
      <w:r w:rsidRPr="00552199">
        <w:rPr>
          <w:rFonts w:cs="Times New Roman"/>
          <w:b/>
          <w:szCs w:val="28"/>
        </w:rPr>
        <w:t>2030</w:t>
      </w:r>
      <w:r w:rsidRPr="00552199">
        <w:rPr>
          <w:rFonts w:cs="Times New Roman"/>
          <w:b/>
          <w:szCs w:val="28"/>
        </w:rPr>
        <w:tab/>
      </w:r>
    </w:p>
    <w:p w:rsidR="00EA1DF1" w:rsidRPr="00552199" w:rsidRDefault="00EA1DF1" w:rsidP="00B05B08">
      <w:pPr>
        <w:shd w:val="clear" w:color="auto" w:fill="FFFFFF"/>
        <w:spacing w:before="120"/>
        <w:ind w:firstLine="567"/>
        <w:jc w:val="both"/>
        <w:rPr>
          <w:rFonts w:cs="Times New Roman"/>
          <w:szCs w:val="28"/>
        </w:rPr>
      </w:pPr>
      <w:r w:rsidRPr="00552199">
        <w:rPr>
          <w:rFonts w:cs="Times New Roman"/>
          <w:szCs w:val="28"/>
        </w:rPr>
        <w:t>a) Đầu tư xây dựng, củng cố nâng cấp, mở rộng Cơ sở Bảo trợ xã hội Thiên Ân.</w:t>
      </w:r>
    </w:p>
    <w:p w:rsidR="00EA1DF1" w:rsidRPr="00552199" w:rsidRDefault="00EA1DF1" w:rsidP="00B05B08">
      <w:pPr>
        <w:shd w:val="clear" w:color="auto" w:fill="FFFFFF"/>
        <w:spacing w:before="120"/>
        <w:ind w:firstLine="567"/>
        <w:jc w:val="both"/>
        <w:rPr>
          <w:rFonts w:cs="Times New Roman"/>
          <w:szCs w:val="28"/>
        </w:rPr>
      </w:pPr>
      <w:r w:rsidRPr="00552199">
        <w:rPr>
          <w:rFonts w:cs="Times New Roman"/>
          <w:szCs w:val="28"/>
        </w:rPr>
        <w:t>b) Đầu tư xây dựng, củng cố nâng cấp, mở rộng Cơ sở Bảo trợ xã hội Ân Phúc.</w:t>
      </w:r>
    </w:p>
    <w:p w:rsidR="00EA1DF1" w:rsidRPr="00552199" w:rsidRDefault="00EA1DF1" w:rsidP="00B05B08">
      <w:pPr>
        <w:shd w:val="clear" w:color="auto" w:fill="FFFFFF"/>
        <w:spacing w:before="120"/>
        <w:ind w:firstLine="567"/>
        <w:jc w:val="both"/>
        <w:rPr>
          <w:rFonts w:cs="Times New Roman"/>
          <w:szCs w:val="28"/>
        </w:rPr>
      </w:pPr>
      <w:r w:rsidRPr="00552199">
        <w:rPr>
          <w:rFonts w:cs="Times New Roman"/>
          <w:szCs w:val="28"/>
        </w:rPr>
        <w:t>c) Đầu tư xây dựng, củng cố nâng cấp, mở rộng Cơ sở Nhà nuôi dưỡng người già Thị trấn Cờ Đỏ.</w:t>
      </w:r>
    </w:p>
    <w:p w:rsidR="00EA1DF1" w:rsidRPr="00552199" w:rsidRDefault="00EA1DF1" w:rsidP="00B05B08">
      <w:pPr>
        <w:shd w:val="clear" w:color="auto" w:fill="FFFFFF"/>
        <w:spacing w:before="120"/>
        <w:ind w:firstLine="567"/>
        <w:jc w:val="both"/>
        <w:rPr>
          <w:rFonts w:cs="Times New Roman"/>
          <w:szCs w:val="28"/>
        </w:rPr>
      </w:pPr>
      <w:r w:rsidRPr="00552199">
        <w:rPr>
          <w:rFonts w:cs="Times New Roman"/>
          <w:szCs w:val="28"/>
        </w:rPr>
        <w:t>d) Đầu tư xây dựng, củng cố nâng cấp, mở rộng Cơ sở cai nghiện ma túy thành phố cần Thơ.</w:t>
      </w:r>
    </w:p>
    <w:p w:rsidR="00EA1DF1" w:rsidRPr="00552199" w:rsidRDefault="00EA1DF1" w:rsidP="00B05B08">
      <w:pPr>
        <w:shd w:val="clear" w:color="auto" w:fill="FFFFFF"/>
        <w:spacing w:before="120"/>
        <w:ind w:firstLine="567"/>
        <w:jc w:val="both"/>
        <w:rPr>
          <w:rFonts w:cs="Times New Roman"/>
          <w:b/>
          <w:szCs w:val="28"/>
        </w:rPr>
      </w:pPr>
      <w:r w:rsidRPr="00552199">
        <w:rPr>
          <w:rFonts w:cs="Times New Roman"/>
          <w:b/>
          <w:szCs w:val="28"/>
          <w:lang w:val="vi-VN"/>
        </w:rPr>
        <w:t>Giai đoạn 20</w:t>
      </w:r>
      <w:r w:rsidRPr="00552199">
        <w:rPr>
          <w:rFonts w:cs="Times New Roman"/>
          <w:b/>
          <w:szCs w:val="28"/>
        </w:rPr>
        <w:t>31</w:t>
      </w:r>
      <w:r w:rsidRPr="00552199">
        <w:rPr>
          <w:rFonts w:cs="Times New Roman"/>
          <w:b/>
          <w:szCs w:val="28"/>
          <w:lang w:val="vi-VN"/>
        </w:rPr>
        <w:t>-</w:t>
      </w:r>
      <w:r w:rsidRPr="00552199">
        <w:rPr>
          <w:rFonts w:cs="Times New Roman"/>
          <w:b/>
          <w:szCs w:val="28"/>
        </w:rPr>
        <w:t>2050</w:t>
      </w:r>
    </w:p>
    <w:p w:rsidR="00EA1DF1" w:rsidRPr="00552199" w:rsidRDefault="00EA1DF1" w:rsidP="00B05B08">
      <w:pPr>
        <w:shd w:val="clear" w:color="auto" w:fill="FFFFFF"/>
        <w:spacing w:before="120"/>
        <w:ind w:firstLine="567"/>
        <w:jc w:val="both"/>
        <w:rPr>
          <w:rFonts w:cs="Times New Roman"/>
          <w:szCs w:val="28"/>
        </w:rPr>
      </w:pPr>
      <w:r w:rsidRPr="00552199">
        <w:rPr>
          <w:rFonts w:cs="Times New Roman"/>
          <w:szCs w:val="28"/>
        </w:rPr>
        <w:t>a) Đầu tư xây dựng, củng cố nâng cấp, mở rộng Cơ sở bảo trợ xã hội ngoài công lập: Cơ sở cai nghiện ma túy tư nhân Tấn Hưng.</w:t>
      </w:r>
    </w:p>
    <w:p w:rsidR="00EA1DF1" w:rsidRPr="00552199" w:rsidRDefault="00EA1DF1" w:rsidP="00B05B08">
      <w:pPr>
        <w:shd w:val="clear" w:color="auto" w:fill="FFFFFF"/>
        <w:spacing w:before="120"/>
        <w:ind w:firstLine="567"/>
        <w:jc w:val="both"/>
        <w:rPr>
          <w:rStyle w:val="Bodytext285pt"/>
          <w:rFonts w:eastAsia="Calibri"/>
          <w:b w:val="0"/>
          <w:color w:val="auto"/>
          <w:sz w:val="28"/>
          <w:szCs w:val="28"/>
        </w:rPr>
      </w:pPr>
      <w:r w:rsidRPr="00552199">
        <w:rPr>
          <w:rFonts w:cs="Times New Roman"/>
          <w:szCs w:val="28"/>
        </w:rPr>
        <w:t xml:space="preserve">b) Đầu tư xây dựng, hình thành, củng cố và phát triển 10 cơ sở trợ giúp xã hội, trong đó có 03 cơ sở công lập và 07 cơ sở ngoài công lập. Nâng công suất phục vụ tại các cơ sở trợ giúp xã hội lên 2.000 đối tượng vào năm 2025 và 3.000 đôi tượng vào năm 2030 và 5.000 đôi tượng vào năm </w:t>
      </w:r>
      <w:r w:rsidRPr="00552199">
        <w:rPr>
          <w:rStyle w:val="Bodytext285pt"/>
          <w:rFonts w:eastAsia="Calibri"/>
          <w:b w:val="0"/>
          <w:color w:val="auto"/>
          <w:sz w:val="28"/>
          <w:szCs w:val="28"/>
        </w:rPr>
        <w:t>2050.</w:t>
      </w:r>
    </w:p>
    <w:p w:rsidR="00AF5098" w:rsidRPr="00552199" w:rsidRDefault="00EA1DF1"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lang w:val="en-US"/>
        </w:rPr>
        <w:lastRenderedPageBreak/>
        <w:t>10</w:t>
      </w:r>
      <w:r w:rsidR="00AF5098" w:rsidRPr="00552199">
        <w:rPr>
          <w:rStyle w:val="Bodytext211pt"/>
          <w:rFonts w:eastAsia="Calibri"/>
          <w:color w:val="auto"/>
          <w:sz w:val="28"/>
          <w:szCs w:val="28"/>
        </w:rPr>
        <w:t>. Hậu Giang</w:t>
      </w:r>
    </w:p>
    <w:p w:rsidR="00AF5098" w:rsidRPr="00552199" w:rsidRDefault="00AF5098" w:rsidP="00B05B08">
      <w:pPr>
        <w:shd w:val="clear" w:color="auto" w:fill="FFFFFF"/>
        <w:spacing w:before="120"/>
        <w:ind w:firstLine="567"/>
        <w:jc w:val="both"/>
        <w:rPr>
          <w:rFonts w:cs="Times New Roman"/>
          <w:b/>
          <w:szCs w:val="28"/>
        </w:rPr>
      </w:pPr>
      <w:r w:rsidRPr="00552199">
        <w:rPr>
          <w:rFonts w:cs="Times New Roman"/>
          <w:b/>
          <w:szCs w:val="28"/>
          <w:lang w:val="vi-VN"/>
        </w:rPr>
        <w:t>Giai đoạn 20</w:t>
      </w:r>
      <w:r w:rsidRPr="00552199">
        <w:rPr>
          <w:rFonts w:cs="Times New Roman"/>
          <w:b/>
          <w:szCs w:val="28"/>
        </w:rPr>
        <w:t>21</w:t>
      </w:r>
      <w:r w:rsidRPr="00552199">
        <w:rPr>
          <w:rFonts w:cs="Times New Roman"/>
          <w:b/>
          <w:szCs w:val="28"/>
          <w:lang w:val="vi-VN"/>
        </w:rPr>
        <w:t>-</w:t>
      </w:r>
      <w:r w:rsidRPr="00552199">
        <w:rPr>
          <w:rFonts w:cs="Times New Roman"/>
          <w:b/>
          <w:szCs w:val="28"/>
        </w:rPr>
        <w:t>2025</w:t>
      </w:r>
    </w:p>
    <w:p w:rsidR="00AF5098" w:rsidRPr="00552199" w:rsidRDefault="00AF5098" w:rsidP="00B05B08">
      <w:pPr>
        <w:shd w:val="clear" w:color="auto" w:fill="FFFFFF"/>
        <w:spacing w:before="120"/>
        <w:ind w:firstLine="567"/>
        <w:jc w:val="both"/>
        <w:rPr>
          <w:rFonts w:cs="Times New Roman"/>
          <w:szCs w:val="28"/>
        </w:rPr>
      </w:pPr>
      <w:r w:rsidRPr="00552199">
        <w:rPr>
          <w:rStyle w:val="Bodytext211pt"/>
          <w:rFonts w:eastAsia="Calibri"/>
          <w:color w:val="auto"/>
          <w:sz w:val="28"/>
          <w:szCs w:val="28"/>
        </w:rPr>
        <w:t>a)</w:t>
      </w:r>
      <w:r w:rsidRPr="00552199">
        <w:rPr>
          <w:rFonts w:cs="Times New Roman"/>
          <w:szCs w:val="28"/>
        </w:rPr>
        <w:t>Sáp nhập Trung tâm Công tác xã hội tỉnh Hậu Giang với Trung tâm Bảo trợ xã hội Chăm sóc và Phục hồi chức năng cho người tâm thần tỉnh Hậu Giang thành Trung tâm Công tác xã hội tỉnh Hậu Giang.</w:t>
      </w:r>
    </w:p>
    <w:p w:rsidR="00AF5098" w:rsidRPr="00552199" w:rsidRDefault="00AF5098" w:rsidP="00B05B08">
      <w:pPr>
        <w:pStyle w:val="Bodytext31"/>
        <w:shd w:val="clear" w:color="auto" w:fill="auto"/>
        <w:tabs>
          <w:tab w:val="left" w:pos="7021"/>
        </w:tabs>
        <w:spacing w:before="120" w:after="0" w:line="240" w:lineRule="auto"/>
        <w:ind w:firstLine="800"/>
        <w:jc w:val="both"/>
        <w:rPr>
          <w:rFonts w:cs="Times New Roman"/>
          <w:b w:val="0"/>
        </w:rPr>
      </w:pPr>
      <w:r w:rsidRPr="00552199">
        <w:rPr>
          <w:rFonts w:cs="Times New Roman"/>
          <w:b w:val="0"/>
        </w:rPr>
        <w:t xml:space="preserve">Sáp nhập và tiến hành mở rộng, nâng cấp, bổ sung nhiệm vụ Trung tâm Công tác xã hội hiện có (nâng cấp, xây dựng mới khu nuôi dưỡng người cao tuổi, người khuyết tật, khu trẻ em mồ côi, trẻ em khuyết tật, nhà </w:t>
      </w:r>
      <w:r w:rsidRPr="00552199">
        <w:rPr>
          <w:rFonts w:cs="Times New Roman"/>
          <w:b w:val="0"/>
          <w:lang w:val="fr-FR" w:eastAsia="fr-FR" w:bidi="fr-FR"/>
        </w:rPr>
        <w:t xml:space="preserve">y </w:t>
      </w:r>
      <w:r w:rsidRPr="00552199">
        <w:rPr>
          <w:rFonts w:cs="Times New Roman"/>
          <w:b w:val="0"/>
        </w:rPr>
        <w:t>tế, nhà lưu giữ tro cốt của đối tượng đã chết không có thân nhân). Bổ sung chức năng, nhiệm vụ chủ yếu của Trung tâm sau khi nâng cấp, mở rộng: tiếp nhận, nuôi dưỡng, chăm sóc các nhóm đối tượng bảo trợ xã hội; hỗ trợ các đối tượng cần bảo vệ khẩn cấp; cung cấp các dịch vụ chăm sóc, nuôi dưỡng người cao tuổi tại Trung tâm theo cơ chế tự nguyện, có thu phí, quy mô tiếp nhận là 500 đối tượng; cung cấp các dịch vụ công tác xã hội cho các nhóm đối tượng có nhu cầu tại cộng đồng trên địa bàn tỉnh. Địa điểm thực hiện: huyện Vị Thủy, tỉnh Hậu Giang.</w:t>
      </w:r>
    </w:p>
    <w:p w:rsidR="00AF5098" w:rsidRPr="00552199" w:rsidRDefault="00AF5098" w:rsidP="00B05B08">
      <w:pPr>
        <w:pStyle w:val="Bodytext31"/>
        <w:shd w:val="clear" w:color="auto" w:fill="auto"/>
        <w:tabs>
          <w:tab w:val="left" w:pos="7021"/>
        </w:tabs>
        <w:spacing w:before="120" w:after="0" w:line="240" w:lineRule="auto"/>
        <w:ind w:firstLine="800"/>
        <w:jc w:val="both"/>
        <w:rPr>
          <w:rFonts w:cs="Times New Roman"/>
          <w:b w:val="0"/>
        </w:rPr>
      </w:pPr>
      <w:r w:rsidRPr="00552199">
        <w:rPr>
          <w:rFonts w:cs="Times New Roman"/>
          <w:b w:val="0"/>
        </w:rPr>
        <w:t>b) Duy trì, nâng cấp cơ sở vật chất, chức năng nhiệm vụ của 02 Nhà nuôi trẻ mồ côi ngoài công lập Hoa Mai Vị Thanh và Nhà nuôi trẻ mồ côi Hoa Mai cần Thơ. Quy mô phục vụ sau khi nâng cấp, mở rộng: 200 đối tượng (mỗi cơ sở 100 đối tượng).</w:t>
      </w:r>
    </w:p>
    <w:p w:rsidR="00AF5098" w:rsidRPr="00552199" w:rsidRDefault="00AF5098" w:rsidP="00B05B08">
      <w:pPr>
        <w:shd w:val="clear" w:color="auto" w:fill="FFFFFF"/>
        <w:spacing w:before="120"/>
        <w:ind w:firstLine="567"/>
        <w:jc w:val="both"/>
        <w:rPr>
          <w:rFonts w:cs="Times New Roman"/>
          <w:b/>
          <w:szCs w:val="28"/>
        </w:rPr>
      </w:pPr>
      <w:r w:rsidRPr="00552199">
        <w:rPr>
          <w:rFonts w:cs="Times New Roman"/>
          <w:b/>
          <w:szCs w:val="28"/>
          <w:lang w:val="vi-VN"/>
        </w:rPr>
        <w:t>Giai đoạn 20</w:t>
      </w:r>
      <w:r w:rsidRPr="00552199">
        <w:rPr>
          <w:rFonts w:cs="Times New Roman"/>
          <w:b/>
          <w:szCs w:val="28"/>
        </w:rPr>
        <w:t>26</w:t>
      </w:r>
      <w:r w:rsidRPr="00552199">
        <w:rPr>
          <w:rFonts w:cs="Times New Roman"/>
          <w:b/>
          <w:szCs w:val="28"/>
          <w:lang w:val="vi-VN"/>
        </w:rPr>
        <w:t>-</w:t>
      </w:r>
      <w:r w:rsidRPr="00552199">
        <w:rPr>
          <w:rFonts w:cs="Times New Roman"/>
          <w:b/>
          <w:szCs w:val="28"/>
        </w:rPr>
        <w:t>2030</w:t>
      </w:r>
      <w:r w:rsidRPr="00552199">
        <w:rPr>
          <w:rFonts w:cs="Times New Roman"/>
          <w:b/>
          <w:szCs w:val="28"/>
        </w:rPr>
        <w:tab/>
      </w:r>
    </w:p>
    <w:p w:rsidR="00AF5098" w:rsidRPr="00552199" w:rsidRDefault="00AF5098" w:rsidP="00B05B08">
      <w:pPr>
        <w:shd w:val="clear" w:color="auto" w:fill="FFFFFF"/>
        <w:spacing w:before="120"/>
        <w:ind w:firstLine="567"/>
        <w:jc w:val="both"/>
        <w:rPr>
          <w:rFonts w:cs="Times New Roman"/>
          <w:szCs w:val="28"/>
        </w:rPr>
      </w:pPr>
      <w:r w:rsidRPr="00552199">
        <w:rPr>
          <w:rFonts w:cs="Times New Roman"/>
          <w:szCs w:val="28"/>
        </w:rPr>
        <w:t>a) Xây dựng mới 01 cơ sở cai nghiện ma túy tự nguyện đa chức năng tỉnh Hậu Giang, trong đó: xây dựng thêm 02 cơ sở điều trị cắt cơn nghiện ma túy trực thuộc cơ sở cai nghiện ma túy tự nguyện đa chức năng tỉnh Hậu Giang. Địa điểm thực hiện: huyện Phụng Hiệp.</w:t>
      </w:r>
    </w:p>
    <w:p w:rsidR="00AF5098" w:rsidRPr="00552199" w:rsidRDefault="00AF5098" w:rsidP="00B05B08">
      <w:pPr>
        <w:shd w:val="clear" w:color="auto" w:fill="FFFFFF"/>
        <w:spacing w:before="120"/>
        <w:ind w:firstLine="567"/>
        <w:jc w:val="both"/>
        <w:rPr>
          <w:rFonts w:cs="Times New Roman"/>
          <w:szCs w:val="28"/>
        </w:rPr>
      </w:pPr>
      <w:r w:rsidRPr="00552199">
        <w:rPr>
          <w:rFonts w:cs="Times New Roman"/>
          <w:szCs w:val="28"/>
        </w:rPr>
        <w:t>b) Xây dựng mới 02 cơ sở điều trị cắt cơn nghiện ma túy trực thuộc cơ sở cai nghiện ma túy tự nguyện đa chức năng tỉnh Hậu Giang với quy mô điều trị 10 đối tượng/cơ sở. Địa điểm thực hiện: thành phố Vị Thanh, huyện Châu Thành A.</w:t>
      </w:r>
    </w:p>
    <w:p w:rsidR="00AF5098" w:rsidRPr="00552199" w:rsidRDefault="00AF5098" w:rsidP="00B05B08">
      <w:pPr>
        <w:shd w:val="clear" w:color="auto" w:fill="FFFFFF"/>
        <w:spacing w:before="120"/>
        <w:ind w:firstLine="567"/>
        <w:jc w:val="both"/>
        <w:rPr>
          <w:rFonts w:cs="Times New Roman"/>
          <w:b/>
          <w:szCs w:val="28"/>
        </w:rPr>
      </w:pPr>
      <w:r w:rsidRPr="00552199">
        <w:rPr>
          <w:rFonts w:cs="Times New Roman"/>
          <w:b/>
          <w:szCs w:val="28"/>
          <w:lang w:val="vi-VN"/>
        </w:rPr>
        <w:t>Giai đoạn 20</w:t>
      </w:r>
      <w:r w:rsidRPr="00552199">
        <w:rPr>
          <w:rFonts w:cs="Times New Roman"/>
          <w:b/>
          <w:szCs w:val="28"/>
        </w:rPr>
        <w:t>31</w:t>
      </w:r>
      <w:r w:rsidRPr="00552199">
        <w:rPr>
          <w:rFonts w:cs="Times New Roman"/>
          <w:b/>
          <w:szCs w:val="28"/>
          <w:lang w:val="vi-VN"/>
        </w:rPr>
        <w:t>-</w:t>
      </w:r>
      <w:r w:rsidRPr="00552199">
        <w:rPr>
          <w:rFonts w:cs="Times New Roman"/>
          <w:b/>
          <w:szCs w:val="28"/>
        </w:rPr>
        <w:t>2050</w:t>
      </w:r>
    </w:p>
    <w:p w:rsidR="00AF5098" w:rsidRPr="00552199" w:rsidRDefault="00AF5098" w:rsidP="00B05B08">
      <w:pPr>
        <w:shd w:val="clear" w:color="auto" w:fill="FFFFFF"/>
        <w:spacing w:before="120"/>
        <w:ind w:firstLine="567"/>
        <w:jc w:val="both"/>
        <w:rPr>
          <w:rFonts w:cs="Times New Roman"/>
          <w:szCs w:val="28"/>
        </w:rPr>
      </w:pPr>
      <w:r w:rsidRPr="00552199">
        <w:rPr>
          <w:rFonts w:cs="Times New Roman"/>
          <w:szCs w:val="28"/>
        </w:rPr>
        <w:t>a) Đến năm 2050, bổ sung chức năng, nhiệm vụ, sát nhập 02 cơ sở điều trị cắt cơn nghiện ma túy trực thuộc cơ sở cai nghiện ma túy tự nguyện đa chức năng tỉnh Hậu Giang thành cơ sở trợ giúp xã hội đa năng.</w:t>
      </w:r>
    </w:p>
    <w:p w:rsidR="00AF5098" w:rsidRPr="00552199" w:rsidRDefault="00AF5098" w:rsidP="00B05B08">
      <w:pPr>
        <w:shd w:val="clear" w:color="auto" w:fill="FFFFFF"/>
        <w:spacing w:before="120"/>
        <w:ind w:firstLine="567"/>
        <w:jc w:val="both"/>
        <w:rPr>
          <w:rStyle w:val="Bodytext211pt"/>
          <w:rFonts w:eastAsia="Calibri"/>
          <w:color w:val="auto"/>
          <w:sz w:val="28"/>
          <w:szCs w:val="28"/>
        </w:rPr>
      </w:pPr>
      <w:r w:rsidRPr="00552199">
        <w:rPr>
          <w:rFonts w:cs="Times New Roman"/>
          <w:szCs w:val="28"/>
        </w:rPr>
        <w:t>b) Xây dựng mới các cơ sở trợ giúp xã hội tại các địa phương có đủ điều kiện. Địa điểm: các huyện, thị xã, thành phố. Phấn đấu đến năm 2050 có 100% huyện, thị xã, thành phố có cơ sở trợ giúp xã hội; các địa phương có đông đối tượng ít nhất có 02 cơ sở trợ giúp xã hội.</w:t>
      </w:r>
    </w:p>
    <w:p w:rsidR="007D5099" w:rsidRPr="00552199" w:rsidRDefault="007D5099">
      <w:pPr>
        <w:rPr>
          <w:rStyle w:val="Bodytext211pt"/>
          <w:rFonts w:eastAsia="Calibri"/>
          <w:b/>
          <w:bCs/>
          <w:i/>
          <w:iCs/>
          <w:color w:val="auto"/>
          <w:sz w:val="28"/>
          <w:szCs w:val="28"/>
        </w:rPr>
      </w:pPr>
      <w:r w:rsidRPr="00552199">
        <w:rPr>
          <w:rStyle w:val="Bodytext211pt"/>
          <w:rFonts w:eastAsia="Calibri"/>
          <w:color w:val="auto"/>
          <w:sz w:val="28"/>
          <w:szCs w:val="28"/>
        </w:rPr>
        <w:br w:type="page"/>
      </w:r>
    </w:p>
    <w:p w:rsidR="00AF5098" w:rsidRPr="00552199" w:rsidRDefault="00EA1DF1"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rPr>
        <w:lastRenderedPageBreak/>
        <w:t>11</w:t>
      </w:r>
      <w:r w:rsidR="00AF5098" w:rsidRPr="00552199">
        <w:rPr>
          <w:rStyle w:val="Bodytext211pt"/>
          <w:rFonts w:eastAsia="Calibri"/>
          <w:color w:val="auto"/>
          <w:sz w:val="28"/>
          <w:szCs w:val="28"/>
        </w:rPr>
        <w:t>. Sóc Trăng</w:t>
      </w:r>
    </w:p>
    <w:p w:rsidR="00AF5098" w:rsidRPr="00552199" w:rsidRDefault="00AF5098" w:rsidP="00B05B08">
      <w:pPr>
        <w:shd w:val="clear" w:color="auto" w:fill="FFFFFF"/>
        <w:spacing w:before="120"/>
        <w:ind w:firstLine="567"/>
        <w:jc w:val="both"/>
        <w:rPr>
          <w:rStyle w:val="Bodytext211pt"/>
          <w:rFonts w:eastAsia="Calibri"/>
          <w:b/>
          <w:color w:val="auto"/>
          <w:sz w:val="28"/>
          <w:szCs w:val="28"/>
        </w:rPr>
      </w:pPr>
      <w:r w:rsidRPr="00552199">
        <w:rPr>
          <w:rFonts w:cs="Times New Roman"/>
          <w:b/>
          <w:szCs w:val="28"/>
          <w:lang w:val="vi-VN"/>
        </w:rPr>
        <w:t>Giai đoạn 20</w:t>
      </w:r>
      <w:r w:rsidRPr="00552199">
        <w:rPr>
          <w:rFonts w:cs="Times New Roman"/>
          <w:b/>
          <w:szCs w:val="28"/>
        </w:rPr>
        <w:t>21</w:t>
      </w:r>
      <w:r w:rsidRPr="00552199">
        <w:rPr>
          <w:rFonts w:cs="Times New Roman"/>
          <w:b/>
          <w:szCs w:val="28"/>
          <w:lang w:val="vi-VN"/>
        </w:rPr>
        <w:t>-</w:t>
      </w:r>
      <w:r w:rsidRPr="00552199">
        <w:rPr>
          <w:rFonts w:cs="Times New Roman"/>
          <w:b/>
          <w:szCs w:val="28"/>
        </w:rPr>
        <w:t>2025</w:t>
      </w:r>
    </w:p>
    <w:p w:rsidR="00AF5098" w:rsidRPr="00552199" w:rsidRDefault="00AF5098" w:rsidP="00B05B08">
      <w:pPr>
        <w:shd w:val="clear" w:color="auto" w:fill="FFFFFF"/>
        <w:spacing w:before="120"/>
        <w:ind w:firstLine="567"/>
        <w:jc w:val="both"/>
        <w:rPr>
          <w:rFonts w:cs="Times New Roman"/>
          <w:szCs w:val="28"/>
        </w:rPr>
      </w:pPr>
      <w:r w:rsidRPr="00552199">
        <w:rPr>
          <w:rFonts w:cs="Times New Roman"/>
          <w:szCs w:val="28"/>
        </w:rPr>
        <w:t>a) Đầu tư củng cố nâng cấp cơ sở trợ giúp xã hội công lập: Trung tâm Bảo trợ xã hội tỉnh Sóc Trăng.</w:t>
      </w:r>
    </w:p>
    <w:p w:rsidR="00AF5098" w:rsidRPr="00552199" w:rsidRDefault="00AF5098" w:rsidP="00B05B08">
      <w:pPr>
        <w:shd w:val="clear" w:color="auto" w:fill="FFFFFF"/>
        <w:spacing w:before="120"/>
        <w:ind w:firstLine="567"/>
        <w:jc w:val="both"/>
        <w:rPr>
          <w:rFonts w:cs="Times New Roman"/>
          <w:szCs w:val="28"/>
        </w:rPr>
      </w:pPr>
      <w:r w:rsidRPr="00552199">
        <w:rPr>
          <w:rFonts w:cs="Times New Roman"/>
          <w:szCs w:val="28"/>
        </w:rPr>
        <w:t xml:space="preserve">b) Đầu tư củng cố nâng cấp cơ sở trợ giúp xã hội công lập: Cơ sở Cai nghiện ma túy tỉnh Sóc Trăng. </w:t>
      </w:r>
    </w:p>
    <w:p w:rsidR="00AF5098" w:rsidRPr="00552199" w:rsidRDefault="00AF5098" w:rsidP="00B05B08">
      <w:pPr>
        <w:shd w:val="clear" w:color="auto" w:fill="FFFFFF"/>
        <w:spacing w:before="120"/>
        <w:ind w:firstLine="567"/>
        <w:jc w:val="both"/>
        <w:rPr>
          <w:rFonts w:cs="Times New Roman"/>
          <w:szCs w:val="28"/>
        </w:rPr>
      </w:pPr>
      <w:r w:rsidRPr="00552199">
        <w:rPr>
          <w:rFonts w:cs="Times New Roman"/>
          <w:szCs w:val="28"/>
        </w:rPr>
        <w:t>c) Đầu tư củng cố nâng cấp cơ sở trợ giúp xã hội ngoài công lập: Nhà Nuôi dạy trẻ mồ côi chùa Năng Nhơn.</w:t>
      </w:r>
    </w:p>
    <w:p w:rsidR="00AF5098" w:rsidRPr="00552199" w:rsidRDefault="00AF5098" w:rsidP="00B05B08">
      <w:pPr>
        <w:shd w:val="clear" w:color="auto" w:fill="FFFFFF"/>
        <w:spacing w:before="120"/>
        <w:ind w:firstLine="567"/>
        <w:jc w:val="both"/>
        <w:rPr>
          <w:rFonts w:cs="Times New Roman"/>
          <w:szCs w:val="28"/>
        </w:rPr>
      </w:pPr>
      <w:r w:rsidRPr="00552199">
        <w:rPr>
          <w:rFonts w:cs="Times New Roman"/>
          <w:szCs w:val="28"/>
        </w:rPr>
        <w:t>d) Đầu tư củng cố nâng cấp cơ sở trợ giúp xã hội ngoài công lập: Trung tâm An dưỡng Hoàng Tuấn.</w:t>
      </w:r>
    </w:p>
    <w:p w:rsidR="00AF5098" w:rsidRPr="00552199" w:rsidRDefault="00AF5098" w:rsidP="00B05B08">
      <w:pPr>
        <w:shd w:val="clear" w:color="auto" w:fill="FFFFFF"/>
        <w:spacing w:before="120"/>
        <w:ind w:firstLine="567"/>
        <w:jc w:val="both"/>
        <w:rPr>
          <w:rFonts w:cs="Times New Roman"/>
          <w:szCs w:val="28"/>
        </w:rPr>
      </w:pPr>
      <w:r w:rsidRPr="00552199">
        <w:rPr>
          <w:rFonts w:cs="Times New Roman"/>
          <w:b/>
          <w:szCs w:val="28"/>
          <w:lang w:val="vi-VN"/>
        </w:rPr>
        <w:t>Giai đoạn 20</w:t>
      </w:r>
      <w:r w:rsidRPr="00552199">
        <w:rPr>
          <w:rFonts w:cs="Times New Roman"/>
          <w:b/>
          <w:szCs w:val="28"/>
        </w:rPr>
        <w:t>26</w:t>
      </w:r>
      <w:r w:rsidRPr="00552199">
        <w:rPr>
          <w:rFonts w:cs="Times New Roman"/>
          <w:b/>
          <w:szCs w:val="28"/>
          <w:lang w:val="vi-VN"/>
        </w:rPr>
        <w:t>-</w:t>
      </w:r>
      <w:r w:rsidRPr="00552199">
        <w:rPr>
          <w:rFonts w:cs="Times New Roman"/>
          <w:b/>
          <w:szCs w:val="28"/>
        </w:rPr>
        <w:t>2030</w:t>
      </w:r>
    </w:p>
    <w:p w:rsidR="00AF5098" w:rsidRPr="00552199" w:rsidRDefault="00AF5098" w:rsidP="00B05B08">
      <w:pPr>
        <w:shd w:val="clear" w:color="auto" w:fill="FFFFFF"/>
        <w:spacing w:before="120"/>
        <w:ind w:firstLine="567"/>
        <w:jc w:val="both"/>
        <w:rPr>
          <w:rFonts w:cs="Times New Roman"/>
          <w:szCs w:val="28"/>
        </w:rPr>
      </w:pPr>
      <w:r w:rsidRPr="00552199">
        <w:rPr>
          <w:rFonts w:cs="Times New Roman"/>
          <w:szCs w:val="28"/>
        </w:rPr>
        <w:t>a) Đầu tư củng cố nâng cấp cơ sở trợ giúp xã hội ngoài công lập: Nhà dưỡng lão Phước Lâm.</w:t>
      </w:r>
    </w:p>
    <w:p w:rsidR="00AF5098" w:rsidRPr="00552199" w:rsidRDefault="00AF5098" w:rsidP="00B05B08">
      <w:pPr>
        <w:shd w:val="clear" w:color="auto" w:fill="FFFFFF"/>
        <w:spacing w:before="120"/>
        <w:ind w:firstLine="567"/>
        <w:jc w:val="both"/>
        <w:rPr>
          <w:rFonts w:cs="Times New Roman"/>
          <w:szCs w:val="28"/>
        </w:rPr>
      </w:pPr>
      <w:r w:rsidRPr="00552199">
        <w:rPr>
          <w:rFonts w:cs="Times New Roman"/>
          <w:szCs w:val="28"/>
        </w:rPr>
        <w:t>b) Xây dựng, thành lập mới cơ sở trợ giúp xã hội: Nhà dưỡng lão Thiên Đức.</w:t>
      </w:r>
    </w:p>
    <w:p w:rsidR="00AF5098" w:rsidRPr="00552199" w:rsidRDefault="00AF5098" w:rsidP="00B05B08">
      <w:pPr>
        <w:shd w:val="clear" w:color="auto" w:fill="FFFFFF"/>
        <w:spacing w:before="120"/>
        <w:ind w:firstLine="567"/>
        <w:jc w:val="both"/>
        <w:rPr>
          <w:rFonts w:cs="Times New Roman"/>
          <w:szCs w:val="28"/>
        </w:rPr>
      </w:pPr>
      <w:r w:rsidRPr="00552199">
        <w:rPr>
          <w:rFonts w:cs="Times New Roman"/>
          <w:szCs w:val="28"/>
        </w:rPr>
        <w:t>c) Xây dựng, thành lập mới cơ sở trợ giúp xã hội: Nhà dưỡng lão Đức Thọ.</w:t>
      </w:r>
    </w:p>
    <w:p w:rsidR="00AF5098" w:rsidRPr="00552199" w:rsidRDefault="00AF5098" w:rsidP="00B05B08">
      <w:pPr>
        <w:shd w:val="clear" w:color="auto" w:fill="FFFFFF"/>
        <w:spacing w:before="120"/>
        <w:ind w:firstLine="567"/>
        <w:jc w:val="both"/>
        <w:rPr>
          <w:rFonts w:cs="Times New Roman"/>
          <w:b/>
          <w:szCs w:val="28"/>
        </w:rPr>
      </w:pPr>
      <w:r w:rsidRPr="00552199">
        <w:rPr>
          <w:rFonts w:cs="Times New Roman"/>
          <w:b/>
          <w:szCs w:val="28"/>
          <w:lang w:val="vi-VN"/>
        </w:rPr>
        <w:t>Giai đoạn 20</w:t>
      </w:r>
      <w:r w:rsidRPr="00552199">
        <w:rPr>
          <w:rFonts w:cs="Times New Roman"/>
          <w:b/>
          <w:szCs w:val="28"/>
        </w:rPr>
        <w:t>31</w:t>
      </w:r>
      <w:r w:rsidRPr="00552199">
        <w:rPr>
          <w:rFonts w:cs="Times New Roman"/>
          <w:b/>
          <w:szCs w:val="28"/>
          <w:lang w:val="vi-VN"/>
        </w:rPr>
        <w:t>-</w:t>
      </w:r>
      <w:r w:rsidRPr="00552199">
        <w:rPr>
          <w:rFonts w:cs="Times New Roman"/>
          <w:b/>
          <w:szCs w:val="28"/>
        </w:rPr>
        <w:t>2050</w:t>
      </w:r>
    </w:p>
    <w:p w:rsidR="00AF5098" w:rsidRPr="00552199" w:rsidRDefault="00AF5098" w:rsidP="00B05B08">
      <w:pPr>
        <w:shd w:val="clear" w:color="auto" w:fill="FFFFFF"/>
        <w:spacing w:before="120"/>
        <w:ind w:firstLine="567"/>
        <w:jc w:val="both"/>
        <w:rPr>
          <w:rFonts w:cs="Times New Roman"/>
          <w:szCs w:val="28"/>
        </w:rPr>
      </w:pPr>
      <w:r w:rsidRPr="00552199">
        <w:rPr>
          <w:rFonts w:cs="Times New Roman"/>
          <w:szCs w:val="28"/>
        </w:rPr>
        <w:t>a) Xây dựng, thành lập mới cơ sở trợ giúp xã hội: Trung tâm trợ giúp xã hội thị xã Ngã Năm.</w:t>
      </w:r>
    </w:p>
    <w:p w:rsidR="00AF5098" w:rsidRPr="00552199" w:rsidRDefault="00AF5098" w:rsidP="00B05B08">
      <w:pPr>
        <w:shd w:val="clear" w:color="auto" w:fill="FFFFFF"/>
        <w:spacing w:before="120"/>
        <w:ind w:firstLine="567"/>
        <w:jc w:val="both"/>
        <w:rPr>
          <w:rStyle w:val="Bodytext211pt"/>
          <w:rFonts w:eastAsia="Calibri"/>
          <w:color w:val="auto"/>
          <w:sz w:val="28"/>
          <w:szCs w:val="28"/>
        </w:rPr>
      </w:pPr>
      <w:r w:rsidRPr="00552199">
        <w:rPr>
          <w:rFonts w:cs="Times New Roman"/>
          <w:szCs w:val="28"/>
        </w:rPr>
        <w:t>b) Xây dựng, thành lập mới cơ sở trợ giúp xã hội: Cơ sở Cai nghiện ma túy.</w:t>
      </w:r>
    </w:p>
    <w:p w:rsidR="00AF5098" w:rsidRPr="00552199" w:rsidRDefault="00AF5098"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rPr>
        <w:t>12. Bạc Liêu</w:t>
      </w:r>
    </w:p>
    <w:p w:rsidR="00AF5098" w:rsidRPr="00552199" w:rsidRDefault="00AF5098" w:rsidP="00B05B08">
      <w:pPr>
        <w:shd w:val="clear" w:color="auto" w:fill="FFFFFF"/>
        <w:spacing w:before="120"/>
        <w:ind w:firstLine="567"/>
        <w:jc w:val="both"/>
        <w:rPr>
          <w:rStyle w:val="Bodytext211pt"/>
          <w:rFonts w:eastAsia="Calibri"/>
          <w:b/>
          <w:color w:val="auto"/>
          <w:sz w:val="28"/>
          <w:szCs w:val="28"/>
        </w:rPr>
      </w:pPr>
      <w:r w:rsidRPr="00552199">
        <w:rPr>
          <w:rFonts w:cs="Times New Roman"/>
          <w:b/>
          <w:szCs w:val="28"/>
          <w:lang w:val="vi-VN"/>
        </w:rPr>
        <w:t>Giai đoạn 20</w:t>
      </w:r>
      <w:r w:rsidRPr="00552199">
        <w:rPr>
          <w:rFonts w:cs="Times New Roman"/>
          <w:b/>
          <w:szCs w:val="28"/>
        </w:rPr>
        <w:t>21</w:t>
      </w:r>
      <w:r w:rsidRPr="00552199">
        <w:rPr>
          <w:rFonts w:cs="Times New Roman"/>
          <w:b/>
          <w:szCs w:val="28"/>
          <w:lang w:val="vi-VN"/>
        </w:rPr>
        <w:t>-</w:t>
      </w:r>
      <w:r w:rsidRPr="00552199">
        <w:rPr>
          <w:rFonts w:cs="Times New Roman"/>
          <w:b/>
          <w:szCs w:val="28"/>
        </w:rPr>
        <w:t>2025</w:t>
      </w:r>
    </w:p>
    <w:p w:rsidR="00AF5098" w:rsidRPr="00552199" w:rsidRDefault="00AF5098" w:rsidP="00B05B08">
      <w:pPr>
        <w:shd w:val="clear" w:color="auto" w:fill="FFFFFF"/>
        <w:spacing w:before="120"/>
        <w:ind w:firstLine="567"/>
        <w:jc w:val="both"/>
        <w:rPr>
          <w:rFonts w:cs="Times New Roman"/>
          <w:szCs w:val="28"/>
        </w:rPr>
      </w:pPr>
      <w:r w:rsidRPr="00552199">
        <w:rPr>
          <w:rStyle w:val="Bodytext211pt"/>
          <w:rFonts w:eastAsia="Calibri"/>
          <w:color w:val="auto"/>
          <w:sz w:val="28"/>
          <w:szCs w:val="28"/>
        </w:rPr>
        <w:t xml:space="preserve">a) </w:t>
      </w:r>
      <w:r w:rsidRPr="00552199">
        <w:rPr>
          <w:rFonts w:cs="Times New Roman"/>
          <w:szCs w:val="28"/>
        </w:rPr>
        <w:t>Củng cố, mở rộng, nâng cấp cơ sở công lập: Cơ sở cai nghiện ma túy quy mô phục vụ sau khi nâng cấp, mờ rộng: 1.000 đối tượng.</w:t>
      </w:r>
    </w:p>
    <w:p w:rsidR="00AF5098" w:rsidRPr="00552199" w:rsidRDefault="00AF5098" w:rsidP="00B05B08">
      <w:pPr>
        <w:shd w:val="clear" w:color="auto" w:fill="FFFFFF"/>
        <w:spacing w:before="120"/>
        <w:ind w:firstLine="567"/>
        <w:jc w:val="both"/>
        <w:rPr>
          <w:rFonts w:cs="Times New Roman"/>
          <w:szCs w:val="28"/>
        </w:rPr>
      </w:pPr>
      <w:r w:rsidRPr="00552199">
        <w:rPr>
          <w:rStyle w:val="Bodytext211pt"/>
          <w:rFonts w:eastAsia="Calibri"/>
          <w:color w:val="auto"/>
          <w:sz w:val="28"/>
          <w:szCs w:val="28"/>
        </w:rPr>
        <w:t xml:space="preserve">b) </w:t>
      </w:r>
      <w:r w:rsidRPr="00552199">
        <w:rPr>
          <w:rFonts w:cs="Times New Roman"/>
          <w:szCs w:val="28"/>
        </w:rPr>
        <w:t>Củng cố, mở rộng, nâng cấp cơ sở công lập: Trung tâm Bảo trợ xã hội tỉnh quy mô phục vụ sau khi nâng cấp, mở rộng chăm sóc nuôi dưỡng thêm đ</w:t>
      </w:r>
      <w:r w:rsidR="00EA1DF1" w:rsidRPr="00552199">
        <w:rPr>
          <w:rFonts w:cs="Times New Roman"/>
          <w:szCs w:val="28"/>
        </w:rPr>
        <w:t>ối</w:t>
      </w:r>
      <w:r w:rsidRPr="00552199">
        <w:rPr>
          <w:rFonts w:cs="Times New Roman"/>
          <w:szCs w:val="28"/>
        </w:rPr>
        <w:t xml:space="preserve"> tượng người tâm thần, trẻ em vị thành niên vi phạm pháp luật bị áp dụng biện pháp giáo dục tại xã, phường, thị trân: 250 đối tượng.</w:t>
      </w:r>
    </w:p>
    <w:p w:rsidR="00AF5098" w:rsidRPr="00552199" w:rsidRDefault="00AF5098" w:rsidP="00B05B08">
      <w:pPr>
        <w:shd w:val="clear" w:color="auto" w:fill="FFFFFF"/>
        <w:spacing w:before="120"/>
        <w:ind w:firstLine="567"/>
        <w:jc w:val="both"/>
        <w:rPr>
          <w:rFonts w:cs="Times New Roman"/>
          <w:szCs w:val="28"/>
        </w:rPr>
      </w:pPr>
      <w:r w:rsidRPr="00552199">
        <w:rPr>
          <w:rStyle w:val="Bodytext211pt"/>
          <w:rFonts w:eastAsia="Calibri"/>
          <w:color w:val="auto"/>
          <w:sz w:val="28"/>
          <w:szCs w:val="28"/>
        </w:rPr>
        <w:t xml:space="preserve">c) </w:t>
      </w:r>
      <w:r w:rsidRPr="00552199">
        <w:rPr>
          <w:rFonts w:cs="Times New Roman"/>
          <w:szCs w:val="28"/>
        </w:rPr>
        <w:t>Củng cố, mở rộng, nâng cấp cơ sở công lập: Trung tâm bảo trợ xã hội thành phố quy mô phục vụ sau khi nâng cấp, mở rộng: 100 đối tượng.</w:t>
      </w:r>
    </w:p>
    <w:p w:rsidR="00AF5098" w:rsidRPr="00552199" w:rsidRDefault="00AF5098" w:rsidP="00B05B08">
      <w:pPr>
        <w:shd w:val="clear" w:color="auto" w:fill="FFFFFF"/>
        <w:spacing w:before="120"/>
        <w:ind w:firstLine="567"/>
        <w:jc w:val="both"/>
        <w:rPr>
          <w:rFonts w:cs="Times New Roman"/>
          <w:szCs w:val="28"/>
        </w:rPr>
      </w:pPr>
      <w:r w:rsidRPr="00552199">
        <w:rPr>
          <w:rStyle w:val="Bodytext211pt"/>
          <w:rFonts w:eastAsia="Calibri"/>
          <w:color w:val="auto"/>
          <w:sz w:val="28"/>
          <w:szCs w:val="28"/>
        </w:rPr>
        <w:t xml:space="preserve">d) </w:t>
      </w:r>
      <w:r w:rsidRPr="00552199">
        <w:rPr>
          <w:rFonts w:cs="Times New Roman"/>
          <w:szCs w:val="28"/>
        </w:rPr>
        <w:t>Củng cố, mở rộng, nâng cấp cơ sở ngoài công lập: Cở sở nuôi dưỡng trẻ mồ côi Vĩnh Phước An Tự, quy mô phục vụ sau khi nâng cấp, mở rộng: 100 đối tượng.</w:t>
      </w:r>
    </w:p>
    <w:p w:rsidR="00AF5098" w:rsidRPr="00552199" w:rsidRDefault="00AF5098" w:rsidP="00B05B08">
      <w:pPr>
        <w:shd w:val="clear" w:color="auto" w:fill="FFFFFF"/>
        <w:spacing w:before="120"/>
        <w:ind w:firstLine="567"/>
        <w:jc w:val="both"/>
        <w:rPr>
          <w:rFonts w:cs="Times New Roman"/>
          <w:szCs w:val="28"/>
        </w:rPr>
      </w:pPr>
      <w:r w:rsidRPr="00552199">
        <w:rPr>
          <w:rStyle w:val="Bodytext211pt"/>
          <w:rFonts w:eastAsia="Calibri"/>
          <w:color w:val="auto"/>
          <w:sz w:val="28"/>
          <w:szCs w:val="28"/>
        </w:rPr>
        <w:t xml:space="preserve">đ) </w:t>
      </w:r>
      <w:r w:rsidRPr="00552199">
        <w:rPr>
          <w:rFonts w:cs="Times New Roman"/>
          <w:szCs w:val="28"/>
        </w:rPr>
        <w:t>Củng cố, mở rộng, nâng cấp cơ sở ngoài công lập: Cở sờ nuôi dưỡng trẻ mồ côi Long Phước; quỵ mô phục vụ sau khi nâng cấp, mờ rộng: 100 đối tượng.</w:t>
      </w:r>
    </w:p>
    <w:p w:rsidR="00AF5098" w:rsidRPr="00552199" w:rsidRDefault="00AF5098" w:rsidP="00B05B08">
      <w:pPr>
        <w:shd w:val="clear" w:color="auto" w:fill="FFFFFF"/>
        <w:spacing w:before="120"/>
        <w:ind w:firstLine="567"/>
        <w:jc w:val="both"/>
        <w:rPr>
          <w:rFonts w:cs="Times New Roman"/>
          <w:b/>
          <w:szCs w:val="28"/>
        </w:rPr>
      </w:pPr>
      <w:r w:rsidRPr="00552199">
        <w:rPr>
          <w:rFonts w:cs="Times New Roman"/>
          <w:b/>
          <w:szCs w:val="28"/>
          <w:lang w:val="vi-VN"/>
        </w:rPr>
        <w:lastRenderedPageBreak/>
        <w:t>Giai đoạn 20</w:t>
      </w:r>
      <w:r w:rsidRPr="00552199">
        <w:rPr>
          <w:rFonts w:cs="Times New Roman"/>
          <w:b/>
          <w:szCs w:val="28"/>
        </w:rPr>
        <w:t>26</w:t>
      </w:r>
      <w:r w:rsidRPr="00552199">
        <w:rPr>
          <w:rFonts w:cs="Times New Roman"/>
          <w:b/>
          <w:szCs w:val="28"/>
          <w:lang w:val="vi-VN"/>
        </w:rPr>
        <w:t>-</w:t>
      </w:r>
      <w:r w:rsidRPr="00552199">
        <w:rPr>
          <w:rFonts w:cs="Times New Roman"/>
          <w:b/>
          <w:szCs w:val="28"/>
        </w:rPr>
        <w:t>2030</w:t>
      </w:r>
    </w:p>
    <w:p w:rsidR="00AF5098" w:rsidRPr="00552199" w:rsidRDefault="00AF5098" w:rsidP="00B05B08">
      <w:pPr>
        <w:shd w:val="clear" w:color="auto" w:fill="FFFFFF"/>
        <w:spacing w:before="120"/>
        <w:ind w:firstLine="567"/>
        <w:jc w:val="both"/>
        <w:rPr>
          <w:rFonts w:cs="Times New Roman"/>
          <w:szCs w:val="28"/>
        </w:rPr>
      </w:pPr>
      <w:r w:rsidRPr="00552199">
        <w:rPr>
          <w:rFonts w:cs="Times New Roman"/>
          <w:szCs w:val="28"/>
        </w:rPr>
        <w:t>a) Xây dựng mới 01 cơ sở bảo trợ xã hội phục hồi chức năng cho người khuyết tật. Chức năng, nhiệm vụ chủ yếu: Chăm sóc, phục hồi chức năng, dạy nghề, giải quyết việc làm cho người khuyết tật. Địa điểm: Thành phố Bạc Liêu.</w:t>
      </w:r>
    </w:p>
    <w:p w:rsidR="00AF5098" w:rsidRPr="00552199" w:rsidRDefault="00AF5098" w:rsidP="00B05B08">
      <w:pPr>
        <w:shd w:val="clear" w:color="auto" w:fill="FFFFFF"/>
        <w:spacing w:before="120"/>
        <w:ind w:firstLine="567"/>
        <w:jc w:val="both"/>
        <w:rPr>
          <w:rFonts w:cs="Times New Roman"/>
          <w:szCs w:val="28"/>
        </w:rPr>
      </w:pPr>
      <w:r w:rsidRPr="00552199">
        <w:rPr>
          <w:rFonts w:cs="Times New Roman"/>
          <w:szCs w:val="28"/>
        </w:rPr>
        <w:t>b) Xây dựng mới 01 cơ sở bảo trợ xã hội tổng hợp tại huyện Phước Long.  Chức năng, nhiệm vụ chủ yếu: Chăm sóc, nuôi dưỡng người cao tuổi, người khuyết tật, trẻ em có hoàn cảnh đặc biệt khó khăn trên địa bàn huyện. Địa điểm: Thị trấn Phước Long, huyện Phước Long.</w:t>
      </w:r>
    </w:p>
    <w:p w:rsidR="00AF5098" w:rsidRPr="00552199" w:rsidRDefault="00AF5098" w:rsidP="00B05B08">
      <w:pPr>
        <w:shd w:val="clear" w:color="auto" w:fill="FFFFFF"/>
        <w:spacing w:before="120"/>
        <w:ind w:firstLine="567"/>
        <w:jc w:val="both"/>
        <w:rPr>
          <w:rFonts w:cs="Times New Roman"/>
          <w:szCs w:val="28"/>
        </w:rPr>
      </w:pPr>
      <w:r w:rsidRPr="00552199">
        <w:rPr>
          <w:rFonts w:cs="Times New Roman"/>
          <w:szCs w:val="28"/>
        </w:rPr>
        <w:t>c) Xây dựng mới 01 cơ sở bảo trợ xã hội tổng hợp tại huyện Hòa Bình. Chức năng, nhiệm vụ chủ yếu: Chăm sóc, nuôi dưỡng người cao tuổi, người khuyết tật, trẻ em có hoàn cảnh đặc biệt khó khăn trên địa bàn huyện. Địa điểm: Thị trấn Hòa Bình, huyện Hòa Bình.</w:t>
      </w:r>
    </w:p>
    <w:p w:rsidR="00AF5098" w:rsidRPr="00552199" w:rsidRDefault="00AF5098" w:rsidP="00B05B08">
      <w:pPr>
        <w:shd w:val="clear" w:color="auto" w:fill="FFFFFF"/>
        <w:spacing w:before="120"/>
        <w:ind w:firstLine="567"/>
        <w:jc w:val="both"/>
        <w:rPr>
          <w:rFonts w:cs="Times New Roman"/>
          <w:szCs w:val="28"/>
        </w:rPr>
      </w:pPr>
      <w:r w:rsidRPr="00552199">
        <w:rPr>
          <w:rFonts w:cs="Times New Roman"/>
          <w:szCs w:val="28"/>
        </w:rPr>
        <w:t>d) Xây dựng mới 01 cơ sở bảo trợ xã hội tổng hợp tại huyện Đông Hải. Chức năng, nhiệm vụ chủ yếu: Chăm sóc, nuôi dưỡng người cao tuổi, người khuyết tật, trẻ em có hoàn cảnh đặc biệt khó khăn trên địa bàn huyện. Địa điểm: Huyện Đông Hải.</w:t>
      </w:r>
    </w:p>
    <w:p w:rsidR="00AF5098" w:rsidRPr="00552199" w:rsidRDefault="00AF5098" w:rsidP="00B05B08">
      <w:pPr>
        <w:shd w:val="clear" w:color="auto" w:fill="FFFFFF"/>
        <w:spacing w:before="120"/>
        <w:ind w:firstLine="567"/>
        <w:jc w:val="both"/>
        <w:rPr>
          <w:rFonts w:cs="Times New Roman"/>
          <w:szCs w:val="28"/>
        </w:rPr>
      </w:pPr>
      <w:r w:rsidRPr="00552199">
        <w:rPr>
          <w:rFonts w:cs="Times New Roman"/>
          <w:szCs w:val="28"/>
        </w:rPr>
        <w:t>đ) Xây dựng mới 01 cơ sở bảo trợ xã hội tổng hợp tại huyện Vĩnh Lợi. Chức năng, nhiệm vụ chủ yếu: Chăm sóc, nuôi dưỡng người cao tuổi, người khuyết tật, trẻ em có hoàn cảnh đặc biệt khó khăn trên địa bàn huyện. Địa điểm: Thị trấn Châu Hưng, huyện Vĩnh Lợi.</w:t>
      </w:r>
    </w:p>
    <w:p w:rsidR="00AF5098" w:rsidRPr="00552199" w:rsidRDefault="00AF5098" w:rsidP="00B05B08">
      <w:pPr>
        <w:shd w:val="clear" w:color="auto" w:fill="FFFFFF"/>
        <w:spacing w:before="120"/>
        <w:ind w:firstLine="567"/>
        <w:jc w:val="both"/>
        <w:rPr>
          <w:rFonts w:cs="Times New Roman"/>
          <w:szCs w:val="28"/>
        </w:rPr>
      </w:pPr>
      <w:r w:rsidRPr="00552199">
        <w:rPr>
          <w:rFonts w:cs="Times New Roman"/>
          <w:szCs w:val="28"/>
        </w:rPr>
        <w:t>e) Xây dựng mới 01 cơ sở bảo trợ xã hội tổng hợp tại huyện Hồng Dân. Chức năng, nhiệm vụ chủ yếu: Chăm sóc, nuôi dưỡng người cao tuổi, người khuyết tật, trẻ em có hoàn cảnh đặc biệt khó khăn trên địa bàn huyện. Địa điểm: Huyện Hồng Dân.</w:t>
      </w:r>
    </w:p>
    <w:p w:rsidR="00AF5098" w:rsidRPr="00552199" w:rsidRDefault="00AF5098" w:rsidP="00B05B08">
      <w:pPr>
        <w:shd w:val="clear" w:color="auto" w:fill="FFFFFF"/>
        <w:spacing w:before="120"/>
        <w:ind w:firstLine="567"/>
        <w:jc w:val="both"/>
        <w:rPr>
          <w:rFonts w:cs="Times New Roman"/>
          <w:b/>
          <w:szCs w:val="28"/>
        </w:rPr>
      </w:pPr>
      <w:r w:rsidRPr="00552199">
        <w:rPr>
          <w:rFonts w:cs="Times New Roman"/>
          <w:b/>
          <w:szCs w:val="28"/>
          <w:lang w:val="vi-VN"/>
        </w:rPr>
        <w:t>Giai đoạn 20</w:t>
      </w:r>
      <w:r w:rsidRPr="00552199">
        <w:rPr>
          <w:rFonts w:cs="Times New Roman"/>
          <w:b/>
          <w:szCs w:val="28"/>
        </w:rPr>
        <w:t>31</w:t>
      </w:r>
      <w:r w:rsidRPr="00552199">
        <w:rPr>
          <w:rFonts w:cs="Times New Roman"/>
          <w:b/>
          <w:szCs w:val="28"/>
          <w:lang w:val="vi-VN"/>
        </w:rPr>
        <w:t>-</w:t>
      </w:r>
      <w:r w:rsidRPr="00552199">
        <w:rPr>
          <w:rFonts w:cs="Times New Roman"/>
          <w:b/>
          <w:szCs w:val="28"/>
        </w:rPr>
        <w:t>2050</w:t>
      </w:r>
    </w:p>
    <w:p w:rsidR="00AF5098" w:rsidRPr="00552199" w:rsidRDefault="00AF5098" w:rsidP="00B05B08">
      <w:pPr>
        <w:shd w:val="clear" w:color="auto" w:fill="FFFFFF"/>
        <w:spacing w:before="120"/>
        <w:ind w:firstLine="567"/>
        <w:jc w:val="both"/>
        <w:rPr>
          <w:rFonts w:cs="Times New Roman"/>
          <w:szCs w:val="28"/>
        </w:rPr>
      </w:pPr>
      <w:r w:rsidRPr="00552199">
        <w:rPr>
          <w:rStyle w:val="Bodytext211pt"/>
          <w:rFonts w:eastAsia="Calibri"/>
          <w:color w:val="auto"/>
          <w:sz w:val="28"/>
          <w:szCs w:val="28"/>
        </w:rPr>
        <w:t xml:space="preserve">a) </w:t>
      </w:r>
      <w:r w:rsidRPr="00552199">
        <w:rPr>
          <w:rFonts w:cs="Times New Roman"/>
          <w:szCs w:val="28"/>
        </w:rPr>
        <w:t>Củng cố, mở rộng, nâng cấp, bổ sung chức năng, chuyển đổi, sát nhập một số cơ sở thành Trung tâm trợ giúp xã hội đa năng. Địa điểm: Trên địa bàn tỉnh Bạc Liêu. Tổng quy mô phục vụ của các cơ sở là 2.720 đối tượng.</w:t>
      </w:r>
    </w:p>
    <w:p w:rsidR="00AF5098" w:rsidRPr="00552199" w:rsidRDefault="00AF5098" w:rsidP="00B05B08">
      <w:pPr>
        <w:shd w:val="clear" w:color="auto" w:fill="FFFFFF"/>
        <w:spacing w:before="120"/>
        <w:ind w:firstLine="567"/>
        <w:jc w:val="both"/>
        <w:rPr>
          <w:rFonts w:cs="Times New Roman"/>
          <w:szCs w:val="28"/>
        </w:rPr>
      </w:pPr>
      <w:r w:rsidRPr="00552199">
        <w:rPr>
          <w:rFonts w:cs="Times New Roman"/>
          <w:szCs w:val="28"/>
        </w:rPr>
        <w:t>b) Xây dựng mới 01 cơ sở bảo trợ xã hội tổng hợp tại thị xã Giá Rai. Chức năng, nhiệm vụ chủ yếu: Chăm sóc, nuôi dưỡng người cao tuổi, người khuyết tật, trẻ em có hoàn cảnh đặc biệt khó khăn trên địa bàn thị xã. Quy mô phục vụ tại cơ sở là khoảng 100 người. Địa điểm: Thị xã Giá Rai.</w:t>
      </w:r>
    </w:p>
    <w:p w:rsidR="00AF5098" w:rsidRPr="00552199" w:rsidRDefault="00AF5098" w:rsidP="00B05B08">
      <w:pPr>
        <w:pStyle w:val="Heading4"/>
        <w:spacing w:before="120" w:after="0"/>
        <w:rPr>
          <w:rStyle w:val="Bodytext211pt"/>
          <w:rFonts w:eastAsia="Calibri"/>
          <w:color w:val="auto"/>
          <w:sz w:val="28"/>
          <w:szCs w:val="28"/>
        </w:rPr>
      </w:pPr>
      <w:r w:rsidRPr="00552199">
        <w:rPr>
          <w:rStyle w:val="Bodytext211pt"/>
          <w:rFonts w:eastAsia="Calibri"/>
          <w:color w:val="auto"/>
          <w:sz w:val="28"/>
          <w:szCs w:val="28"/>
        </w:rPr>
        <w:t>13. Cà Mau</w:t>
      </w:r>
    </w:p>
    <w:p w:rsidR="00AF5098" w:rsidRPr="00552199" w:rsidRDefault="00AF5098" w:rsidP="00B05B08">
      <w:pPr>
        <w:shd w:val="clear" w:color="auto" w:fill="FFFFFF"/>
        <w:spacing w:before="120"/>
        <w:ind w:firstLine="567"/>
        <w:jc w:val="both"/>
        <w:rPr>
          <w:rFonts w:cs="Times New Roman"/>
          <w:b/>
          <w:szCs w:val="28"/>
        </w:rPr>
      </w:pPr>
      <w:r w:rsidRPr="00552199">
        <w:rPr>
          <w:rFonts w:cs="Times New Roman"/>
          <w:b/>
          <w:szCs w:val="28"/>
          <w:lang w:val="vi-VN"/>
        </w:rPr>
        <w:t>Giai đoạn 20</w:t>
      </w:r>
      <w:r w:rsidRPr="00552199">
        <w:rPr>
          <w:rFonts w:cs="Times New Roman"/>
          <w:b/>
          <w:szCs w:val="28"/>
        </w:rPr>
        <w:t>21</w:t>
      </w:r>
      <w:r w:rsidRPr="00552199">
        <w:rPr>
          <w:rFonts w:cs="Times New Roman"/>
          <w:b/>
          <w:szCs w:val="28"/>
          <w:lang w:val="vi-VN"/>
        </w:rPr>
        <w:t>-</w:t>
      </w:r>
      <w:r w:rsidRPr="00552199">
        <w:rPr>
          <w:rFonts w:cs="Times New Roman"/>
          <w:b/>
          <w:szCs w:val="28"/>
        </w:rPr>
        <w:t>2025</w:t>
      </w:r>
    </w:p>
    <w:p w:rsidR="00AF5098" w:rsidRPr="00552199" w:rsidRDefault="00AF5098" w:rsidP="00B05B08">
      <w:pPr>
        <w:spacing w:before="120"/>
        <w:ind w:firstLine="567"/>
        <w:jc w:val="both"/>
        <w:rPr>
          <w:rFonts w:cs="Times New Roman"/>
          <w:szCs w:val="28"/>
        </w:rPr>
      </w:pPr>
      <w:r w:rsidRPr="00552199">
        <w:rPr>
          <w:rStyle w:val="Bodytext211pt"/>
          <w:rFonts w:eastAsia="Calibri"/>
          <w:color w:val="auto"/>
          <w:sz w:val="28"/>
          <w:szCs w:val="28"/>
        </w:rPr>
        <w:t xml:space="preserve">a) </w:t>
      </w:r>
      <w:r w:rsidRPr="00552199">
        <w:rPr>
          <w:rFonts w:cs="Times New Roman"/>
          <w:szCs w:val="28"/>
        </w:rPr>
        <w:t>Củng cố, mở rộng, nâng cấp Trung tâm Bảo trợ xã hội với đối tượng chăm sóc người già cô đơn và trẻ mồ côi, khuyết tật không nơi nương tựa và đối tượng BTXH khác cần sự hỗ trợ khẩn cấp. Địa chỉ: Xã Định Bình, thành phố Cà Mau.</w:t>
      </w:r>
    </w:p>
    <w:p w:rsidR="00AF5098" w:rsidRPr="00552199" w:rsidRDefault="00AF5098" w:rsidP="00B05B08">
      <w:pPr>
        <w:spacing w:before="120"/>
        <w:ind w:firstLine="567"/>
        <w:jc w:val="both"/>
        <w:rPr>
          <w:rFonts w:cs="Times New Roman"/>
          <w:szCs w:val="28"/>
        </w:rPr>
      </w:pPr>
      <w:r w:rsidRPr="00552199">
        <w:rPr>
          <w:rStyle w:val="Bodytext211pt"/>
          <w:rFonts w:eastAsia="Calibri"/>
          <w:color w:val="auto"/>
          <w:sz w:val="28"/>
          <w:szCs w:val="28"/>
        </w:rPr>
        <w:lastRenderedPageBreak/>
        <w:t xml:space="preserve">b) </w:t>
      </w:r>
      <w:r w:rsidRPr="00552199">
        <w:rPr>
          <w:rFonts w:cs="Times New Roman"/>
          <w:szCs w:val="28"/>
        </w:rPr>
        <w:t>Củng cố, mở rộng, nâng cấp Cơ sở bảo trợ xã hội công lập: Cơ sở cai nghiện ma túy tỉnh Cà Mau. Địa chỉ: Xã Khánh An, huyện U Minh.</w:t>
      </w:r>
    </w:p>
    <w:p w:rsidR="00AF5098" w:rsidRPr="00552199" w:rsidRDefault="00AF5098" w:rsidP="00B05B08">
      <w:pPr>
        <w:shd w:val="clear" w:color="auto" w:fill="FFFFFF"/>
        <w:spacing w:before="120"/>
        <w:ind w:firstLine="567"/>
        <w:jc w:val="both"/>
        <w:rPr>
          <w:rFonts w:cs="Times New Roman"/>
          <w:szCs w:val="28"/>
        </w:rPr>
      </w:pPr>
      <w:r w:rsidRPr="00552199">
        <w:rPr>
          <w:rStyle w:val="Bodytext211pt"/>
          <w:rFonts w:eastAsia="Calibri"/>
          <w:color w:val="auto"/>
          <w:sz w:val="28"/>
          <w:szCs w:val="28"/>
        </w:rPr>
        <w:t xml:space="preserve">c) </w:t>
      </w:r>
      <w:r w:rsidRPr="00552199">
        <w:rPr>
          <w:rFonts w:cs="Times New Roman"/>
          <w:szCs w:val="28"/>
        </w:rPr>
        <w:t>Củng cố, mở rộng, nâng cấp Cơ sở bảo trợ xã hội công lập: Trung tâm nuôi dưỡng người tâm thần, người rối nhiễu tâm trí tỉnh Cà Mau. Địa chỉ: Xã Khánh An, huyện U Minh.</w:t>
      </w:r>
    </w:p>
    <w:p w:rsidR="00AF5098" w:rsidRPr="00552199" w:rsidRDefault="00AF5098" w:rsidP="00B05B08">
      <w:pPr>
        <w:shd w:val="clear" w:color="auto" w:fill="FFFFFF"/>
        <w:spacing w:before="120"/>
        <w:ind w:firstLine="567"/>
        <w:jc w:val="both"/>
        <w:rPr>
          <w:rFonts w:cs="Times New Roman"/>
          <w:b/>
          <w:szCs w:val="28"/>
        </w:rPr>
      </w:pPr>
      <w:r w:rsidRPr="00552199">
        <w:rPr>
          <w:rFonts w:cs="Times New Roman"/>
          <w:b/>
          <w:szCs w:val="28"/>
          <w:lang w:val="vi-VN"/>
        </w:rPr>
        <w:t>Giai đoạn 20</w:t>
      </w:r>
      <w:r w:rsidRPr="00552199">
        <w:rPr>
          <w:rFonts w:cs="Times New Roman"/>
          <w:b/>
          <w:szCs w:val="28"/>
        </w:rPr>
        <w:t>26</w:t>
      </w:r>
      <w:r w:rsidRPr="00552199">
        <w:rPr>
          <w:rFonts w:cs="Times New Roman"/>
          <w:b/>
          <w:szCs w:val="28"/>
          <w:lang w:val="vi-VN"/>
        </w:rPr>
        <w:t>-</w:t>
      </w:r>
      <w:r w:rsidRPr="00552199">
        <w:rPr>
          <w:rFonts w:cs="Times New Roman"/>
          <w:b/>
          <w:szCs w:val="28"/>
        </w:rPr>
        <w:t>2030</w:t>
      </w:r>
    </w:p>
    <w:p w:rsidR="00AF5098" w:rsidRPr="00552199" w:rsidRDefault="00AF5098" w:rsidP="00B05B08">
      <w:pPr>
        <w:spacing w:before="120"/>
        <w:ind w:firstLine="567"/>
        <w:jc w:val="both"/>
        <w:rPr>
          <w:rFonts w:cs="Times New Roman"/>
          <w:szCs w:val="28"/>
        </w:rPr>
      </w:pPr>
      <w:r w:rsidRPr="00552199">
        <w:rPr>
          <w:rStyle w:val="Bodytext211pt"/>
          <w:rFonts w:eastAsia="Calibri"/>
          <w:color w:val="auto"/>
          <w:sz w:val="28"/>
          <w:szCs w:val="28"/>
        </w:rPr>
        <w:t xml:space="preserve">a) </w:t>
      </w:r>
      <w:r w:rsidRPr="00552199">
        <w:rPr>
          <w:rFonts w:cs="Times New Roman"/>
          <w:szCs w:val="28"/>
        </w:rPr>
        <w:t>Củng cố, mở rộng, nâng cấp Cơ sở bảo trợ xã hội ngoài công lập (Tổ chức PCP): Làng Trẻ em SOS, Nuôi dưỡng và giáo dục trẻ em mồ côi, trẻ em có hoàn cảnh đặc biệt. Địa chỉ: Phường 5, thành phố Cà Mau.</w:t>
      </w:r>
    </w:p>
    <w:p w:rsidR="00AF5098" w:rsidRPr="00552199" w:rsidRDefault="00AF5098" w:rsidP="00B05B08">
      <w:pPr>
        <w:spacing w:before="120"/>
        <w:ind w:firstLine="567"/>
        <w:jc w:val="both"/>
        <w:rPr>
          <w:rFonts w:cs="Times New Roman"/>
          <w:szCs w:val="28"/>
        </w:rPr>
      </w:pPr>
      <w:r w:rsidRPr="00552199">
        <w:rPr>
          <w:rStyle w:val="Bodytext211pt"/>
          <w:rFonts w:eastAsia="Calibri"/>
          <w:color w:val="auto"/>
          <w:sz w:val="28"/>
          <w:szCs w:val="28"/>
        </w:rPr>
        <w:t xml:space="preserve">b) </w:t>
      </w:r>
      <w:r w:rsidRPr="00552199">
        <w:rPr>
          <w:rFonts w:cs="Times New Roman"/>
          <w:szCs w:val="28"/>
        </w:rPr>
        <w:t>Củng cố, mở rộng, nâng cấp Cơ sở bảo trợ xã hội ngoài công lập (Tổ chức PCP): Lưu xá Thanh Niên SOS. Địa chỉ: Phường 4, thành phố Cà Mau.</w:t>
      </w:r>
    </w:p>
    <w:p w:rsidR="00AF5098" w:rsidRPr="00552199" w:rsidRDefault="00AF5098" w:rsidP="00B05B08">
      <w:pPr>
        <w:spacing w:before="120"/>
        <w:jc w:val="both"/>
        <w:rPr>
          <w:rFonts w:cs="Times New Roman"/>
          <w:szCs w:val="28"/>
        </w:rPr>
      </w:pPr>
      <w:r w:rsidRPr="00552199">
        <w:rPr>
          <w:rFonts w:cs="Times New Roman"/>
          <w:szCs w:val="28"/>
        </w:rPr>
        <w:t>Tổ chứ</w:t>
      </w:r>
      <w:r w:rsidR="00A320F6" w:rsidRPr="00552199">
        <w:rPr>
          <w:rFonts w:cs="Times New Roman"/>
          <w:szCs w:val="28"/>
        </w:rPr>
        <w:t>c PCP</w:t>
      </w:r>
    </w:p>
    <w:p w:rsidR="00AF5098" w:rsidRPr="00552199" w:rsidRDefault="00AF5098" w:rsidP="00B05B08">
      <w:pPr>
        <w:pStyle w:val="Heading2"/>
        <w:spacing w:before="120"/>
      </w:pPr>
      <w:bookmarkStart w:id="211" w:name="_Toc73445903"/>
      <w:r w:rsidRPr="00552199">
        <w:t>V</w:t>
      </w:r>
      <w:r w:rsidR="003F180B" w:rsidRPr="00552199">
        <w:rPr>
          <w:lang w:val="vi-VN"/>
        </w:rPr>
        <w:t>I</w:t>
      </w:r>
      <w:r w:rsidRPr="00552199">
        <w:t>. NHU CẦU KINH PHÍ ĐỂ THỰC HIỆN QUY HOẠCH</w:t>
      </w:r>
      <w:bookmarkEnd w:id="211"/>
    </w:p>
    <w:p w:rsidR="008B170A" w:rsidRPr="00552199" w:rsidRDefault="008B170A" w:rsidP="00B05B08">
      <w:pPr>
        <w:spacing w:before="120"/>
        <w:ind w:firstLine="709"/>
        <w:jc w:val="both"/>
        <w:rPr>
          <w:rFonts w:cs="Times New Roman"/>
          <w:szCs w:val="28"/>
          <w:lang w:val="de-DE"/>
        </w:rPr>
      </w:pPr>
      <w:r w:rsidRPr="00552199">
        <w:rPr>
          <w:rFonts w:cs="Times New Roman"/>
          <w:bCs/>
          <w:szCs w:val="28"/>
          <w:lang w:val="de-DE"/>
        </w:rPr>
        <w:t>Để thực hiện Quy hoạch mạng lưới cơ sở trợ giúp xã hội thời kỳ 2021- 2030, tầm nhìn 2050 nhu cầu kinh phí dự kiến là 23.990,427 tỷ</w:t>
      </w:r>
      <w:r w:rsidRPr="00552199">
        <w:rPr>
          <w:rFonts w:cs="Times New Roman"/>
          <w:szCs w:val="28"/>
          <w:lang w:val="de-DE"/>
        </w:rPr>
        <w:t xml:space="preserve"> đồng, trong đó:</w:t>
      </w:r>
    </w:p>
    <w:p w:rsidR="008B170A" w:rsidRPr="00552199" w:rsidRDefault="008B170A" w:rsidP="00B05B08">
      <w:pPr>
        <w:spacing w:before="120"/>
        <w:ind w:firstLine="709"/>
        <w:jc w:val="both"/>
        <w:rPr>
          <w:rFonts w:cs="Times New Roman"/>
          <w:szCs w:val="28"/>
          <w:lang w:val="de-DE"/>
        </w:rPr>
      </w:pPr>
      <w:r w:rsidRPr="00552199">
        <w:rPr>
          <w:rFonts w:cs="Times New Roman"/>
          <w:szCs w:val="28"/>
          <w:lang w:val="de-DE"/>
        </w:rPr>
        <w:t xml:space="preserve">- Kinh phí để nâng cấp và xây mới các cơ sở trợ giúp xã hội </w:t>
      </w:r>
      <w:r w:rsidRPr="00552199">
        <w:rPr>
          <w:rFonts w:eastAsia="Times New Roman" w:cs="Times New Roman"/>
          <w:szCs w:val="28"/>
        </w:rPr>
        <w:t>chăm sóc người cao tuổi: 4.428,5 tỷ đồng</w:t>
      </w:r>
    </w:p>
    <w:p w:rsidR="008B170A" w:rsidRPr="00552199" w:rsidRDefault="008B170A" w:rsidP="00B05B08">
      <w:pPr>
        <w:spacing w:before="120"/>
        <w:ind w:firstLine="709"/>
        <w:jc w:val="both"/>
        <w:rPr>
          <w:rFonts w:cs="Times New Roman"/>
          <w:szCs w:val="28"/>
          <w:lang w:val="de-DE"/>
        </w:rPr>
      </w:pPr>
      <w:r w:rsidRPr="00552199">
        <w:rPr>
          <w:rFonts w:cs="Times New Roman"/>
          <w:szCs w:val="28"/>
          <w:lang w:val="de-DE"/>
        </w:rPr>
        <w:t xml:space="preserve">- Kinh phí để nâng cấp và xây mới các cơ sở trợ giúp xã hội </w:t>
      </w:r>
      <w:r w:rsidRPr="00552199">
        <w:rPr>
          <w:rFonts w:eastAsia="Times New Roman" w:cs="Times New Roman"/>
          <w:szCs w:val="28"/>
        </w:rPr>
        <w:t xml:space="preserve">chăm sóc người khuyết tật: </w:t>
      </w:r>
      <w:r w:rsidRPr="00552199">
        <w:rPr>
          <w:rFonts w:cs="Times New Roman"/>
          <w:bCs/>
          <w:szCs w:val="28"/>
          <w:lang w:val="de-DE"/>
        </w:rPr>
        <w:t>2.092,8 tỷ</w:t>
      </w:r>
      <w:r w:rsidRPr="00552199">
        <w:rPr>
          <w:rFonts w:cs="Times New Roman"/>
          <w:szCs w:val="28"/>
          <w:lang w:val="de-DE"/>
        </w:rPr>
        <w:t xml:space="preserve"> đồng</w:t>
      </w:r>
    </w:p>
    <w:p w:rsidR="008B170A" w:rsidRPr="00552199" w:rsidRDefault="008B170A" w:rsidP="00B05B08">
      <w:pPr>
        <w:spacing w:before="120"/>
        <w:ind w:firstLine="709"/>
        <w:jc w:val="both"/>
        <w:rPr>
          <w:rFonts w:cs="Times New Roman"/>
          <w:szCs w:val="28"/>
          <w:lang w:val="de-DE"/>
        </w:rPr>
      </w:pPr>
      <w:r w:rsidRPr="00552199">
        <w:rPr>
          <w:rFonts w:cs="Times New Roman"/>
          <w:szCs w:val="28"/>
          <w:lang w:val="de-DE"/>
        </w:rPr>
        <w:t xml:space="preserve">- Kinh phí để nâng cấp và xây mới các cơ sở trợ giúp xã hội </w:t>
      </w:r>
      <w:r w:rsidRPr="00552199">
        <w:rPr>
          <w:rFonts w:eastAsia="Times New Roman" w:cs="Times New Roman"/>
          <w:szCs w:val="28"/>
        </w:rPr>
        <w:t xml:space="preserve">chăm sóc trẻ em có hoàn cảnh đặc biệt: </w:t>
      </w:r>
      <w:r w:rsidRPr="00552199">
        <w:rPr>
          <w:rFonts w:cs="Times New Roman"/>
          <w:bCs/>
          <w:szCs w:val="28"/>
          <w:lang w:val="de-DE"/>
        </w:rPr>
        <w:t>2.409,959 tỷ</w:t>
      </w:r>
      <w:r w:rsidRPr="00552199">
        <w:rPr>
          <w:rFonts w:cs="Times New Roman"/>
          <w:szCs w:val="28"/>
          <w:lang w:val="de-DE"/>
        </w:rPr>
        <w:t xml:space="preserve"> đồng</w:t>
      </w:r>
    </w:p>
    <w:p w:rsidR="008B170A" w:rsidRPr="00552199" w:rsidRDefault="008B170A" w:rsidP="00B05B08">
      <w:pPr>
        <w:spacing w:before="120"/>
        <w:ind w:firstLine="709"/>
        <w:jc w:val="both"/>
        <w:rPr>
          <w:rFonts w:cs="Times New Roman"/>
          <w:szCs w:val="28"/>
          <w:lang w:val="de-DE"/>
        </w:rPr>
      </w:pPr>
      <w:r w:rsidRPr="00552199">
        <w:rPr>
          <w:rFonts w:cs="Times New Roman"/>
          <w:szCs w:val="28"/>
          <w:lang w:val="de-DE"/>
        </w:rPr>
        <w:t xml:space="preserve">- Kinh phí để nâng cấp và xây mới các cơ sở trợ giúp xã hội </w:t>
      </w:r>
      <w:r w:rsidRPr="00552199">
        <w:rPr>
          <w:rFonts w:eastAsia="Times New Roman" w:cs="Times New Roman"/>
          <w:szCs w:val="28"/>
        </w:rPr>
        <w:t xml:space="preserve">chăm sóc và phục hồi chức năng cho người tâm thần. người rối nhiễu tâm trí: </w:t>
      </w:r>
      <w:r w:rsidRPr="00552199">
        <w:rPr>
          <w:rFonts w:cs="Times New Roman"/>
          <w:bCs/>
          <w:szCs w:val="28"/>
          <w:lang w:val="de-DE"/>
        </w:rPr>
        <w:t>2.299,9 tỷ</w:t>
      </w:r>
      <w:r w:rsidRPr="00552199">
        <w:rPr>
          <w:rFonts w:cs="Times New Roman"/>
          <w:szCs w:val="28"/>
          <w:lang w:val="de-DE"/>
        </w:rPr>
        <w:t xml:space="preserve"> đồng</w:t>
      </w:r>
    </w:p>
    <w:p w:rsidR="008B170A" w:rsidRPr="00552199" w:rsidRDefault="008B170A" w:rsidP="00B05B08">
      <w:pPr>
        <w:spacing w:before="120"/>
        <w:ind w:firstLine="709"/>
        <w:jc w:val="both"/>
        <w:rPr>
          <w:rFonts w:cs="Times New Roman"/>
          <w:szCs w:val="28"/>
          <w:lang w:val="de-DE"/>
        </w:rPr>
      </w:pPr>
      <w:r w:rsidRPr="00552199">
        <w:rPr>
          <w:rFonts w:cs="Times New Roman"/>
          <w:szCs w:val="28"/>
          <w:lang w:val="de-DE"/>
        </w:rPr>
        <w:t xml:space="preserve">- Kinh phí để nâng cấp và xây mới các cơ sở </w:t>
      </w:r>
      <w:r w:rsidRPr="00552199">
        <w:rPr>
          <w:rFonts w:eastAsia="Times New Roman" w:cs="Times New Roman"/>
          <w:szCs w:val="28"/>
        </w:rPr>
        <w:t>bảo trợ xã hội tổng hợp:</w:t>
      </w:r>
      <w:r w:rsidRPr="00552199">
        <w:rPr>
          <w:rFonts w:cs="Times New Roman"/>
          <w:bCs/>
          <w:szCs w:val="28"/>
          <w:lang w:val="de-DE"/>
        </w:rPr>
        <w:t xml:space="preserve"> 6.231,795 tỷ</w:t>
      </w:r>
      <w:r w:rsidRPr="00552199">
        <w:rPr>
          <w:rFonts w:cs="Times New Roman"/>
          <w:szCs w:val="28"/>
          <w:lang w:val="de-DE"/>
        </w:rPr>
        <w:t xml:space="preserve"> đồng</w:t>
      </w:r>
    </w:p>
    <w:p w:rsidR="008B170A" w:rsidRPr="00552199" w:rsidRDefault="008B170A" w:rsidP="00B05B08">
      <w:pPr>
        <w:spacing w:before="120"/>
        <w:ind w:firstLine="709"/>
        <w:jc w:val="both"/>
        <w:rPr>
          <w:rFonts w:cs="Times New Roman"/>
          <w:szCs w:val="28"/>
          <w:lang w:val="de-DE"/>
        </w:rPr>
      </w:pPr>
      <w:r w:rsidRPr="00552199">
        <w:rPr>
          <w:rFonts w:cs="Times New Roman"/>
          <w:szCs w:val="28"/>
          <w:lang w:val="de-DE"/>
        </w:rPr>
        <w:t xml:space="preserve">- Kinh phí để nâng cấp và xây mới các </w:t>
      </w:r>
      <w:r w:rsidRPr="00552199">
        <w:rPr>
          <w:rFonts w:eastAsia="Times New Roman" w:cs="Times New Roman"/>
          <w:szCs w:val="28"/>
        </w:rPr>
        <w:t xml:space="preserve">Trung tâm công tác xã hội: </w:t>
      </w:r>
      <w:r w:rsidRPr="00552199">
        <w:rPr>
          <w:rFonts w:cs="Times New Roman"/>
          <w:bCs/>
          <w:szCs w:val="28"/>
          <w:lang w:val="de-DE"/>
        </w:rPr>
        <w:t>2.434,0 tỷ</w:t>
      </w:r>
      <w:r w:rsidRPr="00552199">
        <w:rPr>
          <w:rFonts w:cs="Times New Roman"/>
          <w:szCs w:val="28"/>
          <w:lang w:val="de-DE"/>
        </w:rPr>
        <w:t xml:space="preserve"> đồng</w:t>
      </w:r>
    </w:p>
    <w:p w:rsidR="00D33CC9" w:rsidRPr="00552199" w:rsidRDefault="008B170A" w:rsidP="00B05B08">
      <w:pPr>
        <w:spacing w:before="120"/>
        <w:ind w:firstLine="709"/>
        <w:jc w:val="both"/>
        <w:rPr>
          <w:rFonts w:cs="Times New Roman"/>
          <w:szCs w:val="28"/>
          <w:lang w:val="de-DE"/>
        </w:rPr>
      </w:pPr>
      <w:r w:rsidRPr="00552199">
        <w:rPr>
          <w:rFonts w:cs="Times New Roman"/>
          <w:szCs w:val="28"/>
          <w:lang w:val="de-DE"/>
        </w:rPr>
        <w:t xml:space="preserve">- Kinh phí để nâng cấp và xây mới các cơ sở trợ giúp xã hội </w:t>
      </w:r>
      <w:r w:rsidRPr="00552199">
        <w:rPr>
          <w:rFonts w:eastAsia="Times New Roman" w:cs="Times New Roman"/>
          <w:szCs w:val="28"/>
        </w:rPr>
        <w:t xml:space="preserve">cai nghiện ma túy: </w:t>
      </w:r>
      <w:r w:rsidRPr="00552199">
        <w:rPr>
          <w:rFonts w:cs="Times New Roman"/>
          <w:bCs/>
          <w:szCs w:val="28"/>
          <w:lang w:val="de-DE"/>
        </w:rPr>
        <w:t>4.093,473 tỷ</w:t>
      </w:r>
      <w:r w:rsidRPr="00552199">
        <w:rPr>
          <w:rFonts w:cs="Times New Roman"/>
          <w:szCs w:val="28"/>
          <w:lang w:val="de-DE"/>
        </w:rPr>
        <w:t xml:space="preserve"> đồng</w:t>
      </w:r>
    </w:p>
    <w:p w:rsidR="008B170A" w:rsidRPr="00552199" w:rsidRDefault="008B170A" w:rsidP="00B05B08">
      <w:pPr>
        <w:spacing w:before="120"/>
        <w:jc w:val="both"/>
        <w:rPr>
          <w:rFonts w:cs="Times New Roman"/>
          <w:szCs w:val="28"/>
          <w:lang w:val="vi-VN"/>
        </w:rPr>
      </w:pPr>
    </w:p>
    <w:p w:rsidR="00681AAD" w:rsidRPr="00552199" w:rsidRDefault="00D33CC9" w:rsidP="00B05B08">
      <w:pPr>
        <w:spacing w:before="120"/>
        <w:ind w:firstLine="709"/>
        <w:jc w:val="center"/>
        <w:rPr>
          <w:rFonts w:cs="Times New Roman"/>
        </w:rPr>
      </w:pPr>
      <w:r w:rsidRPr="00552199">
        <w:rPr>
          <w:rFonts w:cs="Times New Roman"/>
          <w:b/>
          <w:szCs w:val="28"/>
          <w:lang w:val="pt-BR"/>
        </w:rPr>
        <w:br w:type="page"/>
      </w:r>
    </w:p>
    <w:p w:rsidR="00EB2076" w:rsidRPr="00552199" w:rsidRDefault="00681AAD" w:rsidP="00B05B08">
      <w:pPr>
        <w:pStyle w:val="Caption"/>
        <w:keepNext/>
        <w:spacing w:before="120"/>
        <w:jc w:val="center"/>
        <w:rPr>
          <w:rFonts w:cs="Times New Roman"/>
          <w:sz w:val="28"/>
          <w:szCs w:val="28"/>
        </w:rPr>
      </w:pPr>
      <w:bookmarkStart w:id="212" w:name="_Toc73445806"/>
      <w:r w:rsidRPr="00552199">
        <w:rPr>
          <w:rFonts w:cs="Times New Roman"/>
          <w:sz w:val="28"/>
          <w:szCs w:val="28"/>
        </w:rPr>
        <w:lastRenderedPageBreak/>
        <w:t xml:space="preserve">Bảng </w:t>
      </w:r>
      <w:r w:rsidRPr="00552199">
        <w:rPr>
          <w:rFonts w:cs="Times New Roman"/>
          <w:sz w:val="28"/>
          <w:szCs w:val="28"/>
        </w:rPr>
        <w:fldChar w:fldCharType="begin"/>
      </w:r>
      <w:r w:rsidRPr="00552199">
        <w:rPr>
          <w:rFonts w:cs="Times New Roman"/>
          <w:sz w:val="28"/>
          <w:szCs w:val="28"/>
        </w:rPr>
        <w:instrText xml:space="preserve"> SEQ Bảng \* ARABIC </w:instrText>
      </w:r>
      <w:r w:rsidRPr="00552199">
        <w:rPr>
          <w:rFonts w:cs="Times New Roman"/>
          <w:sz w:val="28"/>
          <w:szCs w:val="28"/>
        </w:rPr>
        <w:fldChar w:fldCharType="separate"/>
      </w:r>
      <w:r w:rsidR="007E7E5D" w:rsidRPr="00552199">
        <w:rPr>
          <w:rFonts w:cs="Times New Roman"/>
          <w:noProof/>
          <w:sz w:val="28"/>
          <w:szCs w:val="28"/>
        </w:rPr>
        <w:t>45</w:t>
      </w:r>
      <w:r w:rsidRPr="00552199">
        <w:rPr>
          <w:rFonts w:cs="Times New Roman"/>
          <w:sz w:val="28"/>
          <w:szCs w:val="28"/>
        </w:rPr>
        <w:fldChar w:fldCharType="end"/>
      </w:r>
      <w:r w:rsidRPr="00552199">
        <w:rPr>
          <w:rFonts w:cs="Times New Roman"/>
          <w:sz w:val="28"/>
          <w:szCs w:val="28"/>
          <w:lang w:val="vi-VN"/>
        </w:rPr>
        <w:t xml:space="preserve">. Bảng </w:t>
      </w:r>
      <w:r w:rsidRPr="00552199">
        <w:rPr>
          <w:rFonts w:eastAsia="Times New Roman" w:cs="Times New Roman"/>
          <w:bCs w:val="0"/>
          <w:sz w:val="28"/>
          <w:szCs w:val="28"/>
          <w:lang w:val="vi-VN" w:eastAsia="en-GB"/>
        </w:rPr>
        <w:t>t</w:t>
      </w:r>
      <w:r w:rsidR="008B170A" w:rsidRPr="00552199">
        <w:rPr>
          <w:rFonts w:eastAsia="Times New Roman" w:cs="Times New Roman"/>
          <w:bCs w:val="0"/>
          <w:sz w:val="28"/>
          <w:szCs w:val="28"/>
          <w:lang w:eastAsia="en-GB"/>
        </w:rPr>
        <w:t>ổng hợp kinh phí nâng cấp, xây mới các cơ sở bảo trợ xã hội trên địa bàn cả nước đến năm 2025; 2030 và 2050</w:t>
      </w:r>
      <w:bookmarkEnd w:id="212"/>
    </w:p>
    <w:tbl>
      <w:tblPr>
        <w:tblW w:w="10429" w:type="dxa"/>
        <w:tblInd w:w="-562" w:type="dxa"/>
        <w:tblLayout w:type="fixed"/>
        <w:tblCellMar>
          <w:left w:w="0" w:type="dxa"/>
          <w:right w:w="0" w:type="dxa"/>
        </w:tblCellMar>
        <w:tblLook w:val="04A0" w:firstRow="1" w:lastRow="0" w:firstColumn="1" w:lastColumn="0" w:noHBand="0" w:noVBand="1"/>
      </w:tblPr>
      <w:tblGrid>
        <w:gridCol w:w="2552"/>
        <w:gridCol w:w="992"/>
        <w:gridCol w:w="1276"/>
        <w:gridCol w:w="992"/>
        <w:gridCol w:w="1134"/>
        <w:gridCol w:w="870"/>
        <w:gridCol w:w="912"/>
        <w:gridCol w:w="709"/>
        <w:gridCol w:w="992"/>
      </w:tblGrid>
      <w:tr w:rsidR="00552199" w:rsidRPr="00552199" w:rsidTr="007D5099">
        <w:trPr>
          <w:trHeight w:val="415"/>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2CBB" w:rsidRPr="00552199" w:rsidRDefault="00742CBB" w:rsidP="00B05B08">
            <w:pPr>
              <w:spacing w:before="120"/>
              <w:ind w:left="117"/>
              <w:jc w:val="center"/>
              <w:rPr>
                <w:rFonts w:eastAsia="Times New Roman" w:cs="Times New Roman"/>
                <w:b/>
                <w:bCs/>
                <w:sz w:val="21"/>
                <w:szCs w:val="21"/>
                <w:lang w:eastAsia="en-GB"/>
              </w:rPr>
            </w:pPr>
            <w:r w:rsidRPr="00552199">
              <w:rPr>
                <w:rFonts w:eastAsia="Times New Roman" w:cs="Times New Roman"/>
                <w:b/>
                <w:bCs/>
                <w:sz w:val="21"/>
                <w:szCs w:val="21"/>
                <w:lang w:eastAsia="en-GB"/>
              </w:rPr>
              <w:t>Hạng mục</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2CBB" w:rsidRPr="00552199" w:rsidRDefault="00F5000F" w:rsidP="00B05B08">
            <w:pPr>
              <w:spacing w:before="120"/>
              <w:jc w:val="center"/>
              <w:rPr>
                <w:rFonts w:eastAsia="Times New Roman" w:cs="Times New Roman"/>
                <w:b/>
                <w:bCs/>
                <w:sz w:val="21"/>
                <w:szCs w:val="21"/>
                <w:lang w:eastAsia="en-GB"/>
              </w:rPr>
            </w:pPr>
            <w:r w:rsidRPr="00552199">
              <w:rPr>
                <w:rFonts w:eastAsia="Times New Roman" w:cs="Times New Roman"/>
                <w:b/>
                <w:bCs/>
                <w:sz w:val="21"/>
                <w:szCs w:val="21"/>
              </w:rPr>
              <w:t>Số lượng cơ sở nâng cấp và xây mới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2CBB" w:rsidRPr="00552199" w:rsidRDefault="00742CBB" w:rsidP="00B05B08">
            <w:pPr>
              <w:spacing w:before="120"/>
              <w:jc w:val="center"/>
              <w:rPr>
                <w:rFonts w:eastAsia="Times New Roman" w:cs="Times New Roman"/>
                <w:b/>
                <w:bCs/>
                <w:sz w:val="21"/>
                <w:szCs w:val="21"/>
                <w:lang w:eastAsia="en-GB"/>
              </w:rPr>
            </w:pPr>
            <w:r w:rsidRPr="00552199">
              <w:rPr>
                <w:rFonts w:eastAsia="Times New Roman" w:cs="Times New Roman"/>
                <w:b/>
                <w:bCs/>
                <w:sz w:val="21"/>
                <w:szCs w:val="21"/>
                <w:lang w:eastAsia="en-GB"/>
              </w:rPr>
              <w:t xml:space="preserve">Tổng kinh phí </w:t>
            </w:r>
            <w:r w:rsidR="00F5000F" w:rsidRPr="00552199">
              <w:rPr>
                <w:rFonts w:eastAsia="Times New Roman" w:cs="Times New Roman"/>
                <w:b/>
                <w:bCs/>
                <w:sz w:val="21"/>
                <w:szCs w:val="21"/>
                <w:lang w:eastAsia="en-GB"/>
              </w:rPr>
              <w:t>(Tr.đ)</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742CBB" w:rsidRPr="00552199" w:rsidRDefault="00742CBB" w:rsidP="00B05B08">
            <w:pPr>
              <w:spacing w:before="120"/>
              <w:jc w:val="center"/>
              <w:rPr>
                <w:rFonts w:eastAsia="Times New Roman" w:cs="Times New Roman"/>
                <w:b/>
                <w:bCs/>
                <w:sz w:val="21"/>
                <w:szCs w:val="21"/>
                <w:lang w:eastAsia="en-GB"/>
              </w:rPr>
            </w:pPr>
            <w:r w:rsidRPr="00552199">
              <w:rPr>
                <w:rFonts w:eastAsia="Times New Roman" w:cs="Times New Roman"/>
                <w:b/>
                <w:bCs/>
                <w:sz w:val="21"/>
                <w:szCs w:val="21"/>
                <w:lang w:eastAsia="en-GB"/>
              </w:rPr>
              <w:t>2021-2025</w:t>
            </w:r>
          </w:p>
        </w:tc>
        <w:tc>
          <w:tcPr>
            <w:tcW w:w="1782" w:type="dxa"/>
            <w:gridSpan w:val="2"/>
            <w:tcBorders>
              <w:top w:val="single" w:sz="4" w:space="0" w:color="auto"/>
              <w:left w:val="nil"/>
              <w:bottom w:val="single" w:sz="4" w:space="0" w:color="auto"/>
              <w:right w:val="single" w:sz="4" w:space="0" w:color="auto"/>
            </w:tcBorders>
            <w:shd w:val="clear" w:color="auto" w:fill="auto"/>
            <w:vAlign w:val="center"/>
            <w:hideMark/>
          </w:tcPr>
          <w:p w:rsidR="00742CBB" w:rsidRPr="00552199" w:rsidRDefault="00742CBB" w:rsidP="00B05B08">
            <w:pPr>
              <w:spacing w:before="120"/>
              <w:jc w:val="center"/>
              <w:rPr>
                <w:rFonts w:eastAsia="Times New Roman" w:cs="Times New Roman"/>
                <w:b/>
                <w:bCs/>
                <w:sz w:val="21"/>
                <w:szCs w:val="21"/>
                <w:lang w:eastAsia="en-GB"/>
              </w:rPr>
            </w:pPr>
            <w:r w:rsidRPr="00552199">
              <w:rPr>
                <w:rFonts w:eastAsia="Times New Roman" w:cs="Times New Roman"/>
                <w:b/>
                <w:bCs/>
                <w:sz w:val="21"/>
                <w:szCs w:val="21"/>
                <w:lang w:eastAsia="en-GB"/>
              </w:rPr>
              <w:t>2026-2030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742CBB" w:rsidRPr="00552199" w:rsidRDefault="00742CBB" w:rsidP="00B05B08">
            <w:pPr>
              <w:spacing w:before="120"/>
              <w:jc w:val="center"/>
              <w:rPr>
                <w:rFonts w:eastAsia="Times New Roman" w:cs="Times New Roman"/>
                <w:b/>
                <w:bCs/>
                <w:sz w:val="21"/>
                <w:szCs w:val="21"/>
                <w:lang w:eastAsia="en-GB"/>
              </w:rPr>
            </w:pPr>
            <w:r w:rsidRPr="00552199">
              <w:rPr>
                <w:rFonts w:eastAsia="Times New Roman" w:cs="Times New Roman"/>
                <w:b/>
                <w:bCs/>
                <w:sz w:val="21"/>
                <w:szCs w:val="21"/>
                <w:lang w:eastAsia="en-GB"/>
              </w:rPr>
              <w:t>2031-2050</w:t>
            </w:r>
          </w:p>
        </w:tc>
      </w:tr>
      <w:tr w:rsidR="00552199" w:rsidRPr="00552199" w:rsidTr="007D5099">
        <w:trPr>
          <w:trHeight w:val="76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742CBB" w:rsidRPr="00552199" w:rsidRDefault="00742CBB" w:rsidP="00B05B08">
            <w:pPr>
              <w:spacing w:before="120"/>
              <w:ind w:left="117"/>
              <w:rPr>
                <w:rFonts w:eastAsia="Times New Roman" w:cs="Times New Roman"/>
                <w:b/>
                <w:bCs/>
                <w:sz w:val="21"/>
                <w:szCs w:val="21"/>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42CBB" w:rsidRPr="00552199" w:rsidRDefault="00742CBB" w:rsidP="00B05B08">
            <w:pPr>
              <w:spacing w:before="120"/>
              <w:rPr>
                <w:rFonts w:eastAsia="Times New Roman" w:cs="Times New Roman"/>
                <w:b/>
                <w:bCs/>
                <w:sz w:val="21"/>
                <w:szCs w:val="21"/>
                <w:lang w:eastAsia="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42CBB" w:rsidRPr="00552199" w:rsidRDefault="00742CBB" w:rsidP="00B05B08">
            <w:pPr>
              <w:spacing w:before="120"/>
              <w:rPr>
                <w:rFonts w:eastAsia="Times New Roman" w:cs="Times New Roman"/>
                <w:b/>
                <w:bCs/>
                <w:sz w:val="21"/>
                <w:szCs w:val="21"/>
                <w:lang w:eastAsia="en-GB"/>
              </w:rPr>
            </w:pPr>
          </w:p>
        </w:tc>
        <w:tc>
          <w:tcPr>
            <w:tcW w:w="992" w:type="dxa"/>
            <w:tcBorders>
              <w:top w:val="nil"/>
              <w:left w:val="nil"/>
              <w:bottom w:val="single" w:sz="4" w:space="0" w:color="auto"/>
              <w:right w:val="single" w:sz="4" w:space="0" w:color="auto"/>
            </w:tcBorders>
            <w:shd w:val="clear" w:color="auto" w:fill="auto"/>
            <w:vAlign w:val="center"/>
            <w:hideMark/>
          </w:tcPr>
          <w:p w:rsidR="00742CBB" w:rsidRPr="00552199" w:rsidRDefault="00F5000F" w:rsidP="00B05B08">
            <w:pPr>
              <w:spacing w:before="120"/>
              <w:jc w:val="center"/>
              <w:rPr>
                <w:rFonts w:eastAsia="Times New Roman" w:cs="Times New Roman"/>
                <w:b/>
                <w:bCs/>
                <w:sz w:val="21"/>
                <w:szCs w:val="21"/>
                <w:lang w:eastAsia="en-GB"/>
              </w:rPr>
            </w:pPr>
            <w:r w:rsidRPr="00552199">
              <w:rPr>
                <w:rFonts w:eastAsia="Times New Roman" w:cs="Times New Roman"/>
                <w:b/>
                <w:bCs/>
                <w:sz w:val="21"/>
                <w:szCs w:val="21"/>
              </w:rPr>
              <w:t>Số lượng cơ sở nâng cấp và xây mới</w:t>
            </w:r>
          </w:p>
        </w:tc>
        <w:tc>
          <w:tcPr>
            <w:tcW w:w="1134" w:type="dxa"/>
            <w:tcBorders>
              <w:top w:val="nil"/>
              <w:left w:val="nil"/>
              <w:bottom w:val="single" w:sz="4" w:space="0" w:color="auto"/>
              <w:right w:val="single" w:sz="4" w:space="0" w:color="auto"/>
            </w:tcBorders>
            <w:shd w:val="clear" w:color="auto" w:fill="auto"/>
            <w:vAlign w:val="center"/>
            <w:hideMark/>
          </w:tcPr>
          <w:p w:rsidR="00742CBB" w:rsidRPr="00552199" w:rsidRDefault="00742CBB" w:rsidP="00B05B08">
            <w:pPr>
              <w:spacing w:before="120"/>
              <w:jc w:val="center"/>
              <w:rPr>
                <w:rFonts w:eastAsia="Times New Roman" w:cs="Times New Roman"/>
                <w:b/>
                <w:bCs/>
                <w:sz w:val="21"/>
                <w:szCs w:val="21"/>
                <w:lang w:eastAsia="en-GB"/>
              </w:rPr>
            </w:pPr>
            <w:r w:rsidRPr="00552199">
              <w:rPr>
                <w:rFonts w:eastAsia="Times New Roman" w:cs="Times New Roman"/>
                <w:b/>
                <w:bCs/>
                <w:sz w:val="21"/>
                <w:szCs w:val="21"/>
                <w:lang w:eastAsia="en-GB"/>
              </w:rPr>
              <w:t>Kinh phí (Tr.đ)</w:t>
            </w:r>
          </w:p>
        </w:tc>
        <w:tc>
          <w:tcPr>
            <w:tcW w:w="870" w:type="dxa"/>
            <w:tcBorders>
              <w:top w:val="nil"/>
              <w:left w:val="nil"/>
              <w:bottom w:val="single" w:sz="4" w:space="0" w:color="auto"/>
              <w:right w:val="single" w:sz="4" w:space="0" w:color="auto"/>
            </w:tcBorders>
            <w:shd w:val="clear" w:color="auto" w:fill="auto"/>
            <w:vAlign w:val="center"/>
            <w:hideMark/>
          </w:tcPr>
          <w:p w:rsidR="00742CBB" w:rsidRPr="00552199" w:rsidRDefault="00F5000F" w:rsidP="00B05B08">
            <w:pPr>
              <w:spacing w:before="120"/>
              <w:jc w:val="center"/>
              <w:rPr>
                <w:rFonts w:eastAsia="Times New Roman" w:cs="Times New Roman"/>
                <w:b/>
                <w:bCs/>
                <w:sz w:val="21"/>
                <w:szCs w:val="21"/>
                <w:lang w:eastAsia="en-GB"/>
              </w:rPr>
            </w:pPr>
            <w:r w:rsidRPr="00552199">
              <w:rPr>
                <w:rFonts w:eastAsia="Times New Roman" w:cs="Times New Roman"/>
                <w:b/>
                <w:bCs/>
                <w:sz w:val="21"/>
                <w:szCs w:val="21"/>
              </w:rPr>
              <w:t>Số lượng cơ sở nâng cấp và xây mới</w:t>
            </w:r>
          </w:p>
        </w:tc>
        <w:tc>
          <w:tcPr>
            <w:tcW w:w="912" w:type="dxa"/>
            <w:tcBorders>
              <w:top w:val="nil"/>
              <w:left w:val="nil"/>
              <w:bottom w:val="single" w:sz="4" w:space="0" w:color="auto"/>
              <w:right w:val="single" w:sz="4" w:space="0" w:color="auto"/>
            </w:tcBorders>
            <w:shd w:val="clear" w:color="auto" w:fill="auto"/>
            <w:vAlign w:val="center"/>
            <w:hideMark/>
          </w:tcPr>
          <w:p w:rsidR="00742CBB" w:rsidRPr="00552199" w:rsidRDefault="00742CBB" w:rsidP="00B05B08">
            <w:pPr>
              <w:spacing w:before="120"/>
              <w:jc w:val="center"/>
              <w:rPr>
                <w:rFonts w:eastAsia="Times New Roman" w:cs="Times New Roman"/>
                <w:b/>
                <w:bCs/>
                <w:sz w:val="21"/>
                <w:szCs w:val="21"/>
                <w:lang w:eastAsia="en-GB"/>
              </w:rPr>
            </w:pPr>
            <w:r w:rsidRPr="00552199">
              <w:rPr>
                <w:rFonts w:eastAsia="Times New Roman" w:cs="Times New Roman"/>
                <w:b/>
                <w:bCs/>
                <w:sz w:val="21"/>
                <w:szCs w:val="21"/>
                <w:lang w:eastAsia="en-GB"/>
              </w:rPr>
              <w:t>Kinh phí (Tr.đ)</w:t>
            </w:r>
          </w:p>
        </w:tc>
        <w:tc>
          <w:tcPr>
            <w:tcW w:w="709" w:type="dxa"/>
            <w:tcBorders>
              <w:top w:val="nil"/>
              <w:left w:val="nil"/>
              <w:bottom w:val="single" w:sz="4" w:space="0" w:color="auto"/>
              <w:right w:val="single" w:sz="4" w:space="0" w:color="auto"/>
            </w:tcBorders>
            <w:shd w:val="clear" w:color="auto" w:fill="auto"/>
            <w:vAlign w:val="center"/>
            <w:hideMark/>
          </w:tcPr>
          <w:p w:rsidR="00742CBB" w:rsidRPr="00552199" w:rsidRDefault="00F5000F" w:rsidP="00B05B08">
            <w:pPr>
              <w:spacing w:before="120"/>
              <w:jc w:val="center"/>
              <w:rPr>
                <w:rFonts w:eastAsia="Times New Roman" w:cs="Times New Roman"/>
                <w:b/>
                <w:bCs/>
                <w:sz w:val="21"/>
                <w:szCs w:val="21"/>
                <w:lang w:eastAsia="en-GB"/>
              </w:rPr>
            </w:pPr>
            <w:r w:rsidRPr="00552199">
              <w:rPr>
                <w:rFonts w:eastAsia="Times New Roman" w:cs="Times New Roman"/>
                <w:b/>
                <w:bCs/>
                <w:sz w:val="21"/>
                <w:szCs w:val="21"/>
              </w:rPr>
              <w:t>Số lượng cơ sở nâng cấp và xây mới</w:t>
            </w:r>
          </w:p>
        </w:tc>
        <w:tc>
          <w:tcPr>
            <w:tcW w:w="992" w:type="dxa"/>
            <w:tcBorders>
              <w:top w:val="nil"/>
              <w:left w:val="nil"/>
              <w:bottom w:val="single" w:sz="4" w:space="0" w:color="auto"/>
              <w:right w:val="single" w:sz="4" w:space="0" w:color="auto"/>
            </w:tcBorders>
            <w:shd w:val="clear" w:color="auto" w:fill="auto"/>
            <w:vAlign w:val="center"/>
            <w:hideMark/>
          </w:tcPr>
          <w:p w:rsidR="00742CBB" w:rsidRPr="00552199" w:rsidRDefault="00742CBB" w:rsidP="00B05B08">
            <w:pPr>
              <w:spacing w:before="120"/>
              <w:jc w:val="center"/>
              <w:rPr>
                <w:rFonts w:eastAsia="Times New Roman" w:cs="Times New Roman"/>
                <w:b/>
                <w:bCs/>
                <w:sz w:val="21"/>
                <w:szCs w:val="21"/>
                <w:lang w:eastAsia="en-GB"/>
              </w:rPr>
            </w:pPr>
            <w:r w:rsidRPr="00552199">
              <w:rPr>
                <w:rFonts w:eastAsia="Times New Roman" w:cs="Times New Roman"/>
                <w:b/>
                <w:bCs/>
                <w:sz w:val="21"/>
                <w:szCs w:val="21"/>
                <w:lang w:eastAsia="en-GB"/>
              </w:rPr>
              <w:t>Kinh phí (Tr.đ)</w:t>
            </w:r>
          </w:p>
        </w:tc>
      </w:tr>
      <w:tr w:rsidR="00552199" w:rsidRPr="00552199" w:rsidTr="007D5099">
        <w:trPr>
          <w:trHeight w:val="469"/>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42CBB" w:rsidRPr="00552199" w:rsidRDefault="00742CBB" w:rsidP="00B05B08">
            <w:pPr>
              <w:spacing w:before="120"/>
              <w:ind w:left="117"/>
              <w:rPr>
                <w:rFonts w:eastAsia="Times New Roman" w:cs="Times New Roman"/>
                <w:b/>
                <w:bCs/>
                <w:sz w:val="21"/>
                <w:szCs w:val="21"/>
                <w:lang w:eastAsia="en-GB"/>
              </w:rPr>
            </w:pPr>
            <w:r w:rsidRPr="00552199">
              <w:rPr>
                <w:rFonts w:eastAsia="Times New Roman" w:cs="Times New Roman"/>
                <w:b/>
                <w:bCs/>
                <w:sz w:val="21"/>
                <w:szCs w:val="21"/>
                <w:lang w:eastAsia="en-GB"/>
              </w:rPr>
              <w:t>Tổng số cả nước</w:t>
            </w:r>
          </w:p>
        </w:tc>
        <w:tc>
          <w:tcPr>
            <w:tcW w:w="992" w:type="dxa"/>
            <w:tcBorders>
              <w:top w:val="nil"/>
              <w:left w:val="nil"/>
              <w:bottom w:val="single" w:sz="4" w:space="0" w:color="auto"/>
              <w:right w:val="single" w:sz="4" w:space="0" w:color="auto"/>
            </w:tcBorders>
            <w:shd w:val="clear" w:color="auto" w:fill="auto"/>
            <w:vAlign w:val="center"/>
            <w:hideMark/>
          </w:tcPr>
          <w:p w:rsidR="00742CBB" w:rsidRPr="00552199" w:rsidRDefault="00742CBB" w:rsidP="00B05B08">
            <w:pPr>
              <w:spacing w:before="120"/>
              <w:jc w:val="center"/>
              <w:rPr>
                <w:rFonts w:eastAsia="Times New Roman" w:cs="Times New Roman"/>
                <w:b/>
                <w:bCs/>
                <w:sz w:val="21"/>
                <w:szCs w:val="21"/>
                <w:lang w:eastAsia="en-GB"/>
              </w:rPr>
            </w:pPr>
            <w:r w:rsidRPr="00552199">
              <w:rPr>
                <w:rFonts w:eastAsia="Times New Roman" w:cs="Times New Roman"/>
                <w:b/>
                <w:bCs/>
                <w:sz w:val="21"/>
                <w:szCs w:val="21"/>
                <w:lang w:eastAsia="en-GB"/>
              </w:rPr>
              <w:t>1.290</w:t>
            </w:r>
          </w:p>
        </w:tc>
        <w:tc>
          <w:tcPr>
            <w:tcW w:w="1276" w:type="dxa"/>
            <w:tcBorders>
              <w:top w:val="nil"/>
              <w:left w:val="nil"/>
              <w:bottom w:val="single" w:sz="4" w:space="0" w:color="auto"/>
              <w:right w:val="single" w:sz="4" w:space="0" w:color="auto"/>
            </w:tcBorders>
            <w:shd w:val="clear" w:color="auto" w:fill="auto"/>
            <w:vAlign w:val="center"/>
            <w:hideMark/>
          </w:tcPr>
          <w:p w:rsidR="00742CBB" w:rsidRPr="00552199" w:rsidRDefault="00742CBB" w:rsidP="00B05B08">
            <w:pPr>
              <w:spacing w:before="120"/>
              <w:jc w:val="center"/>
              <w:rPr>
                <w:rFonts w:eastAsia="Times New Roman" w:cs="Times New Roman"/>
                <w:b/>
                <w:bCs/>
                <w:sz w:val="21"/>
                <w:szCs w:val="21"/>
                <w:lang w:eastAsia="en-GB"/>
              </w:rPr>
            </w:pPr>
            <w:r w:rsidRPr="00552199">
              <w:rPr>
                <w:rFonts w:eastAsia="Times New Roman" w:cs="Times New Roman"/>
                <w:b/>
                <w:bCs/>
                <w:sz w:val="21"/>
                <w:szCs w:val="21"/>
                <w:lang w:eastAsia="en-GB"/>
              </w:rPr>
              <w:t>23.990.427</w:t>
            </w:r>
          </w:p>
        </w:tc>
        <w:tc>
          <w:tcPr>
            <w:tcW w:w="992" w:type="dxa"/>
            <w:tcBorders>
              <w:top w:val="nil"/>
              <w:left w:val="nil"/>
              <w:bottom w:val="single" w:sz="4" w:space="0" w:color="auto"/>
              <w:right w:val="single" w:sz="4" w:space="0" w:color="auto"/>
            </w:tcBorders>
            <w:shd w:val="clear" w:color="auto" w:fill="auto"/>
            <w:vAlign w:val="center"/>
            <w:hideMark/>
          </w:tcPr>
          <w:p w:rsidR="00742CBB" w:rsidRPr="00552199" w:rsidRDefault="00742CBB" w:rsidP="00B05B08">
            <w:pPr>
              <w:spacing w:before="120"/>
              <w:jc w:val="center"/>
              <w:rPr>
                <w:rFonts w:eastAsia="Times New Roman" w:cs="Times New Roman"/>
                <w:b/>
                <w:bCs/>
                <w:sz w:val="21"/>
                <w:szCs w:val="21"/>
                <w:lang w:eastAsia="en-GB"/>
              </w:rPr>
            </w:pPr>
            <w:r w:rsidRPr="00552199">
              <w:rPr>
                <w:rFonts w:eastAsia="Times New Roman" w:cs="Times New Roman"/>
                <w:b/>
                <w:bCs/>
                <w:sz w:val="21"/>
                <w:szCs w:val="21"/>
                <w:lang w:eastAsia="en-GB"/>
              </w:rPr>
              <w:t>490</w:t>
            </w:r>
          </w:p>
        </w:tc>
        <w:tc>
          <w:tcPr>
            <w:tcW w:w="1134" w:type="dxa"/>
            <w:tcBorders>
              <w:top w:val="nil"/>
              <w:left w:val="nil"/>
              <w:bottom w:val="single" w:sz="4" w:space="0" w:color="auto"/>
              <w:right w:val="single" w:sz="4" w:space="0" w:color="auto"/>
            </w:tcBorders>
            <w:shd w:val="clear" w:color="auto" w:fill="auto"/>
            <w:vAlign w:val="center"/>
            <w:hideMark/>
          </w:tcPr>
          <w:p w:rsidR="00742CBB" w:rsidRPr="00552199" w:rsidRDefault="00742CBB" w:rsidP="00B05B08">
            <w:pPr>
              <w:spacing w:before="120"/>
              <w:jc w:val="center"/>
              <w:rPr>
                <w:rFonts w:eastAsia="Times New Roman" w:cs="Times New Roman"/>
                <w:b/>
                <w:bCs/>
                <w:sz w:val="21"/>
                <w:szCs w:val="21"/>
                <w:lang w:eastAsia="en-GB"/>
              </w:rPr>
            </w:pPr>
            <w:r w:rsidRPr="00552199">
              <w:rPr>
                <w:rFonts w:eastAsia="Times New Roman" w:cs="Times New Roman"/>
                <w:b/>
                <w:bCs/>
                <w:sz w:val="21"/>
                <w:szCs w:val="21"/>
                <w:lang w:eastAsia="en-GB"/>
              </w:rPr>
              <w:t>10.582.702</w:t>
            </w:r>
          </w:p>
        </w:tc>
        <w:tc>
          <w:tcPr>
            <w:tcW w:w="870" w:type="dxa"/>
            <w:tcBorders>
              <w:top w:val="nil"/>
              <w:left w:val="nil"/>
              <w:bottom w:val="single" w:sz="4" w:space="0" w:color="auto"/>
              <w:right w:val="single" w:sz="4" w:space="0" w:color="auto"/>
            </w:tcBorders>
            <w:shd w:val="clear" w:color="auto" w:fill="auto"/>
            <w:vAlign w:val="center"/>
            <w:hideMark/>
          </w:tcPr>
          <w:p w:rsidR="00742CBB" w:rsidRPr="00552199" w:rsidRDefault="00742CBB" w:rsidP="00B05B08">
            <w:pPr>
              <w:spacing w:before="120"/>
              <w:jc w:val="center"/>
              <w:rPr>
                <w:rFonts w:eastAsia="Times New Roman" w:cs="Times New Roman"/>
                <w:b/>
                <w:bCs/>
                <w:sz w:val="21"/>
                <w:szCs w:val="21"/>
                <w:lang w:eastAsia="en-GB"/>
              </w:rPr>
            </w:pPr>
            <w:r w:rsidRPr="00552199">
              <w:rPr>
                <w:rFonts w:eastAsia="Times New Roman" w:cs="Times New Roman"/>
                <w:b/>
                <w:bCs/>
                <w:sz w:val="21"/>
                <w:szCs w:val="21"/>
                <w:lang w:eastAsia="en-GB"/>
              </w:rPr>
              <w:t>456</w:t>
            </w:r>
          </w:p>
        </w:tc>
        <w:tc>
          <w:tcPr>
            <w:tcW w:w="912" w:type="dxa"/>
            <w:tcBorders>
              <w:top w:val="nil"/>
              <w:left w:val="nil"/>
              <w:bottom w:val="single" w:sz="4" w:space="0" w:color="auto"/>
              <w:right w:val="single" w:sz="4" w:space="0" w:color="auto"/>
            </w:tcBorders>
            <w:shd w:val="clear" w:color="auto" w:fill="auto"/>
            <w:vAlign w:val="center"/>
            <w:hideMark/>
          </w:tcPr>
          <w:p w:rsidR="00742CBB" w:rsidRPr="00552199" w:rsidRDefault="00742CBB" w:rsidP="00B05B08">
            <w:pPr>
              <w:spacing w:before="120"/>
              <w:jc w:val="center"/>
              <w:rPr>
                <w:rFonts w:eastAsia="Times New Roman" w:cs="Times New Roman"/>
                <w:b/>
                <w:bCs/>
                <w:sz w:val="21"/>
                <w:szCs w:val="21"/>
                <w:lang w:eastAsia="en-GB"/>
              </w:rPr>
            </w:pPr>
            <w:r w:rsidRPr="00552199">
              <w:rPr>
                <w:rFonts w:eastAsia="Times New Roman" w:cs="Times New Roman"/>
                <w:b/>
                <w:bCs/>
                <w:sz w:val="21"/>
                <w:szCs w:val="21"/>
                <w:lang w:eastAsia="en-GB"/>
              </w:rPr>
              <w:t>8.737.025</w:t>
            </w:r>
          </w:p>
        </w:tc>
        <w:tc>
          <w:tcPr>
            <w:tcW w:w="709" w:type="dxa"/>
            <w:tcBorders>
              <w:top w:val="nil"/>
              <w:left w:val="nil"/>
              <w:bottom w:val="single" w:sz="4" w:space="0" w:color="auto"/>
              <w:right w:val="single" w:sz="4" w:space="0" w:color="auto"/>
            </w:tcBorders>
            <w:shd w:val="clear" w:color="auto" w:fill="auto"/>
            <w:vAlign w:val="center"/>
            <w:hideMark/>
          </w:tcPr>
          <w:p w:rsidR="00742CBB" w:rsidRPr="00552199" w:rsidRDefault="00742CBB" w:rsidP="00B05B08">
            <w:pPr>
              <w:spacing w:before="120"/>
              <w:jc w:val="center"/>
              <w:rPr>
                <w:rFonts w:eastAsia="Times New Roman" w:cs="Times New Roman"/>
                <w:b/>
                <w:bCs/>
                <w:sz w:val="21"/>
                <w:szCs w:val="21"/>
                <w:lang w:eastAsia="en-GB"/>
              </w:rPr>
            </w:pPr>
            <w:r w:rsidRPr="00552199">
              <w:rPr>
                <w:rFonts w:eastAsia="Times New Roman" w:cs="Times New Roman"/>
                <w:b/>
                <w:bCs/>
                <w:sz w:val="21"/>
                <w:szCs w:val="21"/>
                <w:lang w:eastAsia="en-GB"/>
              </w:rPr>
              <w:t>344</w:t>
            </w:r>
          </w:p>
        </w:tc>
        <w:tc>
          <w:tcPr>
            <w:tcW w:w="992" w:type="dxa"/>
            <w:tcBorders>
              <w:top w:val="nil"/>
              <w:left w:val="nil"/>
              <w:bottom w:val="single" w:sz="4" w:space="0" w:color="auto"/>
              <w:right w:val="single" w:sz="4" w:space="0" w:color="auto"/>
            </w:tcBorders>
            <w:shd w:val="clear" w:color="auto" w:fill="auto"/>
            <w:vAlign w:val="center"/>
            <w:hideMark/>
          </w:tcPr>
          <w:p w:rsidR="00742CBB" w:rsidRPr="00552199" w:rsidRDefault="00742CBB" w:rsidP="00B05B08">
            <w:pPr>
              <w:spacing w:before="120"/>
              <w:jc w:val="center"/>
              <w:rPr>
                <w:rFonts w:eastAsia="Times New Roman" w:cs="Times New Roman"/>
                <w:b/>
                <w:bCs/>
                <w:sz w:val="21"/>
                <w:szCs w:val="21"/>
                <w:lang w:eastAsia="en-GB"/>
              </w:rPr>
            </w:pPr>
            <w:r w:rsidRPr="00552199">
              <w:rPr>
                <w:rFonts w:eastAsia="Times New Roman" w:cs="Times New Roman"/>
                <w:b/>
                <w:bCs/>
                <w:sz w:val="21"/>
                <w:szCs w:val="21"/>
                <w:lang w:eastAsia="en-GB"/>
              </w:rPr>
              <w:t>4.670.700</w:t>
            </w:r>
          </w:p>
        </w:tc>
      </w:tr>
      <w:tr w:rsidR="00552199" w:rsidRPr="00552199" w:rsidTr="007D5099">
        <w:trPr>
          <w:trHeight w:val="87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CBB" w:rsidRPr="00552199" w:rsidRDefault="00742CBB" w:rsidP="00B05B08">
            <w:pPr>
              <w:spacing w:before="120"/>
              <w:ind w:left="117"/>
              <w:rPr>
                <w:rFonts w:eastAsia="Times New Roman" w:cs="Times New Roman"/>
                <w:sz w:val="21"/>
                <w:szCs w:val="21"/>
                <w:lang w:eastAsia="en-GB"/>
              </w:rPr>
            </w:pPr>
            <w:r w:rsidRPr="00552199">
              <w:rPr>
                <w:rFonts w:eastAsia="Times New Roman" w:cs="Times New Roman"/>
                <w:sz w:val="21"/>
                <w:szCs w:val="21"/>
                <w:lang w:eastAsia="en-GB"/>
              </w:rPr>
              <w:t xml:space="preserve">1. Cơ sở bảo trợ xã hội chăm sóc người cao tuổi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CBB" w:rsidRPr="00552199" w:rsidRDefault="00742CBB" w:rsidP="00B05B08">
            <w:pPr>
              <w:spacing w:before="120"/>
              <w:jc w:val="center"/>
              <w:rPr>
                <w:rFonts w:eastAsia="Times New Roman" w:cs="Times New Roman"/>
                <w:b/>
                <w:bCs/>
                <w:sz w:val="21"/>
                <w:szCs w:val="21"/>
                <w:lang w:eastAsia="en-GB"/>
              </w:rPr>
            </w:pPr>
            <w:r w:rsidRPr="00552199">
              <w:rPr>
                <w:rFonts w:eastAsia="Times New Roman" w:cs="Times New Roman"/>
                <w:b/>
                <w:bCs/>
                <w:sz w:val="21"/>
                <w:szCs w:val="21"/>
                <w:lang w:eastAsia="en-GB"/>
              </w:rPr>
              <w:t>189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CBB" w:rsidRPr="00552199" w:rsidRDefault="00742CBB" w:rsidP="00B05B08">
            <w:pPr>
              <w:spacing w:before="120"/>
              <w:jc w:val="center"/>
              <w:rPr>
                <w:rFonts w:eastAsia="Times New Roman" w:cs="Times New Roman"/>
                <w:b/>
                <w:bCs/>
                <w:sz w:val="21"/>
                <w:szCs w:val="21"/>
                <w:lang w:eastAsia="en-GB"/>
              </w:rPr>
            </w:pPr>
            <w:r w:rsidRPr="00552199">
              <w:rPr>
                <w:rFonts w:eastAsia="Times New Roman" w:cs="Times New Roman"/>
                <w:b/>
                <w:bCs/>
                <w:sz w:val="21"/>
                <w:szCs w:val="21"/>
                <w:lang w:eastAsia="en-GB"/>
              </w:rPr>
              <w:t>4.428.500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2CBB" w:rsidRPr="00552199" w:rsidRDefault="00742CBB" w:rsidP="00B05B08">
            <w:pPr>
              <w:spacing w:before="120"/>
              <w:jc w:val="center"/>
              <w:rPr>
                <w:rFonts w:eastAsia="Times New Roman" w:cs="Times New Roman"/>
                <w:sz w:val="21"/>
                <w:szCs w:val="21"/>
                <w:lang w:eastAsia="en-GB"/>
              </w:rPr>
            </w:pPr>
            <w:r w:rsidRPr="00552199">
              <w:rPr>
                <w:rFonts w:eastAsia="Times New Roman" w:cs="Times New Roman"/>
                <w:sz w:val="21"/>
                <w:szCs w:val="21"/>
                <w:lang w:eastAsia="en-GB"/>
              </w:rPr>
              <w:t>66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2CBB" w:rsidRPr="00552199" w:rsidRDefault="00742CBB" w:rsidP="00B05B08">
            <w:pPr>
              <w:spacing w:before="120"/>
              <w:jc w:val="center"/>
              <w:rPr>
                <w:rFonts w:eastAsia="Times New Roman" w:cs="Times New Roman"/>
                <w:sz w:val="21"/>
                <w:szCs w:val="21"/>
                <w:lang w:eastAsia="en-GB"/>
              </w:rPr>
            </w:pPr>
            <w:r w:rsidRPr="00552199">
              <w:rPr>
                <w:rFonts w:eastAsia="Times New Roman" w:cs="Times New Roman"/>
                <w:sz w:val="21"/>
                <w:szCs w:val="21"/>
                <w:lang w:eastAsia="en-GB"/>
              </w:rPr>
              <w:t>1.685.300</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2CBB" w:rsidRPr="00552199" w:rsidRDefault="00742CBB" w:rsidP="00B05B08">
            <w:pPr>
              <w:spacing w:before="120"/>
              <w:jc w:val="center"/>
              <w:rPr>
                <w:rFonts w:eastAsia="Times New Roman" w:cs="Times New Roman"/>
                <w:sz w:val="21"/>
                <w:szCs w:val="21"/>
                <w:lang w:eastAsia="en-GB"/>
              </w:rPr>
            </w:pPr>
            <w:r w:rsidRPr="00552199">
              <w:rPr>
                <w:rFonts w:eastAsia="Times New Roman" w:cs="Times New Roman"/>
                <w:sz w:val="21"/>
                <w:szCs w:val="21"/>
                <w:lang w:eastAsia="en-GB"/>
              </w:rPr>
              <w:t>76</w:t>
            </w:r>
          </w:p>
        </w:tc>
        <w:tc>
          <w:tcPr>
            <w:tcW w:w="9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2CBB" w:rsidRPr="00552199" w:rsidRDefault="00742CBB" w:rsidP="00B05B08">
            <w:pPr>
              <w:spacing w:before="120"/>
              <w:jc w:val="center"/>
              <w:rPr>
                <w:rFonts w:eastAsia="Times New Roman" w:cs="Times New Roman"/>
                <w:sz w:val="21"/>
                <w:szCs w:val="21"/>
                <w:lang w:eastAsia="en-GB"/>
              </w:rPr>
            </w:pPr>
            <w:r w:rsidRPr="00552199">
              <w:rPr>
                <w:rFonts w:eastAsia="Times New Roman" w:cs="Times New Roman"/>
                <w:sz w:val="21"/>
                <w:szCs w:val="21"/>
                <w:lang w:eastAsia="en-GB"/>
              </w:rPr>
              <w:t>1.738.200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2CBB" w:rsidRPr="00552199" w:rsidRDefault="00742CBB" w:rsidP="00B05B08">
            <w:pPr>
              <w:spacing w:before="120"/>
              <w:jc w:val="center"/>
              <w:rPr>
                <w:rFonts w:eastAsia="Times New Roman" w:cs="Times New Roman"/>
                <w:sz w:val="21"/>
                <w:szCs w:val="21"/>
                <w:lang w:eastAsia="en-GB"/>
              </w:rPr>
            </w:pPr>
            <w:r w:rsidRPr="00552199">
              <w:rPr>
                <w:rFonts w:eastAsia="Times New Roman" w:cs="Times New Roman"/>
                <w:sz w:val="21"/>
                <w:szCs w:val="21"/>
                <w:lang w:eastAsia="en-GB"/>
              </w:rPr>
              <w:t>47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2CBB" w:rsidRPr="00552199" w:rsidRDefault="00742CBB" w:rsidP="00B05B08">
            <w:pPr>
              <w:spacing w:before="120"/>
              <w:jc w:val="center"/>
              <w:rPr>
                <w:rFonts w:eastAsia="Times New Roman" w:cs="Times New Roman"/>
                <w:sz w:val="21"/>
                <w:szCs w:val="21"/>
                <w:lang w:eastAsia="en-GB"/>
              </w:rPr>
            </w:pPr>
            <w:r w:rsidRPr="00552199">
              <w:rPr>
                <w:rFonts w:eastAsia="Times New Roman" w:cs="Times New Roman"/>
                <w:sz w:val="21"/>
                <w:szCs w:val="21"/>
                <w:lang w:eastAsia="en-GB"/>
              </w:rPr>
              <w:t>1.005.000</w:t>
            </w:r>
          </w:p>
        </w:tc>
      </w:tr>
      <w:tr w:rsidR="00552199" w:rsidRPr="00552199" w:rsidTr="007D5099">
        <w:trPr>
          <w:trHeight w:val="84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CBB" w:rsidRPr="00552199" w:rsidRDefault="00742CBB" w:rsidP="00B05B08">
            <w:pPr>
              <w:spacing w:before="120"/>
              <w:ind w:left="117"/>
              <w:rPr>
                <w:rFonts w:eastAsia="Times New Roman" w:cs="Times New Roman"/>
                <w:sz w:val="21"/>
                <w:szCs w:val="21"/>
                <w:lang w:eastAsia="en-GB"/>
              </w:rPr>
            </w:pPr>
            <w:r w:rsidRPr="00552199">
              <w:rPr>
                <w:rFonts w:eastAsia="Times New Roman" w:cs="Times New Roman"/>
                <w:sz w:val="21"/>
                <w:szCs w:val="21"/>
                <w:lang w:eastAsia="en-GB"/>
              </w:rPr>
              <w:t xml:space="preserve">2. Cơ sở bảo trợ xã hội chăm sóc người khuyết tật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42CBB" w:rsidRPr="00552199" w:rsidRDefault="00742CBB" w:rsidP="00B05B08">
            <w:pPr>
              <w:spacing w:before="120"/>
              <w:jc w:val="center"/>
              <w:rPr>
                <w:rFonts w:eastAsia="Times New Roman" w:cs="Times New Roman"/>
                <w:b/>
                <w:bCs/>
                <w:sz w:val="21"/>
                <w:szCs w:val="21"/>
                <w:lang w:eastAsia="en-GB"/>
              </w:rPr>
            </w:pPr>
            <w:r w:rsidRPr="00552199">
              <w:rPr>
                <w:rFonts w:eastAsia="Times New Roman" w:cs="Times New Roman"/>
                <w:b/>
                <w:bCs/>
                <w:sz w:val="21"/>
                <w:szCs w:val="21"/>
                <w:lang w:eastAsia="en-GB"/>
              </w:rPr>
              <w:t>89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42CBB" w:rsidRPr="00552199" w:rsidRDefault="00742CBB" w:rsidP="00B05B08">
            <w:pPr>
              <w:spacing w:before="120"/>
              <w:jc w:val="center"/>
              <w:rPr>
                <w:rFonts w:eastAsia="Times New Roman" w:cs="Times New Roman"/>
                <w:b/>
                <w:bCs/>
                <w:sz w:val="21"/>
                <w:szCs w:val="21"/>
                <w:lang w:eastAsia="en-GB"/>
              </w:rPr>
            </w:pPr>
            <w:r w:rsidRPr="00552199">
              <w:rPr>
                <w:rFonts w:eastAsia="Times New Roman" w:cs="Times New Roman"/>
                <w:b/>
                <w:bCs/>
                <w:sz w:val="21"/>
                <w:szCs w:val="21"/>
                <w:lang w:eastAsia="en-GB"/>
              </w:rPr>
              <w:t>2.092.800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42CBB" w:rsidRPr="00552199" w:rsidRDefault="00742CBB" w:rsidP="00B05B08">
            <w:pPr>
              <w:spacing w:before="120"/>
              <w:jc w:val="center"/>
              <w:rPr>
                <w:rFonts w:eastAsia="Times New Roman" w:cs="Times New Roman"/>
                <w:sz w:val="21"/>
                <w:szCs w:val="21"/>
                <w:lang w:eastAsia="en-GB"/>
              </w:rPr>
            </w:pPr>
            <w:r w:rsidRPr="00552199">
              <w:rPr>
                <w:rFonts w:eastAsia="Times New Roman" w:cs="Times New Roman"/>
                <w:sz w:val="21"/>
                <w:szCs w:val="21"/>
                <w:lang w:eastAsia="en-GB"/>
              </w:rPr>
              <w:t>31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42CBB" w:rsidRPr="00552199" w:rsidRDefault="00742CBB" w:rsidP="00B05B08">
            <w:pPr>
              <w:spacing w:before="120"/>
              <w:jc w:val="center"/>
              <w:rPr>
                <w:rFonts w:eastAsia="Times New Roman" w:cs="Times New Roman"/>
                <w:sz w:val="21"/>
                <w:szCs w:val="21"/>
                <w:lang w:eastAsia="en-GB"/>
              </w:rPr>
            </w:pPr>
            <w:r w:rsidRPr="00552199">
              <w:rPr>
                <w:rFonts w:eastAsia="Times New Roman" w:cs="Times New Roman"/>
                <w:sz w:val="21"/>
                <w:szCs w:val="21"/>
                <w:lang w:eastAsia="en-GB"/>
              </w:rPr>
              <w:t>679.000</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742CBB" w:rsidRPr="00552199" w:rsidRDefault="00742CBB" w:rsidP="00B05B08">
            <w:pPr>
              <w:spacing w:before="120"/>
              <w:jc w:val="center"/>
              <w:rPr>
                <w:rFonts w:eastAsia="Times New Roman" w:cs="Times New Roman"/>
                <w:sz w:val="21"/>
                <w:szCs w:val="21"/>
                <w:lang w:eastAsia="en-GB"/>
              </w:rPr>
            </w:pPr>
            <w:r w:rsidRPr="00552199">
              <w:rPr>
                <w:rFonts w:eastAsia="Times New Roman" w:cs="Times New Roman"/>
                <w:sz w:val="21"/>
                <w:szCs w:val="21"/>
                <w:lang w:eastAsia="en-GB"/>
              </w:rPr>
              <w:t>36</w:t>
            </w:r>
          </w:p>
        </w:tc>
        <w:tc>
          <w:tcPr>
            <w:tcW w:w="912" w:type="dxa"/>
            <w:tcBorders>
              <w:top w:val="single" w:sz="4" w:space="0" w:color="auto"/>
              <w:left w:val="nil"/>
              <w:bottom w:val="single" w:sz="4" w:space="0" w:color="auto"/>
              <w:right w:val="single" w:sz="4" w:space="0" w:color="auto"/>
            </w:tcBorders>
            <w:shd w:val="clear" w:color="000000" w:fill="FFFFFF"/>
            <w:vAlign w:val="center"/>
            <w:hideMark/>
          </w:tcPr>
          <w:p w:rsidR="00742CBB" w:rsidRPr="00552199" w:rsidRDefault="00742CBB" w:rsidP="00B05B08">
            <w:pPr>
              <w:spacing w:before="120"/>
              <w:jc w:val="center"/>
              <w:rPr>
                <w:rFonts w:eastAsia="Times New Roman" w:cs="Times New Roman"/>
                <w:sz w:val="21"/>
                <w:szCs w:val="21"/>
                <w:lang w:eastAsia="en-GB"/>
              </w:rPr>
            </w:pPr>
            <w:r w:rsidRPr="00552199">
              <w:rPr>
                <w:rFonts w:eastAsia="Times New Roman" w:cs="Times New Roman"/>
                <w:sz w:val="21"/>
                <w:szCs w:val="21"/>
                <w:lang w:eastAsia="en-GB"/>
              </w:rPr>
              <w:t>887.900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42CBB" w:rsidRPr="00552199" w:rsidRDefault="00742CBB" w:rsidP="00B05B08">
            <w:pPr>
              <w:spacing w:before="120"/>
              <w:jc w:val="center"/>
              <w:rPr>
                <w:rFonts w:eastAsia="Times New Roman" w:cs="Times New Roman"/>
                <w:sz w:val="21"/>
                <w:szCs w:val="21"/>
                <w:lang w:eastAsia="en-GB"/>
              </w:rPr>
            </w:pPr>
            <w:r w:rsidRPr="00552199">
              <w:rPr>
                <w:rFonts w:eastAsia="Times New Roman" w:cs="Times New Roman"/>
                <w:sz w:val="21"/>
                <w:szCs w:val="21"/>
                <w:lang w:eastAsia="en-GB"/>
              </w:rPr>
              <w:t>22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42CBB" w:rsidRPr="00552199" w:rsidRDefault="00742CBB" w:rsidP="00B05B08">
            <w:pPr>
              <w:spacing w:before="120"/>
              <w:jc w:val="center"/>
              <w:rPr>
                <w:rFonts w:eastAsia="Times New Roman" w:cs="Times New Roman"/>
                <w:sz w:val="21"/>
                <w:szCs w:val="21"/>
                <w:lang w:eastAsia="en-GB"/>
              </w:rPr>
            </w:pPr>
            <w:r w:rsidRPr="00552199">
              <w:rPr>
                <w:rFonts w:eastAsia="Times New Roman" w:cs="Times New Roman"/>
                <w:sz w:val="21"/>
                <w:szCs w:val="21"/>
                <w:lang w:eastAsia="en-GB"/>
              </w:rPr>
              <w:t>525.900</w:t>
            </w:r>
          </w:p>
        </w:tc>
      </w:tr>
      <w:tr w:rsidR="00552199" w:rsidRPr="00552199" w:rsidTr="007D5099">
        <w:trPr>
          <w:trHeight w:val="84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42CBB" w:rsidRPr="00552199" w:rsidRDefault="00742CBB" w:rsidP="00B05B08">
            <w:pPr>
              <w:spacing w:before="120"/>
              <w:ind w:left="117"/>
              <w:rPr>
                <w:rFonts w:eastAsia="Times New Roman" w:cs="Times New Roman"/>
                <w:sz w:val="21"/>
                <w:szCs w:val="21"/>
                <w:lang w:eastAsia="en-GB"/>
              </w:rPr>
            </w:pPr>
            <w:r w:rsidRPr="00552199">
              <w:rPr>
                <w:rFonts w:eastAsia="Times New Roman" w:cs="Times New Roman"/>
                <w:sz w:val="21"/>
                <w:szCs w:val="21"/>
                <w:lang w:eastAsia="en-GB"/>
              </w:rPr>
              <w:t>3. Cơ sở bảo trợ xã hội chăm sóc trẻ em có hoàn cảnh đặc biệt</w:t>
            </w:r>
          </w:p>
        </w:tc>
        <w:tc>
          <w:tcPr>
            <w:tcW w:w="992" w:type="dxa"/>
            <w:tcBorders>
              <w:top w:val="nil"/>
              <w:left w:val="nil"/>
              <w:bottom w:val="single" w:sz="4" w:space="0" w:color="auto"/>
              <w:right w:val="single" w:sz="4" w:space="0" w:color="auto"/>
            </w:tcBorders>
            <w:shd w:val="clear" w:color="auto" w:fill="auto"/>
            <w:vAlign w:val="center"/>
            <w:hideMark/>
          </w:tcPr>
          <w:p w:rsidR="00742CBB" w:rsidRPr="00552199" w:rsidRDefault="00742CBB" w:rsidP="00B05B08">
            <w:pPr>
              <w:spacing w:before="120"/>
              <w:jc w:val="center"/>
              <w:rPr>
                <w:rFonts w:eastAsia="Times New Roman" w:cs="Times New Roman"/>
                <w:b/>
                <w:bCs/>
                <w:sz w:val="21"/>
                <w:szCs w:val="21"/>
                <w:lang w:eastAsia="en-GB"/>
              </w:rPr>
            </w:pPr>
            <w:r w:rsidRPr="00552199">
              <w:rPr>
                <w:rFonts w:eastAsia="Times New Roman" w:cs="Times New Roman"/>
                <w:b/>
                <w:bCs/>
                <w:sz w:val="21"/>
                <w:szCs w:val="21"/>
                <w:lang w:eastAsia="en-GB"/>
              </w:rPr>
              <w:t>160</w:t>
            </w:r>
          </w:p>
        </w:tc>
        <w:tc>
          <w:tcPr>
            <w:tcW w:w="1276" w:type="dxa"/>
            <w:tcBorders>
              <w:top w:val="nil"/>
              <w:left w:val="nil"/>
              <w:bottom w:val="single" w:sz="4" w:space="0" w:color="auto"/>
              <w:right w:val="single" w:sz="4" w:space="0" w:color="auto"/>
            </w:tcBorders>
            <w:shd w:val="clear" w:color="auto" w:fill="auto"/>
            <w:vAlign w:val="center"/>
            <w:hideMark/>
          </w:tcPr>
          <w:p w:rsidR="00742CBB" w:rsidRPr="00552199" w:rsidRDefault="00742CBB" w:rsidP="00B05B08">
            <w:pPr>
              <w:spacing w:before="120"/>
              <w:jc w:val="center"/>
              <w:rPr>
                <w:rFonts w:eastAsia="Times New Roman" w:cs="Times New Roman"/>
                <w:b/>
                <w:bCs/>
                <w:sz w:val="21"/>
                <w:szCs w:val="21"/>
                <w:lang w:eastAsia="en-GB"/>
              </w:rPr>
            </w:pPr>
            <w:r w:rsidRPr="00552199">
              <w:rPr>
                <w:rFonts w:eastAsia="Times New Roman" w:cs="Times New Roman"/>
                <w:b/>
                <w:bCs/>
                <w:sz w:val="21"/>
                <w:szCs w:val="21"/>
                <w:lang w:eastAsia="en-GB"/>
              </w:rPr>
              <w:t>2.409.959</w:t>
            </w:r>
          </w:p>
        </w:tc>
        <w:tc>
          <w:tcPr>
            <w:tcW w:w="992" w:type="dxa"/>
            <w:tcBorders>
              <w:top w:val="nil"/>
              <w:left w:val="nil"/>
              <w:bottom w:val="single" w:sz="4" w:space="0" w:color="auto"/>
              <w:right w:val="single" w:sz="4" w:space="0" w:color="auto"/>
            </w:tcBorders>
            <w:shd w:val="clear" w:color="000000" w:fill="FFFFFF"/>
            <w:vAlign w:val="center"/>
            <w:hideMark/>
          </w:tcPr>
          <w:p w:rsidR="00742CBB" w:rsidRPr="00552199" w:rsidRDefault="00742CBB" w:rsidP="00B05B08">
            <w:pPr>
              <w:spacing w:before="120"/>
              <w:jc w:val="center"/>
              <w:rPr>
                <w:rFonts w:eastAsia="Times New Roman" w:cs="Times New Roman"/>
                <w:sz w:val="21"/>
                <w:szCs w:val="21"/>
                <w:lang w:eastAsia="en-GB"/>
              </w:rPr>
            </w:pPr>
            <w:r w:rsidRPr="00552199">
              <w:rPr>
                <w:rFonts w:eastAsia="Times New Roman" w:cs="Times New Roman"/>
                <w:sz w:val="21"/>
                <w:szCs w:val="21"/>
                <w:lang w:eastAsia="en-GB"/>
              </w:rPr>
              <w:t>71</w:t>
            </w:r>
          </w:p>
        </w:tc>
        <w:tc>
          <w:tcPr>
            <w:tcW w:w="1134" w:type="dxa"/>
            <w:tcBorders>
              <w:top w:val="nil"/>
              <w:left w:val="nil"/>
              <w:bottom w:val="single" w:sz="4" w:space="0" w:color="auto"/>
              <w:right w:val="single" w:sz="4" w:space="0" w:color="auto"/>
            </w:tcBorders>
            <w:shd w:val="clear" w:color="000000" w:fill="FFFFFF"/>
            <w:vAlign w:val="center"/>
            <w:hideMark/>
          </w:tcPr>
          <w:p w:rsidR="00742CBB" w:rsidRPr="00552199" w:rsidRDefault="00742CBB" w:rsidP="00B05B08">
            <w:pPr>
              <w:spacing w:before="120"/>
              <w:jc w:val="center"/>
              <w:rPr>
                <w:rFonts w:eastAsia="Times New Roman" w:cs="Times New Roman"/>
                <w:sz w:val="21"/>
                <w:szCs w:val="21"/>
                <w:lang w:eastAsia="en-GB"/>
              </w:rPr>
            </w:pPr>
            <w:r w:rsidRPr="00552199">
              <w:rPr>
                <w:rFonts w:eastAsia="Times New Roman" w:cs="Times New Roman"/>
                <w:sz w:val="21"/>
                <w:szCs w:val="21"/>
                <w:lang w:eastAsia="en-GB"/>
              </w:rPr>
              <w:t>1.025.217</w:t>
            </w:r>
          </w:p>
        </w:tc>
        <w:tc>
          <w:tcPr>
            <w:tcW w:w="870" w:type="dxa"/>
            <w:tcBorders>
              <w:top w:val="nil"/>
              <w:left w:val="nil"/>
              <w:bottom w:val="single" w:sz="4" w:space="0" w:color="auto"/>
              <w:right w:val="single" w:sz="4" w:space="0" w:color="auto"/>
            </w:tcBorders>
            <w:shd w:val="clear" w:color="000000" w:fill="FFFFFF"/>
            <w:vAlign w:val="center"/>
            <w:hideMark/>
          </w:tcPr>
          <w:p w:rsidR="00742CBB" w:rsidRPr="00552199" w:rsidRDefault="00742CBB" w:rsidP="00B05B08">
            <w:pPr>
              <w:spacing w:before="120"/>
              <w:jc w:val="center"/>
              <w:rPr>
                <w:rFonts w:eastAsia="Times New Roman" w:cs="Times New Roman"/>
                <w:sz w:val="21"/>
                <w:szCs w:val="21"/>
                <w:lang w:eastAsia="en-GB"/>
              </w:rPr>
            </w:pPr>
            <w:r w:rsidRPr="00552199">
              <w:rPr>
                <w:rFonts w:eastAsia="Times New Roman" w:cs="Times New Roman"/>
                <w:sz w:val="21"/>
                <w:szCs w:val="21"/>
                <w:lang w:eastAsia="en-GB"/>
              </w:rPr>
              <w:t>70</w:t>
            </w:r>
          </w:p>
        </w:tc>
        <w:tc>
          <w:tcPr>
            <w:tcW w:w="912" w:type="dxa"/>
            <w:tcBorders>
              <w:top w:val="nil"/>
              <w:left w:val="nil"/>
              <w:bottom w:val="single" w:sz="4" w:space="0" w:color="auto"/>
              <w:right w:val="single" w:sz="4" w:space="0" w:color="auto"/>
            </w:tcBorders>
            <w:shd w:val="clear" w:color="000000" w:fill="FFFFFF"/>
            <w:vAlign w:val="center"/>
            <w:hideMark/>
          </w:tcPr>
          <w:p w:rsidR="00742CBB" w:rsidRPr="00552199" w:rsidRDefault="00742CBB" w:rsidP="00B05B08">
            <w:pPr>
              <w:spacing w:before="120"/>
              <w:jc w:val="center"/>
              <w:rPr>
                <w:rFonts w:eastAsia="Times New Roman" w:cs="Times New Roman"/>
                <w:sz w:val="21"/>
                <w:szCs w:val="21"/>
                <w:lang w:eastAsia="en-GB"/>
              </w:rPr>
            </w:pPr>
            <w:r w:rsidRPr="00552199">
              <w:rPr>
                <w:rFonts w:eastAsia="Times New Roman" w:cs="Times New Roman"/>
                <w:sz w:val="21"/>
                <w:szCs w:val="21"/>
                <w:lang w:eastAsia="en-GB"/>
              </w:rPr>
              <w:t>1.039.742</w:t>
            </w:r>
          </w:p>
        </w:tc>
        <w:tc>
          <w:tcPr>
            <w:tcW w:w="709" w:type="dxa"/>
            <w:tcBorders>
              <w:top w:val="nil"/>
              <w:left w:val="nil"/>
              <w:bottom w:val="single" w:sz="4" w:space="0" w:color="auto"/>
              <w:right w:val="single" w:sz="4" w:space="0" w:color="auto"/>
            </w:tcBorders>
            <w:shd w:val="clear" w:color="000000" w:fill="FFFFFF"/>
            <w:vAlign w:val="center"/>
            <w:hideMark/>
          </w:tcPr>
          <w:p w:rsidR="00742CBB" w:rsidRPr="00552199" w:rsidRDefault="00742CBB" w:rsidP="00B05B08">
            <w:pPr>
              <w:spacing w:before="120"/>
              <w:jc w:val="center"/>
              <w:rPr>
                <w:rFonts w:eastAsia="Times New Roman" w:cs="Times New Roman"/>
                <w:sz w:val="21"/>
                <w:szCs w:val="21"/>
                <w:lang w:eastAsia="en-GB"/>
              </w:rPr>
            </w:pPr>
            <w:r w:rsidRPr="00552199">
              <w:rPr>
                <w:rFonts w:eastAsia="Times New Roman" w:cs="Times New Roman"/>
                <w:sz w:val="21"/>
                <w:szCs w:val="21"/>
                <w:lang w:eastAsia="en-GB"/>
              </w:rPr>
              <w:t>19</w:t>
            </w:r>
          </w:p>
        </w:tc>
        <w:tc>
          <w:tcPr>
            <w:tcW w:w="992" w:type="dxa"/>
            <w:tcBorders>
              <w:top w:val="nil"/>
              <w:left w:val="nil"/>
              <w:bottom w:val="single" w:sz="4" w:space="0" w:color="auto"/>
              <w:right w:val="single" w:sz="4" w:space="0" w:color="auto"/>
            </w:tcBorders>
            <w:shd w:val="clear" w:color="000000" w:fill="FFFFFF"/>
            <w:vAlign w:val="center"/>
            <w:hideMark/>
          </w:tcPr>
          <w:p w:rsidR="00742CBB" w:rsidRPr="00552199" w:rsidRDefault="00742CBB" w:rsidP="00B05B08">
            <w:pPr>
              <w:spacing w:before="120"/>
              <w:jc w:val="center"/>
              <w:rPr>
                <w:rFonts w:eastAsia="Times New Roman" w:cs="Times New Roman"/>
                <w:sz w:val="21"/>
                <w:szCs w:val="21"/>
                <w:lang w:eastAsia="en-GB"/>
              </w:rPr>
            </w:pPr>
            <w:r w:rsidRPr="00552199">
              <w:rPr>
                <w:rFonts w:eastAsia="Times New Roman" w:cs="Times New Roman"/>
                <w:sz w:val="21"/>
                <w:szCs w:val="21"/>
                <w:lang w:eastAsia="en-GB"/>
              </w:rPr>
              <w:t>345.000</w:t>
            </w:r>
          </w:p>
        </w:tc>
      </w:tr>
      <w:tr w:rsidR="00552199" w:rsidRPr="00552199" w:rsidTr="007D5099">
        <w:trPr>
          <w:trHeight w:val="112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42CBB" w:rsidRPr="00552199" w:rsidRDefault="00742CBB" w:rsidP="00B05B08">
            <w:pPr>
              <w:spacing w:before="120"/>
              <w:ind w:left="117"/>
              <w:rPr>
                <w:rFonts w:eastAsia="Times New Roman" w:cs="Times New Roman"/>
                <w:sz w:val="21"/>
                <w:szCs w:val="21"/>
                <w:lang w:eastAsia="en-GB"/>
              </w:rPr>
            </w:pPr>
            <w:r w:rsidRPr="00552199">
              <w:rPr>
                <w:rFonts w:eastAsia="Times New Roman" w:cs="Times New Roman"/>
                <w:sz w:val="21"/>
                <w:szCs w:val="21"/>
                <w:lang w:eastAsia="en-GB"/>
              </w:rPr>
              <w:t>4. Cơ sở bảo trợ xã hội chăm sóc và phục hồi chức năng cho người tâm thần, người rối nhiễu tâm trí</w:t>
            </w:r>
          </w:p>
        </w:tc>
        <w:tc>
          <w:tcPr>
            <w:tcW w:w="992" w:type="dxa"/>
            <w:tcBorders>
              <w:top w:val="nil"/>
              <w:left w:val="nil"/>
              <w:bottom w:val="single" w:sz="4" w:space="0" w:color="auto"/>
              <w:right w:val="single" w:sz="4" w:space="0" w:color="auto"/>
            </w:tcBorders>
            <w:shd w:val="clear" w:color="auto" w:fill="auto"/>
            <w:vAlign w:val="center"/>
            <w:hideMark/>
          </w:tcPr>
          <w:p w:rsidR="00742CBB" w:rsidRPr="00552199" w:rsidRDefault="00742CBB" w:rsidP="00B05B08">
            <w:pPr>
              <w:spacing w:before="120"/>
              <w:jc w:val="center"/>
              <w:rPr>
                <w:rFonts w:eastAsia="Times New Roman" w:cs="Times New Roman"/>
                <w:b/>
                <w:bCs/>
                <w:sz w:val="21"/>
                <w:szCs w:val="21"/>
                <w:lang w:eastAsia="en-GB"/>
              </w:rPr>
            </w:pPr>
            <w:r w:rsidRPr="00552199">
              <w:rPr>
                <w:rFonts w:eastAsia="Times New Roman" w:cs="Times New Roman"/>
                <w:b/>
                <w:bCs/>
                <w:sz w:val="21"/>
                <w:szCs w:val="21"/>
                <w:lang w:eastAsia="en-GB"/>
              </w:rPr>
              <w:t>64</w:t>
            </w:r>
          </w:p>
        </w:tc>
        <w:tc>
          <w:tcPr>
            <w:tcW w:w="1276" w:type="dxa"/>
            <w:tcBorders>
              <w:top w:val="nil"/>
              <w:left w:val="nil"/>
              <w:bottom w:val="single" w:sz="4" w:space="0" w:color="auto"/>
              <w:right w:val="single" w:sz="4" w:space="0" w:color="auto"/>
            </w:tcBorders>
            <w:shd w:val="clear" w:color="auto" w:fill="auto"/>
            <w:vAlign w:val="center"/>
            <w:hideMark/>
          </w:tcPr>
          <w:p w:rsidR="00742CBB" w:rsidRPr="00552199" w:rsidRDefault="00742CBB" w:rsidP="00B05B08">
            <w:pPr>
              <w:spacing w:before="120"/>
              <w:jc w:val="center"/>
              <w:rPr>
                <w:rFonts w:eastAsia="Times New Roman" w:cs="Times New Roman"/>
                <w:b/>
                <w:bCs/>
                <w:sz w:val="21"/>
                <w:szCs w:val="21"/>
                <w:lang w:eastAsia="en-GB"/>
              </w:rPr>
            </w:pPr>
            <w:r w:rsidRPr="00552199">
              <w:rPr>
                <w:rFonts w:eastAsia="Times New Roman" w:cs="Times New Roman"/>
                <w:b/>
                <w:bCs/>
                <w:sz w:val="21"/>
                <w:szCs w:val="21"/>
                <w:lang w:eastAsia="en-GB"/>
              </w:rPr>
              <w:t>2.299.900</w:t>
            </w:r>
          </w:p>
        </w:tc>
        <w:tc>
          <w:tcPr>
            <w:tcW w:w="992" w:type="dxa"/>
            <w:tcBorders>
              <w:top w:val="nil"/>
              <w:left w:val="nil"/>
              <w:bottom w:val="single" w:sz="4" w:space="0" w:color="auto"/>
              <w:right w:val="single" w:sz="4" w:space="0" w:color="auto"/>
            </w:tcBorders>
            <w:shd w:val="clear" w:color="000000" w:fill="FFFFFF"/>
            <w:vAlign w:val="center"/>
            <w:hideMark/>
          </w:tcPr>
          <w:p w:rsidR="00742CBB" w:rsidRPr="00552199" w:rsidRDefault="00742CBB" w:rsidP="00B05B08">
            <w:pPr>
              <w:spacing w:before="120"/>
              <w:jc w:val="center"/>
              <w:rPr>
                <w:rFonts w:eastAsia="Times New Roman" w:cs="Times New Roman"/>
                <w:sz w:val="21"/>
                <w:szCs w:val="21"/>
                <w:lang w:eastAsia="en-GB"/>
              </w:rPr>
            </w:pPr>
            <w:r w:rsidRPr="00552199">
              <w:rPr>
                <w:rFonts w:eastAsia="Times New Roman" w:cs="Times New Roman"/>
                <w:sz w:val="21"/>
                <w:szCs w:val="21"/>
                <w:lang w:eastAsia="en-GB"/>
              </w:rPr>
              <w:t>36</w:t>
            </w:r>
          </w:p>
        </w:tc>
        <w:tc>
          <w:tcPr>
            <w:tcW w:w="1134" w:type="dxa"/>
            <w:tcBorders>
              <w:top w:val="nil"/>
              <w:left w:val="nil"/>
              <w:bottom w:val="single" w:sz="4" w:space="0" w:color="auto"/>
              <w:right w:val="single" w:sz="4" w:space="0" w:color="auto"/>
            </w:tcBorders>
            <w:shd w:val="clear" w:color="000000" w:fill="FFFFFF"/>
            <w:vAlign w:val="center"/>
            <w:hideMark/>
          </w:tcPr>
          <w:p w:rsidR="00742CBB" w:rsidRPr="00552199" w:rsidRDefault="00742CBB" w:rsidP="00B05B08">
            <w:pPr>
              <w:spacing w:before="120"/>
              <w:jc w:val="center"/>
              <w:rPr>
                <w:rFonts w:eastAsia="Times New Roman" w:cs="Times New Roman"/>
                <w:sz w:val="21"/>
                <w:szCs w:val="21"/>
                <w:lang w:eastAsia="en-GB"/>
              </w:rPr>
            </w:pPr>
            <w:r w:rsidRPr="00552199">
              <w:rPr>
                <w:rFonts w:eastAsia="Times New Roman" w:cs="Times New Roman"/>
                <w:sz w:val="21"/>
                <w:szCs w:val="21"/>
                <w:lang w:eastAsia="en-GB"/>
              </w:rPr>
              <w:t>1.325.300</w:t>
            </w:r>
          </w:p>
        </w:tc>
        <w:tc>
          <w:tcPr>
            <w:tcW w:w="870" w:type="dxa"/>
            <w:tcBorders>
              <w:top w:val="nil"/>
              <w:left w:val="nil"/>
              <w:bottom w:val="single" w:sz="4" w:space="0" w:color="auto"/>
              <w:right w:val="single" w:sz="4" w:space="0" w:color="auto"/>
            </w:tcBorders>
            <w:shd w:val="clear" w:color="000000" w:fill="FFFFFF"/>
            <w:vAlign w:val="center"/>
            <w:hideMark/>
          </w:tcPr>
          <w:p w:rsidR="00742CBB" w:rsidRPr="00552199" w:rsidRDefault="00742CBB" w:rsidP="00B05B08">
            <w:pPr>
              <w:spacing w:before="120"/>
              <w:jc w:val="center"/>
              <w:rPr>
                <w:rFonts w:eastAsia="Times New Roman" w:cs="Times New Roman"/>
                <w:sz w:val="21"/>
                <w:szCs w:val="21"/>
                <w:lang w:eastAsia="en-GB"/>
              </w:rPr>
            </w:pPr>
            <w:r w:rsidRPr="00552199">
              <w:rPr>
                <w:rFonts w:eastAsia="Times New Roman" w:cs="Times New Roman"/>
                <w:sz w:val="21"/>
                <w:szCs w:val="21"/>
                <w:lang w:eastAsia="en-GB"/>
              </w:rPr>
              <w:t>23</w:t>
            </w:r>
          </w:p>
        </w:tc>
        <w:tc>
          <w:tcPr>
            <w:tcW w:w="912" w:type="dxa"/>
            <w:tcBorders>
              <w:top w:val="nil"/>
              <w:left w:val="nil"/>
              <w:bottom w:val="single" w:sz="4" w:space="0" w:color="auto"/>
              <w:right w:val="single" w:sz="4" w:space="0" w:color="auto"/>
            </w:tcBorders>
            <w:shd w:val="clear" w:color="000000" w:fill="FFFFFF"/>
            <w:vAlign w:val="center"/>
            <w:hideMark/>
          </w:tcPr>
          <w:p w:rsidR="00742CBB" w:rsidRPr="00552199" w:rsidRDefault="00742CBB" w:rsidP="00B05B08">
            <w:pPr>
              <w:spacing w:before="120"/>
              <w:jc w:val="center"/>
              <w:rPr>
                <w:rFonts w:eastAsia="Times New Roman" w:cs="Times New Roman"/>
                <w:sz w:val="21"/>
                <w:szCs w:val="21"/>
                <w:lang w:eastAsia="en-GB"/>
              </w:rPr>
            </w:pPr>
            <w:r w:rsidRPr="00552199">
              <w:rPr>
                <w:rFonts w:eastAsia="Times New Roman" w:cs="Times New Roman"/>
                <w:sz w:val="21"/>
                <w:szCs w:val="21"/>
                <w:lang w:eastAsia="en-GB"/>
              </w:rPr>
              <w:t>782.300</w:t>
            </w:r>
          </w:p>
        </w:tc>
        <w:tc>
          <w:tcPr>
            <w:tcW w:w="709" w:type="dxa"/>
            <w:tcBorders>
              <w:top w:val="nil"/>
              <w:left w:val="nil"/>
              <w:bottom w:val="single" w:sz="4" w:space="0" w:color="auto"/>
              <w:right w:val="single" w:sz="4" w:space="0" w:color="auto"/>
            </w:tcBorders>
            <w:shd w:val="clear" w:color="000000" w:fill="FFFFFF"/>
            <w:vAlign w:val="center"/>
            <w:hideMark/>
          </w:tcPr>
          <w:p w:rsidR="00742CBB" w:rsidRPr="00552199" w:rsidRDefault="00742CBB" w:rsidP="00B05B08">
            <w:pPr>
              <w:spacing w:before="120"/>
              <w:jc w:val="center"/>
              <w:rPr>
                <w:rFonts w:eastAsia="Times New Roman" w:cs="Times New Roman"/>
                <w:sz w:val="21"/>
                <w:szCs w:val="21"/>
                <w:lang w:eastAsia="en-GB"/>
              </w:rPr>
            </w:pPr>
            <w:r w:rsidRPr="00552199">
              <w:rPr>
                <w:rFonts w:eastAsia="Times New Roman" w:cs="Times New Roman"/>
                <w:sz w:val="21"/>
                <w:szCs w:val="21"/>
                <w:lang w:eastAsia="en-GB"/>
              </w:rPr>
              <w:t>5</w:t>
            </w:r>
          </w:p>
        </w:tc>
        <w:tc>
          <w:tcPr>
            <w:tcW w:w="992" w:type="dxa"/>
            <w:tcBorders>
              <w:top w:val="nil"/>
              <w:left w:val="nil"/>
              <w:bottom w:val="single" w:sz="4" w:space="0" w:color="auto"/>
              <w:right w:val="single" w:sz="4" w:space="0" w:color="auto"/>
            </w:tcBorders>
            <w:shd w:val="clear" w:color="000000" w:fill="FFFFFF"/>
            <w:vAlign w:val="center"/>
            <w:hideMark/>
          </w:tcPr>
          <w:p w:rsidR="00742CBB" w:rsidRPr="00552199" w:rsidRDefault="00742CBB" w:rsidP="00B05B08">
            <w:pPr>
              <w:spacing w:before="120"/>
              <w:jc w:val="center"/>
              <w:rPr>
                <w:rFonts w:eastAsia="Times New Roman" w:cs="Times New Roman"/>
                <w:sz w:val="21"/>
                <w:szCs w:val="21"/>
                <w:lang w:eastAsia="en-GB"/>
              </w:rPr>
            </w:pPr>
            <w:r w:rsidRPr="00552199">
              <w:rPr>
                <w:rFonts w:eastAsia="Times New Roman" w:cs="Times New Roman"/>
                <w:sz w:val="21"/>
                <w:szCs w:val="21"/>
                <w:lang w:eastAsia="en-GB"/>
              </w:rPr>
              <w:t>192.300</w:t>
            </w:r>
          </w:p>
        </w:tc>
      </w:tr>
      <w:tr w:rsidR="00552199" w:rsidRPr="00552199" w:rsidTr="007D5099">
        <w:trPr>
          <w:trHeight w:val="49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42CBB" w:rsidRPr="00552199" w:rsidRDefault="00742CBB" w:rsidP="00B05B08">
            <w:pPr>
              <w:spacing w:before="120"/>
              <w:ind w:left="117"/>
              <w:rPr>
                <w:rFonts w:eastAsia="Times New Roman" w:cs="Times New Roman"/>
                <w:sz w:val="21"/>
                <w:szCs w:val="21"/>
                <w:lang w:eastAsia="en-GB"/>
              </w:rPr>
            </w:pPr>
            <w:r w:rsidRPr="00552199">
              <w:rPr>
                <w:rFonts w:eastAsia="Times New Roman" w:cs="Times New Roman"/>
                <w:sz w:val="21"/>
                <w:szCs w:val="21"/>
                <w:lang w:eastAsia="en-GB"/>
              </w:rPr>
              <w:t>5. Cơ sở bảo trợ xã hội tổng hợp</w:t>
            </w:r>
          </w:p>
        </w:tc>
        <w:tc>
          <w:tcPr>
            <w:tcW w:w="992" w:type="dxa"/>
            <w:tcBorders>
              <w:top w:val="nil"/>
              <w:left w:val="nil"/>
              <w:bottom w:val="single" w:sz="4" w:space="0" w:color="auto"/>
              <w:right w:val="single" w:sz="4" w:space="0" w:color="auto"/>
            </w:tcBorders>
            <w:shd w:val="clear" w:color="auto" w:fill="auto"/>
            <w:vAlign w:val="center"/>
            <w:hideMark/>
          </w:tcPr>
          <w:p w:rsidR="00742CBB" w:rsidRPr="00552199" w:rsidRDefault="00742CBB" w:rsidP="00B05B08">
            <w:pPr>
              <w:spacing w:before="120"/>
              <w:jc w:val="center"/>
              <w:rPr>
                <w:rFonts w:eastAsia="Times New Roman" w:cs="Times New Roman"/>
                <w:b/>
                <w:bCs/>
                <w:sz w:val="21"/>
                <w:szCs w:val="21"/>
                <w:lang w:eastAsia="en-GB"/>
              </w:rPr>
            </w:pPr>
            <w:r w:rsidRPr="00552199">
              <w:rPr>
                <w:rFonts w:eastAsia="Times New Roman" w:cs="Times New Roman"/>
                <w:b/>
                <w:bCs/>
                <w:sz w:val="21"/>
                <w:szCs w:val="21"/>
                <w:lang w:eastAsia="en-GB"/>
              </w:rPr>
              <w:t>541</w:t>
            </w:r>
          </w:p>
        </w:tc>
        <w:tc>
          <w:tcPr>
            <w:tcW w:w="1276" w:type="dxa"/>
            <w:tcBorders>
              <w:top w:val="nil"/>
              <w:left w:val="nil"/>
              <w:bottom w:val="single" w:sz="4" w:space="0" w:color="auto"/>
              <w:right w:val="single" w:sz="4" w:space="0" w:color="auto"/>
            </w:tcBorders>
            <w:shd w:val="clear" w:color="auto" w:fill="auto"/>
            <w:vAlign w:val="center"/>
            <w:hideMark/>
          </w:tcPr>
          <w:p w:rsidR="00742CBB" w:rsidRPr="00552199" w:rsidRDefault="00742CBB" w:rsidP="00B05B08">
            <w:pPr>
              <w:spacing w:before="120"/>
              <w:jc w:val="center"/>
              <w:rPr>
                <w:rFonts w:eastAsia="Times New Roman" w:cs="Times New Roman"/>
                <w:b/>
                <w:bCs/>
                <w:sz w:val="21"/>
                <w:szCs w:val="21"/>
                <w:lang w:eastAsia="en-GB"/>
              </w:rPr>
            </w:pPr>
            <w:r w:rsidRPr="00552199">
              <w:rPr>
                <w:rFonts w:eastAsia="Times New Roman" w:cs="Times New Roman"/>
                <w:b/>
                <w:bCs/>
                <w:sz w:val="21"/>
                <w:szCs w:val="21"/>
                <w:lang w:eastAsia="en-GB"/>
              </w:rPr>
              <w:t>6.231.795</w:t>
            </w:r>
          </w:p>
        </w:tc>
        <w:tc>
          <w:tcPr>
            <w:tcW w:w="992" w:type="dxa"/>
            <w:tcBorders>
              <w:top w:val="nil"/>
              <w:left w:val="nil"/>
              <w:bottom w:val="single" w:sz="4" w:space="0" w:color="auto"/>
              <w:right w:val="single" w:sz="4" w:space="0" w:color="auto"/>
            </w:tcBorders>
            <w:shd w:val="clear" w:color="000000" w:fill="FFFFFF"/>
            <w:vAlign w:val="center"/>
            <w:hideMark/>
          </w:tcPr>
          <w:p w:rsidR="00742CBB" w:rsidRPr="00552199" w:rsidRDefault="00742CBB" w:rsidP="00B05B08">
            <w:pPr>
              <w:spacing w:before="120"/>
              <w:jc w:val="center"/>
              <w:rPr>
                <w:rFonts w:eastAsia="Times New Roman" w:cs="Times New Roman"/>
                <w:sz w:val="21"/>
                <w:szCs w:val="21"/>
                <w:lang w:eastAsia="en-GB"/>
              </w:rPr>
            </w:pPr>
            <w:r w:rsidRPr="00552199">
              <w:rPr>
                <w:rFonts w:eastAsia="Times New Roman" w:cs="Times New Roman"/>
                <w:sz w:val="21"/>
                <w:szCs w:val="21"/>
                <w:lang w:eastAsia="en-GB"/>
              </w:rPr>
              <w:t>166</w:t>
            </w:r>
          </w:p>
        </w:tc>
        <w:tc>
          <w:tcPr>
            <w:tcW w:w="1134" w:type="dxa"/>
            <w:tcBorders>
              <w:top w:val="nil"/>
              <w:left w:val="nil"/>
              <w:bottom w:val="single" w:sz="4" w:space="0" w:color="auto"/>
              <w:right w:val="single" w:sz="4" w:space="0" w:color="auto"/>
            </w:tcBorders>
            <w:shd w:val="clear" w:color="000000" w:fill="FFFFFF"/>
            <w:vAlign w:val="center"/>
            <w:hideMark/>
          </w:tcPr>
          <w:p w:rsidR="00742CBB" w:rsidRPr="00552199" w:rsidRDefault="00742CBB" w:rsidP="00B05B08">
            <w:pPr>
              <w:spacing w:before="120"/>
              <w:jc w:val="center"/>
              <w:rPr>
                <w:rFonts w:eastAsia="Times New Roman" w:cs="Times New Roman"/>
                <w:sz w:val="21"/>
                <w:szCs w:val="21"/>
                <w:lang w:eastAsia="en-GB"/>
              </w:rPr>
            </w:pPr>
            <w:r w:rsidRPr="00552199">
              <w:rPr>
                <w:rFonts w:eastAsia="Times New Roman" w:cs="Times New Roman"/>
                <w:sz w:val="21"/>
                <w:szCs w:val="21"/>
                <w:lang w:eastAsia="en-GB"/>
              </w:rPr>
              <w:t>2.631.912</w:t>
            </w:r>
          </w:p>
        </w:tc>
        <w:tc>
          <w:tcPr>
            <w:tcW w:w="870" w:type="dxa"/>
            <w:tcBorders>
              <w:top w:val="nil"/>
              <w:left w:val="nil"/>
              <w:bottom w:val="single" w:sz="4" w:space="0" w:color="auto"/>
              <w:right w:val="single" w:sz="4" w:space="0" w:color="auto"/>
            </w:tcBorders>
            <w:shd w:val="clear" w:color="000000" w:fill="FFFFFF"/>
            <w:vAlign w:val="center"/>
            <w:hideMark/>
          </w:tcPr>
          <w:p w:rsidR="00742CBB" w:rsidRPr="00552199" w:rsidRDefault="00742CBB" w:rsidP="00B05B08">
            <w:pPr>
              <w:spacing w:before="120"/>
              <w:jc w:val="center"/>
              <w:rPr>
                <w:rFonts w:eastAsia="Times New Roman" w:cs="Times New Roman"/>
                <w:sz w:val="21"/>
                <w:szCs w:val="21"/>
                <w:lang w:eastAsia="en-GB"/>
              </w:rPr>
            </w:pPr>
            <w:r w:rsidRPr="00552199">
              <w:rPr>
                <w:rFonts w:eastAsia="Times New Roman" w:cs="Times New Roman"/>
                <w:sz w:val="21"/>
                <w:szCs w:val="21"/>
                <w:lang w:eastAsia="en-GB"/>
              </w:rPr>
              <w:t>150</w:t>
            </w:r>
          </w:p>
        </w:tc>
        <w:tc>
          <w:tcPr>
            <w:tcW w:w="912" w:type="dxa"/>
            <w:tcBorders>
              <w:top w:val="nil"/>
              <w:left w:val="nil"/>
              <w:bottom w:val="single" w:sz="4" w:space="0" w:color="auto"/>
              <w:right w:val="single" w:sz="4" w:space="0" w:color="auto"/>
            </w:tcBorders>
            <w:shd w:val="clear" w:color="000000" w:fill="FFFFFF"/>
            <w:vAlign w:val="center"/>
            <w:hideMark/>
          </w:tcPr>
          <w:p w:rsidR="00742CBB" w:rsidRPr="00552199" w:rsidRDefault="00742CBB" w:rsidP="00B05B08">
            <w:pPr>
              <w:spacing w:before="120"/>
              <w:jc w:val="center"/>
              <w:rPr>
                <w:rFonts w:eastAsia="Times New Roman" w:cs="Times New Roman"/>
                <w:sz w:val="21"/>
                <w:szCs w:val="21"/>
                <w:lang w:eastAsia="en-GB"/>
              </w:rPr>
            </w:pPr>
            <w:r w:rsidRPr="00552199">
              <w:rPr>
                <w:rFonts w:eastAsia="Times New Roman" w:cs="Times New Roman"/>
                <w:sz w:val="21"/>
                <w:szCs w:val="21"/>
                <w:lang w:eastAsia="en-GB"/>
              </w:rPr>
              <w:t>2.021.383</w:t>
            </w:r>
          </w:p>
        </w:tc>
        <w:tc>
          <w:tcPr>
            <w:tcW w:w="709" w:type="dxa"/>
            <w:tcBorders>
              <w:top w:val="nil"/>
              <w:left w:val="nil"/>
              <w:bottom w:val="single" w:sz="4" w:space="0" w:color="auto"/>
              <w:right w:val="single" w:sz="4" w:space="0" w:color="auto"/>
            </w:tcBorders>
            <w:shd w:val="clear" w:color="000000" w:fill="FFFFFF"/>
            <w:vAlign w:val="center"/>
            <w:hideMark/>
          </w:tcPr>
          <w:p w:rsidR="00742CBB" w:rsidRPr="00552199" w:rsidRDefault="00742CBB" w:rsidP="00B05B08">
            <w:pPr>
              <w:spacing w:before="120"/>
              <w:jc w:val="center"/>
              <w:rPr>
                <w:rFonts w:eastAsia="Times New Roman" w:cs="Times New Roman"/>
                <w:sz w:val="21"/>
                <w:szCs w:val="21"/>
                <w:lang w:eastAsia="en-GB"/>
              </w:rPr>
            </w:pPr>
            <w:r w:rsidRPr="00552199">
              <w:rPr>
                <w:rFonts w:eastAsia="Times New Roman" w:cs="Times New Roman"/>
                <w:sz w:val="21"/>
                <w:szCs w:val="21"/>
                <w:lang w:eastAsia="en-GB"/>
              </w:rPr>
              <w:t>225</w:t>
            </w:r>
          </w:p>
        </w:tc>
        <w:tc>
          <w:tcPr>
            <w:tcW w:w="992" w:type="dxa"/>
            <w:tcBorders>
              <w:top w:val="nil"/>
              <w:left w:val="nil"/>
              <w:bottom w:val="single" w:sz="4" w:space="0" w:color="auto"/>
              <w:right w:val="single" w:sz="4" w:space="0" w:color="auto"/>
            </w:tcBorders>
            <w:shd w:val="clear" w:color="000000" w:fill="FFFFFF"/>
            <w:vAlign w:val="center"/>
            <w:hideMark/>
          </w:tcPr>
          <w:p w:rsidR="00742CBB" w:rsidRPr="00552199" w:rsidRDefault="00742CBB" w:rsidP="00B05B08">
            <w:pPr>
              <w:spacing w:before="120"/>
              <w:jc w:val="center"/>
              <w:rPr>
                <w:rFonts w:eastAsia="Times New Roman" w:cs="Times New Roman"/>
                <w:sz w:val="21"/>
                <w:szCs w:val="21"/>
                <w:lang w:eastAsia="en-GB"/>
              </w:rPr>
            </w:pPr>
            <w:r w:rsidRPr="00552199">
              <w:rPr>
                <w:rFonts w:eastAsia="Times New Roman" w:cs="Times New Roman"/>
                <w:sz w:val="21"/>
                <w:szCs w:val="21"/>
                <w:lang w:eastAsia="en-GB"/>
              </w:rPr>
              <w:t>1.578.500</w:t>
            </w:r>
          </w:p>
        </w:tc>
      </w:tr>
      <w:tr w:rsidR="00552199" w:rsidRPr="00552199" w:rsidTr="007D5099">
        <w:trPr>
          <w:trHeight w:val="49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42CBB" w:rsidRPr="00552199" w:rsidRDefault="00742CBB" w:rsidP="00B05B08">
            <w:pPr>
              <w:spacing w:before="120"/>
              <w:ind w:left="117"/>
              <w:rPr>
                <w:rFonts w:eastAsia="Times New Roman" w:cs="Times New Roman"/>
                <w:sz w:val="21"/>
                <w:szCs w:val="21"/>
                <w:lang w:eastAsia="en-GB"/>
              </w:rPr>
            </w:pPr>
            <w:r w:rsidRPr="00552199">
              <w:rPr>
                <w:rFonts w:eastAsia="Times New Roman" w:cs="Times New Roman"/>
                <w:sz w:val="21"/>
                <w:szCs w:val="21"/>
                <w:lang w:eastAsia="en-GB"/>
              </w:rPr>
              <w:t>6. Trung tâm công tác xã hội</w:t>
            </w:r>
          </w:p>
        </w:tc>
        <w:tc>
          <w:tcPr>
            <w:tcW w:w="992" w:type="dxa"/>
            <w:tcBorders>
              <w:top w:val="nil"/>
              <w:left w:val="nil"/>
              <w:bottom w:val="single" w:sz="4" w:space="0" w:color="auto"/>
              <w:right w:val="single" w:sz="4" w:space="0" w:color="auto"/>
            </w:tcBorders>
            <w:shd w:val="clear" w:color="auto" w:fill="auto"/>
            <w:vAlign w:val="center"/>
            <w:hideMark/>
          </w:tcPr>
          <w:p w:rsidR="00742CBB" w:rsidRPr="00552199" w:rsidRDefault="00742CBB" w:rsidP="00B05B08">
            <w:pPr>
              <w:spacing w:before="120"/>
              <w:jc w:val="center"/>
              <w:rPr>
                <w:rFonts w:eastAsia="Times New Roman" w:cs="Times New Roman"/>
                <w:b/>
                <w:bCs/>
                <w:sz w:val="21"/>
                <w:szCs w:val="21"/>
                <w:lang w:eastAsia="en-GB"/>
              </w:rPr>
            </w:pPr>
            <w:r w:rsidRPr="00552199">
              <w:rPr>
                <w:rFonts w:eastAsia="Times New Roman" w:cs="Times New Roman"/>
                <w:b/>
                <w:bCs/>
                <w:sz w:val="21"/>
                <w:szCs w:val="21"/>
                <w:lang w:eastAsia="en-GB"/>
              </w:rPr>
              <w:t>75</w:t>
            </w:r>
          </w:p>
        </w:tc>
        <w:tc>
          <w:tcPr>
            <w:tcW w:w="1276" w:type="dxa"/>
            <w:tcBorders>
              <w:top w:val="nil"/>
              <w:left w:val="nil"/>
              <w:bottom w:val="single" w:sz="4" w:space="0" w:color="auto"/>
              <w:right w:val="single" w:sz="4" w:space="0" w:color="auto"/>
            </w:tcBorders>
            <w:shd w:val="clear" w:color="auto" w:fill="auto"/>
            <w:vAlign w:val="center"/>
            <w:hideMark/>
          </w:tcPr>
          <w:p w:rsidR="00742CBB" w:rsidRPr="00552199" w:rsidRDefault="00742CBB" w:rsidP="00B05B08">
            <w:pPr>
              <w:spacing w:before="120"/>
              <w:jc w:val="center"/>
              <w:rPr>
                <w:rFonts w:eastAsia="Times New Roman" w:cs="Times New Roman"/>
                <w:b/>
                <w:bCs/>
                <w:sz w:val="21"/>
                <w:szCs w:val="21"/>
                <w:lang w:eastAsia="en-GB"/>
              </w:rPr>
            </w:pPr>
            <w:r w:rsidRPr="00552199">
              <w:rPr>
                <w:rFonts w:eastAsia="Times New Roman" w:cs="Times New Roman"/>
                <w:b/>
                <w:bCs/>
                <w:sz w:val="21"/>
                <w:szCs w:val="21"/>
                <w:lang w:eastAsia="en-GB"/>
              </w:rPr>
              <w:t>2.434.000</w:t>
            </w:r>
          </w:p>
        </w:tc>
        <w:tc>
          <w:tcPr>
            <w:tcW w:w="992" w:type="dxa"/>
            <w:tcBorders>
              <w:top w:val="nil"/>
              <w:left w:val="nil"/>
              <w:bottom w:val="single" w:sz="4" w:space="0" w:color="auto"/>
              <w:right w:val="single" w:sz="4" w:space="0" w:color="auto"/>
            </w:tcBorders>
            <w:shd w:val="clear" w:color="000000" w:fill="FFFFFF"/>
            <w:vAlign w:val="center"/>
            <w:hideMark/>
          </w:tcPr>
          <w:p w:rsidR="00742CBB" w:rsidRPr="00552199" w:rsidRDefault="00742CBB" w:rsidP="00B05B08">
            <w:pPr>
              <w:spacing w:before="120"/>
              <w:jc w:val="center"/>
              <w:rPr>
                <w:rFonts w:eastAsia="Times New Roman" w:cs="Times New Roman"/>
                <w:sz w:val="21"/>
                <w:szCs w:val="21"/>
                <w:lang w:eastAsia="en-GB"/>
              </w:rPr>
            </w:pPr>
            <w:r w:rsidRPr="00552199">
              <w:rPr>
                <w:rFonts w:eastAsia="Times New Roman" w:cs="Times New Roman"/>
                <w:sz w:val="21"/>
                <w:szCs w:val="21"/>
                <w:lang w:eastAsia="en-GB"/>
              </w:rPr>
              <w:t>37</w:t>
            </w:r>
          </w:p>
        </w:tc>
        <w:tc>
          <w:tcPr>
            <w:tcW w:w="1134" w:type="dxa"/>
            <w:tcBorders>
              <w:top w:val="nil"/>
              <w:left w:val="nil"/>
              <w:bottom w:val="single" w:sz="4" w:space="0" w:color="auto"/>
              <w:right w:val="single" w:sz="4" w:space="0" w:color="auto"/>
            </w:tcBorders>
            <w:shd w:val="clear" w:color="000000" w:fill="FFFFFF"/>
            <w:vAlign w:val="center"/>
            <w:hideMark/>
          </w:tcPr>
          <w:p w:rsidR="00742CBB" w:rsidRPr="00552199" w:rsidRDefault="00742CBB" w:rsidP="00B05B08">
            <w:pPr>
              <w:spacing w:before="120"/>
              <w:jc w:val="center"/>
              <w:rPr>
                <w:rFonts w:eastAsia="Times New Roman" w:cs="Times New Roman"/>
                <w:sz w:val="21"/>
                <w:szCs w:val="21"/>
                <w:lang w:eastAsia="en-GB"/>
              </w:rPr>
            </w:pPr>
            <w:r w:rsidRPr="00552199">
              <w:rPr>
                <w:rFonts w:eastAsia="Times New Roman" w:cs="Times New Roman"/>
                <w:sz w:val="21"/>
                <w:szCs w:val="21"/>
                <w:lang w:eastAsia="en-GB"/>
              </w:rPr>
              <w:t>1.252.500</w:t>
            </w:r>
          </w:p>
        </w:tc>
        <w:tc>
          <w:tcPr>
            <w:tcW w:w="870" w:type="dxa"/>
            <w:tcBorders>
              <w:top w:val="nil"/>
              <w:left w:val="nil"/>
              <w:bottom w:val="single" w:sz="4" w:space="0" w:color="auto"/>
              <w:right w:val="single" w:sz="4" w:space="0" w:color="auto"/>
            </w:tcBorders>
            <w:shd w:val="clear" w:color="000000" w:fill="FFFFFF"/>
            <w:vAlign w:val="center"/>
            <w:hideMark/>
          </w:tcPr>
          <w:p w:rsidR="00742CBB" w:rsidRPr="00552199" w:rsidRDefault="00742CBB" w:rsidP="00B05B08">
            <w:pPr>
              <w:spacing w:before="120"/>
              <w:jc w:val="center"/>
              <w:rPr>
                <w:rFonts w:eastAsia="Times New Roman" w:cs="Times New Roman"/>
                <w:sz w:val="21"/>
                <w:szCs w:val="21"/>
                <w:lang w:eastAsia="en-GB"/>
              </w:rPr>
            </w:pPr>
            <w:r w:rsidRPr="00552199">
              <w:rPr>
                <w:rFonts w:eastAsia="Times New Roman" w:cs="Times New Roman"/>
                <w:sz w:val="21"/>
                <w:szCs w:val="21"/>
                <w:lang w:eastAsia="en-GB"/>
              </w:rPr>
              <w:t>31</w:t>
            </w:r>
          </w:p>
        </w:tc>
        <w:tc>
          <w:tcPr>
            <w:tcW w:w="912" w:type="dxa"/>
            <w:tcBorders>
              <w:top w:val="nil"/>
              <w:left w:val="nil"/>
              <w:bottom w:val="single" w:sz="4" w:space="0" w:color="auto"/>
              <w:right w:val="single" w:sz="4" w:space="0" w:color="auto"/>
            </w:tcBorders>
            <w:shd w:val="clear" w:color="000000" w:fill="FFFFFF"/>
            <w:vAlign w:val="center"/>
            <w:hideMark/>
          </w:tcPr>
          <w:p w:rsidR="00742CBB" w:rsidRPr="00552199" w:rsidRDefault="00742CBB" w:rsidP="00B05B08">
            <w:pPr>
              <w:spacing w:before="120"/>
              <w:jc w:val="center"/>
              <w:rPr>
                <w:rFonts w:eastAsia="Times New Roman" w:cs="Times New Roman"/>
                <w:sz w:val="21"/>
                <w:szCs w:val="21"/>
                <w:lang w:eastAsia="en-GB"/>
              </w:rPr>
            </w:pPr>
            <w:r w:rsidRPr="00552199">
              <w:rPr>
                <w:rFonts w:eastAsia="Times New Roman" w:cs="Times New Roman"/>
                <w:sz w:val="21"/>
                <w:szCs w:val="21"/>
                <w:lang w:eastAsia="en-GB"/>
              </w:rPr>
              <w:t>912.500</w:t>
            </w:r>
          </w:p>
        </w:tc>
        <w:tc>
          <w:tcPr>
            <w:tcW w:w="709" w:type="dxa"/>
            <w:tcBorders>
              <w:top w:val="nil"/>
              <w:left w:val="nil"/>
              <w:bottom w:val="single" w:sz="4" w:space="0" w:color="auto"/>
              <w:right w:val="single" w:sz="4" w:space="0" w:color="auto"/>
            </w:tcBorders>
            <w:shd w:val="clear" w:color="000000" w:fill="FFFFFF"/>
            <w:vAlign w:val="center"/>
            <w:hideMark/>
          </w:tcPr>
          <w:p w:rsidR="00742CBB" w:rsidRPr="00552199" w:rsidRDefault="00742CBB" w:rsidP="00B05B08">
            <w:pPr>
              <w:spacing w:before="120"/>
              <w:jc w:val="center"/>
              <w:rPr>
                <w:rFonts w:eastAsia="Times New Roman" w:cs="Times New Roman"/>
                <w:sz w:val="21"/>
                <w:szCs w:val="21"/>
                <w:lang w:eastAsia="en-GB"/>
              </w:rPr>
            </w:pPr>
            <w:r w:rsidRPr="00552199">
              <w:rPr>
                <w:rFonts w:eastAsia="Times New Roman" w:cs="Times New Roman"/>
                <w:sz w:val="21"/>
                <w:szCs w:val="21"/>
                <w:lang w:eastAsia="en-GB"/>
              </w:rPr>
              <w:t>7</w:t>
            </w:r>
          </w:p>
        </w:tc>
        <w:tc>
          <w:tcPr>
            <w:tcW w:w="992" w:type="dxa"/>
            <w:tcBorders>
              <w:top w:val="nil"/>
              <w:left w:val="nil"/>
              <w:bottom w:val="single" w:sz="4" w:space="0" w:color="auto"/>
              <w:right w:val="single" w:sz="4" w:space="0" w:color="auto"/>
            </w:tcBorders>
            <w:shd w:val="clear" w:color="000000" w:fill="FFFFFF"/>
            <w:vAlign w:val="center"/>
            <w:hideMark/>
          </w:tcPr>
          <w:p w:rsidR="00742CBB" w:rsidRPr="00552199" w:rsidRDefault="00742CBB" w:rsidP="00B05B08">
            <w:pPr>
              <w:spacing w:before="120"/>
              <w:jc w:val="center"/>
              <w:rPr>
                <w:rFonts w:eastAsia="Times New Roman" w:cs="Times New Roman"/>
                <w:sz w:val="21"/>
                <w:szCs w:val="21"/>
                <w:lang w:eastAsia="en-GB"/>
              </w:rPr>
            </w:pPr>
            <w:r w:rsidRPr="00552199">
              <w:rPr>
                <w:rFonts w:eastAsia="Times New Roman" w:cs="Times New Roman"/>
                <w:sz w:val="21"/>
                <w:szCs w:val="21"/>
                <w:lang w:eastAsia="en-GB"/>
              </w:rPr>
              <w:t>269.000</w:t>
            </w:r>
          </w:p>
        </w:tc>
      </w:tr>
      <w:tr w:rsidR="00552199" w:rsidRPr="00552199" w:rsidTr="007D5099">
        <w:trPr>
          <w:trHeight w:val="49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42CBB" w:rsidRPr="00552199" w:rsidRDefault="00742CBB" w:rsidP="00B05B08">
            <w:pPr>
              <w:spacing w:before="120"/>
              <w:ind w:left="117"/>
              <w:rPr>
                <w:rFonts w:eastAsia="Times New Roman" w:cs="Times New Roman"/>
                <w:sz w:val="21"/>
                <w:szCs w:val="21"/>
                <w:lang w:eastAsia="en-GB"/>
              </w:rPr>
            </w:pPr>
            <w:r w:rsidRPr="00552199">
              <w:rPr>
                <w:rFonts w:eastAsia="Times New Roman" w:cs="Times New Roman"/>
                <w:sz w:val="21"/>
                <w:szCs w:val="21"/>
                <w:lang w:eastAsia="en-GB"/>
              </w:rPr>
              <w:t>7. Cơ sở cai nghiện ma túy</w:t>
            </w:r>
          </w:p>
        </w:tc>
        <w:tc>
          <w:tcPr>
            <w:tcW w:w="992" w:type="dxa"/>
            <w:tcBorders>
              <w:top w:val="nil"/>
              <w:left w:val="nil"/>
              <w:bottom w:val="single" w:sz="4" w:space="0" w:color="auto"/>
              <w:right w:val="single" w:sz="4" w:space="0" w:color="auto"/>
            </w:tcBorders>
            <w:shd w:val="clear" w:color="auto" w:fill="auto"/>
            <w:vAlign w:val="center"/>
            <w:hideMark/>
          </w:tcPr>
          <w:p w:rsidR="00742CBB" w:rsidRPr="00552199" w:rsidRDefault="00742CBB" w:rsidP="00B05B08">
            <w:pPr>
              <w:spacing w:before="120"/>
              <w:jc w:val="center"/>
              <w:rPr>
                <w:rFonts w:eastAsia="Times New Roman" w:cs="Times New Roman"/>
                <w:b/>
                <w:bCs/>
                <w:sz w:val="21"/>
                <w:szCs w:val="21"/>
                <w:lang w:eastAsia="en-GB"/>
              </w:rPr>
            </w:pPr>
            <w:r w:rsidRPr="00552199">
              <w:rPr>
                <w:rFonts w:eastAsia="Times New Roman" w:cs="Times New Roman"/>
                <w:b/>
                <w:bCs/>
                <w:sz w:val="21"/>
                <w:szCs w:val="21"/>
                <w:lang w:eastAsia="en-GB"/>
              </w:rPr>
              <w:t>172</w:t>
            </w:r>
          </w:p>
        </w:tc>
        <w:tc>
          <w:tcPr>
            <w:tcW w:w="1276" w:type="dxa"/>
            <w:tcBorders>
              <w:top w:val="nil"/>
              <w:left w:val="nil"/>
              <w:bottom w:val="single" w:sz="4" w:space="0" w:color="auto"/>
              <w:right w:val="single" w:sz="4" w:space="0" w:color="auto"/>
            </w:tcBorders>
            <w:shd w:val="clear" w:color="auto" w:fill="auto"/>
            <w:vAlign w:val="center"/>
            <w:hideMark/>
          </w:tcPr>
          <w:p w:rsidR="00742CBB" w:rsidRPr="00552199" w:rsidRDefault="00742CBB" w:rsidP="00B05B08">
            <w:pPr>
              <w:spacing w:before="120"/>
              <w:jc w:val="center"/>
              <w:rPr>
                <w:rFonts w:eastAsia="Times New Roman" w:cs="Times New Roman"/>
                <w:b/>
                <w:bCs/>
                <w:sz w:val="21"/>
                <w:szCs w:val="21"/>
                <w:lang w:eastAsia="en-GB"/>
              </w:rPr>
            </w:pPr>
            <w:r w:rsidRPr="00552199">
              <w:rPr>
                <w:rFonts w:eastAsia="Times New Roman" w:cs="Times New Roman"/>
                <w:b/>
                <w:bCs/>
                <w:sz w:val="21"/>
                <w:szCs w:val="21"/>
                <w:lang w:eastAsia="en-GB"/>
              </w:rPr>
              <w:t>4.093.473</w:t>
            </w:r>
          </w:p>
        </w:tc>
        <w:tc>
          <w:tcPr>
            <w:tcW w:w="992" w:type="dxa"/>
            <w:tcBorders>
              <w:top w:val="nil"/>
              <w:left w:val="nil"/>
              <w:bottom w:val="single" w:sz="4" w:space="0" w:color="auto"/>
              <w:right w:val="single" w:sz="4" w:space="0" w:color="auto"/>
            </w:tcBorders>
            <w:shd w:val="clear" w:color="000000" w:fill="FFFFFF"/>
            <w:vAlign w:val="center"/>
            <w:hideMark/>
          </w:tcPr>
          <w:p w:rsidR="00742CBB" w:rsidRPr="00552199" w:rsidRDefault="00742CBB" w:rsidP="00B05B08">
            <w:pPr>
              <w:spacing w:before="120"/>
              <w:jc w:val="center"/>
              <w:rPr>
                <w:rFonts w:eastAsia="Times New Roman" w:cs="Times New Roman"/>
                <w:sz w:val="21"/>
                <w:szCs w:val="21"/>
                <w:lang w:eastAsia="en-GB"/>
              </w:rPr>
            </w:pPr>
            <w:r w:rsidRPr="00552199">
              <w:rPr>
                <w:rFonts w:eastAsia="Times New Roman" w:cs="Times New Roman"/>
                <w:sz w:val="21"/>
                <w:szCs w:val="21"/>
                <w:lang w:eastAsia="en-GB"/>
              </w:rPr>
              <w:t>83</w:t>
            </w:r>
          </w:p>
        </w:tc>
        <w:tc>
          <w:tcPr>
            <w:tcW w:w="1134" w:type="dxa"/>
            <w:tcBorders>
              <w:top w:val="nil"/>
              <w:left w:val="nil"/>
              <w:bottom w:val="single" w:sz="4" w:space="0" w:color="auto"/>
              <w:right w:val="single" w:sz="4" w:space="0" w:color="auto"/>
            </w:tcBorders>
            <w:shd w:val="clear" w:color="000000" w:fill="FFFFFF"/>
            <w:vAlign w:val="center"/>
            <w:hideMark/>
          </w:tcPr>
          <w:p w:rsidR="00742CBB" w:rsidRPr="00552199" w:rsidRDefault="00742CBB" w:rsidP="00B05B08">
            <w:pPr>
              <w:spacing w:before="120"/>
              <w:jc w:val="center"/>
              <w:rPr>
                <w:rFonts w:eastAsia="Times New Roman" w:cs="Times New Roman"/>
                <w:sz w:val="21"/>
                <w:szCs w:val="21"/>
                <w:lang w:eastAsia="en-GB"/>
              </w:rPr>
            </w:pPr>
            <w:r w:rsidRPr="00552199">
              <w:rPr>
                <w:rFonts w:eastAsia="Times New Roman" w:cs="Times New Roman"/>
                <w:sz w:val="21"/>
                <w:szCs w:val="21"/>
                <w:lang w:eastAsia="en-GB"/>
              </w:rPr>
              <w:t>1.983.473</w:t>
            </w:r>
          </w:p>
        </w:tc>
        <w:tc>
          <w:tcPr>
            <w:tcW w:w="870" w:type="dxa"/>
            <w:tcBorders>
              <w:top w:val="nil"/>
              <w:left w:val="nil"/>
              <w:bottom w:val="single" w:sz="4" w:space="0" w:color="auto"/>
              <w:right w:val="single" w:sz="4" w:space="0" w:color="auto"/>
            </w:tcBorders>
            <w:shd w:val="clear" w:color="000000" w:fill="FFFFFF"/>
            <w:vAlign w:val="center"/>
            <w:hideMark/>
          </w:tcPr>
          <w:p w:rsidR="00742CBB" w:rsidRPr="00552199" w:rsidRDefault="00742CBB" w:rsidP="00B05B08">
            <w:pPr>
              <w:spacing w:before="120"/>
              <w:jc w:val="center"/>
              <w:rPr>
                <w:rFonts w:eastAsia="Times New Roman" w:cs="Times New Roman"/>
                <w:sz w:val="21"/>
                <w:szCs w:val="21"/>
                <w:lang w:eastAsia="en-GB"/>
              </w:rPr>
            </w:pPr>
            <w:r w:rsidRPr="00552199">
              <w:rPr>
                <w:rFonts w:eastAsia="Times New Roman" w:cs="Times New Roman"/>
                <w:sz w:val="21"/>
                <w:szCs w:val="21"/>
                <w:lang w:eastAsia="en-GB"/>
              </w:rPr>
              <w:t>70</w:t>
            </w:r>
          </w:p>
        </w:tc>
        <w:tc>
          <w:tcPr>
            <w:tcW w:w="912" w:type="dxa"/>
            <w:tcBorders>
              <w:top w:val="nil"/>
              <w:left w:val="nil"/>
              <w:bottom w:val="single" w:sz="4" w:space="0" w:color="auto"/>
              <w:right w:val="single" w:sz="4" w:space="0" w:color="auto"/>
            </w:tcBorders>
            <w:shd w:val="clear" w:color="000000" w:fill="FFFFFF"/>
            <w:vAlign w:val="center"/>
            <w:hideMark/>
          </w:tcPr>
          <w:p w:rsidR="00742CBB" w:rsidRPr="00552199" w:rsidRDefault="00742CBB" w:rsidP="00B05B08">
            <w:pPr>
              <w:spacing w:before="120"/>
              <w:jc w:val="center"/>
              <w:rPr>
                <w:rFonts w:eastAsia="Times New Roman" w:cs="Times New Roman"/>
                <w:sz w:val="21"/>
                <w:szCs w:val="21"/>
                <w:lang w:eastAsia="en-GB"/>
              </w:rPr>
            </w:pPr>
            <w:r w:rsidRPr="00552199">
              <w:rPr>
                <w:rFonts w:eastAsia="Times New Roman" w:cs="Times New Roman"/>
                <w:sz w:val="21"/>
                <w:szCs w:val="21"/>
                <w:lang w:eastAsia="en-GB"/>
              </w:rPr>
              <w:t>1.355.000</w:t>
            </w:r>
          </w:p>
        </w:tc>
        <w:tc>
          <w:tcPr>
            <w:tcW w:w="709" w:type="dxa"/>
            <w:tcBorders>
              <w:top w:val="nil"/>
              <w:left w:val="nil"/>
              <w:bottom w:val="single" w:sz="4" w:space="0" w:color="auto"/>
              <w:right w:val="single" w:sz="4" w:space="0" w:color="auto"/>
            </w:tcBorders>
            <w:shd w:val="clear" w:color="000000" w:fill="FFFFFF"/>
            <w:vAlign w:val="center"/>
            <w:hideMark/>
          </w:tcPr>
          <w:p w:rsidR="00742CBB" w:rsidRPr="00552199" w:rsidRDefault="00742CBB" w:rsidP="00B05B08">
            <w:pPr>
              <w:spacing w:before="120"/>
              <w:jc w:val="center"/>
              <w:rPr>
                <w:rFonts w:eastAsia="Times New Roman" w:cs="Times New Roman"/>
                <w:sz w:val="21"/>
                <w:szCs w:val="21"/>
                <w:lang w:eastAsia="en-GB"/>
              </w:rPr>
            </w:pPr>
            <w:r w:rsidRPr="00552199">
              <w:rPr>
                <w:rFonts w:eastAsia="Times New Roman" w:cs="Times New Roman"/>
                <w:sz w:val="21"/>
                <w:szCs w:val="21"/>
                <w:lang w:eastAsia="en-GB"/>
              </w:rPr>
              <w:t>19</w:t>
            </w:r>
          </w:p>
        </w:tc>
        <w:tc>
          <w:tcPr>
            <w:tcW w:w="992" w:type="dxa"/>
            <w:tcBorders>
              <w:top w:val="nil"/>
              <w:left w:val="nil"/>
              <w:bottom w:val="single" w:sz="4" w:space="0" w:color="auto"/>
              <w:right w:val="single" w:sz="4" w:space="0" w:color="auto"/>
            </w:tcBorders>
            <w:shd w:val="clear" w:color="000000" w:fill="FFFFFF"/>
            <w:vAlign w:val="center"/>
            <w:hideMark/>
          </w:tcPr>
          <w:p w:rsidR="00742CBB" w:rsidRPr="00552199" w:rsidRDefault="00742CBB" w:rsidP="00B05B08">
            <w:pPr>
              <w:spacing w:before="120"/>
              <w:jc w:val="center"/>
              <w:rPr>
                <w:rFonts w:eastAsia="Times New Roman" w:cs="Times New Roman"/>
                <w:sz w:val="21"/>
                <w:szCs w:val="21"/>
                <w:lang w:eastAsia="en-GB"/>
              </w:rPr>
            </w:pPr>
            <w:r w:rsidRPr="00552199">
              <w:rPr>
                <w:rFonts w:eastAsia="Times New Roman" w:cs="Times New Roman"/>
                <w:sz w:val="21"/>
                <w:szCs w:val="21"/>
                <w:lang w:eastAsia="en-GB"/>
              </w:rPr>
              <w:t>755.000</w:t>
            </w:r>
          </w:p>
        </w:tc>
      </w:tr>
    </w:tbl>
    <w:p w:rsidR="00742CBB" w:rsidRPr="00552199" w:rsidRDefault="0046606D" w:rsidP="007D5099">
      <w:pPr>
        <w:shd w:val="clear" w:color="auto" w:fill="FFFFFF"/>
        <w:spacing w:before="120"/>
        <w:jc w:val="right"/>
        <w:rPr>
          <w:rFonts w:cs="Times New Roman"/>
          <w:i/>
          <w:sz w:val="26"/>
          <w:szCs w:val="26"/>
          <w:lang w:val="vi-VN"/>
        </w:rPr>
      </w:pPr>
      <w:r w:rsidRPr="00552199">
        <w:rPr>
          <w:rFonts w:cs="Times New Roman"/>
          <w:i/>
          <w:sz w:val="26"/>
          <w:szCs w:val="26"/>
          <w:lang w:val="pt-BR"/>
        </w:rPr>
        <w:t>Nguồn: Tổng hợp củ</w:t>
      </w:r>
      <w:r w:rsidR="00D33CC9" w:rsidRPr="00552199">
        <w:rPr>
          <w:rFonts w:cs="Times New Roman"/>
          <w:i/>
          <w:sz w:val="26"/>
          <w:szCs w:val="26"/>
          <w:lang w:val="pt-BR"/>
        </w:rPr>
        <w:t>a các chuyên gia</w:t>
      </w:r>
      <w:r w:rsidR="00D33CC9" w:rsidRPr="00552199">
        <w:rPr>
          <w:rFonts w:cs="Times New Roman"/>
          <w:i/>
          <w:sz w:val="26"/>
          <w:szCs w:val="26"/>
          <w:lang w:val="vi-VN"/>
        </w:rPr>
        <w:t>, 2021</w:t>
      </w:r>
    </w:p>
    <w:p w:rsidR="0046606D" w:rsidRPr="00552199" w:rsidRDefault="0046606D" w:rsidP="00B05B08">
      <w:pPr>
        <w:spacing w:before="120"/>
        <w:ind w:firstLine="709"/>
        <w:jc w:val="both"/>
        <w:rPr>
          <w:rFonts w:cs="Times New Roman"/>
          <w:b/>
          <w:szCs w:val="28"/>
          <w:lang w:val="de-DE"/>
        </w:rPr>
      </w:pPr>
      <w:r w:rsidRPr="00552199">
        <w:rPr>
          <w:rFonts w:cs="Times New Roman"/>
          <w:b/>
          <w:szCs w:val="28"/>
          <w:lang w:val="de-DE"/>
        </w:rPr>
        <w:t xml:space="preserve">Phân </w:t>
      </w:r>
      <w:r w:rsidR="00C16977" w:rsidRPr="00552199">
        <w:rPr>
          <w:rFonts w:cs="Times New Roman"/>
          <w:b/>
          <w:szCs w:val="28"/>
          <w:lang w:val="de-DE"/>
        </w:rPr>
        <w:t>nguồn</w:t>
      </w:r>
      <w:r w:rsidRPr="00552199">
        <w:rPr>
          <w:rFonts w:cs="Times New Roman"/>
          <w:b/>
          <w:szCs w:val="28"/>
          <w:lang w:val="de-DE"/>
        </w:rPr>
        <w:t xml:space="preserve"> đầu tư:</w:t>
      </w:r>
    </w:p>
    <w:p w:rsidR="00C16977" w:rsidRPr="00552199" w:rsidRDefault="00C16977" w:rsidP="00B05B08">
      <w:pPr>
        <w:spacing w:before="120"/>
        <w:ind w:firstLine="720"/>
        <w:jc w:val="both"/>
        <w:rPr>
          <w:rFonts w:cs="Times New Roman"/>
          <w:szCs w:val="28"/>
        </w:rPr>
      </w:pPr>
      <w:r w:rsidRPr="00552199">
        <w:rPr>
          <w:rFonts w:cs="Times New Roman"/>
          <w:szCs w:val="28"/>
        </w:rPr>
        <w:t>- Nguồn vốn thực hiện quy hoạch gồm: Nguồn ngân sách nhà nước (vốn đầu tư phát triển và vốn sự nghiệp trung ương, vốn địa phương), vốn huy động từ các nguồn tài chính họp pháp khác, trong đó nguồn vốn ngoài nhà nước giữ vai trò chủ đạo trong đầu tư củng cố, phát triển mạng lưới cơ sở trợ giúp xã hội.</w:t>
      </w:r>
    </w:p>
    <w:p w:rsidR="00C16977" w:rsidRPr="00552199" w:rsidRDefault="00C16977" w:rsidP="00B05B08">
      <w:pPr>
        <w:spacing w:before="120"/>
        <w:ind w:firstLine="720"/>
        <w:jc w:val="both"/>
        <w:rPr>
          <w:rFonts w:cs="Times New Roman"/>
          <w:szCs w:val="28"/>
        </w:rPr>
      </w:pPr>
      <w:r w:rsidRPr="00552199">
        <w:rPr>
          <w:rFonts w:cs="Times New Roman"/>
          <w:szCs w:val="28"/>
        </w:rPr>
        <w:t>- Việc hỗ trợ vốn đầu tư phát triển từ ngân sách trung ương để củng cố, phát triển mạng lưới cơ sở trợ giúp xã hội công lập thực hiện theo quy định của pháp luật về đầu tư công ưu tiên đối với các địa phương có điều kiện kinh tế - xã hội khó khăn.</w:t>
      </w:r>
    </w:p>
    <w:p w:rsidR="00F5000F" w:rsidRPr="00552199" w:rsidRDefault="00C16977" w:rsidP="00B05B08">
      <w:pPr>
        <w:spacing w:before="120"/>
        <w:ind w:firstLine="709"/>
        <w:jc w:val="both"/>
        <w:rPr>
          <w:rFonts w:cs="Times New Roman"/>
          <w:szCs w:val="28"/>
        </w:rPr>
      </w:pPr>
      <w:r w:rsidRPr="00552199">
        <w:rPr>
          <w:rFonts w:cs="Times New Roman"/>
          <w:szCs w:val="28"/>
        </w:rPr>
        <w:t>- Ngân sách nhà nước bổ trí chi hoạt động thường xuyên của các cơ sở trợ giúp xã hội công lập theo quy định của pháp luật về ngân sách nhà nước.</w:t>
      </w:r>
    </w:p>
    <w:p w:rsidR="00C16977" w:rsidRPr="00552199" w:rsidRDefault="00C16977" w:rsidP="00B05B08">
      <w:pPr>
        <w:spacing w:before="120"/>
        <w:ind w:firstLine="709"/>
        <w:jc w:val="both"/>
        <w:rPr>
          <w:rFonts w:cs="Times New Roman"/>
          <w:szCs w:val="28"/>
          <w:lang w:val="de-DE"/>
        </w:rPr>
      </w:pPr>
      <w:r w:rsidRPr="00552199">
        <w:rPr>
          <w:rFonts w:cs="Times New Roman"/>
          <w:bCs/>
          <w:szCs w:val="28"/>
          <w:lang w:val="de-DE"/>
        </w:rPr>
        <w:t xml:space="preserve">Tổng nhu cầu nhu cầu kinh phí </w:t>
      </w:r>
      <w:r w:rsidRPr="00552199">
        <w:rPr>
          <w:rFonts w:cs="Times New Roman"/>
          <w:szCs w:val="28"/>
          <w:lang w:val="de-DE"/>
        </w:rPr>
        <w:t>nâng cấp và xây mới các cơ sở trợ giúp xã hội</w:t>
      </w:r>
      <w:r w:rsidRPr="00552199">
        <w:rPr>
          <w:rFonts w:cs="Times New Roman"/>
          <w:bCs/>
          <w:szCs w:val="28"/>
          <w:lang w:val="de-DE"/>
        </w:rPr>
        <w:t xml:space="preserve"> dự kiến là 23.990,427 tỷ</w:t>
      </w:r>
      <w:r w:rsidRPr="00552199">
        <w:rPr>
          <w:rFonts w:cs="Times New Roman"/>
          <w:szCs w:val="28"/>
          <w:lang w:val="de-DE"/>
        </w:rPr>
        <w:t xml:space="preserve"> đồng, trong đó:</w:t>
      </w:r>
    </w:p>
    <w:p w:rsidR="00C16977" w:rsidRPr="00552199" w:rsidRDefault="00C16977" w:rsidP="00B05B08">
      <w:pPr>
        <w:spacing w:before="120"/>
        <w:ind w:firstLine="709"/>
        <w:jc w:val="both"/>
        <w:rPr>
          <w:rFonts w:cs="Times New Roman"/>
          <w:szCs w:val="28"/>
          <w:lang w:val="de-DE"/>
        </w:rPr>
      </w:pPr>
      <w:r w:rsidRPr="00552199">
        <w:rPr>
          <w:rFonts w:cs="Times New Roman"/>
          <w:szCs w:val="28"/>
          <w:lang w:val="de-DE"/>
        </w:rPr>
        <w:lastRenderedPageBreak/>
        <w:t>- Vốn ngân sách: 14.394,256 tỷ đồng, chiếm 60%</w:t>
      </w:r>
    </w:p>
    <w:p w:rsidR="00C16977" w:rsidRPr="00552199" w:rsidRDefault="00C16977" w:rsidP="00B05B08">
      <w:pPr>
        <w:spacing w:before="120"/>
        <w:ind w:firstLine="709"/>
        <w:jc w:val="both"/>
        <w:rPr>
          <w:rFonts w:cs="Times New Roman"/>
          <w:szCs w:val="28"/>
          <w:lang w:val="de-DE"/>
        </w:rPr>
      </w:pPr>
      <w:r w:rsidRPr="00552199">
        <w:rPr>
          <w:rFonts w:cs="Times New Roman"/>
          <w:szCs w:val="28"/>
          <w:lang w:val="de-DE"/>
        </w:rPr>
        <w:t>- Vốn huy động hợp pháp khác: (Vốn xã hội hóa, vốn hỗ trợ từ các tổ chức quốc tế...): 9.596,171 tỷ đồng, chiếm 40%</w:t>
      </w:r>
    </w:p>
    <w:p w:rsidR="00C16977" w:rsidRPr="00552199" w:rsidRDefault="00C16977" w:rsidP="00B05B08">
      <w:pPr>
        <w:spacing w:before="120"/>
        <w:ind w:firstLine="709"/>
        <w:jc w:val="both"/>
        <w:rPr>
          <w:rFonts w:cs="Times New Roman"/>
          <w:b/>
          <w:szCs w:val="28"/>
          <w:lang w:val="de-DE"/>
        </w:rPr>
      </w:pPr>
      <w:r w:rsidRPr="00552199">
        <w:rPr>
          <w:rFonts w:cs="Times New Roman"/>
          <w:b/>
          <w:szCs w:val="28"/>
          <w:lang w:val="de-DE"/>
        </w:rPr>
        <w:t>Phân kỳ đầu tư:</w:t>
      </w:r>
    </w:p>
    <w:p w:rsidR="00C16977" w:rsidRPr="00552199" w:rsidRDefault="00C16977" w:rsidP="00B05B08">
      <w:pPr>
        <w:spacing w:before="120"/>
        <w:ind w:firstLine="709"/>
        <w:jc w:val="both"/>
        <w:rPr>
          <w:rFonts w:cs="Times New Roman"/>
          <w:szCs w:val="28"/>
          <w:lang w:val="de-DE"/>
        </w:rPr>
      </w:pPr>
      <w:r w:rsidRPr="00552199">
        <w:rPr>
          <w:rFonts w:cs="Times New Roman"/>
          <w:bCs/>
          <w:szCs w:val="28"/>
          <w:lang w:val="de-DE"/>
        </w:rPr>
        <w:t xml:space="preserve">Tổng nhu cầu nhu cầu kinh phí </w:t>
      </w:r>
      <w:r w:rsidRPr="00552199">
        <w:rPr>
          <w:rFonts w:cs="Times New Roman"/>
          <w:szCs w:val="28"/>
          <w:lang w:val="de-DE"/>
        </w:rPr>
        <w:t>nâng cấp và xây mới các cơ sở trợ giúp xã hội</w:t>
      </w:r>
      <w:r w:rsidRPr="00552199">
        <w:rPr>
          <w:rFonts w:cs="Times New Roman"/>
          <w:bCs/>
          <w:szCs w:val="28"/>
          <w:lang w:val="de-DE"/>
        </w:rPr>
        <w:t xml:space="preserve"> dự kiến là 23.990,427 tỷ</w:t>
      </w:r>
      <w:r w:rsidRPr="00552199">
        <w:rPr>
          <w:rFonts w:cs="Times New Roman"/>
          <w:szCs w:val="28"/>
          <w:lang w:val="de-DE"/>
        </w:rPr>
        <w:t xml:space="preserve"> đồng, trong đó:</w:t>
      </w:r>
    </w:p>
    <w:p w:rsidR="00C16977" w:rsidRPr="00552199" w:rsidRDefault="00C90CB6" w:rsidP="00B05B08">
      <w:pPr>
        <w:spacing w:before="120"/>
        <w:ind w:firstLine="709"/>
        <w:jc w:val="both"/>
        <w:rPr>
          <w:rFonts w:cs="Times New Roman"/>
          <w:szCs w:val="28"/>
          <w:lang w:val="de-DE"/>
        </w:rPr>
      </w:pPr>
      <w:r w:rsidRPr="00552199">
        <w:rPr>
          <w:rFonts w:cs="Times New Roman"/>
          <w:szCs w:val="28"/>
          <w:lang w:val="de-DE"/>
        </w:rPr>
        <w:t xml:space="preserve">- </w:t>
      </w:r>
      <w:r w:rsidR="00C16977" w:rsidRPr="00552199">
        <w:rPr>
          <w:rFonts w:cs="Times New Roman"/>
          <w:szCs w:val="28"/>
          <w:lang w:val="de-DE"/>
        </w:rPr>
        <w:t>Giai đoạn 2021-2025: 10.582,702 tỷ đồng</w:t>
      </w:r>
    </w:p>
    <w:p w:rsidR="00C16977" w:rsidRPr="00552199" w:rsidRDefault="00C90CB6" w:rsidP="00B05B08">
      <w:pPr>
        <w:spacing w:before="120"/>
        <w:ind w:firstLine="709"/>
        <w:jc w:val="both"/>
        <w:rPr>
          <w:rFonts w:cs="Times New Roman"/>
          <w:szCs w:val="28"/>
          <w:lang w:val="de-DE"/>
        </w:rPr>
      </w:pPr>
      <w:r w:rsidRPr="00552199">
        <w:rPr>
          <w:rFonts w:cs="Times New Roman"/>
          <w:szCs w:val="28"/>
          <w:lang w:val="de-DE"/>
        </w:rPr>
        <w:t xml:space="preserve">- </w:t>
      </w:r>
      <w:r w:rsidR="00C16977" w:rsidRPr="00552199">
        <w:rPr>
          <w:rFonts w:cs="Times New Roman"/>
          <w:szCs w:val="28"/>
          <w:lang w:val="de-DE"/>
        </w:rPr>
        <w:t>Giai đoạn 2026-2030: 8.737,025 tỷ đồng</w:t>
      </w:r>
    </w:p>
    <w:p w:rsidR="00AF5098" w:rsidRPr="00552199" w:rsidRDefault="00C90CB6" w:rsidP="00B05B08">
      <w:pPr>
        <w:spacing w:before="120"/>
        <w:ind w:firstLine="709"/>
        <w:jc w:val="both"/>
        <w:rPr>
          <w:rFonts w:cs="Times New Roman"/>
          <w:szCs w:val="28"/>
          <w:lang w:val="de-DE"/>
        </w:rPr>
      </w:pPr>
      <w:r w:rsidRPr="00552199">
        <w:rPr>
          <w:rFonts w:cs="Times New Roman"/>
          <w:szCs w:val="28"/>
          <w:lang w:val="de-DE"/>
        </w:rPr>
        <w:t xml:space="preserve">- </w:t>
      </w:r>
      <w:r w:rsidR="00C16977" w:rsidRPr="00552199">
        <w:rPr>
          <w:rFonts w:cs="Times New Roman"/>
          <w:szCs w:val="28"/>
          <w:lang w:val="de-DE"/>
        </w:rPr>
        <w:t>Giai đoạn 2021-2025: 4.670,7 tỷ đồng</w:t>
      </w:r>
    </w:p>
    <w:p w:rsidR="00C90CB6" w:rsidRPr="00552199" w:rsidRDefault="00C90CB6" w:rsidP="00B05B08">
      <w:pPr>
        <w:pStyle w:val="Heading3"/>
        <w:spacing w:before="120" w:after="0"/>
        <w:rPr>
          <w:rFonts w:cs="Times New Roman"/>
          <w:lang w:val="de-DE"/>
        </w:rPr>
      </w:pPr>
      <w:bookmarkStart w:id="213" w:name="_Toc73445904"/>
      <w:r w:rsidRPr="00552199">
        <w:rPr>
          <w:rFonts w:cs="Times New Roman"/>
          <w:lang w:val="de-DE"/>
        </w:rPr>
        <w:t>1.</w:t>
      </w:r>
      <w:r w:rsidRPr="00552199">
        <w:rPr>
          <w:rFonts w:cs="Times New Roman"/>
          <w:lang w:eastAsia="en-GB"/>
        </w:rPr>
        <w:t xml:space="preserve"> Tổng hợp kinh phí nâng cấp, xây mới</w:t>
      </w:r>
      <w:r w:rsidRPr="00552199">
        <w:rPr>
          <w:rFonts w:cs="Times New Roman"/>
        </w:rPr>
        <w:t xml:space="preserve"> các cơ sở trợ giúp xã hội cho người cao tuổi đến năm 2025; 2030 và 2050</w:t>
      </w:r>
      <w:bookmarkEnd w:id="213"/>
    </w:p>
    <w:p w:rsidR="00C90CB6" w:rsidRPr="00552199" w:rsidRDefault="004D72FE" w:rsidP="00B05B08">
      <w:pPr>
        <w:spacing w:before="120"/>
        <w:ind w:firstLine="709"/>
        <w:jc w:val="both"/>
        <w:rPr>
          <w:rFonts w:cs="Times New Roman"/>
          <w:szCs w:val="28"/>
          <w:lang w:val="de-DE"/>
        </w:rPr>
      </w:pPr>
      <w:r w:rsidRPr="00552199">
        <w:rPr>
          <w:rFonts w:cs="Times New Roman"/>
          <w:szCs w:val="28"/>
          <w:lang w:val="de-DE"/>
        </w:rPr>
        <w:t>Tổng k</w:t>
      </w:r>
      <w:r w:rsidR="00C90CB6" w:rsidRPr="00552199">
        <w:rPr>
          <w:rFonts w:cs="Times New Roman"/>
          <w:szCs w:val="28"/>
          <w:lang w:val="de-DE"/>
        </w:rPr>
        <w:t xml:space="preserve">inh phí để nâng cấp và xây mới các cơ sở trợ giúp xã hội </w:t>
      </w:r>
      <w:r w:rsidR="00C90CB6" w:rsidRPr="00552199">
        <w:rPr>
          <w:rFonts w:eastAsia="Times New Roman" w:cs="Times New Roman"/>
          <w:szCs w:val="28"/>
        </w:rPr>
        <w:t>chăm sóc người cao tuổi</w:t>
      </w:r>
      <w:r w:rsidRPr="00552199">
        <w:rPr>
          <w:rFonts w:eastAsia="Times New Roman" w:cs="Times New Roman"/>
          <w:szCs w:val="28"/>
        </w:rPr>
        <w:t xml:space="preserve"> dự tính</w:t>
      </w:r>
      <w:r w:rsidR="00C90CB6" w:rsidRPr="00552199">
        <w:rPr>
          <w:rFonts w:eastAsia="Times New Roman" w:cs="Times New Roman"/>
          <w:szCs w:val="28"/>
        </w:rPr>
        <w:t>: 4.428,5 tỷ đồng</w:t>
      </w:r>
    </w:p>
    <w:p w:rsidR="00C90CB6" w:rsidRPr="00552199" w:rsidRDefault="00C90CB6" w:rsidP="00B05B08">
      <w:pPr>
        <w:spacing w:before="120"/>
        <w:ind w:firstLine="709"/>
        <w:jc w:val="both"/>
        <w:rPr>
          <w:rFonts w:cs="Times New Roman"/>
          <w:b/>
          <w:szCs w:val="28"/>
          <w:lang w:val="de-DE"/>
        </w:rPr>
      </w:pPr>
      <w:r w:rsidRPr="00552199">
        <w:rPr>
          <w:rFonts w:cs="Times New Roman"/>
          <w:b/>
          <w:szCs w:val="28"/>
          <w:lang w:val="de-DE"/>
        </w:rPr>
        <w:t>Phân nguồn đầu tư:</w:t>
      </w:r>
    </w:p>
    <w:p w:rsidR="00C90CB6" w:rsidRPr="00552199" w:rsidRDefault="00C90CB6" w:rsidP="00B05B08">
      <w:pPr>
        <w:spacing w:before="120"/>
        <w:ind w:firstLine="709"/>
        <w:jc w:val="both"/>
        <w:rPr>
          <w:rFonts w:cs="Times New Roman"/>
          <w:szCs w:val="28"/>
          <w:lang w:val="de-DE"/>
        </w:rPr>
      </w:pPr>
      <w:r w:rsidRPr="00552199">
        <w:rPr>
          <w:rFonts w:cs="Times New Roman"/>
          <w:szCs w:val="28"/>
          <w:lang w:val="de-DE"/>
        </w:rPr>
        <w:t xml:space="preserve">- Vốn ngân sách: </w:t>
      </w:r>
      <w:r w:rsidR="00E15E46" w:rsidRPr="00552199">
        <w:rPr>
          <w:rFonts w:cs="Times New Roman"/>
          <w:szCs w:val="28"/>
          <w:lang w:val="de-DE"/>
        </w:rPr>
        <w:t>2.657,1</w:t>
      </w:r>
      <w:r w:rsidRPr="00552199">
        <w:rPr>
          <w:rFonts w:cs="Times New Roman"/>
          <w:szCs w:val="28"/>
          <w:lang w:val="de-DE"/>
        </w:rPr>
        <w:t xml:space="preserve"> tỷ đồng</w:t>
      </w:r>
    </w:p>
    <w:p w:rsidR="00E15E46" w:rsidRPr="00552199" w:rsidRDefault="00C90CB6" w:rsidP="00B05B08">
      <w:pPr>
        <w:spacing w:before="120"/>
        <w:ind w:firstLine="709"/>
        <w:jc w:val="both"/>
        <w:rPr>
          <w:rFonts w:cs="Times New Roman"/>
          <w:szCs w:val="28"/>
          <w:lang w:val="de-DE"/>
        </w:rPr>
      </w:pPr>
      <w:r w:rsidRPr="00552199">
        <w:rPr>
          <w:rFonts w:cs="Times New Roman"/>
          <w:szCs w:val="28"/>
          <w:lang w:val="de-DE"/>
        </w:rPr>
        <w:t xml:space="preserve">- Vốn huy động hợp pháp khác: (Vốn xã hội hóa, vốn hỗ trợ từ các tổ chức quốc tế...): </w:t>
      </w:r>
      <w:r w:rsidR="00E15E46" w:rsidRPr="00552199">
        <w:rPr>
          <w:rFonts w:cs="Times New Roman"/>
          <w:szCs w:val="28"/>
          <w:lang w:val="de-DE"/>
        </w:rPr>
        <w:t>1.771,4</w:t>
      </w:r>
      <w:r w:rsidRPr="00552199">
        <w:rPr>
          <w:rFonts w:cs="Times New Roman"/>
          <w:szCs w:val="28"/>
          <w:lang w:val="de-DE"/>
        </w:rPr>
        <w:t xml:space="preserve"> tỷ đồng</w:t>
      </w:r>
    </w:p>
    <w:p w:rsidR="00C90CB6" w:rsidRPr="00552199" w:rsidRDefault="00C90CB6" w:rsidP="00B05B08">
      <w:pPr>
        <w:spacing w:before="120"/>
        <w:ind w:firstLine="709"/>
        <w:jc w:val="both"/>
        <w:rPr>
          <w:rFonts w:cs="Times New Roman"/>
          <w:b/>
          <w:szCs w:val="28"/>
          <w:lang w:val="de-DE"/>
        </w:rPr>
      </w:pPr>
      <w:r w:rsidRPr="00552199">
        <w:rPr>
          <w:rFonts w:cs="Times New Roman"/>
          <w:b/>
          <w:szCs w:val="28"/>
          <w:lang w:val="de-DE"/>
        </w:rPr>
        <w:t>Phân kỳ đầu tư:</w:t>
      </w:r>
    </w:p>
    <w:p w:rsidR="00C90CB6" w:rsidRPr="00552199" w:rsidRDefault="00C90CB6" w:rsidP="00B05B08">
      <w:pPr>
        <w:spacing w:before="120"/>
        <w:ind w:firstLine="709"/>
        <w:jc w:val="both"/>
        <w:rPr>
          <w:rFonts w:cs="Times New Roman"/>
          <w:szCs w:val="28"/>
          <w:lang w:val="de-DE"/>
        </w:rPr>
      </w:pPr>
      <w:r w:rsidRPr="00552199">
        <w:rPr>
          <w:rFonts w:cs="Times New Roman"/>
          <w:szCs w:val="28"/>
          <w:lang w:val="de-DE"/>
        </w:rPr>
        <w:t xml:space="preserve">- Giai đoạn 2021-2025: </w:t>
      </w:r>
      <w:r w:rsidR="00E15E46" w:rsidRPr="00552199">
        <w:rPr>
          <w:rFonts w:cs="Times New Roman"/>
          <w:szCs w:val="28"/>
          <w:lang w:val="de-DE"/>
        </w:rPr>
        <w:t>1.685,3</w:t>
      </w:r>
      <w:r w:rsidRPr="00552199">
        <w:rPr>
          <w:rFonts w:cs="Times New Roman"/>
          <w:szCs w:val="28"/>
          <w:lang w:val="de-DE"/>
        </w:rPr>
        <w:t xml:space="preserve"> tỷ đồng</w:t>
      </w:r>
    </w:p>
    <w:p w:rsidR="00C90CB6" w:rsidRPr="00552199" w:rsidRDefault="00C90CB6" w:rsidP="00B05B08">
      <w:pPr>
        <w:spacing w:before="120"/>
        <w:ind w:firstLine="709"/>
        <w:jc w:val="both"/>
        <w:rPr>
          <w:rFonts w:cs="Times New Roman"/>
          <w:szCs w:val="28"/>
          <w:lang w:val="de-DE"/>
        </w:rPr>
      </w:pPr>
      <w:r w:rsidRPr="00552199">
        <w:rPr>
          <w:rFonts w:cs="Times New Roman"/>
          <w:szCs w:val="28"/>
          <w:lang w:val="de-DE"/>
        </w:rPr>
        <w:t xml:space="preserve">- Giai đoạn 2026-2030: </w:t>
      </w:r>
      <w:r w:rsidR="00E15E46" w:rsidRPr="00552199">
        <w:rPr>
          <w:rFonts w:cs="Times New Roman"/>
          <w:szCs w:val="28"/>
          <w:lang w:val="de-DE"/>
        </w:rPr>
        <w:t>1.738,2</w:t>
      </w:r>
      <w:r w:rsidRPr="00552199">
        <w:rPr>
          <w:rFonts w:cs="Times New Roman"/>
          <w:szCs w:val="28"/>
          <w:lang w:val="de-DE"/>
        </w:rPr>
        <w:t xml:space="preserve"> tỷ đồng</w:t>
      </w:r>
    </w:p>
    <w:p w:rsidR="00714611" w:rsidRPr="00552199" w:rsidRDefault="00C90CB6" w:rsidP="00B05B08">
      <w:pPr>
        <w:spacing w:before="120"/>
        <w:ind w:firstLine="709"/>
        <w:jc w:val="both"/>
        <w:rPr>
          <w:rFonts w:cs="Times New Roman"/>
          <w:szCs w:val="28"/>
          <w:lang w:val="de-DE"/>
        </w:rPr>
      </w:pPr>
      <w:r w:rsidRPr="00552199">
        <w:rPr>
          <w:rFonts w:cs="Times New Roman"/>
          <w:szCs w:val="28"/>
          <w:lang w:val="de-DE"/>
        </w:rPr>
        <w:t xml:space="preserve">- Giai đoạn 2021-2025: </w:t>
      </w:r>
      <w:r w:rsidR="00E15E46" w:rsidRPr="00552199">
        <w:rPr>
          <w:rFonts w:cs="Times New Roman"/>
          <w:szCs w:val="28"/>
          <w:lang w:val="de-DE"/>
        </w:rPr>
        <w:t>1.005</w:t>
      </w:r>
      <w:r w:rsidRPr="00552199">
        <w:rPr>
          <w:rFonts w:cs="Times New Roman"/>
          <w:szCs w:val="28"/>
          <w:lang w:val="de-DE"/>
        </w:rPr>
        <w:t xml:space="preserve"> tỷ đồng</w:t>
      </w:r>
    </w:p>
    <w:p w:rsidR="00D6370C" w:rsidRPr="00552199" w:rsidRDefault="00D6370C" w:rsidP="00B05B08">
      <w:pPr>
        <w:spacing w:before="120"/>
        <w:ind w:firstLine="709"/>
        <w:jc w:val="center"/>
        <w:rPr>
          <w:rFonts w:cs="Times New Roman"/>
          <w:b/>
          <w:szCs w:val="28"/>
          <w:lang w:val="pt-BR"/>
        </w:rPr>
      </w:pPr>
    </w:p>
    <w:p w:rsidR="00D92067" w:rsidRPr="00552199" w:rsidRDefault="00681AAD" w:rsidP="00B05B08">
      <w:pPr>
        <w:pStyle w:val="Caption"/>
        <w:keepNext/>
        <w:spacing w:before="120"/>
        <w:jc w:val="center"/>
        <w:rPr>
          <w:rFonts w:cs="Times New Roman"/>
          <w:sz w:val="28"/>
          <w:szCs w:val="28"/>
        </w:rPr>
      </w:pPr>
      <w:bookmarkStart w:id="214" w:name="_Toc73445807"/>
      <w:r w:rsidRPr="00552199">
        <w:rPr>
          <w:rFonts w:cs="Times New Roman"/>
          <w:sz w:val="28"/>
          <w:szCs w:val="28"/>
        </w:rPr>
        <w:t xml:space="preserve">Bảng </w:t>
      </w:r>
      <w:r w:rsidRPr="00552199">
        <w:rPr>
          <w:rFonts w:cs="Times New Roman"/>
          <w:sz w:val="28"/>
          <w:szCs w:val="28"/>
        </w:rPr>
        <w:fldChar w:fldCharType="begin"/>
      </w:r>
      <w:r w:rsidRPr="00552199">
        <w:rPr>
          <w:rFonts w:cs="Times New Roman"/>
          <w:sz w:val="28"/>
          <w:szCs w:val="28"/>
        </w:rPr>
        <w:instrText xml:space="preserve"> SEQ Bảng \* ARABIC </w:instrText>
      </w:r>
      <w:r w:rsidRPr="00552199">
        <w:rPr>
          <w:rFonts w:cs="Times New Roman"/>
          <w:sz w:val="28"/>
          <w:szCs w:val="28"/>
        </w:rPr>
        <w:fldChar w:fldCharType="separate"/>
      </w:r>
      <w:r w:rsidR="007E7E5D" w:rsidRPr="00552199">
        <w:rPr>
          <w:rFonts w:cs="Times New Roman"/>
          <w:noProof/>
          <w:sz w:val="28"/>
          <w:szCs w:val="28"/>
        </w:rPr>
        <w:t>46</w:t>
      </w:r>
      <w:r w:rsidRPr="00552199">
        <w:rPr>
          <w:rFonts w:cs="Times New Roman"/>
          <w:sz w:val="28"/>
          <w:szCs w:val="28"/>
        </w:rPr>
        <w:fldChar w:fldCharType="end"/>
      </w:r>
      <w:r w:rsidRPr="00552199">
        <w:rPr>
          <w:rFonts w:cs="Times New Roman"/>
          <w:sz w:val="28"/>
          <w:szCs w:val="28"/>
          <w:lang w:val="vi-VN"/>
        </w:rPr>
        <w:t xml:space="preserve">. </w:t>
      </w:r>
      <w:r w:rsidR="00D92067" w:rsidRPr="00552199">
        <w:rPr>
          <w:rFonts w:eastAsia="Times New Roman" w:cs="Times New Roman"/>
          <w:bCs w:val="0"/>
          <w:sz w:val="28"/>
          <w:szCs w:val="28"/>
          <w:lang w:eastAsia="en-GB"/>
        </w:rPr>
        <w:t>Bảng tổng hợp kinh phí nâng cấp, xây mới</w:t>
      </w:r>
      <w:r w:rsidR="00D92067" w:rsidRPr="00552199">
        <w:rPr>
          <w:rFonts w:eastAsia="Times New Roman" w:cs="Times New Roman"/>
          <w:bCs w:val="0"/>
          <w:sz w:val="28"/>
          <w:szCs w:val="28"/>
        </w:rPr>
        <w:t xml:space="preserve"> các cơ sở trợ giúp xã hội cho người cao tuổi đến năm 2025; 2030 và 2050</w:t>
      </w:r>
      <w:bookmarkEnd w:id="214"/>
    </w:p>
    <w:tbl>
      <w:tblPr>
        <w:tblW w:w="10494" w:type="dxa"/>
        <w:tblInd w:w="-704" w:type="dxa"/>
        <w:tblCellMar>
          <w:left w:w="0" w:type="dxa"/>
          <w:right w:w="0" w:type="dxa"/>
        </w:tblCellMar>
        <w:tblLook w:val="04A0" w:firstRow="1" w:lastRow="0" w:firstColumn="1" w:lastColumn="0" w:noHBand="0" w:noVBand="1"/>
      </w:tblPr>
      <w:tblGrid>
        <w:gridCol w:w="3240"/>
        <w:gridCol w:w="1080"/>
        <w:gridCol w:w="1300"/>
        <w:gridCol w:w="1140"/>
        <w:gridCol w:w="1250"/>
        <w:gridCol w:w="1204"/>
        <w:gridCol w:w="1280"/>
      </w:tblGrid>
      <w:tr w:rsidR="00714611" w:rsidRPr="00552199" w:rsidTr="00D92067">
        <w:trPr>
          <w:trHeight w:val="620"/>
          <w:tblHeader/>
        </w:trPr>
        <w:tc>
          <w:tcPr>
            <w:tcW w:w="3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611" w:rsidRPr="00552199" w:rsidRDefault="00714611" w:rsidP="00B05B08">
            <w:pPr>
              <w:spacing w:before="120"/>
              <w:ind w:left="79" w:right="101"/>
              <w:jc w:val="center"/>
              <w:rPr>
                <w:rFonts w:eastAsia="Times New Roman" w:cs="Times New Roman"/>
                <w:b/>
                <w:bCs/>
                <w:sz w:val="26"/>
                <w:szCs w:val="26"/>
              </w:rPr>
            </w:pPr>
            <w:r w:rsidRPr="00552199">
              <w:rPr>
                <w:rFonts w:eastAsia="Times New Roman" w:cs="Times New Roman"/>
                <w:b/>
                <w:bCs/>
                <w:sz w:val="26"/>
                <w:szCs w:val="26"/>
              </w:rPr>
              <w:t>Hạng mục</w:t>
            </w:r>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rsidR="00714611" w:rsidRPr="00552199" w:rsidRDefault="00714611" w:rsidP="00B05B08">
            <w:pPr>
              <w:spacing w:before="120"/>
              <w:jc w:val="center"/>
              <w:rPr>
                <w:rFonts w:eastAsia="Times New Roman" w:cs="Times New Roman"/>
                <w:b/>
                <w:bCs/>
                <w:sz w:val="26"/>
                <w:szCs w:val="26"/>
              </w:rPr>
            </w:pPr>
            <w:r w:rsidRPr="00552199">
              <w:rPr>
                <w:rFonts w:eastAsia="Times New Roman" w:cs="Times New Roman"/>
                <w:b/>
                <w:bCs/>
                <w:sz w:val="26"/>
                <w:szCs w:val="26"/>
              </w:rPr>
              <w:t xml:space="preserve"> 2021-2025 </w:t>
            </w:r>
          </w:p>
        </w:tc>
        <w:tc>
          <w:tcPr>
            <w:tcW w:w="2390" w:type="dxa"/>
            <w:gridSpan w:val="2"/>
            <w:tcBorders>
              <w:top w:val="single" w:sz="4" w:space="0" w:color="auto"/>
              <w:left w:val="nil"/>
              <w:bottom w:val="single" w:sz="4" w:space="0" w:color="auto"/>
              <w:right w:val="single" w:sz="4" w:space="0" w:color="auto"/>
            </w:tcBorders>
            <w:shd w:val="clear" w:color="auto" w:fill="auto"/>
            <w:vAlign w:val="center"/>
            <w:hideMark/>
          </w:tcPr>
          <w:p w:rsidR="00714611" w:rsidRPr="00552199" w:rsidRDefault="00714611" w:rsidP="00B05B08">
            <w:pPr>
              <w:spacing w:before="120"/>
              <w:jc w:val="center"/>
              <w:rPr>
                <w:rFonts w:eastAsia="Times New Roman" w:cs="Times New Roman"/>
                <w:b/>
                <w:bCs/>
                <w:sz w:val="26"/>
                <w:szCs w:val="26"/>
              </w:rPr>
            </w:pPr>
            <w:r w:rsidRPr="00552199">
              <w:rPr>
                <w:rFonts w:eastAsia="Times New Roman" w:cs="Times New Roman"/>
                <w:b/>
                <w:bCs/>
                <w:sz w:val="26"/>
                <w:szCs w:val="26"/>
              </w:rPr>
              <w:t xml:space="preserve"> 2026-2030 </w:t>
            </w:r>
          </w:p>
        </w:tc>
        <w:tc>
          <w:tcPr>
            <w:tcW w:w="2484" w:type="dxa"/>
            <w:gridSpan w:val="2"/>
            <w:tcBorders>
              <w:top w:val="single" w:sz="4" w:space="0" w:color="auto"/>
              <w:left w:val="nil"/>
              <w:bottom w:val="single" w:sz="4" w:space="0" w:color="auto"/>
              <w:right w:val="single" w:sz="4" w:space="0" w:color="auto"/>
            </w:tcBorders>
            <w:shd w:val="clear" w:color="auto" w:fill="auto"/>
            <w:vAlign w:val="center"/>
            <w:hideMark/>
          </w:tcPr>
          <w:p w:rsidR="00714611" w:rsidRPr="00552199" w:rsidRDefault="00714611" w:rsidP="00B05B08">
            <w:pPr>
              <w:spacing w:before="120"/>
              <w:jc w:val="center"/>
              <w:rPr>
                <w:rFonts w:eastAsia="Times New Roman" w:cs="Times New Roman"/>
                <w:b/>
                <w:bCs/>
                <w:sz w:val="26"/>
                <w:szCs w:val="26"/>
              </w:rPr>
            </w:pPr>
            <w:r w:rsidRPr="00552199">
              <w:rPr>
                <w:rFonts w:eastAsia="Times New Roman" w:cs="Times New Roman"/>
                <w:b/>
                <w:bCs/>
                <w:sz w:val="26"/>
                <w:szCs w:val="26"/>
              </w:rPr>
              <w:t xml:space="preserve"> 2031-2050 </w:t>
            </w:r>
          </w:p>
        </w:tc>
      </w:tr>
      <w:tr w:rsidR="00714611" w:rsidRPr="00552199" w:rsidTr="00D92067">
        <w:trPr>
          <w:trHeight w:val="890"/>
          <w:tblHeader/>
        </w:trPr>
        <w:tc>
          <w:tcPr>
            <w:tcW w:w="3240" w:type="dxa"/>
            <w:vMerge/>
            <w:tcBorders>
              <w:top w:val="nil"/>
              <w:left w:val="single" w:sz="4" w:space="0" w:color="auto"/>
              <w:bottom w:val="single" w:sz="4" w:space="0" w:color="auto"/>
              <w:right w:val="single" w:sz="4" w:space="0" w:color="auto"/>
            </w:tcBorders>
            <w:vAlign w:val="center"/>
            <w:hideMark/>
          </w:tcPr>
          <w:p w:rsidR="00714611" w:rsidRPr="00552199" w:rsidRDefault="00714611" w:rsidP="00B05B08">
            <w:pPr>
              <w:spacing w:before="120"/>
              <w:ind w:left="79" w:right="101"/>
              <w:rPr>
                <w:rFonts w:eastAsia="Times New Roman" w:cs="Times New Roman"/>
                <w:b/>
                <w:bCs/>
                <w:sz w:val="26"/>
                <w:szCs w:val="26"/>
              </w:rPr>
            </w:pPr>
          </w:p>
        </w:tc>
        <w:tc>
          <w:tcPr>
            <w:tcW w:w="1080" w:type="dxa"/>
            <w:tcBorders>
              <w:top w:val="nil"/>
              <w:left w:val="nil"/>
              <w:bottom w:val="single" w:sz="4" w:space="0" w:color="auto"/>
              <w:right w:val="single" w:sz="4" w:space="0" w:color="auto"/>
            </w:tcBorders>
            <w:shd w:val="clear" w:color="auto" w:fill="auto"/>
            <w:vAlign w:val="center"/>
            <w:hideMark/>
          </w:tcPr>
          <w:p w:rsidR="00714611" w:rsidRPr="00552199" w:rsidRDefault="00E2636A" w:rsidP="00B05B08">
            <w:pPr>
              <w:spacing w:before="120"/>
              <w:jc w:val="center"/>
              <w:rPr>
                <w:rFonts w:eastAsia="Times New Roman" w:cs="Times New Roman"/>
                <w:b/>
                <w:bCs/>
                <w:sz w:val="26"/>
                <w:szCs w:val="26"/>
              </w:rPr>
            </w:pPr>
            <w:r w:rsidRPr="00552199">
              <w:rPr>
                <w:rFonts w:eastAsia="Times New Roman" w:cs="Times New Roman"/>
                <w:b/>
                <w:bCs/>
                <w:sz w:val="26"/>
                <w:szCs w:val="26"/>
              </w:rPr>
              <w:t>Số lượng cơ sở nâng cấp và xây mới</w:t>
            </w:r>
          </w:p>
        </w:tc>
        <w:tc>
          <w:tcPr>
            <w:tcW w:w="1300" w:type="dxa"/>
            <w:tcBorders>
              <w:top w:val="nil"/>
              <w:left w:val="nil"/>
              <w:bottom w:val="single" w:sz="4" w:space="0" w:color="auto"/>
              <w:right w:val="single" w:sz="4" w:space="0" w:color="auto"/>
            </w:tcBorders>
            <w:shd w:val="clear" w:color="auto" w:fill="auto"/>
            <w:vAlign w:val="center"/>
            <w:hideMark/>
          </w:tcPr>
          <w:p w:rsidR="00714611" w:rsidRPr="00552199" w:rsidRDefault="00714611" w:rsidP="00B05B08">
            <w:pPr>
              <w:spacing w:before="120"/>
              <w:jc w:val="center"/>
              <w:rPr>
                <w:rFonts w:eastAsia="Times New Roman" w:cs="Times New Roman"/>
                <w:b/>
                <w:bCs/>
                <w:sz w:val="26"/>
                <w:szCs w:val="26"/>
              </w:rPr>
            </w:pPr>
            <w:r w:rsidRPr="00552199">
              <w:rPr>
                <w:rFonts w:eastAsia="Times New Roman" w:cs="Times New Roman"/>
                <w:b/>
                <w:bCs/>
                <w:sz w:val="26"/>
                <w:szCs w:val="26"/>
              </w:rPr>
              <w:t xml:space="preserve"> Kinh phí (Tr.đ) </w:t>
            </w:r>
          </w:p>
        </w:tc>
        <w:tc>
          <w:tcPr>
            <w:tcW w:w="1140" w:type="dxa"/>
            <w:tcBorders>
              <w:top w:val="nil"/>
              <w:left w:val="nil"/>
              <w:bottom w:val="single" w:sz="4" w:space="0" w:color="auto"/>
              <w:right w:val="single" w:sz="4" w:space="0" w:color="auto"/>
            </w:tcBorders>
            <w:shd w:val="clear" w:color="auto" w:fill="auto"/>
            <w:vAlign w:val="center"/>
            <w:hideMark/>
          </w:tcPr>
          <w:p w:rsidR="00714611" w:rsidRPr="00552199" w:rsidRDefault="00E2636A" w:rsidP="00B05B08">
            <w:pPr>
              <w:spacing w:before="120"/>
              <w:jc w:val="center"/>
              <w:rPr>
                <w:rFonts w:eastAsia="Times New Roman" w:cs="Times New Roman"/>
                <w:b/>
                <w:bCs/>
                <w:sz w:val="26"/>
                <w:szCs w:val="26"/>
              </w:rPr>
            </w:pPr>
            <w:r w:rsidRPr="00552199">
              <w:rPr>
                <w:rFonts w:eastAsia="Times New Roman" w:cs="Times New Roman"/>
                <w:b/>
                <w:bCs/>
                <w:sz w:val="26"/>
                <w:szCs w:val="26"/>
              </w:rPr>
              <w:t>Số lượng cơ sở nâng cấp và xây mới</w:t>
            </w:r>
          </w:p>
        </w:tc>
        <w:tc>
          <w:tcPr>
            <w:tcW w:w="1250" w:type="dxa"/>
            <w:tcBorders>
              <w:top w:val="nil"/>
              <w:left w:val="nil"/>
              <w:bottom w:val="single" w:sz="4" w:space="0" w:color="auto"/>
              <w:right w:val="single" w:sz="4" w:space="0" w:color="auto"/>
            </w:tcBorders>
            <w:shd w:val="clear" w:color="auto" w:fill="auto"/>
            <w:vAlign w:val="center"/>
            <w:hideMark/>
          </w:tcPr>
          <w:p w:rsidR="00714611" w:rsidRPr="00552199" w:rsidRDefault="00714611" w:rsidP="00B05B08">
            <w:pPr>
              <w:spacing w:before="120"/>
              <w:jc w:val="center"/>
              <w:rPr>
                <w:rFonts w:eastAsia="Times New Roman" w:cs="Times New Roman"/>
                <w:b/>
                <w:bCs/>
                <w:sz w:val="26"/>
                <w:szCs w:val="26"/>
              </w:rPr>
            </w:pPr>
            <w:r w:rsidRPr="00552199">
              <w:rPr>
                <w:rFonts w:eastAsia="Times New Roman" w:cs="Times New Roman"/>
                <w:b/>
                <w:bCs/>
                <w:sz w:val="26"/>
                <w:szCs w:val="26"/>
              </w:rPr>
              <w:t xml:space="preserve"> Kinh phí (Tr.đ) </w:t>
            </w:r>
          </w:p>
        </w:tc>
        <w:tc>
          <w:tcPr>
            <w:tcW w:w="1204" w:type="dxa"/>
            <w:tcBorders>
              <w:top w:val="nil"/>
              <w:left w:val="nil"/>
              <w:bottom w:val="single" w:sz="4" w:space="0" w:color="auto"/>
              <w:right w:val="single" w:sz="4" w:space="0" w:color="auto"/>
            </w:tcBorders>
            <w:shd w:val="clear" w:color="auto" w:fill="auto"/>
            <w:vAlign w:val="center"/>
            <w:hideMark/>
          </w:tcPr>
          <w:p w:rsidR="00714611" w:rsidRPr="00552199" w:rsidRDefault="00E2636A" w:rsidP="00B05B08">
            <w:pPr>
              <w:spacing w:before="120"/>
              <w:jc w:val="center"/>
              <w:rPr>
                <w:rFonts w:eastAsia="Times New Roman" w:cs="Times New Roman"/>
                <w:b/>
                <w:bCs/>
                <w:sz w:val="26"/>
                <w:szCs w:val="26"/>
              </w:rPr>
            </w:pPr>
            <w:r w:rsidRPr="00552199">
              <w:rPr>
                <w:rFonts w:eastAsia="Times New Roman" w:cs="Times New Roman"/>
                <w:b/>
                <w:bCs/>
                <w:sz w:val="26"/>
                <w:szCs w:val="26"/>
              </w:rPr>
              <w:t>Số lượng cơ sở nâng cấp và xây mới</w:t>
            </w:r>
          </w:p>
        </w:tc>
        <w:tc>
          <w:tcPr>
            <w:tcW w:w="1280" w:type="dxa"/>
            <w:tcBorders>
              <w:top w:val="nil"/>
              <w:left w:val="nil"/>
              <w:bottom w:val="single" w:sz="4" w:space="0" w:color="auto"/>
              <w:right w:val="single" w:sz="4" w:space="0" w:color="auto"/>
            </w:tcBorders>
            <w:shd w:val="clear" w:color="auto" w:fill="auto"/>
            <w:vAlign w:val="center"/>
            <w:hideMark/>
          </w:tcPr>
          <w:p w:rsidR="00714611" w:rsidRPr="00552199" w:rsidRDefault="00714611" w:rsidP="00B05B08">
            <w:pPr>
              <w:spacing w:before="120"/>
              <w:jc w:val="center"/>
              <w:rPr>
                <w:rFonts w:eastAsia="Times New Roman" w:cs="Times New Roman"/>
                <w:b/>
                <w:bCs/>
                <w:sz w:val="26"/>
                <w:szCs w:val="26"/>
              </w:rPr>
            </w:pPr>
            <w:r w:rsidRPr="00552199">
              <w:rPr>
                <w:rFonts w:eastAsia="Times New Roman" w:cs="Times New Roman"/>
                <w:b/>
                <w:bCs/>
                <w:sz w:val="26"/>
                <w:szCs w:val="26"/>
              </w:rPr>
              <w:t xml:space="preserve"> Kinh phí (Tr.đ) </w:t>
            </w:r>
          </w:p>
        </w:tc>
      </w:tr>
      <w:tr w:rsidR="00A527E0" w:rsidRPr="00552199" w:rsidTr="009E3896">
        <w:trPr>
          <w:trHeight w:val="370"/>
        </w:trPr>
        <w:tc>
          <w:tcPr>
            <w:tcW w:w="3240" w:type="dxa"/>
            <w:tcBorders>
              <w:top w:val="nil"/>
              <w:left w:val="single" w:sz="4" w:space="0" w:color="auto"/>
              <w:bottom w:val="single" w:sz="4" w:space="0" w:color="auto"/>
              <w:right w:val="single" w:sz="4" w:space="0" w:color="auto"/>
            </w:tcBorders>
            <w:shd w:val="clear" w:color="auto" w:fill="auto"/>
            <w:vAlign w:val="center"/>
          </w:tcPr>
          <w:p w:rsidR="00A527E0" w:rsidRPr="00552199" w:rsidRDefault="00A527E0" w:rsidP="00B05B08">
            <w:pPr>
              <w:spacing w:before="120"/>
              <w:ind w:left="79" w:right="101"/>
              <w:jc w:val="both"/>
              <w:rPr>
                <w:rFonts w:eastAsia="Times New Roman" w:cs="Times New Roman"/>
                <w:b/>
                <w:bCs/>
                <w:sz w:val="26"/>
                <w:szCs w:val="26"/>
              </w:rPr>
            </w:pPr>
            <w:r w:rsidRPr="00552199">
              <w:rPr>
                <w:rFonts w:eastAsia="Times New Roman" w:cs="Times New Roman"/>
                <w:b/>
                <w:bCs/>
                <w:sz w:val="26"/>
                <w:szCs w:val="26"/>
              </w:rPr>
              <w:t>Tổng số cả nước</w:t>
            </w:r>
          </w:p>
        </w:tc>
        <w:tc>
          <w:tcPr>
            <w:tcW w:w="10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b/>
                <w:bCs/>
                <w:sz w:val="26"/>
                <w:szCs w:val="26"/>
              </w:rPr>
              <w:t>66</w:t>
            </w:r>
          </w:p>
        </w:tc>
        <w:tc>
          <w:tcPr>
            <w:tcW w:w="130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b/>
                <w:bCs/>
                <w:sz w:val="26"/>
                <w:szCs w:val="26"/>
              </w:rPr>
              <w:t>1.685.300</w:t>
            </w:r>
          </w:p>
        </w:tc>
        <w:tc>
          <w:tcPr>
            <w:tcW w:w="114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b/>
                <w:bCs/>
                <w:sz w:val="26"/>
                <w:szCs w:val="26"/>
              </w:rPr>
              <w:t>76</w:t>
            </w:r>
          </w:p>
        </w:tc>
        <w:tc>
          <w:tcPr>
            <w:tcW w:w="125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b/>
                <w:bCs/>
                <w:sz w:val="26"/>
                <w:szCs w:val="26"/>
              </w:rPr>
              <w:t>1.738.200</w:t>
            </w:r>
          </w:p>
        </w:tc>
        <w:tc>
          <w:tcPr>
            <w:tcW w:w="1204"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b/>
                <w:bCs/>
                <w:sz w:val="26"/>
                <w:szCs w:val="26"/>
              </w:rPr>
              <w:t>47</w:t>
            </w:r>
          </w:p>
        </w:tc>
        <w:tc>
          <w:tcPr>
            <w:tcW w:w="12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b/>
                <w:bCs/>
                <w:sz w:val="26"/>
                <w:szCs w:val="26"/>
              </w:rPr>
              <w:t>1.005.000</w:t>
            </w:r>
          </w:p>
        </w:tc>
      </w:tr>
      <w:tr w:rsidR="00A527E0" w:rsidRPr="00552199" w:rsidTr="009E3896">
        <w:trPr>
          <w:trHeight w:val="370"/>
        </w:trPr>
        <w:tc>
          <w:tcPr>
            <w:tcW w:w="3240" w:type="dxa"/>
            <w:tcBorders>
              <w:top w:val="nil"/>
              <w:left w:val="single" w:sz="4" w:space="0" w:color="auto"/>
              <w:bottom w:val="single" w:sz="4" w:space="0" w:color="auto"/>
              <w:right w:val="single" w:sz="4" w:space="0" w:color="auto"/>
            </w:tcBorders>
            <w:shd w:val="clear" w:color="auto" w:fill="auto"/>
            <w:vAlign w:val="center"/>
          </w:tcPr>
          <w:p w:rsidR="00A527E0" w:rsidRPr="00552199" w:rsidRDefault="00A527E0" w:rsidP="00B05B08">
            <w:pPr>
              <w:spacing w:before="120"/>
              <w:ind w:left="79" w:right="101"/>
              <w:jc w:val="both"/>
              <w:rPr>
                <w:rFonts w:eastAsia="Times New Roman" w:cs="Times New Roman"/>
                <w:b/>
                <w:bCs/>
                <w:sz w:val="26"/>
                <w:szCs w:val="26"/>
              </w:rPr>
            </w:pPr>
            <w:r w:rsidRPr="00552199">
              <w:rPr>
                <w:rFonts w:eastAsia="Times New Roman" w:cs="Times New Roman"/>
                <w:b/>
                <w:bCs/>
                <w:sz w:val="26"/>
                <w:szCs w:val="26"/>
              </w:rPr>
              <w:t>I. Vùng ĐBSH</w:t>
            </w:r>
          </w:p>
        </w:tc>
        <w:tc>
          <w:tcPr>
            <w:tcW w:w="10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b/>
                <w:bCs/>
                <w:sz w:val="26"/>
                <w:szCs w:val="26"/>
              </w:rPr>
              <w:t>18</w:t>
            </w:r>
          </w:p>
        </w:tc>
        <w:tc>
          <w:tcPr>
            <w:tcW w:w="130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b/>
                <w:bCs/>
                <w:sz w:val="26"/>
                <w:szCs w:val="26"/>
              </w:rPr>
              <w:t>271.000</w:t>
            </w:r>
          </w:p>
        </w:tc>
        <w:tc>
          <w:tcPr>
            <w:tcW w:w="114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b/>
                <w:bCs/>
                <w:sz w:val="26"/>
                <w:szCs w:val="26"/>
              </w:rPr>
              <w:t>22</w:t>
            </w:r>
          </w:p>
        </w:tc>
        <w:tc>
          <w:tcPr>
            <w:tcW w:w="125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b/>
                <w:bCs/>
                <w:sz w:val="26"/>
                <w:szCs w:val="26"/>
              </w:rPr>
              <w:t>491.000</w:t>
            </w:r>
          </w:p>
        </w:tc>
        <w:tc>
          <w:tcPr>
            <w:tcW w:w="1204"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b/>
                <w:bCs/>
                <w:sz w:val="26"/>
                <w:szCs w:val="26"/>
              </w:rPr>
              <w:t>13</w:t>
            </w:r>
          </w:p>
        </w:tc>
        <w:tc>
          <w:tcPr>
            <w:tcW w:w="12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b/>
                <w:bCs/>
                <w:sz w:val="26"/>
                <w:szCs w:val="26"/>
              </w:rPr>
              <w:t>150.000</w:t>
            </w:r>
          </w:p>
        </w:tc>
      </w:tr>
      <w:tr w:rsidR="00A527E0" w:rsidRPr="00552199" w:rsidTr="009E3896">
        <w:trPr>
          <w:trHeight w:val="370"/>
        </w:trPr>
        <w:tc>
          <w:tcPr>
            <w:tcW w:w="3240" w:type="dxa"/>
            <w:tcBorders>
              <w:top w:val="nil"/>
              <w:left w:val="single" w:sz="4" w:space="0" w:color="auto"/>
              <w:bottom w:val="single" w:sz="4" w:space="0" w:color="auto"/>
              <w:right w:val="single" w:sz="4" w:space="0" w:color="auto"/>
            </w:tcBorders>
            <w:shd w:val="clear" w:color="auto" w:fill="auto"/>
            <w:vAlign w:val="center"/>
          </w:tcPr>
          <w:p w:rsidR="00A527E0" w:rsidRPr="00552199" w:rsidRDefault="00A527E0" w:rsidP="00B05B08">
            <w:pPr>
              <w:spacing w:before="120"/>
              <w:ind w:left="79" w:right="101"/>
              <w:jc w:val="both"/>
              <w:rPr>
                <w:rFonts w:eastAsia="Times New Roman" w:cs="Times New Roman"/>
                <w:b/>
                <w:bCs/>
                <w:sz w:val="26"/>
                <w:szCs w:val="26"/>
              </w:rPr>
            </w:pPr>
            <w:r w:rsidRPr="00552199">
              <w:rPr>
                <w:rFonts w:eastAsia="Times New Roman" w:cs="Times New Roman"/>
                <w:sz w:val="26"/>
                <w:szCs w:val="26"/>
              </w:rPr>
              <w:t>1. Hà Nội</w:t>
            </w:r>
          </w:p>
        </w:tc>
        <w:tc>
          <w:tcPr>
            <w:tcW w:w="10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sz w:val="26"/>
                <w:szCs w:val="26"/>
              </w:rPr>
              <w:t>11</w:t>
            </w:r>
          </w:p>
        </w:tc>
        <w:tc>
          <w:tcPr>
            <w:tcW w:w="130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sz w:val="26"/>
                <w:szCs w:val="26"/>
              </w:rPr>
              <w:t>100.000</w:t>
            </w:r>
          </w:p>
        </w:tc>
        <w:tc>
          <w:tcPr>
            <w:tcW w:w="114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sz w:val="26"/>
                <w:szCs w:val="26"/>
              </w:rPr>
              <w:t>11</w:t>
            </w:r>
          </w:p>
        </w:tc>
        <w:tc>
          <w:tcPr>
            <w:tcW w:w="125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sz w:val="26"/>
                <w:szCs w:val="26"/>
              </w:rPr>
              <w:t>100.000</w:t>
            </w:r>
          </w:p>
        </w:tc>
        <w:tc>
          <w:tcPr>
            <w:tcW w:w="1204"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sz w:val="26"/>
                <w:szCs w:val="26"/>
              </w:rPr>
              <w:t>11</w:t>
            </w:r>
          </w:p>
        </w:tc>
        <w:tc>
          <w:tcPr>
            <w:tcW w:w="12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sz w:val="26"/>
                <w:szCs w:val="26"/>
              </w:rPr>
              <w:t>100.000</w:t>
            </w:r>
          </w:p>
        </w:tc>
      </w:tr>
      <w:tr w:rsidR="00A527E0" w:rsidRPr="00552199" w:rsidTr="009E3896">
        <w:trPr>
          <w:trHeight w:val="370"/>
        </w:trPr>
        <w:tc>
          <w:tcPr>
            <w:tcW w:w="3240" w:type="dxa"/>
            <w:tcBorders>
              <w:top w:val="nil"/>
              <w:left w:val="single" w:sz="4" w:space="0" w:color="auto"/>
              <w:bottom w:val="single" w:sz="4" w:space="0" w:color="auto"/>
              <w:right w:val="single" w:sz="4" w:space="0" w:color="auto"/>
            </w:tcBorders>
            <w:shd w:val="clear" w:color="auto" w:fill="auto"/>
            <w:vAlign w:val="center"/>
          </w:tcPr>
          <w:p w:rsidR="00A527E0" w:rsidRPr="00552199" w:rsidRDefault="00A527E0" w:rsidP="00B05B08">
            <w:pPr>
              <w:spacing w:before="120"/>
              <w:ind w:left="79" w:right="101"/>
              <w:jc w:val="both"/>
              <w:rPr>
                <w:rFonts w:eastAsia="Times New Roman" w:cs="Times New Roman"/>
                <w:b/>
                <w:bCs/>
                <w:sz w:val="26"/>
                <w:szCs w:val="26"/>
              </w:rPr>
            </w:pPr>
            <w:r w:rsidRPr="00552199">
              <w:rPr>
                <w:rFonts w:eastAsia="Times New Roman" w:cs="Times New Roman"/>
                <w:sz w:val="26"/>
                <w:szCs w:val="26"/>
              </w:rPr>
              <w:t>2. Vĩnh Phúc</w:t>
            </w:r>
          </w:p>
        </w:tc>
        <w:tc>
          <w:tcPr>
            <w:tcW w:w="10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p>
        </w:tc>
        <w:tc>
          <w:tcPr>
            <w:tcW w:w="130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p>
        </w:tc>
        <w:tc>
          <w:tcPr>
            <w:tcW w:w="114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sz w:val="26"/>
                <w:szCs w:val="26"/>
              </w:rPr>
              <w:t>1</w:t>
            </w:r>
          </w:p>
        </w:tc>
        <w:tc>
          <w:tcPr>
            <w:tcW w:w="125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sz w:val="26"/>
                <w:szCs w:val="26"/>
              </w:rPr>
              <w:t>30.000</w:t>
            </w:r>
          </w:p>
        </w:tc>
        <w:tc>
          <w:tcPr>
            <w:tcW w:w="1204"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p>
        </w:tc>
        <w:tc>
          <w:tcPr>
            <w:tcW w:w="12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p>
        </w:tc>
      </w:tr>
      <w:tr w:rsidR="00A527E0" w:rsidRPr="00552199" w:rsidTr="009E3896">
        <w:trPr>
          <w:trHeight w:val="370"/>
        </w:trPr>
        <w:tc>
          <w:tcPr>
            <w:tcW w:w="3240" w:type="dxa"/>
            <w:tcBorders>
              <w:top w:val="nil"/>
              <w:left w:val="single" w:sz="4" w:space="0" w:color="auto"/>
              <w:bottom w:val="single" w:sz="4" w:space="0" w:color="auto"/>
              <w:right w:val="single" w:sz="4" w:space="0" w:color="auto"/>
            </w:tcBorders>
            <w:shd w:val="clear" w:color="auto" w:fill="auto"/>
            <w:vAlign w:val="center"/>
          </w:tcPr>
          <w:p w:rsidR="00A527E0" w:rsidRPr="00552199" w:rsidRDefault="00A527E0" w:rsidP="00B05B08">
            <w:pPr>
              <w:spacing w:before="120"/>
              <w:ind w:left="79" w:right="101"/>
              <w:jc w:val="both"/>
              <w:rPr>
                <w:rFonts w:eastAsia="Times New Roman" w:cs="Times New Roman"/>
                <w:b/>
                <w:bCs/>
                <w:sz w:val="26"/>
                <w:szCs w:val="26"/>
              </w:rPr>
            </w:pPr>
            <w:r w:rsidRPr="00552199">
              <w:rPr>
                <w:rFonts w:eastAsia="Times New Roman" w:cs="Times New Roman"/>
                <w:sz w:val="26"/>
                <w:szCs w:val="26"/>
              </w:rPr>
              <w:t>3. Bắc Ninh</w:t>
            </w:r>
          </w:p>
        </w:tc>
        <w:tc>
          <w:tcPr>
            <w:tcW w:w="10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p>
        </w:tc>
        <w:tc>
          <w:tcPr>
            <w:tcW w:w="130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p>
        </w:tc>
        <w:tc>
          <w:tcPr>
            <w:tcW w:w="114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p>
        </w:tc>
        <w:tc>
          <w:tcPr>
            <w:tcW w:w="125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p>
        </w:tc>
        <w:tc>
          <w:tcPr>
            <w:tcW w:w="1204"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p>
        </w:tc>
        <w:tc>
          <w:tcPr>
            <w:tcW w:w="12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p>
        </w:tc>
      </w:tr>
      <w:tr w:rsidR="00A527E0" w:rsidRPr="00552199" w:rsidTr="009E3896">
        <w:trPr>
          <w:trHeight w:val="370"/>
        </w:trPr>
        <w:tc>
          <w:tcPr>
            <w:tcW w:w="3240" w:type="dxa"/>
            <w:tcBorders>
              <w:top w:val="nil"/>
              <w:left w:val="single" w:sz="4" w:space="0" w:color="auto"/>
              <w:bottom w:val="single" w:sz="4" w:space="0" w:color="auto"/>
              <w:right w:val="single" w:sz="4" w:space="0" w:color="auto"/>
            </w:tcBorders>
            <w:shd w:val="clear" w:color="auto" w:fill="auto"/>
            <w:vAlign w:val="center"/>
          </w:tcPr>
          <w:p w:rsidR="00A527E0" w:rsidRPr="00552199" w:rsidRDefault="00A527E0" w:rsidP="00B05B08">
            <w:pPr>
              <w:spacing w:before="120"/>
              <w:ind w:left="79" w:right="101"/>
              <w:jc w:val="both"/>
              <w:rPr>
                <w:rFonts w:eastAsia="Times New Roman" w:cs="Times New Roman"/>
                <w:b/>
                <w:bCs/>
                <w:sz w:val="26"/>
                <w:szCs w:val="26"/>
              </w:rPr>
            </w:pPr>
            <w:r w:rsidRPr="00552199">
              <w:rPr>
                <w:rFonts w:eastAsia="Times New Roman" w:cs="Times New Roman"/>
                <w:sz w:val="26"/>
                <w:szCs w:val="26"/>
              </w:rPr>
              <w:lastRenderedPageBreak/>
              <w:t>4. Quảng Ninh</w:t>
            </w:r>
          </w:p>
        </w:tc>
        <w:tc>
          <w:tcPr>
            <w:tcW w:w="10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p>
        </w:tc>
        <w:tc>
          <w:tcPr>
            <w:tcW w:w="130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p>
        </w:tc>
        <w:tc>
          <w:tcPr>
            <w:tcW w:w="114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p>
        </w:tc>
        <w:tc>
          <w:tcPr>
            <w:tcW w:w="125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p>
        </w:tc>
        <w:tc>
          <w:tcPr>
            <w:tcW w:w="1204"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p>
        </w:tc>
        <w:tc>
          <w:tcPr>
            <w:tcW w:w="12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p>
        </w:tc>
      </w:tr>
      <w:tr w:rsidR="00A527E0" w:rsidRPr="00552199" w:rsidTr="009E3896">
        <w:trPr>
          <w:trHeight w:val="370"/>
        </w:trPr>
        <w:tc>
          <w:tcPr>
            <w:tcW w:w="3240" w:type="dxa"/>
            <w:tcBorders>
              <w:top w:val="nil"/>
              <w:left w:val="single" w:sz="4" w:space="0" w:color="auto"/>
              <w:bottom w:val="single" w:sz="4" w:space="0" w:color="auto"/>
              <w:right w:val="single" w:sz="4" w:space="0" w:color="auto"/>
            </w:tcBorders>
            <w:shd w:val="clear" w:color="auto" w:fill="auto"/>
            <w:vAlign w:val="center"/>
          </w:tcPr>
          <w:p w:rsidR="00A527E0" w:rsidRPr="00552199" w:rsidRDefault="00A527E0" w:rsidP="00B05B08">
            <w:pPr>
              <w:spacing w:before="120"/>
              <w:ind w:left="79" w:right="101"/>
              <w:jc w:val="both"/>
              <w:rPr>
                <w:rFonts w:eastAsia="Times New Roman" w:cs="Times New Roman"/>
                <w:b/>
                <w:bCs/>
                <w:sz w:val="26"/>
                <w:szCs w:val="26"/>
              </w:rPr>
            </w:pPr>
            <w:r w:rsidRPr="00552199">
              <w:rPr>
                <w:rFonts w:eastAsia="Times New Roman" w:cs="Times New Roman"/>
                <w:sz w:val="26"/>
                <w:szCs w:val="26"/>
              </w:rPr>
              <w:t>5. Hải Dương</w:t>
            </w:r>
          </w:p>
        </w:tc>
        <w:tc>
          <w:tcPr>
            <w:tcW w:w="10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p>
        </w:tc>
        <w:tc>
          <w:tcPr>
            <w:tcW w:w="130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p>
        </w:tc>
        <w:tc>
          <w:tcPr>
            <w:tcW w:w="114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p>
        </w:tc>
        <w:tc>
          <w:tcPr>
            <w:tcW w:w="125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p>
        </w:tc>
        <w:tc>
          <w:tcPr>
            <w:tcW w:w="1204"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p>
        </w:tc>
        <w:tc>
          <w:tcPr>
            <w:tcW w:w="12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p>
        </w:tc>
      </w:tr>
      <w:tr w:rsidR="00A527E0" w:rsidRPr="00552199" w:rsidTr="009E3896">
        <w:trPr>
          <w:trHeight w:val="370"/>
        </w:trPr>
        <w:tc>
          <w:tcPr>
            <w:tcW w:w="3240" w:type="dxa"/>
            <w:tcBorders>
              <w:top w:val="nil"/>
              <w:left w:val="single" w:sz="4" w:space="0" w:color="auto"/>
              <w:bottom w:val="single" w:sz="4" w:space="0" w:color="auto"/>
              <w:right w:val="single" w:sz="4" w:space="0" w:color="auto"/>
            </w:tcBorders>
            <w:shd w:val="clear" w:color="auto" w:fill="auto"/>
            <w:vAlign w:val="center"/>
          </w:tcPr>
          <w:p w:rsidR="00A527E0" w:rsidRPr="00552199" w:rsidRDefault="00A527E0" w:rsidP="00B05B08">
            <w:pPr>
              <w:spacing w:before="120"/>
              <w:ind w:left="79" w:right="101"/>
              <w:jc w:val="both"/>
              <w:rPr>
                <w:rFonts w:eastAsia="Times New Roman" w:cs="Times New Roman"/>
                <w:b/>
                <w:bCs/>
                <w:sz w:val="26"/>
                <w:szCs w:val="26"/>
              </w:rPr>
            </w:pPr>
            <w:r w:rsidRPr="00552199">
              <w:rPr>
                <w:rFonts w:eastAsia="Times New Roman" w:cs="Times New Roman"/>
                <w:sz w:val="26"/>
                <w:szCs w:val="26"/>
              </w:rPr>
              <w:t>6. Hải Phòng</w:t>
            </w:r>
          </w:p>
        </w:tc>
        <w:tc>
          <w:tcPr>
            <w:tcW w:w="10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sz w:val="26"/>
                <w:szCs w:val="26"/>
              </w:rPr>
              <w:t>1</w:t>
            </w:r>
          </w:p>
        </w:tc>
        <w:tc>
          <w:tcPr>
            <w:tcW w:w="130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sz w:val="26"/>
                <w:szCs w:val="26"/>
              </w:rPr>
              <w:t>25.000</w:t>
            </w:r>
          </w:p>
        </w:tc>
        <w:tc>
          <w:tcPr>
            <w:tcW w:w="114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sz w:val="26"/>
                <w:szCs w:val="26"/>
              </w:rPr>
              <w:t>1</w:t>
            </w:r>
          </w:p>
        </w:tc>
        <w:tc>
          <w:tcPr>
            <w:tcW w:w="125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sz w:val="26"/>
                <w:szCs w:val="26"/>
              </w:rPr>
              <w:t>25.000</w:t>
            </w:r>
          </w:p>
        </w:tc>
        <w:tc>
          <w:tcPr>
            <w:tcW w:w="1204"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sz w:val="26"/>
                <w:szCs w:val="26"/>
              </w:rPr>
              <w:t>2</w:t>
            </w:r>
          </w:p>
        </w:tc>
        <w:tc>
          <w:tcPr>
            <w:tcW w:w="12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sz w:val="26"/>
                <w:szCs w:val="26"/>
              </w:rPr>
              <w:t>50.000</w:t>
            </w:r>
          </w:p>
        </w:tc>
      </w:tr>
      <w:tr w:rsidR="00A527E0" w:rsidRPr="00552199" w:rsidTr="009E3896">
        <w:trPr>
          <w:trHeight w:val="370"/>
        </w:trPr>
        <w:tc>
          <w:tcPr>
            <w:tcW w:w="3240" w:type="dxa"/>
            <w:tcBorders>
              <w:top w:val="nil"/>
              <w:left w:val="single" w:sz="4" w:space="0" w:color="auto"/>
              <w:bottom w:val="single" w:sz="4" w:space="0" w:color="auto"/>
              <w:right w:val="single" w:sz="4" w:space="0" w:color="auto"/>
            </w:tcBorders>
            <w:shd w:val="clear" w:color="auto" w:fill="auto"/>
            <w:vAlign w:val="center"/>
          </w:tcPr>
          <w:p w:rsidR="00A527E0" w:rsidRPr="00552199" w:rsidRDefault="00A527E0" w:rsidP="00B05B08">
            <w:pPr>
              <w:spacing w:before="120"/>
              <w:ind w:left="79" w:right="101"/>
              <w:jc w:val="both"/>
              <w:rPr>
                <w:rFonts w:eastAsia="Times New Roman" w:cs="Times New Roman"/>
                <w:b/>
                <w:bCs/>
                <w:sz w:val="26"/>
                <w:szCs w:val="26"/>
              </w:rPr>
            </w:pPr>
            <w:r w:rsidRPr="00552199">
              <w:rPr>
                <w:rFonts w:eastAsia="Times New Roman" w:cs="Times New Roman"/>
                <w:sz w:val="26"/>
                <w:szCs w:val="26"/>
              </w:rPr>
              <w:t>7. Hưng Yên</w:t>
            </w:r>
          </w:p>
        </w:tc>
        <w:tc>
          <w:tcPr>
            <w:tcW w:w="10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sz w:val="26"/>
                <w:szCs w:val="26"/>
              </w:rPr>
              <w:t>1</w:t>
            </w:r>
          </w:p>
        </w:tc>
        <w:tc>
          <w:tcPr>
            <w:tcW w:w="130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sz w:val="26"/>
                <w:szCs w:val="26"/>
              </w:rPr>
              <w:t>6.000</w:t>
            </w:r>
          </w:p>
        </w:tc>
        <w:tc>
          <w:tcPr>
            <w:tcW w:w="114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sz w:val="26"/>
                <w:szCs w:val="26"/>
              </w:rPr>
              <w:t>3</w:t>
            </w:r>
          </w:p>
        </w:tc>
        <w:tc>
          <w:tcPr>
            <w:tcW w:w="125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sz w:val="26"/>
                <w:szCs w:val="26"/>
              </w:rPr>
              <w:t>26.000</w:t>
            </w:r>
          </w:p>
        </w:tc>
        <w:tc>
          <w:tcPr>
            <w:tcW w:w="1204"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p>
        </w:tc>
        <w:tc>
          <w:tcPr>
            <w:tcW w:w="12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p>
        </w:tc>
      </w:tr>
      <w:tr w:rsidR="00A527E0" w:rsidRPr="00552199" w:rsidTr="009E3896">
        <w:trPr>
          <w:trHeight w:val="370"/>
        </w:trPr>
        <w:tc>
          <w:tcPr>
            <w:tcW w:w="3240" w:type="dxa"/>
            <w:tcBorders>
              <w:top w:val="nil"/>
              <w:left w:val="single" w:sz="4" w:space="0" w:color="auto"/>
              <w:bottom w:val="single" w:sz="4" w:space="0" w:color="auto"/>
              <w:right w:val="single" w:sz="4" w:space="0" w:color="auto"/>
            </w:tcBorders>
            <w:shd w:val="clear" w:color="auto" w:fill="auto"/>
            <w:vAlign w:val="center"/>
          </w:tcPr>
          <w:p w:rsidR="00A527E0" w:rsidRPr="00552199" w:rsidRDefault="00A527E0" w:rsidP="00B05B08">
            <w:pPr>
              <w:spacing w:before="120"/>
              <w:ind w:left="79" w:right="101"/>
              <w:jc w:val="both"/>
              <w:rPr>
                <w:rFonts w:eastAsia="Times New Roman" w:cs="Times New Roman"/>
                <w:b/>
                <w:bCs/>
                <w:sz w:val="26"/>
                <w:szCs w:val="26"/>
              </w:rPr>
            </w:pPr>
            <w:r w:rsidRPr="00552199">
              <w:rPr>
                <w:rFonts w:eastAsia="Times New Roman" w:cs="Times New Roman"/>
                <w:sz w:val="26"/>
                <w:szCs w:val="26"/>
              </w:rPr>
              <w:t>8. Thái Bình</w:t>
            </w:r>
          </w:p>
        </w:tc>
        <w:tc>
          <w:tcPr>
            <w:tcW w:w="10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sz w:val="26"/>
                <w:szCs w:val="26"/>
              </w:rPr>
              <w:t>2</w:t>
            </w:r>
          </w:p>
        </w:tc>
        <w:tc>
          <w:tcPr>
            <w:tcW w:w="130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sz w:val="26"/>
                <w:szCs w:val="26"/>
              </w:rPr>
              <w:t>60.000</w:t>
            </w:r>
          </w:p>
        </w:tc>
        <w:tc>
          <w:tcPr>
            <w:tcW w:w="114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sz w:val="26"/>
                <w:szCs w:val="26"/>
              </w:rPr>
              <w:t>3</w:t>
            </w:r>
          </w:p>
        </w:tc>
        <w:tc>
          <w:tcPr>
            <w:tcW w:w="125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sz w:val="26"/>
                <w:szCs w:val="26"/>
              </w:rPr>
              <w:t>180.000</w:t>
            </w:r>
          </w:p>
        </w:tc>
        <w:tc>
          <w:tcPr>
            <w:tcW w:w="1204"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p>
        </w:tc>
        <w:tc>
          <w:tcPr>
            <w:tcW w:w="12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p>
        </w:tc>
      </w:tr>
      <w:tr w:rsidR="00A527E0" w:rsidRPr="00552199" w:rsidTr="009E3896">
        <w:trPr>
          <w:trHeight w:val="370"/>
        </w:trPr>
        <w:tc>
          <w:tcPr>
            <w:tcW w:w="3240" w:type="dxa"/>
            <w:tcBorders>
              <w:top w:val="nil"/>
              <w:left w:val="single" w:sz="4" w:space="0" w:color="auto"/>
              <w:bottom w:val="single" w:sz="4" w:space="0" w:color="auto"/>
              <w:right w:val="single" w:sz="4" w:space="0" w:color="auto"/>
            </w:tcBorders>
            <w:shd w:val="clear" w:color="auto" w:fill="auto"/>
            <w:vAlign w:val="center"/>
          </w:tcPr>
          <w:p w:rsidR="00A527E0" w:rsidRPr="00552199" w:rsidRDefault="00A527E0" w:rsidP="00B05B08">
            <w:pPr>
              <w:spacing w:before="120"/>
              <w:ind w:left="79" w:right="101"/>
              <w:jc w:val="both"/>
              <w:rPr>
                <w:rFonts w:eastAsia="Times New Roman" w:cs="Times New Roman"/>
                <w:b/>
                <w:bCs/>
                <w:sz w:val="26"/>
                <w:szCs w:val="26"/>
              </w:rPr>
            </w:pPr>
            <w:r w:rsidRPr="00552199">
              <w:rPr>
                <w:rFonts w:eastAsia="Times New Roman" w:cs="Times New Roman"/>
                <w:sz w:val="26"/>
                <w:szCs w:val="26"/>
              </w:rPr>
              <w:t>9. Hà Nam</w:t>
            </w:r>
          </w:p>
        </w:tc>
        <w:tc>
          <w:tcPr>
            <w:tcW w:w="10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sz w:val="26"/>
                <w:szCs w:val="26"/>
              </w:rPr>
              <w:t>1</w:t>
            </w:r>
          </w:p>
        </w:tc>
        <w:tc>
          <w:tcPr>
            <w:tcW w:w="130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sz w:val="26"/>
                <w:szCs w:val="26"/>
              </w:rPr>
              <w:t>30.000</w:t>
            </w:r>
          </w:p>
        </w:tc>
        <w:tc>
          <w:tcPr>
            <w:tcW w:w="114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sz w:val="26"/>
                <w:szCs w:val="26"/>
              </w:rPr>
              <w:t>1</w:t>
            </w:r>
          </w:p>
        </w:tc>
        <w:tc>
          <w:tcPr>
            <w:tcW w:w="125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sz w:val="26"/>
                <w:szCs w:val="26"/>
              </w:rPr>
              <w:t>30.000</w:t>
            </w:r>
          </w:p>
        </w:tc>
        <w:tc>
          <w:tcPr>
            <w:tcW w:w="1204"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p>
        </w:tc>
        <w:tc>
          <w:tcPr>
            <w:tcW w:w="12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p>
        </w:tc>
      </w:tr>
      <w:tr w:rsidR="00A527E0" w:rsidRPr="00552199" w:rsidTr="009E3896">
        <w:trPr>
          <w:trHeight w:val="370"/>
        </w:trPr>
        <w:tc>
          <w:tcPr>
            <w:tcW w:w="3240" w:type="dxa"/>
            <w:tcBorders>
              <w:top w:val="nil"/>
              <w:left w:val="single" w:sz="4" w:space="0" w:color="auto"/>
              <w:bottom w:val="single" w:sz="4" w:space="0" w:color="auto"/>
              <w:right w:val="single" w:sz="4" w:space="0" w:color="auto"/>
            </w:tcBorders>
            <w:shd w:val="clear" w:color="auto" w:fill="auto"/>
            <w:vAlign w:val="center"/>
          </w:tcPr>
          <w:p w:rsidR="00A527E0" w:rsidRPr="00552199" w:rsidRDefault="00A527E0" w:rsidP="00B05B08">
            <w:pPr>
              <w:spacing w:before="120"/>
              <w:ind w:left="79" w:right="101"/>
              <w:jc w:val="both"/>
              <w:rPr>
                <w:rFonts w:eastAsia="Times New Roman" w:cs="Times New Roman"/>
                <w:b/>
                <w:bCs/>
                <w:sz w:val="26"/>
                <w:szCs w:val="26"/>
              </w:rPr>
            </w:pPr>
            <w:r w:rsidRPr="00552199">
              <w:rPr>
                <w:rFonts w:eastAsia="Times New Roman" w:cs="Times New Roman"/>
                <w:sz w:val="26"/>
                <w:szCs w:val="26"/>
              </w:rPr>
              <w:t>10. Nam Định</w:t>
            </w:r>
          </w:p>
        </w:tc>
        <w:tc>
          <w:tcPr>
            <w:tcW w:w="10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sz w:val="26"/>
                <w:szCs w:val="26"/>
              </w:rPr>
              <w:t>2</w:t>
            </w:r>
          </w:p>
        </w:tc>
        <w:tc>
          <w:tcPr>
            <w:tcW w:w="130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sz w:val="26"/>
                <w:szCs w:val="26"/>
              </w:rPr>
              <w:t>50.000</w:t>
            </w:r>
          </w:p>
        </w:tc>
        <w:tc>
          <w:tcPr>
            <w:tcW w:w="114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p>
        </w:tc>
        <w:tc>
          <w:tcPr>
            <w:tcW w:w="125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p>
        </w:tc>
        <w:tc>
          <w:tcPr>
            <w:tcW w:w="1204"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p>
        </w:tc>
        <w:tc>
          <w:tcPr>
            <w:tcW w:w="12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p>
        </w:tc>
      </w:tr>
      <w:tr w:rsidR="00A527E0" w:rsidRPr="00552199" w:rsidTr="009E3896">
        <w:trPr>
          <w:trHeight w:val="370"/>
        </w:trPr>
        <w:tc>
          <w:tcPr>
            <w:tcW w:w="3240" w:type="dxa"/>
            <w:tcBorders>
              <w:top w:val="nil"/>
              <w:left w:val="single" w:sz="4" w:space="0" w:color="auto"/>
              <w:bottom w:val="single" w:sz="4" w:space="0" w:color="auto"/>
              <w:right w:val="single" w:sz="4" w:space="0" w:color="auto"/>
            </w:tcBorders>
            <w:shd w:val="clear" w:color="auto" w:fill="auto"/>
            <w:vAlign w:val="center"/>
          </w:tcPr>
          <w:p w:rsidR="00A527E0" w:rsidRPr="00552199" w:rsidRDefault="00A527E0" w:rsidP="00B05B08">
            <w:pPr>
              <w:spacing w:before="120"/>
              <w:ind w:left="79" w:right="101"/>
              <w:jc w:val="both"/>
              <w:rPr>
                <w:rFonts w:eastAsia="Times New Roman" w:cs="Times New Roman"/>
                <w:b/>
                <w:bCs/>
                <w:sz w:val="26"/>
                <w:szCs w:val="26"/>
              </w:rPr>
            </w:pPr>
            <w:r w:rsidRPr="00552199">
              <w:rPr>
                <w:rFonts w:eastAsia="Times New Roman" w:cs="Times New Roman"/>
                <w:sz w:val="26"/>
                <w:szCs w:val="26"/>
              </w:rPr>
              <w:t>11. Ninh Bình</w:t>
            </w:r>
          </w:p>
        </w:tc>
        <w:tc>
          <w:tcPr>
            <w:tcW w:w="10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p>
        </w:tc>
        <w:tc>
          <w:tcPr>
            <w:tcW w:w="130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p>
        </w:tc>
        <w:tc>
          <w:tcPr>
            <w:tcW w:w="114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sz w:val="26"/>
                <w:szCs w:val="26"/>
              </w:rPr>
              <w:t>2</w:t>
            </w:r>
          </w:p>
        </w:tc>
        <w:tc>
          <w:tcPr>
            <w:tcW w:w="125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sz w:val="26"/>
                <w:szCs w:val="26"/>
              </w:rPr>
              <w:t>100.000</w:t>
            </w:r>
          </w:p>
        </w:tc>
        <w:tc>
          <w:tcPr>
            <w:tcW w:w="1204"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p>
        </w:tc>
        <w:tc>
          <w:tcPr>
            <w:tcW w:w="12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p>
        </w:tc>
      </w:tr>
      <w:tr w:rsidR="00A527E0" w:rsidRPr="00552199" w:rsidTr="009E3896">
        <w:trPr>
          <w:trHeight w:val="370"/>
        </w:trPr>
        <w:tc>
          <w:tcPr>
            <w:tcW w:w="3240" w:type="dxa"/>
            <w:tcBorders>
              <w:top w:val="nil"/>
              <w:left w:val="single" w:sz="4" w:space="0" w:color="auto"/>
              <w:bottom w:val="single" w:sz="4" w:space="0" w:color="auto"/>
              <w:right w:val="single" w:sz="4" w:space="0" w:color="auto"/>
            </w:tcBorders>
            <w:shd w:val="clear" w:color="auto" w:fill="auto"/>
            <w:vAlign w:val="center"/>
          </w:tcPr>
          <w:p w:rsidR="00A527E0" w:rsidRPr="00552199" w:rsidRDefault="00A527E0" w:rsidP="00B05B08">
            <w:pPr>
              <w:spacing w:before="120"/>
              <w:ind w:left="79" w:right="101"/>
              <w:jc w:val="both"/>
              <w:rPr>
                <w:rFonts w:eastAsia="Times New Roman" w:cs="Times New Roman"/>
                <w:b/>
                <w:bCs/>
                <w:sz w:val="26"/>
                <w:szCs w:val="26"/>
              </w:rPr>
            </w:pPr>
            <w:r w:rsidRPr="00552199">
              <w:rPr>
                <w:rFonts w:eastAsia="Times New Roman" w:cs="Times New Roman"/>
                <w:b/>
                <w:bCs/>
                <w:sz w:val="26"/>
                <w:szCs w:val="26"/>
              </w:rPr>
              <w:t>II. Vùng TDMN phía Bắc</w:t>
            </w:r>
          </w:p>
        </w:tc>
        <w:tc>
          <w:tcPr>
            <w:tcW w:w="10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b/>
                <w:bCs/>
                <w:sz w:val="26"/>
                <w:szCs w:val="26"/>
              </w:rPr>
              <w:t>7</w:t>
            </w:r>
          </w:p>
        </w:tc>
        <w:tc>
          <w:tcPr>
            <w:tcW w:w="130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b/>
                <w:bCs/>
                <w:sz w:val="26"/>
                <w:szCs w:val="26"/>
              </w:rPr>
              <w:t>287.000</w:t>
            </w:r>
          </w:p>
        </w:tc>
        <w:tc>
          <w:tcPr>
            <w:tcW w:w="114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b/>
                <w:bCs/>
                <w:sz w:val="26"/>
                <w:szCs w:val="26"/>
              </w:rPr>
              <w:t>9</w:t>
            </w:r>
          </w:p>
        </w:tc>
        <w:tc>
          <w:tcPr>
            <w:tcW w:w="125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b/>
                <w:bCs/>
                <w:sz w:val="26"/>
                <w:szCs w:val="26"/>
              </w:rPr>
              <w:t>277.000</w:t>
            </w:r>
          </w:p>
        </w:tc>
        <w:tc>
          <w:tcPr>
            <w:tcW w:w="1204"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b/>
                <w:bCs/>
                <w:sz w:val="26"/>
                <w:szCs w:val="26"/>
              </w:rPr>
              <w:t>3</w:t>
            </w:r>
          </w:p>
        </w:tc>
        <w:tc>
          <w:tcPr>
            <w:tcW w:w="12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b/>
                <w:bCs/>
                <w:sz w:val="26"/>
                <w:szCs w:val="26"/>
              </w:rPr>
              <w:t>120.000</w:t>
            </w:r>
          </w:p>
        </w:tc>
      </w:tr>
      <w:tr w:rsidR="00A527E0" w:rsidRPr="00552199" w:rsidTr="00D7136C">
        <w:trPr>
          <w:trHeight w:val="28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t>1. Hà Giang</w:t>
            </w:r>
          </w:p>
        </w:tc>
        <w:tc>
          <w:tcPr>
            <w:tcW w:w="10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30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14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25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40.000</w:t>
            </w:r>
          </w:p>
        </w:tc>
        <w:tc>
          <w:tcPr>
            <w:tcW w:w="1204"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2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r>
      <w:tr w:rsidR="00A527E0" w:rsidRPr="00552199" w:rsidTr="00D7136C">
        <w:trPr>
          <w:trHeight w:val="262"/>
        </w:trPr>
        <w:tc>
          <w:tcPr>
            <w:tcW w:w="3240" w:type="dxa"/>
            <w:tcBorders>
              <w:top w:val="nil"/>
              <w:left w:val="single" w:sz="4" w:space="0" w:color="auto"/>
              <w:bottom w:val="single" w:sz="4" w:space="0" w:color="auto"/>
              <w:right w:val="single" w:sz="4" w:space="0" w:color="auto"/>
            </w:tcBorders>
            <w:shd w:val="clear" w:color="auto" w:fill="auto"/>
            <w:vAlign w:val="center"/>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t>2. Cao Bằng</w:t>
            </w:r>
          </w:p>
        </w:tc>
        <w:tc>
          <w:tcPr>
            <w:tcW w:w="10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14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25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204"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2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50.000</w:t>
            </w:r>
          </w:p>
        </w:tc>
      </w:tr>
      <w:tr w:rsidR="00A527E0" w:rsidRPr="00552199" w:rsidTr="00D7136C">
        <w:trPr>
          <w:trHeight w:val="244"/>
        </w:trPr>
        <w:tc>
          <w:tcPr>
            <w:tcW w:w="3240" w:type="dxa"/>
            <w:tcBorders>
              <w:top w:val="nil"/>
              <w:left w:val="single" w:sz="4" w:space="0" w:color="auto"/>
              <w:bottom w:val="single" w:sz="4" w:space="0" w:color="auto"/>
              <w:right w:val="single" w:sz="4" w:space="0" w:color="auto"/>
            </w:tcBorders>
            <w:shd w:val="clear" w:color="auto" w:fill="auto"/>
            <w:vAlign w:val="center"/>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t>3. Bắc Kạn</w:t>
            </w:r>
          </w:p>
        </w:tc>
        <w:tc>
          <w:tcPr>
            <w:tcW w:w="10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30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14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25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204"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2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r>
      <w:tr w:rsidR="00A527E0" w:rsidRPr="00552199" w:rsidTr="00D7136C">
        <w:trPr>
          <w:trHeight w:val="235"/>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t>4. Tuyên Quang</w:t>
            </w:r>
          </w:p>
        </w:tc>
        <w:tc>
          <w:tcPr>
            <w:tcW w:w="10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14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25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204"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2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r>
      <w:tr w:rsidR="00A527E0" w:rsidRPr="00552199" w:rsidTr="00D6370C">
        <w:trPr>
          <w:trHeight w:val="315"/>
        </w:trPr>
        <w:tc>
          <w:tcPr>
            <w:tcW w:w="3240" w:type="dxa"/>
            <w:tcBorders>
              <w:top w:val="nil"/>
              <w:left w:val="single" w:sz="4" w:space="0" w:color="auto"/>
              <w:bottom w:val="single" w:sz="4" w:space="0" w:color="auto"/>
              <w:right w:val="single" w:sz="4" w:space="0" w:color="auto"/>
            </w:tcBorders>
            <w:shd w:val="clear" w:color="auto" w:fill="auto"/>
            <w:vAlign w:val="center"/>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t>5. Lào Cai</w:t>
            </w:r>
          </w:p>
        </w:tc>
        <w:tc>
          <w:tcPr>
            <w:tcW w:w="10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30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14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25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204"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2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r>
      <w:tr w:rsidR="00A527E0" w:rsidRPr="00552199" w:rsidTr="00D6370C">
        <w:trPr>
          <w:trHeight w:val="315"/>
        </w:trPr>
        <w:tc>
          <w:tcPr>
            <w:tcW w:w="3240" w:type="dxa"/>
            <w:tcBorders>
              <w:top w:val="nil"/>
              <w:left w:val="single" w:sz="4" w:space="0" w:color="auto"/>
              <w:bottom w:val="single" w:sz="4" w:space="0" w:color="auto"/>
              <w:right w:val="single" w:sz="4" w:space="0" w:color="auto"/>
            </w:tcBorders>
            <w:shd w:val="clear" w:color="auto" w:fill="auto"/>
            <w:vAlign w:val="center"/>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t>6. Yên Bái</w:t>
            </w:r>
          </w:p>
        </w:tc>
        <w:tc>
          <w:tcPr>
            <w:tcW w:w="10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14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25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204"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2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r>
      <w:tr w:rsidR="00A527E0" w:rsidRPr="00552199" w:rsidTr="00D6370C">
        <w:trPr>
          <w:trHeight w:val="315"/>
        </w:trPr>
        <w:tc>
          <w:tcPr>
            <w:tcW w:w="3240" w:type="dxa"/>
            <w:tcBorders>
              <w:top w:val="nil"/>
              <w:left w:val="single" w:sz="4" w:space="0" w:color="auto"/>
              <w:bottom w:val="single" w:sz="4" w:space="0" w:color="auto"/>
              <w:right w:val="single" w:sz="4" w:space="0" w:color="auto"/>
            </w:tcBorders>
            <w:shd w:val="clear" w:color="auto" w:fill="auto"/>
            <w:vAlign w:val="center"/>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t>7. Thái Nguyên</w:t>
            </w:r>
          </w:p>
        </w:tc>
        <w:tc>
          <w:tcPr>
            <w:tcW w:w="10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14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25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204"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2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r>
      <w:tr w:rsidR="00A527E0" w:rsidRPr="00552199" w:rsidTr="00D92067">
        <w:trPr>
          <w:trHeight w:val="315"/>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t>8. Lạng Sơn</w:t>
            </w:r>
          </w:p>
        </w:tc>
        <w:tc>
          <w:tcPr>
            <w:tcW w:w="10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30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14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25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204"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2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r>
      <w:tr w:rsidR="00A527E0" w:rsidRPr="00552199" w:rsidTr="00D92067">
        <w:trPr>
          <w:trHeight w:val="315"/>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t>9. Bắc Giang</w:t>
            </w:r>
          </w:p>
        </w:tc>
        <w:tc>
          <w:tcPr>
            <w:tcW w:w="10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14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25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204"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2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r>
      <w:tr w:rsidR="00A527E0" w:rsidRPr="00552199" w:rsidTr="00D92067">
        <w:trPr>
          <w:trHeight w:val="315"/>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t>10. Phú Thọ</w:t>
            </w:r>
          </w:p>
        </w:tc>
        <w:tc>
          <w:tcPr>
            <w:tcW w:w="10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30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14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25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204"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2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50.000</w:t>
            </w:r>
          </w:p>
        </w:tc>
      </w:tr>
      <w:tr w:rsidR="00A527E0" w:rsidRPr="00552199" w:rsidTr="00D92067">
        <w:trPr>
          <w:trHeight w:val="315"/>
        </w:trPr>
        <w:tc>
          <w:tcPr>
            <w:tcW w:w="3240" w:type="dxa"/>
            <w:tcBorders>
              <w:top w:val="nil"/>
              <w:left w:val="single" w:sz="4" w:space="0" w:color="auto"/>
              <w:bottom w:val="single" w:sz="4" w:space="0" w:color="auto"/>
              <w:right w:val="single" w:sz="4" w:space="0" w:color="auto"/>
            </w:tcBorders>
            <w:shd w:val="clear" w:color="auto" w:fill="auto"/>
            <w:vAlign w:val="center"/>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t>11. Điện Biên</w:t>
            </w:r>
          </w:p>
        </w:tc>
        <w:tc>
          <w:tcPr>
            <w:tcW w:w="10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7.000</w:t>
            </w:r>
          </w:p>
        </w:tc>
        <w:tc>
          <w:tcPr>
            <w:tcW w:w="114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25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7.000</w:t>
            </w:r>
          </w:p>
        </w:tc>
        <w:tc>
          <w:tcPr>
            <w:tcW w:w="1204"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2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r>
      <w:tr w:rsidR="00A527E0" w:rsidRPr="00552199" w:rsidTr="00D92067">
        <w:trPr>
          <w:trHeight w:val="315"/>
        </w:trPr>
        <w:tc>
          <w:tcPr>
            <w:tcW w:w="3240" w:type="dxa"/>
            <w:tcBorders>
              <w:top w:val="nil"/>
              <w:left w:val="single" w:sz="4" w:space="0" w:color="auto"/>
              <w:bottom w:val="single" w:sz="4" w:space="0" w:color="auto"/>
              <w:right w:val="single" w:sz="4" w:space="0" w:color="auto"/>
            </w:tcBorders>
            <w:shd w:val="clear" w:color="auto" w:fill="auto"/>
            <w:vAlign w:val="center"/>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t>12. Lai Châu</w:t>
            </w:r>
          </w:p>
        </w:tc>
        <w:tc>
          <w:tcPr>
            <w:tcW w:w="10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14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25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204"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2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20.000</w:t>
            </w:r>
          </w:p>
        </w:tc>
      </w:tr>
      <w:tr w:rsidR="00A527E0" w:rsidRPr="00552199" w:rsidTr="00D92067">
        <w:trPr>
          <w:trHeight w:val="315"/>
        </w:trPr>
        <w:tc>
          <w:tcPr>
            <w:tcW w:w="3240" w:type="dxa"/>
            <w:tcBorders>
              <w:top w:val="nil"/>
              <w:left w:val="single" w:sz="4" w:space="0" w:color="auto"/>
              <w:bottom w:val="single" w:sz="4" w:space="0" w:color="auto"/>
              <w:right w:val="single" w:sz="4" w:space="0" w:color="auto"/>
            </w:tcBorders>
            <w:shd w:val="clear" w:color="auto" w:fill="auto"/>
            <w:vAlign w:val="center"/>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t>13. Sơn La</w:t>
            </w:r>
          </w:p>
        </w:tc>
        <w:tc>
          <w:tcPr>
            <w:tcW w:w="10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30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14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25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204"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2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r>
      <w:tr w:rsidR="00A527E0" w:rsidRPr="00552199" w:rsidTr="00D92067">
        <w:trPr>
          <w:trHeight w:val="315"/>
        </w:trPr>
        <w:tc>
          <w:tcPr>
            <w:tcW w:w="3240" w:type="dxa"/>
            <w:tcBorders>
              <w:top w:val="nil"/>
              <w:left w:val="single" w:sz="4" w:space="0" w:color="auto"/>
              <w:bottom w:val="single" w:sz="4" w:space="0" w:color="auto"/>
              <w:right w:val="single" w:sz="4" w:space="0" w:color="auto"/>
            </w:tcBorders>
            <w:shd w:val="clear" w:color="auto" w:fill="auto"/>
            <w:vAlign w:val="center"/>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t>14. Hòa Bình</w:t>
            </w:r>
          </w:p>
        </w:tc>
        <w:tc>
          <w:tcPr>
            <w:tcW w:w="10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30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14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b/>
                <w:bCs/>
                <w:sz w:val="26"/>
                <w:szCs w:val="26"/>
              </w:rPr>
              <w:t>4</w:t>
            </w:r>
          </w:p>
        </w:tc>
        <w:tc>
          <w:tcPr>
            <w:tcW w:w="125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100.000</w:t>
            </w:r>
          </w:p>
        </w:tc>
        <w:tc>
          <w:tcPr>
            <w:tcW w:w="1204"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2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r>
      <w:tr w:rsidR="00A527E0" w:rsidRPr="00552199" w:rsidTr="00D92067">
        <w:trPr>
          <w:trHeight w:val="315"/>
        </w:trPr>
        <w:tc>
          <w:tcPr>
            <w:tcW w:w="3240" w:type="dxa"/>
            <w:tcBorders>
              <w:top w:val="nil"/>
              <w:left w:val="single" w:sz="4" w:space="0" w:color="auto"/>
              <w:bottom w:val="single" w:sz="4" w:space="0" w:color="auto"/>
              <w:right w:val="single" w:sz="4" w:space="0" w:color="auto"/>
            </w:tcBorders>
            <w:shd w:val="clear" w:color="auto" w:fill="auto"/>
            <w:vAlign w:val="center"/>
          </w:tcPr>
          <w:p w:rsidR="00A527E0" w:rsidRPr="00552199" w:rsidRDefault="00A527E0" w:rsidP="00B05B08">
            <w:pPr>
              <w:spacing w:before="120"/>
              <w:ind w:left="79" w:right="101"/>
              <w:jc w:val="both"/>
              <w:rPr>
                <w:rFonts w:eastAsia="Times New Roman" w:cs="Times New Roman"/>
                <w:b/>
                <w:bCs/>
                <w:sz w:val="26"/>
                <w:szCs w:val="26"/>
              </w:rPr>
            </w:pPr>
            <w:r w:rsidRPr="00552199">
              <w:rPr>
                <w:rFonts w:eastAsia="Times New Roman" w:cs="Times New Roman"/>
                <w:b/>
                <w:bCs/>
                <w:sz w:val="26"/>
                <w:szCs w:val="26"/>
              </w:rPr>
              <w:t>III. Vùng Bắc Trung Bộ và Duyên hải Miền Trung</w:t>
            </w:r>
          </w:p>
        </w:tc>
        <w:tc>
          <w:tcPr>
            <w:tcW w:w="10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b/>
                <w:bCs/>
                <w:sz w:val="26"/>
                <w:szCs w:val="26"/>
              </w:rPr>
              <w:t>16</w:t>
            </w:r>
          </w:p>
        </w:tc>
        <w:tc>
          <w:tcPr>
            <w:tcW w:w="130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b/>
                <w:bCs/>
                <w:sz w:val="26"/>
                <w:szCs w:val="26"/>
              </w:rPr>
              <w:t>477.300</w:t>
            </w:r>
          </w:p>
        </w:tc>
        <w:tc>
          <w:tcPr>
            <w:tcW w:w="114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b/>
                <w:bCs/>
                <w:sz w:val="26"/>
                <w:szCs w:val="26"/>
              </w:rPr>
              <w:t>13</w:t>
            </w:r>
          </w:p>
        </w:tc>
        <w:tc>
          <w:tcPr>
            <w:tcW w:w="125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b/>
                <w:bCs/>
                <w:sz w:val="26"/>
                <w:szCs w:val="26"/>
              </w:rPr>
              <w:t>221.200</w:t>
            </w:r>
          </w:p>
        </w:tc>
        <w:tc>
          <w:tcPr>
            <w:tcW w:w="1204"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b/>
                <w:bCs/>
                <w:sz w:val="26"/>
                <w:szCs w:val="26"/>
              </w:rPr>
              <w:t>7</w:t>
            </w:r>
          </w:p>
        </w:tc>
        <w:tc>
          <w:tcPr>
            <w:tcW w:w="12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b/>
                <w:bCs/>
                <w:sz w:val="26"/>
                <w:szCs w:val="26"/>
              </w:rPr>
              <w:t>140.000</w:t>
            </w:r>
          </w:p>
        </w:tc>
      </w:tr>
      <w:tr w:rsidR="00A527E0" w:rsidRPr="00552199" w:rsidTr="00D92067">
        <w:trPr>
          <w:trHeight w:val="315"/>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t>1. Thanh Hóa</w:t>
            </w:r>
          </w:p>
        </w:tc>
        <w:tc>
          <w:tcPr>
            <w:tcW w:w="10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3</w:t>
            </w:r>
          </w:p>
        </w:tc>
        <w:tc>
          <w:tcPr>
            <w:tcW w:w="130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60.000</w:t>
            </w:r>
          </w:p>
        </w:tc>
        <w:tc>
          <w:tcPr>
            <w:tcW w:w="114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25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20.000</w:t>
            </w:r>
          </w:p>
        </w:tc>
        <w:tc>
          <w:tcPr>
            <w:tcW w:w="1204"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2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50.000</w:t>
            </w:r>
          </w:p>
        </w:tc>
      </w:tr>
      <w:tr w:rsidR="00A527E0" w:rsidRPr="00552199" w:rsidTr="00E82D5C">
        <w:trPr>
          <w:trHeight w:val="307"/>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t>2. Nghệ An</w:t>
            </w:r>
          </w:p>
        </w:tc>
        <w:tc>
          <w:tcPr>
            <w:tcW w:w="10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30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14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25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204"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2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r>
      <w:tr w:rsidR="00A527E0" w:rsidRPr="00552199" w:rsidTr="00D92067">
        <w:trPr>
          <w:trHeight w:val="315"/>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t>3. Hà Tĩnh</w:t>
            </w:r>
          </w:p>
        </w:tc>
        <w:tc>
          <w:tcPr>
            <w:tcW w:w="10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20.000</w:t>
            </w:r>
          </w:p>
        </w:tc>
        <w:tc>
          <w:tcPr>
            <w:tcW w:w="114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25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17.000</w:t>
            </w:r>
          </w:p>
        </w:tc>
        <w:tc>
          <w:tcPr>
            <w:tcW w:w="1204"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2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r>
      <w:tr w:rsidR="00A527E0" w:rsidRPr="00552199" w:rsidTr="00D92067">
        <w:trPr>
          <w:trHeight w:val="315"/>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lastRenderedPageBreak/>
              <w:t>4. Quảng Bình</w:t>
            </w:r>
          </w:p>
        </w:tc>
        <w:tc>
          <w:tcPr>
            <w:tcW w:w="10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b/>
                <w:bCs/>
                <w:sz w:val="26"/>
                <w:szCs w:val="26"/>
              </w:rPr>
              <w:t>2</w:t>
            </w:r>
          </w:p>
        </w:tc>
        <w:tc>
          <w:tcPr>
            <w:tcW w:w="130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100.000</w:t>
            </w:r>
          </w:p>
        </w:tc>
        <w:tc>
          <w:tcPr>
            <w:tcW w:w="114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b/>
                <w:bCs/>
                <w:sz w:val="26"/>
                <w:szCs w:val="26"/>
              </w:rPr>
            </w:pPr>
          </w:p>
        </w:tc>
        <w:tc>
          <w:tcPr>
            <w:tcW w:w="125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204"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b/>
                <w:bCs/>
                <w:sz w:val="26"/>
                <w:szCs w:val="26"/>
              </w:rPr>
            </w:pPr>
          </w:p>
        </w:tc>
        <w:tc>
          <w:tcPr>
            <w:tcW w:w="12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r>
      <w:tr w:rsidR="00A527E0" w:rsidRPr="00552199" w:rsidTr="00E82D5C">
        <w:trPr>
          <w:trHeight w:val="334"/>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t>5. Quảng Trị</w:t>
            </w:r>
          </w:p>
        </w:tc>
        <w:tc>
          <w:tcPr>
            <w:tcW w:w="10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30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14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25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204"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2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r>
      <w:tr w:rsidR="00A527E0" w:rsidRPr="00552199" w:rsidTr="00E82D5C">
        <w:trPr>
          <w:trHeight w:val="262"/>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t>6. Thừa Thiên Huế</w:t>
            </w:r>
          </w:p>
        </w:tc>
        <w:tc>
          <w:tcPr>
            <w:tcW w:w="10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40.000</w:t>
            </w:r>
          </w:p>
        </w:tc>
        <w:tc>
          <w:tcPr>
            <w:tcW w:w="114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25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40.000</w:t>
            </w:r>
          </w:p>
        </w:tc>
        <w:tc>
          <w:tcPr>
            <w:tcW w:w="1204"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2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r>
      <w:tr w:rsidR="00A527E0" w:rsidRPr="00552199" w:rsidTr="00D92067">
        <w:trPr>
          <w:trHeight w:val="315"/>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t>7. Đà Nẵng</w:t>
            </w:r>
          </w:p>
        </w:tc>
        <w:tc>
          <w:tcPr>
            <w:tcW w:w="10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3</w:t>
            </w:r>
          </w:p>
        </w:tc>
        <w:tc>
          <w:tcPr>
            <w:tcW w:w="130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100.000</w:t>
            </w:r>
          </w:p>
        </w:tc>
        <w:tc>
          <w:tcPr>
            <w:tcW w:w="114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25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204"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2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30.000</w:t>
            </w:r>
          </w:p>
        </w:tc>
      </w:tr>
      <w:tr w:rsidR="00A527E0" w:rsidRPr="00552199" w:rsidTr="00E82D5C">
        <w:trPr>
          <w:trHeight w:val="37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t>8. Quảng Nam</w:t>
            </w:r>
          </w:p>
        </w:tc>
        <w:tc>
          <w:tcPr>
            <w:tcW w:w="10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30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7.300</w:t>
            </w:r>
          </w:p>
        </w:tc>
        <w:tc>
          <w:tcPr>
            <w:tcW w:w="114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25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20.000</w:t>
            </w:r>
          </w:p>
        </w:tc>
        <w:tc>
          <w:tcPr>
            <w:tcW w:w="1204"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2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50.000</w:t>
            </w:r>
          </w:p>
        </w:tc>
      </w:tr>
      <w:tr w:rsidR="00A527E0" w:rsidRPr="00552199" w:rsidTr="00E82D5C">
        <w:trPr>
          <w:trHeight w:val="352"/>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t>9. Quảng Ngãi</w:t>
            </w:r>
          </w:p>
        </w:tc>
        <w:tc>
          <w:tcPr>
            <w:tcW w:w="10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10.000</w:t>
            </w:r>
          </w:p>
        </w:tc>
        <w:tc>
          <w:tcPr>
            <w:tcW w:w="114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25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5.000</w:t>
            </w:r>
          </w:p>
        </w:tc>
        <w:tc>
          <w:tcPr>
            <w:tcW w:w="1204"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2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r>
      <w:tr w:rsidR="00A527E0" w:rsidRPr="00552199" w:rsidTr="00D92067">
        <w:trPr>
          <w:trHeight w:val="315"/>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t>10. Bình Định</w:t>
            </w:r>
          </w:p>
        </w:tc>
        <w:tc>
          <w:tcPr>
            <w:tcW w:w="10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70.000</w:t>
            </w:r>
          </w:p>
        </w:tc>
        <w:tc>
          <w:tcPr>
            <w:tcW w:w="114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25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204"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2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r>
      <w:tr w:rsidR="00A527E0" w:rsidRPr="00552199" w:rsidTr="00D92067">
        <w:trPr>
          <w:trHeight w:val="315"/>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t>11. Phú Yên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r>
      <w:tr w:rsidR="00A527E0" w:rsidRPr="00552199" w:rsidTr="00E82D5C">
        <w:trPr>
          <w:trHeight w:val="325"/>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t>12. Khánh Hòa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b/>
                <w:bCs/>
                <w:sz w:val="26"/>
                <w:szCs w:val="26"/>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b/>
                <w:bCs/>
                <w:sz w:val="26"/>
                <w:szCs w:val="26"/>
              </w:rPr>
              <w:t>3</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15.000</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b/>
                <w:bCs/>
                <w:sz w:val="26"/>
                <w:szCs w:val="26"/>
              </w:rPr>
              <w:t>2</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10.000</w:t>
            </w:r>
          </w:p>
        </w:tc>
      </w:tr>
      <w:tr w:rsidR="00A527E0" w:rsidRPr="00552199" w:rsidTr="00D92067">
        <w:trPr>
          <w:trHeight w:val="345"/>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t>13. Ninh Thuận</w:t>
            </w:r>
          </w:p>
        </w:tc>
        <w:tc>
          <w:tcPr>
            <w:tcW w:w="10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20.000</w:t>
            </w:r>
          </w:p>
        </w:tc>
        <w:tc>
          <w:tcPr>
            <w:tcW w:w="114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25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24.200</w:t>
            </w:r>
          </w:p>
        </w:tc>
        <w:tc>
          <w:tcPr>
            <w:tcW w:w="1204"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2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r>
      <w:tr w:rsidR="00A527E0" w:rsidRPr="00552199" w:rsidTr="00D92067">
        <w:trPr>
          <w:trHeight w:val="345"/>
        </w:trPr>
        <w:tc>
          <w:tcPr>
            <w:tcW w:w="3240" w:type="dxa"/>
            <w:tcBorders>
              <w:top w:val="nil"/>
              <w:left w:val="single" w:sz="4" w:space="0" w:color="auto"/>
              <w:bottom w:val="single" w:sz="4" w:space="0" w:color="auto"/>
              <w:right w:val="single" w:sz="4" w:space="0" w:color="auto"/>
            </w:tcBorders>
            <w:shd w:val="clear" w:color="auto" w:fill="auto"/>
            <w:vAlign w:val="center"/>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t>14. Bình Thuận</w:t>
            </w:r>
          </w:p>
        </w:tc>
        <w:tc>
          <w:tcPr>
            <w:tcW w:w="10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30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14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25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204"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2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r>
      <w:tr w:rsidR="00A527E0" w:rsidRPr="00552199" w:rsidTr="00D92067">
        <w:trPr>
          <w:trHeight w:val="345"/>
        </w:trPr>
        <w:tc>
          <w:tcPr>
            <w:tcW w:w="3240" w:type="dxa"/>
            <w:tcBorders>
              <w:top w:val="nil"/>
              <w:left w:val="single" w:sz="4" w:space="0" w:color="auto"/>
              <w:bottom w:val="single" w:sz="4" w:space="0" w:color="auto"/>
              <w:right w:val="single" w:sz="4" w:space="0" w:color="auto"/>
            </w:tcBorders>
            <w:shd w:val="clear" w:color="auto" w:fill="auto"/>
            <w:vAlign w:val="center"/>
          </w:tcPr>
          <w:p w:rsidR="00A527E0" w:rsidRPr="00552199" w:rsidRDefault="00A527E0" w:rsidP="00B05B08">
            <w:pPr>
              <w:spacing w:before="120"/>
              <w:ind w:left="79" w:right="101"/>
              <w:jc w:val="both"/>
              <w:rPr>
                <w:rFonts w:eastAsia="Times New Roman" w:cs="Times New Roman"/>
                <w:b/>
                <w:bCs/>
                <w:sz w:val="26"/>
                <w:szCs w:val="26"/>
              </w:rPr>
            </w:pPr>
            <w:r w:rsidRPr="00552199">
              <w:rPr>
                <w:rFonts w:eastAsia="Times New Roman" w:cs="Times New Roman"/>
                <w:b/>
                <w:bCs/>
                <w:sz w:val="26"/>
                <w:szCs w:val="26"/>
              </w:rPr>
              <w:t>IV. Vùng Tây Nguyên</w:t>
            </w:r>
          </w:p>
        </w:tc>
        <w:tc>
          <w:tcPr>
            <w:tcW w:w="10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b/>
                <w:bCs/>
                <w:sz w:val="26"/>
                <w:szCs w:val="26"/>
              </w:rPr>
              <w:t>3</w:t>
            </w:r>
          </w:p>
        </w:tc>
        <w:tc>
          <w:tcPr>
            <w:tcW w:w="130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b/>
                <w:bCs/>
                <w:sz w:val="26"/>
                <w:szCs w:val="26"/>
              </w:rPr>
              <w:t>70.000</w:t>
            </w:r>
          </w:p>
        </w:tc>
        <w:tc>
          <w:tcPr>
            <w:tcW w:w="114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b/>
                <w:bCs/>
                <w:sz w:val="26"/>
                <w:szCs w:val="26"/>
              </w:rPr>
              <w:t>2</w:t>
            </w:r>
          </w:p>
        </w:tc>
        <w:tc>
          <w:tcPr>
            <w:tcW w:w="125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b/>
                <w:bCs/>
                <w:sz w:val="26"/>
                <w:szCs w:val="26"/>
              </w:rPr>
              <w:t>50.000</w:t>
            </w:r>
          </w:p>
        </w:tc>
        <w:tc>
          <w:tcPr>
            <w:tcW w:w="1204"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b/>
                <w:bCs/>
                <w:sz w:val="26"/>
                <w:szCs w:val="26"/>
              </w:rPr>
              <w:t>1</w:t>
            </w:r>
          </w:p>
        </w:tc>
        <w:tc>
          <w:tcPr>
            <w:tcW w:w="12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b/>
                <w:bCs/>
                <w:sz w:val="26"/>
                <w:szCs w:val="26"/>
              </w:rPr>
              <w:t>20.000</w:t>
            </w:r>
          </w:p>
        </w:tc>
      </w:tr>
      <w:tr w:rsidR="00A527E0" w:rsidRPr="00552199" w:rsidTr="00E82D5C">
        <w:trPr>
          <w:trHeight w:val="315"/>
        </w:trPr>
        <w:tc>
          <w:tcPr>
            <w:tcW w:w="3240" w:type="dxa"/>
            <w:tcBorders>
              <w:top w:val="nil"/>
              <w:left w:val="single" w:sz="4" w:space="0" w:color="auto"/>
              <w:bottom w:val="single" w:sz="4" w:space="0" w:color="auto"/>
              <w:right w:val="single" w:sz="4" w:space="0" w:color="auto"/>
            </w:tcBorders>
            <w:shd w:val="clear" w:color="auto" w:fill="auto"/>
            <w:vAlign w:val="center"/>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t>1. Kon Tum</w:t>
            </w:r>
          </w:p>
        </w:tc>
        <w:tc>
          <w:tcPr>
            <w:tcW w:w="10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14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25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204"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2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r>
      <w:tr w:rsidR="00A527E0" w:rsidRPr="00552199" w:rsidTr="00D92067">
        <w:trPr>
          <w:trHeight w:val="315"/>
        </w:trPr>
        <w:tc>
          <w:tcPr>
            <w:tcW w:w="3240" w:type="dxa"/>
            <w:tcBorders>
              <w:top w:val="nil"/>
              <w:left w:val="single" w:sz="4" w:space="0" w:color="auto"/>
              <w:bottom w:val="single" w:sz="4" w:space="0" w:color="auto"/>
              <w:right w:val="single" w:sz="4" w:space="0" w:color="auto"/>
            </w:tcBorders>
            <w:shd w:val="clear" w:color="auto" w:fill="auto"/>
            <w:vAlign w:val="center"/>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t>2. Gia Lai</w:t>
            </w:r>
          </w:p>
        </w:tc>
        <w:tc>
          <w:tcPr>
            <w:tcW w:w="10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10.000</w:t>
            </w:r>
          </w:p>
        </w:tc>
        <w:tc>
          <w:tcPr>
            <w:tcW w:w="114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25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204"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2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r>
      <w:tr w:rsidR="00A527E0" w:rsidRPr="00552199" w:rsidTr="00D92067">
        <w:trPr>
          <w:trHeight w:val="315"/>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t>3. Đăk Lăk</w:t>
            </w:r>
          </w:p>
        </w:tc>
        <w:tc>
          <w:tcPr>
            <w:tcW w:w="10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14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25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204"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2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r>
      <w:tr w:rsidR="00A527E0" w:rsidRPr="00552199" w:rsidTr="00E82D5C">
        <w:trPr>
          <w:trHeight w:val="325"/>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t>4. Đăk Nông</w:t>
            </w:r>
          </w:p>
        </w:tc>
        <w:tc>
          <w:tcPr>
            <w:tcW w:w="10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30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14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25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204"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2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r>
      <w:tr w:rsidR="00A527E0" w:rsidRPr="00552199" w:rsidTr="00D92067">
        <w:trPr>
          <w:trHeight w:val="315"/>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t>5. Lâm Đồng</w:t>
            </w:r>
          </w:p>
        </w:tc>
        <w:tc>
          <w:tcPr>
            <w:tcW w:w="10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30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14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25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204"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2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20.000</w:t>
            </w:r>
          </w:p>
        </w:tc>
      </w:tr>
      <w:tr w:rsidR="00A527E0" w:rsidRPr="00552199" w:rsidTr="00D92067">
        <w:trPr>
          <w:trHeight w:val="315"/>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A527E0" w:rsidRPr="00552199" w:rsidRDefault="00A527E0" w:rsidP="00B05B08">
            <w:pPr>
              <w:spacing w:before="120"/>
              <w:ind w:left="79" w:right="101"/>
              <w:jc w:val="both"/>
              <w:rPr>
                <w:rFonts w:eastAsia="Times New Roman" w:cs="Times New Roman"/>
                <w:b/>
                <w:bCs/>
                <w:sz w:val="26"/>
                <w:szCs w:val="26"/>
              </w:rPr>
            </w:pPr>
            <w:r w:rsidRPr="00552199">
              <w:rPr>
                <w:rFonts w:eastAsia="Times New Roman" w:cs="Times New Roman"/>
                <w:b/>
                <w:bCs/>
                <w:sz w:val="26"/>
                <w:szCs w:val="26"/>
              </w:rPr>
              <w:t>V. Vùng Đông Nam Bộ</w:t>
            </w:r>
          </w:p>
        </w:tc>
        <w:tc>
          <w:tcPr>
            <w:tcW w:w="10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b/>
                <w:bCs/>
                <w:sz w:val="26"/>
                <w:szCs w:val="26"/>
              </w:rPr>
              <w:t>5</w:t>
            </w:r>
          </w:p>
        </w:tc>
        <w:tc>
          <w:tcPr>
            <w:tcW w:w="130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b/>
                <w:bCs/>
                <w:sz w:val="26"/>
                <w:szCs w:val="26"/>
              </w:rPr>
              <w:t>100.000</w:t>
            </w:r>
          </w:p>
        </w:tc>
        <w:tc>
          <w:tcPr>
            <w:tcW w:w="114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b/>
                <w:bCs/>
                <w:sz w:val="26"/>
                <w:szCs w:val="26"/>
              </w:rPr>
              <w:t>12</w:t>
            </w:r>
          </w:p>
        </w:tc>
        <w:tc>
          <w:tcPr>
            <w:tcW w:w="125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b/>
                <w:bCs/>
                <w:sz w:val="26"/>
                <w:szCs w:val="26"/>
              </w:rPr>
              <w:t>235.000</w:t>
            </w:r>
          </w:p>
        </w:tc>
        <w:tc>
          <w:tcPr>
            <w:tcW w:w="1204"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b/>
                <w:bCs/>
                <w:sz w:val="26"/>
                <w:szCs w:val="26"/>
              </w:rPr>
              <w:t>12</w:t>
            </w:r>
          </w:p>
        </w:tc>
        <w:tc>
          <w:tcPr>
            <w:tcW w:w="12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b/>
                <w:bCs/>
                <w:sz w:val="26"/>
                <w:szCs w:val="26"/>
              </w:rPr>
              <w:t>305.000</w:t>
            </w:r>
          </w:p>
        </w:tc>
      </w:tr>
      <w:tr w:rsidR="00A527E0" w:rsidRPr="00552199" w:rsidTr="00E82D5C">
        <w:trPr>
          <w:trHeight w:val="315"/>
        </w:trPr>
        <w:tc>
          <w:tcPr>
            <w:tcW w:w="3240" w:type="dxa"/>
            <w:tcBorders>
              <w:top w:val="nil"/>
              <w:left w:val="single" w:sz="4" w:space="0" w:color="auto"/>
              <w:bottom w:val="single" w:sz="4" w:space="0" w:color="auto"/>
              <w:right w:val="single" w:sz="4" w:space="0" w:color="auto"/>
            </w:tcBorders>
            <w:shd w:val="clear" w:color="auto" w:fill="auto"/>
            <w:vAlign w:val="center"/>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t>1. Bình Phước</w:t>
            </w:r>
          </w:p>
        </w:tc>
        <w:tc>
          <w:tcPr>
            <w:tcW w:w="10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30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14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25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204"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2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r>
      <w:tr w:rsidR="00A527E0" w:rsidRPr="00552199" w:rsidTr="00D92067">
        <w:trPr>
          <w:trHeight w:val="315"/>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t>2. Tây Ninh</w:t>
            </w:r>
          </w:p>
        </w:tc>
        <w:tc>
          <w:tcPr>
            <w:tcW w:w="10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30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14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7</w:t>
            </w:r>
          </w:p>
        </w:tc>
        <w:tc>
          <w:tcPr>
            <w:tcW w:w="125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100.000</w:t>
            </w:r>
          </w:p>
        </w:tc>
        <w:tc>
          <w:tcPr>
            <w:tcW w:w="1204"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3</w:t>
            </w:r>
          </w:p>
        </w:tc>
        <w:tc>
          <w:tcPr>
            <w:tcW w:w="12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60.000</w:t>
            </w:r>
          </w:p>
        </w:tc>
      </w:tr>
      <w:tr w:rsidR="00A527E0" w:rsidRPr="00552199" w:rsidTr="00D92067">
        <w:trPr>
          <w:trHeight w:val="405"/>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t>3. Bình Dương</w:t>
            </w:r>
          </w:p>
        </w:tc>
        <w:tc>
          <w:tcPr>
            <w:tcW w:w="10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30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20.000</w:t>
            </w:r>
          </w:p>
        </w:tc>
        <w:tc>
          <w:tcPr>
            <w:tcW w:w="114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25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20.000</w:t>
            </w:r>
          </w:p>
        </w:tc>
        <w:tc>
          <w:tcPr>
            <w:tcW w:w="1204"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2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30.000</w:t>
            </w:r>
          </w:p>
        </w:tc>
      </w:tr>
      <w:tr w:rsidR="00A527E0" w:rsidRPr="00552199" w:rsidTr="00D92067">
        <w:trPr>
          <w:trHeight w:val="315"/>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t>4. Đồng Nai</w:t>
            </w:r>
          </w:p>
        </w:tc>
        <w:tc>
          <w:tcPr>
            <w:tcW w:w="10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30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40.000</w:t>
            </w:r>
          </w:p>
        </w:tc>
        <w:tc>
          <w:tcPr>
            <w:tcW w:w="114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25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204"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2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r>
      <w:tr w:rsidR="00A527E0" w:rsidRPr="00552199" w:rsidTr="00E82D5C">
        <w:trPr>
          <w:trHeight w:val="307"/>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t>5. Bà Rịa- Vũng Tàu</w:t>
            </w:r>
          </w:p>
        </w:tc>
        <w:tc>
          <w:tcPr>
            <w:tcW w:w="10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30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14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25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65.000</w:t>
            </w:r>
          </w:p>
        </w:tc>
        <w:tc>
          <w:tcPr>
            <w:tcW w:w="1204"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2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65.000</w:t>
            </w:r>
          </w:p>
        </w:tc>
      </w:tr>
      <w:tr w:rsidR="00A527E0" w:rsidRPr="00552199" w:rsidTr="00E82D5C">
        <w:trPr>
          <w:trHeight w:val="307"/>
        </w:trPr>
        <w:tc>
          <w:tcPr>
            <w:tcW w:w="3240" w:type="dxa"/>
            <w:tcBorders>
              <w:top w:val="nil"/>
              <w:left w:val="single" w:sz="4" w:space="0" w:color="auto"/>
              <w:bottom w:val="single" w:sz="4" w:space="0" w:color="auto"/>
              <w:right w:val="single" w:sz="4" w:space="0" w:color="auto"/>
            </w:tcBorders>
            <w:shd w:val="clear" w:color="auto" w:fill="auto"/>
            <w:vAlign w:val="center"/>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t>6. TP.HCM</w:t>
            </w:r>
          </w:p>
        </w:tc>
        <w:tc>
          <w:tcPr>
            <w:tcW w:w="10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40.000</w:t>
            </w:r>
          </w:p>
        </w:tc>
        <w:tc>
          <w:tcPr>
            <w:tcW w:w="114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25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204"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7</w:t>
            </w:r>
          </w:p>
        </w:tc>
        <w:tc>
          <w:tcPr>
            <w:tcW w:w="12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150.000</w:t>
            </w:r>
          </w:p>
        </w:tc>
      </w:tr>
      <w:tr w:rsidR="00A527E0" w:rsidRPr="00552199" w:rsidTr="00E82D5C">
        <w:trPr>
          <w:trHeight w:val="307"/>
        </w:trPr>
        <w:tc>
          <w:tcPr>
            <w:tcW w:w="3240" w:type="dxa"/>
            <w:tcBorders>
              <w:top w:val="nil"/>
              <w:left w:val="single" w:sz="4" w:space="0" w:color="auto"/>
              <w:bottom w:val="single" w:sz="4" w:space="0" w:color="auto"/>
              <w:right w:val="single" w:sz="4" w:space="0" w:color="auto"/>
            </w:tcBorders>
            <w:shd w:val="clear" w:color="auto" w:fill="auto"/>
            <w:vAlign w:val="center"/>
          </w:tcPr>
          <w:p w:rsidR="00A527E0" w:rsidRPr="00552199" w:rsidRDefault="00A527E0" w:rsidP="00B05B08">
            <w:pPr>
              <w:spacing w:before="120"/>
              <w:ind w:left="79" w:right="101"/>
              <w:jc w:val="both"/>
              <w:rPr>
                <w:rFonts w:eastAsia="Times New Roman" w:cs="Times New Roman"/>
                <w:b/>
                <w:bCs/>
                <w:sz w:val="26"/>
                <w:szCs w:val="26"/>
              </w:rPr>
            </w:pPr>
            <w:r w:rsidRPr="00552199">
              <w:rPr>
                <w:rFonts w:eastAsia="Times New Roman" w:cs="Times New Roman"/>
                <w:b/>
                <w:bCs/>
                <w:sz w:val="26"/>
                <w:szCs w:val="26"/>
              </w:rPr>
              <w:t>VI. Vùng ĐBSCL</w:t>
            </w:r>
          </w:p>
        </w:tc>
        <w:tc>
          <w:tcPr>
            <w:tcW w:w="10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b/>
                <w:bCs/>
                <w:sz w:val="26"/>
                <w:szCs w:val="26"/>
              </w:rPr>
              <w:t>17</w:t>
            </w:r>
          </w:p>
        </w:tc>
        <w:tc>
          <w:tcPr>
            <w:tcW w:w="130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b/>
                <w:bCs/>
                <w:sz w:val="26"/>
                <w:szCs w:val="26"/>
              </w:rPr>
              <w:t>480.000</w:t>
            </w:r>
          </w:p>
        </w:tc>
        <w:tc>
          <w:tcPr>
            <w:tcW w:w="114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b/>
                <w:bCs/>
                <w:sz w:val="26"/>
                <w:szCs w:val="26"/>
              </w:rPr>
              <w:t>18</w:t>
            </w:r>
          </w:p>
        </w:tc>
        <w:tc>
          <w:tcPr>
            <w:tcW w:w="125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b/>
                <w:bCs/>
                <w:sz w:val="26"/>
                <w:szCs w:val="26"/>
              </w:rPr>
              <w:t>464.000</w:t>
            </w:r>
          </w:p>
        </w:tc>
        <w:tc>
          <w:tcPr>
            <w:tcW w:w="1204"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b/>
                <w:bCs/>
                <w:sz w:val="26"/>
                <w:szCs w:val="26"/>
              </w:rPr>
              <w:t>11</w:t>
            </w:r>
          </w:p>
        </w:tc>
        <w:tc>
          <w:tcPr>
            <w:tcW w:w="12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b/>
                <w:bCs/>
                <w:sz w:val="26"/>
                <w:szCs w:val="26"/>
              </w:rPr>
            </w:pPr>
            <w:r w:rsidRPr="00552199">
              <w:rPr>
                <w:rFonts w:eastAsia="Times New Roman" w:cs="Times New Roman"/>
                <w:b/>
                <w:bCs/>
                <w:sz w:val="26"/>
                <w:szCs w:val="26"/>
              </w:rPr>
              <w:t>270.000</w:t>
            </w:r>
          </w:p>
        </w:tc>
      </w:tr>
      <w:tr w:rsidR="00A527E0" w:rsidRPr="00552199" w:rsidTr="00D92067">
        <w:trPr>
          <w:trHeight w:val="315"/>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t>1. Long An</w:t>
            </w:r>
          </w:p>
        </w:tc>
        <w:tc>
          <w:tcPr>
            <w:tcW w:w="10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6</w:t>
            </w:r>
          </w:p>
        </w:tc>
        <w:tc>
          <w:tcPr>
            <w:tcW w:w="130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100.000</w:t>
            </w:r>
          </w:p>
        </w:tc>
        <w:tc>
          <w:tcPr>
            <w:tcW w:w="114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6</w:t>
            </w:r>
          </w:p>
        </w:tc>
        <w:tc>
          <w:tcPr>
            <w:tcW w:w="125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100.000</w:t>
            </w:r>
          </w:p>
        </w:tc>
        <w:tc>
          <w:tcPr>
            <w:tcW w:w="1204"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6</w:t>
            </w:r>
          </w:p>
        </w:tc>
        <w:tc>
          <w:tcPr>
            <w:tcW w:w="12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100.000</w:t>
            </w:r>
          </w:p>
        </w:tc>
      </w:tr>
      <w:tr w:rsidR="00A527E0" w:rsidRPr="00552199" w:rsidTr="00D92067">
        <w:trPr>
          <w:trHeight w:val="315"/>
        </w:trPr>
        <w:tc>
          <w:tcPr>
            <w:tcW w:w="3240" w:type="dxa"/>
            <w:tcBorders>
              <w:top w:val="nil"/>
              <w:left w:val="single" w:sz="4" w:space="0" w:color="auto"/>
              <w:bottom w:val="single" w:sz="4" w:space="0" w:color="auto"/>
              <w:right w:val="single" w:sz="4" w:space="0" w:color="auto"/>
            </w:tcBorders>
            <w:shd w:val="clear" w:color="auto" w:fill="auto"/>
            <w:vAlign w:val="center"/>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t>2. Tiền Giang</w:t>
            </w:r>
          </w:p>
        </w:tc>
        <w:tc>
          <w:tcPr>
            <w:tcW w:w="10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80.000</w:t>
            </w:r>
          </w:p>
        </w:tc>
        <w:tc>
          <w:tcPr>
            <w:tcW w:w="114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25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204"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2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60.000</w:t>
            </w:r>
          </w:p>
        </w:tc>
      </w:tr>
      <w:tr w:rsidR="00A527E0" w:rsidRPr="00552199" w:rsidTr="00D92067">
        <w:trPr>
          <w:trHeight w:val="315"/>
        </w:trPr>
        <w:tc>
          <w:tcPr>
            <w:tcW w:w="3240" w:type="dxa"/>
            <w:tcBorders>
              <w:top w:val="nil"/>
              <w:left w:val="single" w:sz="4" w:space="0" w:color="auto"/>
              <w:bottom w:val="single" w:sz="4" w:space="0" w:color="auto"/>
              <w:right w:val="single" w:sz="4" w:space="0" w:color="auto"/>
            </w:tcBorders>
            <w:shd w:val="clear" w:color="auto" w:fill="auto"/>
            <w:vAlign w:val="center"/>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t>3. Bến Tre</w:t>
            </w:r>
          </w:p>
        </w:tc>
        <w:tc>
          <w:tcPr>
            <w:tcW w:w="10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30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14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25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204"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2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r>
      <w:tr w:rsidR="00A527E0" w:rsidRPr="00552199" w:rsidTr="00D92067">
        <w:trPr>
          <w:trHeight w:val="315"/>
        </w:trPr>
        <w:tc>
          <w:tcPr>
            <w:tcW w:w="3240" w:type="dxa"/>
            <w:tcBorders>
              <w:top w:val="nil"/>
              <w:left w:val="single" w:sz="4" w:space="0" w:color="auto"/>
              <w:bottom w:val="single" w:sz="4" w:space="0" w:color="auto"/>
              <w:right w:val="single" w:sz="4" w:space="0" w:color="auto"/>
            </w:tcBorders>
            <w:shd w:val="clear" w:color="auto" w:fill="auto"/>
            <w:vAlign w:val="center"/>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lastRenderedPageBreak/>
              <w:t>4. Trà Vinh</w:t>
            </w:r>
          </w:p>
        </w:tc>
        <w:tc>
          <w:tcPr>
            <w:tcW w:w="10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30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14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25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204"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2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60.000</w:t>
            </w:r>
          </w:p>
        </w:tc>
      </w:tr>
      <w:tr w:rsidR="00A527E0" w:rsidRPr="00552199" w:rsidTr="00D92067">
        <w:trPr>
          <w:trHeight w:val="315"/>
        </w:trPr>
        <w:tc>
          <w:tcPr>
            <w:tcW w:w="3240" w:type="dxa"/>
            <w:tcBorders>
              <w:top w:val="nil"/>
              <w:left w:val="single" w:sz="4" w:space="0" w:color="auto"/>
              <w:bottom w:val="single" w:sz="4" w:space="0" w:color="auto"/>
              <w:right w:val="single" w:sz="4" w:space="0" w:color="auto"/>
            </w:tcBorders>
            <w:shd w:val="clear" w:color="auto" w:fill="auto"/>
            <w:vAlign w:val="center"/>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t>5. Vĩnh Long</w:t>
            </w:r>
          </w:p>
        </w:tc>
        <w:tc>
          <w:tcPr>
            <w:tcW w:w="10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14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25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204"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2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r>
      <w:tr w:rsidR="00A527E0" w:rsidRPr="00552199" w:rsidTr="00D92067">
        <w:trPr>
          <w:trHeight w:val="315"/>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t>6. Đồng Tháp</w:t>
            </w:r>
          </w:p>
        </w:tc>
        <w:tc>
          <w:tcPr>
            <w:tcW w:w="10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14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25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204"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2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r>
      <w:tr w:rsidR="00A527E0" w:rsidRPr="00552199" w:rsidTr="00D92067">
        <w:trPr>
          <w:trHeight w:val="315"/>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t>7. An Giang</w:t>
            </w:r>
          </w:p>
        </w:tc>
        <w:tc>
          <w:tcPr>
            <w:tcW w:w="10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3</w:t>
            </w:r>
          </w:p>
        </w:tc>
        <w:tc>
          <w:tcPr>
            <w:tcW w:w="130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100.000</w:t>
            </w:r>
          </w:p>
        </w:tc>
        <w:tc>
          <w:tcPr>
            <w:tcW w:w="114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25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100.000</w:t>
            </w:r>
          </w:p>
        </w:tc>
        <w:tc>
          <w:tcPr>
            <w:tcW w:w="1204"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2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50.000</w:t>
            </w:r>
          </w:p>
        </w:tc>
      </w:tr>
      <w:tr w:rsidR="00A527E0" w:rsidRPr="00552199" w:rsidTr="00E82D5C">
        <w:trPr>
          <w:trHeight w:val="315"/>
        </w:trPr>
        <w:tc>
          <w:tcPr>
            <w:tcW w:w="3240" w:type="dxa"/>
            <w:tcBorders>
              <w:top w:val="nil"/>
              <w:left w:val="single" w:sz="4" w:space="0" w:color="auto"/>
              <w:bottom w:val="single" w:sz="4" w:space="0" w:color="auto"/>
              <w:right w:val="single" w:sz="4" w:space="0" w:color="auto"/>
            </w:tcBorders>
            <w:shd w:val="clear" w:color="auto" w:fill="auto"/>
            <w:vAlign w:val="center"/>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t>8. Kiên Giang</w:t>
            </w:r>
          </w:p>
        </w:tc>
        <w:tc>
          <w:tcPr>
            <w:tcW w:w="10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30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14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3</w:t>
            </w:r>
          </w:p>
        </w:tc>
        <w:tc>
          <w:tcPr>
            <w:tcW w:w="125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60.000</w:t>
            </w:r>
          </w:p>
        </w:tc>
        <w:tc>
          <w:tcPr>
            <w:tcW w:w="1204"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2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r>
      <w:tr w:rsidR="00A527E0" w:rsidRPr="00552199" w:rsidTr="00E82D5C">
        <w:trPr>
          <w:trHeight w:val="315"/>
        </w:trPr>
        <w:tc>
          <w:tcPr>
            <w:tcW w:w="3240" w:type="dxa"/>
            <w:tcBorders>
              <w:top w:val="nil"/>
              <w:left w:val="single" w:sz="4" w:space="0" w:color="auto"/>
              <w:bottom w:val="single" w:sz="4" w:space="0" w:color="auto"/>
              <w:right w:val="single" w:sz="4" w:space="0" w:color="auto"/>
            </w:tcBorders>
            <w:shd w:val="clear" w:color="auto" w:fill="auto"/>
            <w:vAlign w:val="center"/>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t>9. Cần Thơ</w:t>
            </w:r>
          </w:p>
        </w:tc>
        <w:tc>
          <w:tcPr>
            <w:tcW w:w="10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30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14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25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204"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2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r>
      <w:tr w:rsidR="00A527E0" w:rsidRPr="00552199" w:rsidTr="00E82D5C">
        <w:trPr>
          <w:trHeight w:val="315"/>
        </w:trPr>
        <w:tc>
          <w:tcPr>
            <w:tcW w:w="3240" w:type="dxa"/>
            <w:tcBorders>
              <w:top w:val="nil"/>
              <w:left w:val="single" w:sz="4" w:space="0" w:color="auto"/>
              <w:bottom w:val="single" w:sz="4" w:space="0" w:color="auto"/>
              <w:right w:val="single" w:sz="4" w:space="0" w:color="auto"/>
            </w:tcBorders>
            <w:shd w:val="clear" w:color="auto" w:fill="auto"/>
            <w:vAlign w:val="center"/>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t>10. Hậu Giang</w:t>
            </w:r>
          </w:p>
        </w:tc>
        <w:tc>
          <w:tcPr>
            <w:tcW w:w="10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30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14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25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204"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c>
          <w:tcPr>
            <w:tcW w:w="1280" w:type="dxa"/>
            <w:tcBorders>
              <w:top w:val="nil"/>
              <w:left w:val="nil"/>
              <w:bottom w:val="single" w:sz="4" w:space="0" w:color="auto"/>
              <w:right w:val="single" w:sz="4" w:space="0" w:color="auto"/>
            </w:tcBorders>
            <w:shd w:val="clear" w:color="auto" w:fill="auto"/>
            <w:vAlign w:val="center"/>
          </w:tcPr>
          <w:p w:rsidR="00A527E0" w:rsidRPr="00552199" w:rsidRDefault="00A527E0" w:rsidP="00B05B08">
            <w:pPr>
              <w:spacing w:before="120"/>
              <w:jc w:val="center"/>
              <w:rPr>
                <w:rFonts w:eastAsia="Times New Roman" w:cs="Times New Roman"/>
                <w:sz w:val="26"/>
                <w:szCs w:val="26"/>
              </w:rPr>
            </w:pPr>
          </w:p>
        </w:tc>
      </w:tr>
      <w:tr w:rsidR="00A527E0" w:rsidRPr="00552199" w:rsidTr="00D92067">
        <w:trPr>
          <w:trHeight w:val="315"/>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t>11. Sóc Trăng</w:t>
            </w:r>
          </w:p>
        </w:tc>
        <w:tc>
          <w:tcPr>
            <w:tcW w:w="10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20.000</w:t>
            </w:r>
          </w:p>
        </w:tc>
        <w:tc>
          <w:tcPr>
            <w:tcW w:w="114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3</w:t>
            </w:r>
          </w:p>
        </w:tc>
        <w:tc>
          <w:tcPr>
            <w:tcW w:w="125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r w:rsidRPr="00552199">
              <w:rPr>
                <w:rFonts w:eastAsia="Times New Roman" w:cs="Times New Roman"/>
                <w:sz w:val="26"/>
                <w:szCs w:val="26"/>
              </w:rPr>
              <w:t>24.000</w:t>
            </w:r>
          </w:p>
        </w:tc>
        <w:tc>
          <w:tcPr>
            <w:tcW w:w="1204"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2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r>
      <w:tr w:rsidR="00A527E0" w:rsidRPr="00552199" w:rsidTr="00E82D5C">
        <w:trPr>
          <w:trHeight w:val="325"/>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t>12. Bạc Liêu</w:t>
            </w:r>
          </w:p>
        </w:tc>
        <w:tc>
          <w:tcPr>
            <w:tcW w:w="10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30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14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25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204"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2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r>
      <w:tr w:rsidR="00A527E0" w:rsidRPr="00552199" w:rsidTr="00E82D5C">
        <w:trPr>
          <w:trHeight w:val="352"/>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A527E0" w:rsidRPr="00552199" w:rsidRDefault="00A527E0" w:rsidP="00B05B08">
            <w:pPr>
              <w:spacing w:before="120"/>
              <w:ind w:left="79" w:right="101"/>
              <w:jc w:val="both"/>
              <w:rPr>
                <w:rFonts w:eastAsia="Times New Roman" w:cs="Times New Roman"/>
                <w:sz w:val="26"/>
                <w:szCs w:val="26"/>
              </w:rPr>
            </w:pPr>
            <w:r w:rsidRPr="00552199">
              <w:rPr>
                <w:rFonts w:eastAsia="Times New Roman" w:cs="Times New Roman"/>
                <w:sz w:val="26"/>
                <w:szCs w:val="26"/>
              </w:rPr>
              <w:t>13. Cà Mau</w:t>
            </w:r>
          </w:p>
        </w:tc>
        <w:tc>
          <w:tcPr>
            <w:tcW w:w="10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30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14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25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204"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c>
          <w:tcPr>
            <w:tcW w:w="1280" w:type="dxa"/>
            <w:tcBorders>
              <w:top w:val="nil"/>
              <w:left w:val="nil"/>
              <w:bottom w:val="single" w:sz="4" w:space="0" w:color="auto"/>
              <w:right w:val="single" w:sz="4" w:space="0" w:color="auto"/>
            </w:tcBorders>
            <w:shd w:val="clear" w:color="auto" w:fill="auto"/>
            <w:vAlign w:val="center"/>
            <w:hideMark/>
          </w:tcPr>
          <w:p w:rsidR="00A527E0" w:rsidRPr="00552199" w:rsidRDefault="00A527E0" w:rsidP="00B05B08">
            <w:pPr>
              <w:spacing w:before="120"/>
              <w:jc w:val="center"/>
              <w:rPr>
                <w:rFonts w:eastAsia="Times New Roman" w:cs="Times New Roman"/>
                <w:sz w:val="26"/>
                <w:szCs w:val="26"/>
              </w:rPr>
            </w:pPr>
          </w:p>
        </w:tc>
      </w:tr>
    </w:tbl>
    <w:p w:rsidR="00714611" w:rsidRPr="00552199" w:rsidRDefault="00F5000F" w:rsidP="007D5099">
      <w:pPr>
        <w:shd w:val="clear" w:color="auto" w:fill="FFFFFF"/>
        <w:spacing w:before="120"/>
        <w:jc w:val="right"/>
        <w:rPr>
          <w:rFonts w:cs="Times New Roman"/>
          <w:i/>
          <w:sz w:val="26"/>
          <w:szCs w:val="26"/>
          <w:lang w:val="pt-BR"/>
        </w:rPr>
      </w:pPr>
      <w:r w:rsidRPr="00552199">
        <w:rPr>
          <w:rFonts w:cs="Times New Roman"/>
          <w:i/>
          <w:sz w:val="26"/>
          <w:szCs w:val="26"/>
          <w:lang w:val="pt-BR"/>
        </w:rPr>
        <w:t>Nguồn: Tổng hợp của các chuyên gia</w:t>
      </w:r>
      <w:r w:rsidR="00A527E0" w:rsidRPr="00552199">
        <w:rPr>
          <w:rFonts w:cs="Times New Roman"/>
          <w:i/>
          <w:sz w:val="26"/>
          <w:szCs w:val="26"/>
          <w:lang w:val="vi-VN"/>
        </w:rPr>
        <w:t>, 2021</w:t>
      </w:r>
      <w:r w:rsidRPr="00552199">
        <w:rPr>
          <w:rFonts w:cs="Times New Roman"/>
          <w:i/>
          <w:sz w:val="26"/>
          <w:szCs w:val="26"/>
          <w:lang w:val="pt-BR"/>
        </w:rPr>
        <w:t xml:space="preserve"> </w:t>
      </w:r>
    </w:p>
    <w:p w:rsidR="00C90CB6" w:rsidRPr="00552199" w:rsidRDefault="00C90CB6" w:rsidP="00B05B08">
      <w:pPr>
        <w:pStyle w:val="Heading3"/>
        <w:spacing w:before="120" w:after="0"/>
        <w:rPr>
          <w:rFonts w:cs="Times New Roman"/>
        </w:rPr>
      </w:pPr>
      <w:bookmarkStart w:id="215" w:name="_Toc73445905"/>
      <w:r w:rsidRPr="00552199">
        <w:rPr>
          <w:rFonts w:cs="Times New Roman"/>
          <w:lang w:val="de-DE"/>
        </w:rPr>
        <w:t>2.</w:t>
      </w:r>
      <w:r w:rsidRPr="00552199">
        <w:rPr>
          <w:rFonts w:cs="Times New Roman"/>
          <w:lang w:eastAsia="en-GB"/>
        </w:rPr>
        <w:t xml:space="preserve"> Tổng hợp kinh phí nâng cấp, xây mới</w:t>
      </w:r>
      <w:r w:rsidRPr="00552199">
        <w:rPr>
          <w:rFonts w:cs="Times New Roman"/>
        </w:rPr>
        <w:t xml:space="preserve"> các cơ sở trợ giúp xã hội và phục hồi chức năng cho người khuyết tật đến năm 2025; 2030 và 2050</w:t>
      </w:r>
      <w:bookmarkEnd w:id="215"/>
    </w:p>
    <w:p w:rsidR="00C90CB6" w:rsidRPr="00552199" w:rsidRDefault="00E15E46" w:rsidP="00B05B08">
      <w:pPr>
        <w:spacing w:before="120"/>
        <w:ind w:firstLine="709"/>
        <w:jc w:val="both"/>
        <w:rPr>
          <w:rFonts w:cs="Times New Roman"/>
          <w:szCs w:val="28"/>
          <w:lang w:val="de-DE"/>
        </w:rPr>
      </w:pPr>
      <w:r w:rsidRPr="00552199">
        <w:rPr>
          <w:rFonts w:cs="Times New Roman"/>
          <w:szCs w:val="28"/>
          <w:lang w:val="de-DE"/>
        </w:rPr>
        <w:t>Tổng k</w:t>
      </w:r>
      <w:r w:rsidR="00C90CB6" w:rsidRPr="00552199">
        <w:rPr>
          <w:rFonts w:cs="Times New Roman"/>
          <w:szCs w:val="28"/>
          <w:lang w:val="de-DE"/>
        </w:rPr>
        <w:t xml:space="preserve">inh phí để nâng cấp và xây mới các cơ sở trợ giúp xã hội </w:t>
      </w:r>
      <w:r w:rsidR="00C90CB6" w:rsidRPr="00552199">
        <w:rPr>
          <w:rFonts w:eastAsia="Times New Roman" w:cs="Times New Roman"/>
          <w:szCs w:val="28"/>
        </w:rPr>
        <w:t xml:space="preserve">chăm sóc người khuyết tật: </w:t>
      </w:r>
      <w:r w:rsidR="00C90CB6" w:rsidRPr="00552199">
        <w:rPr>
          <w:rFonts w:cs="Times New Roman"/>
          <w:bCs/>
          <w:szCs w:val="28"/>
          <w:lang w:val="de-DE"/>
        </w:rPr>
        <w:t>2.092,8 tỷ</w:t>
      </w:r>
      <w:r w:rsidR="00C90CB6" w:rsidRPr="00552199">
        <w:rPr>
          <w:rFonts w:cs="Times New Roman"/>
          <w:szCs w:val="28"/>
          <w:lang w:val="de-DE"/>
        </w:rPr>
        <w:t xml:space="preserve"> đồng</w:t>
      </w:r>
    </w:p>
    <w:p w:rsidR="00E15E46" w:rsidRPr="00552199" w:rsidRDefault="00E15E46" w:rsidP="00B05B08">
      <w:pPr>
        <w:spacing w:before="120"/>
        <w:ind w:firstLine="709"/>
        <w:jc w:val="both"/>
        <w:rPr>
          <w:rFonts w:cs="Times New Roman"/>
          <w:b/>
          <w:szCs w:val="28"/>
          <w:lang w:val="de-DE"/>
        </w:rPr>
      </w:pPr>
      <w:r w:rsidRPr="00552199">
        <w:rPr>
          <w:rFonts w:cs="Times New Roman"/>
          <w:b/>
          <w:szCs w:val="28"/>
          <w:lang w:val="de-DE"/>
        </w:rPr>
        <w:t>Phân nguồn đầu tư:</w:t>
      </w:r>
    </w:p>
    <w:p w:rsidR="00E15E46" w:rsidRPr="00552199" w:rsidRDefault="00E15E46" w:rsidP="00B05B08">
      <w:pPr>
        <w:spacing w:before="120"/>
        <w:ind w:firstLine="709"/>
        <w:jc w:val="both"/>
        <w:rPr>
          <w:rFonts w:cs="Times New Roman"/>
          <w:szCs w:val="28"/>
          <w:lang w:val="de-DE"/>
        </w:rPr>
      </w:pPr>
      <w:r w:rsidRPr="00552199">
        <w:rPr>
          <w:rFonts w:cs="Times New Roman"/>
          <w:szCs w:val="28"/>
          <w:lang w:val="de-DE"/>
        </w:rPr>
        <w:t>- Vốn ngân sách: 1.255,68 tỷ đồng</w:t>
      </w:r>
    </w:p>
    <w:p w:rsidR="00E15E46" w:rsidRPr="00552199" w:rsidRDefault="00E15E46" w:rsidP="00B05B08">
      <w:pPr>
        <w:spacing w:before="120"/>
        <w:ind w:firstLine="709"/>
        <w:jc w:val="both"/>
        <w:rPr>
          <w:rFonts w:cs="Times New Roman"/>
          <w:szCs w:val="28"/>
          <w:lang w:val="de-DE"/>
        </w:rPr>
      </w:pPr>
      <w:r w:rsidRPr="00552199">
        <w:rPr>
          <w:rFonts w:cs="Times New Roman"/>
          <w:szCs w:val="28"/>
          <w:lang w:val="de-DE"/>
        </w:rPr>
        <w:t>- Vốn huy động hợp pháp khác: (Vốn xã hội hóa, vốn hỗ trợ từ các tổ chức quốc tế...): 837,12 tỷ đồng</w:t>
      </w:r>
    </w:p>
    <w:p w:rsidR="00E15E46" w:rsidRPr="00552199" w:rsidRDefault="00E15E46" w:rsidP="00B05B08">
      <w:pPr>
        <w:spacing w:before="120"/>
        <w:ind w:firstLine="709"/>
        <w:jc w:val="both"/>
        <w:rPr>
          <w:rFonts w:cs="Times New Roman"/>
          <w:b/>
          <w:szCs w:val="28"/>
          <w:lang w:val="de-DE"/>
        </w:rPr>
      </w:pPr>
      <w:r w:rsidRPr="00552199">
        <w:rPr>
          <w:rFonts w:cs="Times New Roman"/>
          <w:b/>
          <w:szCs w:val="28"/>
          <w:lang w:val="de-DE"/>
        </w:rPr>
        <w:t>Phân kỳ đầu tư:</w:t>
      </w:r>
    </w:p>
    <w:p w:rsidR="00E15E46" w:rsidRPr="00552199" w:rsidRDefault="00E15E46" w:rsidP="00B05B08">
      <w:pPr>
        <w:spacing w:before="120"/>
        <w:ind w:firstLine="709"/>
        <w:jc w:val="both"/>
        <w:rPr>
          <w:rFonts w:cs="Times New Roman"/>
          <w:szCs w:val="28"/>
          <w:lang w:val="de-DE"/>
        </w:rPr>
      </w:pPr>
      <w:r w:rsidRPr="00552199">
        <w:rPr>
          <w:rFonts w:cs="Times New Roman"/>
          <w:szCs w:val="28"/>
          <w:lang w:val="de-DE"/>
        </w:rPr>
        <w:t>- Giai đoạn 2021-2025: 679 tỷ đồng</w:t>
      </w:r>
    </w:p>
    <w:p w:rsidR="00E15E46" w:rsidRPr="00552199" w:rsidRDefault="00E15E46" w:rsidP="00B05B08">
      <w:pPr>
        <w:spacing w:before="120"/>
        <w:ind w:firstLine="709"/>
        <w:jc w:val="both"/>
        <w:rPr>
          <w:rFonts w:cs="Times New Roman"/>
          <w:szCs w:val="28"/>
          <w:lang w:val="de-DE"/>
        </w:rPr>
      </w:pPr>
      <w:r w:rsidRPr="00552199">
        <w:rPr>
          <w:rFonts w:cs="Times New Roman"/>
          <w:szCs w:val="28"/>
          <w:lang w:val="de-DE"/>
        </w:rPr>
        <w:t>- Giai đoạn 2026-2030: 887,9 tỷ đồng</w:t>
      </w:r>
    </w:p>
    <w:p w:rsidR="00D92067" w:rsidRPr="00552199" w:rsidRDefault="00E15E46" w:rsidP="00B05B08">
      <w:pPr>
        <w:spacing w:before="120"/>
        <w:ind w:firstLine="709"/>
        <w:jc w:val="both"/>
        <w:rPr>
          <w:rFonts w:cs="Times New Roman"/>
          <w:szCs w:val="28"/>
          <w:lang w:val="vi-VN"/>
        </w:rPr>
      </w:pPr>
      <w:r w:rsidRPr="00552199">
        <w:rPr>
          <w:rFonts w:cs="Times New Roman"/>
          <w:szCs w:val="28"/>
          <w:lang w:val="de-DE"/>
        </w:rPr>
        <w:t>- Giai đoạn 2021-2025: 525,9 tỷ đồng</w:t>
      </w:r>
    </w:p>
    <w:p w:rsidR="007D5099" w:rsidRPr="00552199" w:rsidRDefault="007D5099">
      <w:pPr>
        <w:rPr>
          <w:rFonts w:cs="Times New Roman"/>
          <w:b/>
          <w:bCs/>
          <w:szCs w:val="28"/>
        </w:rPr>
      </w:pPr>
      <w:bookmarkStart w:id="216" w:name="_Toc73445808"/>
      <w:r w:rsidRPr="00552199">
        <w:rPr>
          <w:rFonts w:cs="Times New Roman"/>
          <w:szCs w:val="28"/>
        </w:rPr>
        <w:br w:type="page"/>
      </w:r>
    </w:p>
    <w:p w:rsidR="00D92067" w:rsidRPr="00552199" w:rsidRDefault="00681AAD" w:rsidP="00B05B08">
      <w:pPr>
        <w:pStyle w:val="Caption"/>
        <w:keepNext/>
        <w:spacing w:before="120"/>
        <w:jc w:val="center"/>
        <w:rPr>
          <w:rFonts w:cs="Times New Roman"/>
          <w:sz w:val="28"/>
          <w:szCs w:val="28"/>
        </w:rPr>
      </w:pPr>
      <w:r w:rsidRPr="00552199">
        <w:rPr>
          <w:rFonts w:cs="Times New Roman"/>
          <w:sz w:val="28"/>
          <w:szCs w:val="28"/>
        </w:rPr>
        <w:lastRenderedPageBreak/>
        <w:t xml:space="preserve">Bảng </w:t>
      </w:r>
      <w:r w:rsidRPr="00552199">
        <w:rPr>
          <w:rFonts w:cs="Times New Roman"/>
          <w:sz w:val="28"/>
          <w:szCs w:val="28"/>
        </w:rPr>
        <w:fldChar w:fldCharType="begin"/>
      </w:r>
      <w:r w:rsidRPr="00552199">
        <w:rPr>
          <w:rFonts w:cs="Times New Roman"/>
          <w:sz w:val="28"/>
          <w:szCs w:val="28"/>
        </w:rPr>
        <w:instrText xml:space="preserve"> SEQ Bảng \* ARABIC </w:instrText>
      </w:r>
      <w:r w:rsidRPr="00552199">
        <w:rPr>
          <w:rFonts w:cs="Times New Roman"/>
          <w:sz w:val="28"/>
          <w:szCs w:val="28"/>
        </w:rPr>
        <w:fldChar w:fldCharType="separate"/>
      </w:r>
      <w:r w:rsidR="007E7E5D" w:rsidRPr="00552199">
        <w:rPr>
          <w:rFonts w:cs="Times New Roman"/>
          <w:noProof/>
          <w:sz w:val="28"/>
          <w:szCs w:val="28"/>
        </w:rPr>
        <w:t>47</w:t>
      </w:r>
      <w:r w:rsidRPr="00552199">
        <w:rPr>
          <w:rFonts w:cs="Times New Roman"/>
          <w:sz w:val="28"/>
          <w:szCs w:val="28"/>
        </w:rPr>
        <w:fldChar w:fldCharType="end"/>
      </w:r>
      <w:r w:rsidRPr="00552199">
        <w:rPr>
          <w:rFonts w:cs="Times New Roman"/>
          <w:sz w:val="28"/>
          <w:szCs w:val="28"/>
          <w:lang w:val="vi-VN"/>
        </w:rPr>
        <w:t xml:space="preserve">. </w:t>
      </w:r>
      <w:r w:rsidR="00D92067" w:rsidRPr="00552199">
        <w:rPr>
          <w:rFonts w:eastAsia="Times New Roman" w:cs="Times New Roman"/>
          <w:bCs w:val="0"/>
          <w:sz w:val="28"/>
          <w:szCs w:val="28"/>
          <w:lang w:eastAsia="en-GB"/>
        </w:rPr>
        <w:t>Bảng tổng hợp kinh phí nâng cấp, xây mới</w:t>
      </w:r>
      <w:r w:rsidR="00D92067" w:rsidRPr="00552199">
        <w:rPr>
          <w:rFonts w:eastAsia="Times New Roman" w:cs="Times New Roman"/>
          <w:bCs w:val="0"/>
          <w:sz w:val="28"/>
          <w:szCs w:val="28"/>
        </w:rPr>
        <w:t xml:space="preserve"> các cơ sở trợ giúp xã hội và phục hồi chức năng cho người khuyết tật đến năm 2025; 2030 và 2050</w:t>
      </w:r>
      <w:bookmarkEnd w:id="216"/>
    </w:p>
    <w:tbl>
      <w:tblPr>
        <w:tblW w:w="10069" w:type="dxa"/>
        <w:tblInd w:w="-704" w:type="dxa"/>
        <w:tblCellMar>
          <w:left w:w="0" w:type="dxa"/>
          <w:right w:w="0" w:type="dxa"/>
        </w:tblCellMar>
        <w:tblLook w:val="04A0" w:firstRow="1" w:lastRow="0" w:firstColumn="1" w:lastColumn="0" w:noHBand="0" w:noVBand="1"/>
      </w:tblPr>
      <w:tblGrid>
        <w:gridCol w:w="2800"/>
        <w:gridCol w:w="1160"/>
        <w:gridCol w:w="1249"/>
        <w:gridCol w:w="1130"/>
        <w:gridCol w:w="1313"/>
        <w:gridCol w:w="13"/>
        <w:gridCol w:w="1130"/>
        <w:gridCol w:w="1274"/>
      </w:tblGrid>
      <w:tr w:rsidR="00714611" w:rsidRPr="00552199" w:rsidTr="00567D7D">
        <w:trPr>
          <w:trHeight w:val="638"/>
          <w:tblHeader/>
        </w:trPr>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611" w:rsidRPr="00552199" w:rsidRDefault="00714611" w:rsidP="00B05B08">
            <w:pPr>
              <w:spacing w:before="120"/>
              <w:ind w:left="79"/>
              <w:jc w:val="center"/>
              <w:rPr>
                <w:rFonts w:eastAsia="Times New Roman" w:cs="Times New Roman"/>
                <w:b/>
                <w:bCs/>
                <w:sz w:val="26"/>
                <w:szCs w:val="26"/>
              </w:rPr>
            </w:pPr>
            <w:r w:rsidRPr="00552199">
              <w:rPr>
                <w:rFonts w:eastAsia="Times New Roman" w:cs="Times New Roman"/>
                <w:b/>
                <w:bCs/>
                <w:sz w:val="26"/>
                <w:szCs w:val="26"/>
              </w:rPr>
              <w:t>Hạng mục</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714611" w:rsidRPr="00552199" w:rsidRDefault="00714611" w:rsidP="00B05B08">
            <w:pPr>
              <w:spacing w:before="120"/>
              <w:jc w:val="center"/>
              <w:rPr>
                <w:rFonts w:eastAsia="Times New Roman" w:cs="Times New Roman"/>
                <w:b/>
                <w:bCs/>
                <w:sz w:val="26"/>
                <w:szCs w:val="26"/>
              </w:rPr>
            </w:pPr>
            <w:r w:rsidRPr="00552199">
              <w:rPr>
                <w:rFonts w:eastAsia="Times New Roman" w:cs="Times New Roman"/>
                <w:b/>
                <w:bCs/>
                <w:sz w:val="26"/>
                <w:szCs w:val="26"/>
              </w:rPr>
              <w:t xml:space="preserve"> 2021-2025 </w:t>
            </w:r>
          </w:p>
        </w:tc>
        <w:tc>
          <w:tcPr>
            <w:tcW w:w="2443" w:type="dxa"/>
            <w:gridSpan w:val="2"/>
            <w:tcBorders>
              <w:top w:val="single" w:sz="4" w:space="0" w:color="auto"/>
              <w:left w:val="nil"/>
              <w:bottom w:val="single" w:sz="4" w:space="0" w:color="auto"/>
              <w:right w:val="single" w:sz="4" w:space="0" w:color="auto"/>
            </w:tcBorders>
            <w:shd w:val="clear" w:color="auto" w:fill="auto"/>
            <w:vAlign w:val="center"/>
            <w:hideMark/>
          </w:tcPr>
          <w:p w:rsidR="00714611" w:rsidRPr="00552199" w:rsidRDefault="00714611" w:rsidP="00B05B08">
            <w:pPr>
              <w:spacing w:before="120"/>
              <w:jc w:val="center"/>
              <w:rPr>
                <w:rFonts w:eastAsia="Times New Roman" w:cs="Times New Roman"/>
                <w:b/>
                <w:bCs/>
                <w:sz w:val="26"/>
                <w:szCs w:val="26"/>
              </w:rPr>
            </w:pPr>
            <w:r w:rsidRPr="00552199">
              <w:rPr>
                <w:rFonts w:eastAsia="Times New Roman" w:cs="Times New Roman"/>
                <w:b/>
                <w:bCs/>
                <w:sz w:val="26"/>
                <w:szCs w:val="26"/>
              </w:rPr>
              <w:t xml:space="preserve"> 2026-2030 </w:t>
            </w:r>
          </w:p>
        </w:tc>
        <w:tc>
          <w:tcPr>
            <w:tcW w:w="2417" w:type="dxa"/>
            <w:gridSpan w:val="3"/>
            <w:tcBorders>
              <w:top w:val="single" w:sz="4" w:space="0" w:color="auto"/>
              <w:left w:val="nil"/>
              <w:bottom w:val="single" w:sz="4" w:space="0" w:color="auto"/>
              <w:right w:val="single" w:sz="4" w:space="0" w:color="auto"/>
            </w:tcBorders>
            <w:shd w:val="clear" w:color="auto" w:fill="auto"/>
            <w:vAlign w:val="center"/>
            <w:hideMark/>
          </w:tcPr>
          <w:p w:rsidR="00714611" w:rsidRPr="00552199" w:rsidRDefault="00714611" w:rsidP="00B05B08">
            <w:pPr>
              <w:spacing w:before="120"/>
              <w:jc w:val="center"/>
              <w:rPr>
                <w:rFonts w:eastAsia="Times New Roman" w:cs="Times New Roman"/>
                <w:b/>
                <w:bCs/>
                <w:sz w:val="26"/>
                <w:szCs w:val="26"/>
              </w:rPr>
            </w:pPr>
            <w:r w:rsidRPr="00552199">
              <w:rPr>
                <w:rFonts w:eastAsia="Times New Roman" w:cs="Times New Roman"/>
                <w:b/>
                <w:bCs/>
                <w:sz w:val="26"/>
                <w:szCs w:val="26"/>
              </w:rPr>
              <w:t xml:space="preserve"> 2031-2050 </w:t>
            </w:r>
          </w:p>
        </w:tc>
      </w:tr>
      <w:tr w:rsidR="00714611" w:rsidRPr="00552199" w:rsidTr="00567D7D">
        <w:trPr>
          <w:trHeight w:val="890"/>
          <w:tblHeader/>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714611" w:rsidRPr="00552199" w:rsidRDefault="00714611" w:rsidP="00B05B08">
            <w:pPr>
              <w:spacing w:before="120"/>
              <w:ind w:left="79"/>
              <w:rPr>
                <w:rFonts w:eastAsia="Times New Roman" w:cs="Times New Roman"/>
                <w:b/>
                <w:bCs/>
                <w:sz w:val="26"/>
                <w:szCs w:val="26"/>
              </w:rPr>
            </w:pPr>
          </w:p>
        </w:tc>
        <w:tc>
          <w:tcPr>
            <w:tcW w:w="1160" w:type="dxa"/>
            <w:tcBorders>
              <w:top w:val="nil"/>
              <w:left w:val="nil"/>
              <w:bottom w:val="single" w:sz="4" w:space="0" w:color="auto"/>
              <w:right w:val="single" w:sz="4" w:space="0" w:color="auto"/>
            </w:tcBorders>
            <w:shd w:val="clear" w:color="auto" w:fill="auto"/>
            <w:vAlign w:val="center"/>
            <w:hideMark/>
          </w:tcPr>
          <w:p w:rsidR="00714611" w:rsidRPr="00552199" w:rsidRDefault="00E2636A" w:rsidP="00B05B08">
            <w:pPr>
              <w:spacing w:before="120"/>
              <w:jc w:val="center"/>
              <w:rPr>
                <w:rFonts w:eastAsia="Times New Roman" w:cs="Times New Roman"/>
                <w:b/>
                <w:bCs/>
                <w:sz w:val="26"/>
                <w:szCs w:val="26"/>
              </w:rPr>
            </w:pPr>
            <w:r w:rsidRPr="00552199">
              <w:rPr>
                <w:rFonts w:eastAsia="Times New Roman" w:cs="Times New Roman"/>
                <w:b/>
                <w:bCs/>
                <w:sz w:val="26"/>
                <w:szCs w:val="26"/>
              </w:rPr>
              <w:t>Số lượng cơ sở nâng cấp và xây mới</w:t>
            </w:r>
          </w:p>
        </w:tc>
        <w:tc>
          <w:tcPr>
            <w:tcW w:w="1249" w:type="dxa"/>
            <w:tcBorders>
              <w:top w:val="nil"/>
              <w:left w:val="nil"/>
              <w:bottom w:val="single" w:sz="4" w:space="0" w:color="auto"/>
              <w:right w:val="single" w:sz="4" w:space="0" w:color="auto"/>
            </w:tcBorders>
            <w:shd w:val="clear" w:color="auto" w:fill="auto"/>
            <w:vAlign w:val="center"/>
            <w:hideMark/>
          </w:tcPr>
          <w:p w:rsidR="00714611" w:rsidRPr="00552199" w:rsidRDefault="00714611" w:rsidP="00B05B08">
            <w:pPr>
              <w:spacing w:before="120"/>
              <w:jc w:val="center"/>
              <w:rPr>
                <w:rFonts w:eastAsia="Times New Roman" w:cs="Times New Roman"/>
                <w:b/>
                <w:bCs/>
                <w:sz w:val="26"/>
                <w:szCs w:val="26"/>
              </w:rPr>
            </w:pPr>
            <w:r w:rsidRPr="00552199">
              <w:rPr>
                <w:rFonts w:eastAsia="Times New Roman" w:cs="Times New Roman"/>
                <w:b/>
                <w:bCs/>
                <w:sz w:val="26"/>
                <w:szCs w:val="26"/>
              </w:rPr>
              <w:t xml:space="preserve"> Kinh phí (Tr.đ) </w:t>
            </w:r>
          </w:p>
        </w:tc>
        <w:tc>
          <w:tcPr>
            <w:tcW w:w="1130" w:type="dxa"/>
            <w:tcBorders>
              <w:top w:val="nil"/>
              <w:left w:val="nil"/>
              <w:bottom w:val="single" w:sz="4" w:space="0" w:color="auto"/>
              <w:right w:val="single" w:sz="4" w:space="0" w:color="auto"/>
            </w:tcBorders>
            <w:shd w:val="clear" w:color="auto" w:fill="auto"/>
            <w:vAlign w:val="center"/>
            <w:hideMark/>
          </w:tcPr>
          <w:p w:rsidR="00714611" w:rsidRPr="00552199" w:rsidRDefault="00E2636A" w:rsidP="00B05B08">
            <w:pPr>
              <w:spacing w:before="120"/>
              <w:jc w:val="center"/>
              <w:rPr>
                <w:rFonts w:eastAsia="Times New Roman" w:cs="Times New Roman"/>
                <w:b/>
                <w:bCs/>
                <w:sz w:val="26"/>
                <w:szCs w:val="26"/>
              </w:rPr>
            </w:pPr>
            <w:r w:rsidRPr="00552199">
              <w:rPr>
                <w:rFonts w:eastAsia="Times New Roman" w:cs="Times New Roman"/>
                <w:b/>
                <w:bCs/>
                <w:sz w:val="26"/>
                <w:szCs w:val="26"/>
              </w:rPr>
              <w:t>Số lượng cơ sở nâng cấp và xây mới</w:t>
            </w:r>
          </w:p>
        </w:tc>
        <w:tc>
          <w:tcPr>
            <w:tcW w:w="1326" w:type="dxa"/>
            <w:gridSpan w:val="2"/>
            <w:tcBorders>
              <w:top w:val="nil"/>
              <w:left w:val="nil"/>
              <w:bottom w:val="single" w:sz="4" w:space="0" w:color="auto"/>
              <w:right w:val="single" w:sz="4" w:space="0" w:color="auto"/>
            </w:tcBorders>
            <w:shd w:val="clear" w:color="auto" w:fill="auto"/>
            <w:vAlign w:val="center"/>
            <w:hideMark/>
          </w:tcPr>
          <w:p w:rsidR="00714611" w:rsidRPr="00552199" w:rsidRDefault="00714611" w:rsidP="00B05B08">
            <w:pPr>
              <w:spacing w:before="120"/>
              <w:jc w:val="center"/>
              <w:rPr>
                <w:rFonts w:eastAsia="Times New Roman" w:cs="Times New Roman"/>
                <w:b/>
                <w:bCs/>
                <w:sz w:val="26"/>
                <w:szCs w:val="26"/>
              </w:rPr>
            </w:pPr>
            <w:r w:rsidRPr="00552199">
              <w:rPr>
                <w:rFonts w:eastAsia="Times New Roman" w:cs="Times New Roman"/>
                <w:b/>
                <w:bCs/>
                <w:sz w:val="26"/>
                <w:szCs w:val="26"/>
              </w:rPr>
              <w:t xml:space="preserve"> Kinh phí (Tr.đ) </w:t>
            </w:r>
          </w:p>
        </w:tc>
        <w:tc>
          <w:tcPr>
            <w:tcW w:w="1130" w:type="dxa"/>
            <w:tcBorders>
              <w:top w:val="nil"/>
              <w:left w:val="nil"/>
              <w:bottom w:val="single" w:sz="4" w:space="0" w:color="auto"/>
              <w:right w:val="single" w:sz="4" w:space="0" w:color="auto"/>
            </w:tcBorders>
            <w:shd w:val="clear" w:color="auto" w:fill="auto"/>
            <w:vAlign w:val="center"/>
            <w:hideMark/>
          </w:tcPr>
          <w:p w:rsidR="00714611" w:rsidRPr="00552199" w:rsidRDefault="00E2636A" w:rsidP="00B05B08">
            <w:pPr>
              <w:spacing w:before="120"/>
              <w:jc w:val="center"/>
              <w:rPr>
                <w:rFonts w:eastAsia="Times New Roman" w:cs="Times New Roman"/>
                <w:b/>
                <w:bCs/>
                <w:sz w:val="26"/>
                <w:szCs w:val="26"/>
              </w:rPr>
            </w:pPr>
            <w:r w:rsidRPr="00552199">
              <w:rPr>
                <w:rFonts w:eastAsia="Times New Roman" w:cs="Times New Roman"/>
                <w:b/>
                <w:bCs/>
                <w:sz w:val="26"/>
                <w:szCs w:val="26"/>
              </w:rPr>
              <w:t>Số lượng cơ sở nâng cấp và xây mới</w:t>
            </w:r>
          </w:p>
        </w:tc>
        <w:tc>
          <w:tcPr>
            <w:tcW w:w="1274" w:type="dxa"/>
            <w:tcBorders>
              <w:top w:val="nil"/>
              <w:left w:val="nil"/>
              <w:bottom w:val="single" w:sz="4" w:space="0" w:color="auto"/>
              <w:right w:val="single" w:sz="4" w:space="0" w:color="auto"/>
            </w:tcBorders>
            <w:shd w:val="clear" w:color="auto" w:fill="auto"/>
            <w:vAlign w:val="center"/>
            <w:hideMark/>
          </w:tcPr>
          <w:p w:rsidR="00714611" w:rsidRPr="00552199" w:rsidRDefault="00714611" w:rsidP="00B05B08">
            <w:pPr>
              <w:spacing w:before="120"/>
              <w:jc w:val="center"/>
              <w:rPr>
                <w:rFonts w:eastAsia="Times New Roman" w:cs="Times New Roman"/>
                <w:b/>
                <w:bCs/>
                <w:sz w:val="26"/>
                <w:szCs w:val="26"/>
              </w:rPr>
            </w:pPr>
            <w:r w:rsidRPr="00552199">
              <w:rPr>
                <w:rFonts w:eastAsia="Times New Roman" w:cs="Times New Roman"/>
                <w:b/>
                <w:bCs/>
                <w:sz w:val="26"/>
                <w:szCs w:val="26"/>
              </w:rPr>
              <w:t xml:space="preserve"> Kinh phí (Tr.đ) </w:t>
            </w:r>
          </w:p>
        </w:tc>
      </w:tr>
      <w:tr w:rsidR="00567D7D"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567D7D" w:rsidRPr="00552199" w:rsidRDefault="00567D7D" w:rsidP="00B05B08">
            <w:pPr>
              <w:spacing w:before="120"/>
              <w:ind w:left="79"/>
              <w:jc w:val="both"/>
              <w:rPr>
                <w:rFonts w:eastAsia="Times New Roman" w:cs="Times New Roman"/>
                <w:b/>
                <w:bCs/>
                <w:sz w:val="26"/>
                <w:szCs w:val="26"/>
              </w:rPr>
            </w:pPr>
            <w:r w:rsidRPr="00552199">
              <w:rPr>
                <w:rFonts w:eastAsia="Times New Roman" w:cs="Times New Roman"/>
                <w:b/>
                <w:bCs/>
                <w:sz w:val="26"/>
                <w:szCs w:val="26"/>
              </w:rPr>
              <w:t>Tổng số cả nước</w:t>
            </w:r>
          </w:p>
        </w:tc>
        <w:tc>
          <w:tcPr>
            <w:tcW w:w="116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r w:rsidRPr="00552199">
              <w:rPr>
                <w:rFonts w:eastAsia="Times New Roman" w:cs="Times New Roman"/>
                <w:b/>
                <w:bCs/>
                <w:sz w:val="26"/>
                <w:szCs w:val="26"/>
              </w:rPr>
              <w:t>31</w:t>
            </w:r>
          </w:p>
        </w:tc>
        <w:tc>
          <w:tcPr>
            <w:tcW w:w="1249"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r w:rsidRPr="00552199">
              <w:rPr>
                <w:rFonts w:eastAsia="Times New Roman" w:cs="Times New Roman"/>
                <w:b/>
                <w:bCs/>
                <w:sz w:val="26"/>
                <w:szCs w:val="26"/>
              </w:rPr>
              <w:t>697.000</w:t>
            </w: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r w:rsidRPr="00552199">
              <w:rPr>
                <w:rFonts w:eastAsia="Times New Roman" w:cs="Times New Roman"/>
                <w:b/>
                <w:bCs/>
                <w:sz w:val="26"/>
                <w:szCs w:val="26"/>
              </w:rPr>
              <w:t>36</w:t>
            </w:r>
          </w:p>
        </w:tc>
        <w:tc>
          <w:tcPr>
            <w:tcW w:w="1326" w:type="dxa"/>
            <w:gridSpan w:val="2"/>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r w:rsidRPr="00552199">
              <w:rPr>
                <w:rFonts w:eastAsia="Times New Roman" w:cs="Times New Roman"/>
                <w:b/>
                <w:bCs/>
                <w:sz w:val="26"/>
                <w:szCs w:val="26"/>
              </w:rPr>
              <w:t>887.900</w:t>
            </w: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r w:rsidRPr="00552199">
              <w:rPr>
                <w:rFonts w:eastAsia="Times New Roman" w:cs="Times New Roman"/>
                <w:b/>
                <w:bCs/>
                <w:sz w:val="26"/>
                <w:szCs w:val="26"/>
              </w:rPr>
              <w:t>22</w:t>
            </w:r>
          </w:p>
        </w:tc>
        <w:tc>
          <w:tcPr>
            <w:tcW w:w="1274"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r w:rsidRPr="00552199">
              <w:rPr>
                <w:rFonts w:eastAsia="Times New Roman" w:cs="Times New Roman"/>
                <w:b/>
                <w:bCs/>
                <w:sz w:val="26"/>
                <w:szCs w:val="26"/>
              </w:rPr>
              <w:t>525.900</w:t>
            </w:r>
          </w:p>
        </w:tc>
      </w:tr>
      <w:tr w:rsidR="00567D7D"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567D7D" w:rsidRPr="00552199" w:rsidRDefault="00567D7D" w:rsidP="00B05B08">
            <w:pPr>
              <w:spacing w:before="120"/>
              <w:ind w:left="79"/>
              <w:jc w:val="both"/>
              <w:rPr>
                <w:rFonts w:eastAsia="Times New Roman" w:cs="Times New Roman"/>
                <w:b/>
                <w:bCs/>
                <w:sz w:val="26"/>
                <w:szCs w:val="26"/>
              </w:rPr>
            </w:pPr>
            <w:r w:rsidRPr="00552199">
              <w:rPr>
                <w:rFonts w:eastAsia="Times New Roman" w:cs="Times New Roman"/>
                <w:b/>
                <w:bCs/>
                <w:sz w:val="26"/>
                <w:szCs w:val="26"/>
              </w:rPr>
              <w:t>I. Vùng ĐBSH</w:t>
            </w:r>
          </w:p>
        </w:tc>
        <w:tc>
          <w:tcPr>
            <w:tcW w:w="116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r w:rsidRPr="00552199">
              <w:rPr>
                <w:rFonts w:eastAsia="Times New Roman" w:cs="Times New Roman"/>
                <w:b/>
                <w:bCs/>
                <w:sz w:val="26"/>
                <w:szCs w:val="26"/>
              </w:rPr>
              <w:t>8</w:t>
            </w:r>
          </w:p>
        </w:tc>
        <w:tc>
          <w:tcPr>
            <w:tcW w:w="1249"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r w:rsidRPr="00552199">
              <w:rPr>
                <w:rFonts w:eastAsia="Times New Roman" w:cs="Times New Roman"/>
                <w:b/>
                <w:bCs/>
                <w:sz w:val="26"/>
                <w:szCs w:val="26"/>
              </w:rPr>
              <w:t>218.000</w:t>
            </w: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r w:rsidRPr="00552199">
              <w:rPr>
                <w:rFonts w:eastAsia="Times New Roman" w:cs="Times New Roman"/>
                <w:b/>
                <w:bCs/>
                <w:sz w:val="26"/>
                <w:szCs w:val="26"/>
              </w:rPr>
              <w:t>9</w:t>
            </w:r>
          </w:p>
        </w:tc>
        <w:tc>
          <w:tcPr>
            <w:tcW w:w="1326" w:type="dxa"/>
            <w:gridSpan w:val="2"/>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r w:rsidRPr="00552199">
              <w:rPr>
                <w:rFonts w:eastAsia="Times New Roman" w:cs="Times New Roman"/>
                <w:b/>
                <w:bCs/>
                <w:sz w:val="26"/>
                <w:szCs w:val="26"/>
              </w:rPr>
              <w:t>227.000</w:t>
            </w: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r w:rsidRPr="00552199">
              <w:rPr>
                <w:rFonts w:eastAsia="Times New Roman" w:cs="Times New Roman"/>
                <w:b/>
                <w:bCs/>
                <w:sz w:val="26"/>
                <w:szCs w:val="26"/>
              </w:rPr>
              <w:t>2</w:t>
            </w:r>
          </w:p>
        </w:tc>
        <w:tc>
          <w:tcPr>
            <w:tcW w:w="1274"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r w:rsidRPr="00552199">
              <w:rPr>
                <w:rFonts w:eastAsia="Times New Roman" w:cs="Times New Roman"/>
                <w:b/>
                <w:bCs/>
                <w:sz w:val="26"/>
                <w:szCs w:val="26"/>
              </w:rPr>
              <w:t>45.000</w:t>
            </w:r>
          </w:p>
        </w:tc>
      </w:tr>
      <w:tr w:rsidR="00567D7D"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567D7D" w:rsidRPr="00552199" w:rsidRDefault="00567D7D" w:rsidP="00B05B08">
            <w:pPr>
              <w:spacing w:before="120"/>
              <w:ind w:left="79"/>
              <w:jc w:val="both"/>
              <w:rPr>
                <w:rFonts w:eastAsia="Times New Roman" w:cs="Times New Roman"/>
                <w:sz w:val="26"/>
                <w:szCs w:val="26"/>
              </w:rPr>
            </w:pPr>
            <w:r w:rsidRPr="00552199">
              <w:rPr>
                <w:rFonts w:eastAsia="Times New Roman" w:cs="Times New Roman"/>
                <w:sz w:val="26"/>
                <w:szCs w:val="26"/>
              </w:rPr>
              <w:t>1. Hà Nội</w:t>
            </w:r>
          </w:p>
        </w:tc>
        <w:tc>
          <w:tcPr>
            <w:tcW w:w="116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r w:rsidRPr="00552199">
              <w:rPr>
                <w:rFonts w:eastAsia="Times New Roman" w:cs="Times New Roman"/>
                <w:sz w:val="26"/>
                <w:szCs w:val="26"/>
              </w:rPr>
              <w:t>3</w:t>
            </w:r>
          </w:p>
        </w:tc>
        <w:tc>
          <w:tcPr>
            <w:tcW w:w="1249"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r w:rsidRPr="00552199">
              <w:rPr>
                <w:rFonts w:eastAsia="Times New Roman" w:cs="Times New Roman"/>
                <w:sz w:val="26"/>
                <w:szCs w:val="26"/>
              </w:rPr>
              <w:t>90.000</w:t>
            </w: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r w:rsidRPr="00552199">
              <w:rPr>
                <w:rFonts w:eastAsia="Times New Roman" w:cs="Times New Roman"/>
                <w:sz w:val="26"/>
                <w:szCs w:val="26"/>
              </w:rPr>
              <w:t>3</w:t>
            </w:r>
          </w:p>
        </w:tc>
        <w:tc>
          <w:tcPr>
            <w:tcW w:w="1326" w:type="dxa"/>
            <w:gridSpan w:val="2"/>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r w:rsidRPr="00552199">
              <w:rPr>
                <w:rFonts w:eastAsia="Times New Roman" w:cs="Times New Roman"/>
                <w:sz w:val="26"/>
                <w:szCs w:val="26"/>
              </w:rPr>
              <w:t>90.000</w:t>
            </w: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c>
          <w:tcPr>
            <w:tcW w:w="1274"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r>
      <w:tr w:rsidR="00567D7D"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567D7D" w:rsidRPr="00552199" w:rsidRDefault="00567D7D" w:rsidP="00B05B08">
            <w:pPr>
              <w:spacing w:before="120"/>
              <w:ind w:left="79"/>
              <w:jc w:val="both"/>
              <w:rPr>
                <w:rFonts w:eastAsia="Times New Roman" w:cs="Times New Roman"/>
                <w:b/>
                <w:bCs/>
                <w:sz w:val="26"/>
                <w:szCs w:val="26"/>
              </w:rPr>
            </w:pPr>
            <w:r w:rsidRPr="00552199">
              <w:rPr>
                <w:rFonts w:eastAsia="Times New Roman" w:cs="Times New Roman"/>
                <w:sz w:val="26"/>
                <w:szCs w:val="26"/>
              </w:rPr>
              <w:t>2. Vĩnh Phúc</w:t>
            </w:r>
          </w:p>
        </w:tc>
        <w:tc>
          <w:tcPr>
            <w:tcW w:w="116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c>
          <w:tcPr>
            <w:tcW w:w="1249"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c>
          <w:tcPr>
            <w:tcW w:w="1326" w:type="dxa"/>
            <w:gridSpan w:val="2"/>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c>
          <w:tcPr>
            <w:tcW w:w="1274"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r>
      <w:tr w:rsidR="00567D7D"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567D7D" w:rsidRPr="00552199" w:rsidRDefault="00567D7D" w:rsidP="00B05B08">
            <w:pPr>
              <w:spacing w:before="120"/>
              <w:ind w:left="79"/>
              <w:jc w:val="both"/>
              <w:rPr>
                <w:rFonts w:eastAsia="Times New Roman" w:cs="Times New Roman"/>
                <w:b/>
                <w:bCs/>
                <w:sz w:val="26"/>
                <w:szCs w:val="26"/>
              </w:rPr>
            </w:pPr>
            <w:r w:rsidRPr="00552199">
              <w:rPr>
                <w:rFonts w:eastAsia="Times New Roman" w:cs="Times New Roman"/>
                <w:sz w:val="26"/>
                <w:szCs w:val="26"/>
              </w:rPr>
              <w:t>3. Bắc Ninh</w:t>
            </w:r>
          </w:p>
        </w:tc>
        <w:tc>
          <w:tcPr>
            <w:tcW w:w="116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c>
          <w:tcPr>
            <w:tcW w:w="1249"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c>
          <w:tcPr>
            <w:tcW w:w="1326" w:type="dxa"/>
            <w:gridSpan w:val="2"/>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c>
          <w:tcPr>
            <w:tcW w:w="1274"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r>
      <w:tr w:rsidR="00567D7D"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567D7D" w:rsidRPr="00552199" w:rsidRDefault="00567D7D" w:rsidP="00B05B08">
            <w:pPr>
              <w:spacing w:before="120"/>
              <w:ind w:left="79"/>
              <w:jc w:val="both"/>
              <w:rPr>
                <w:rFonts w:eastAsia="Times New Roman" w:cs="Times New Roman"/>
                <w:sz w:val="26"/>
                <w:szCs w:val="26"/>
              </w:rPr>
            </w:pPr>
            <w:r w:rsidRPr="00552199">
              <w:rPr>
                <w:rFonts w:eastAsia="Times New Roman" w:cs="Times New Roman"/>
                <w:sz w:val="26"/>
                <w:szCs w:val="26"/>
              </w:rPr>
              <w:t>4. Quảng Ninh</w:t>
            </w:r>
          </w:p>
        </w:tc>
        <w:tc>
          <w:tcPr>
            <w:tcW w:w="116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c>
          <w:tcPr>
            <w:tcW w:w="1249"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c>
          <w:tcPr>
            <w:tcW w:w="1326" w:type="dxa"/>
            <w:gridSpan w:val="2"/>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c>
          <w:tcPr>
            <w:tcW w:w="1274"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r>
      <w:tr w:rsidR="00567D7D"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567D7D" w:rsidRPr="00552199" w:rsidRDefault="00567D7D" w:rsidP="00B05B08">
            <w:pPr>
              <w:spacing w:before="120"/>
              <w:ind w:left="79"/>
              <w:jc w:val="both"/>
              <w:rPr>
                <w:rFonts w:eastAsia="Times New Roman" w:cs="Times New Roman"/>
                <w:sz w:val="26"/>
                <w:szCs w:val="26"/>
              </w:rPr>
            </w:pPr>
            <w:r w:rsidRPr="00552199">
              <w:rPr>
                <w:rFonts w:eastAsia="Times New Roman" w:cs="Times New Roman"/>
                <w:sz w:val="26"/>
                <w:szCs w:val="26"/>
              </w:rPr>
              <w:t>5. Hải Dương</w:t>
            </w:r>
          </w:p>
        </w:tc>
        <w:tc>
          <w:tcPr>
            <w:tcW w:w="116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c>
          <w:tcPr>
            <w:tcW w:w="1249"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c>
          <w:tcPr>
            <w:tcW w:w="1326" w:type="dxa"/>
            <w:gridSpan w:val="2"/>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c>
          <w:tcPr>
            <w:tcW w:w="1274"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r>
      <w:tr w:rsidR="00567D7D"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567D7D" w:rsidRPr="00552199" w:rsidRDefault="00567D7D" w:rsidP="00B05B08">
            <w:pPr>
              <w:spacing w:before="120"/>
              <w:ind w:left="79"/>
              <w:jc w:val="both"/>
              <w:rPr>
                <w:rFonts w:eastAsia="Times New Roman" w:cs="Times New Roman"/>
                <w:b/>
                <w:bCs/>
                <w:sz w:val="26"/>
                <w:szCs w:val="26"/>
              </w:rPr>
            </w:pPr>
            <w:r w:rsidRPr="00552199">
              <w:rPr>
                <w:rFonts w:eastAsia="Times New Roman" w:cs="Times New Roman"/>
                <w:sz w:val="26"/>
                <w:szCs w:val="26"/>
              </w:rPr>
              <w:t>6. Hải Phòng</w:t>
            </w:r>
          </w:p>
        </w:tc>
        <w:tc>
          <w:tcPr>
            <w:tcW w:w="116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r w:rsidRPr="00552199">
              <w:rPr>
                <w:rFonts w:eastAsia="Times New Roman" w:cs="Times New Roman"/>
                <w:sz w:val="26"/>
                <w:szCs w:val="26"/>
              </w:rPr>
              <w:t>1</w:t>
            </w:r>
          </w:p>
        </w:tc>
        <w:tc>
          <w:tcPr>
            <w:tcW w:w="1249"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r w:rsidRPr="00552199">
              <w:rPr>
                <w:rFonts w:eastAsia="Times New Roman" w:cs="Times New Roman"/>
                <w:sz w:val="26"/>
                <w:szCs w:val="26"/>
              </w:rPr>
              <w:t>25.000</w:t>
            </w: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r w:rsidRPr="00552199">
              <w:rPr>
                <w:rFonts w:eastAsia="Times New Roman" w:cs="Times New Roman"/>
                <w:sz w:val="26"/>
                <w:szCs w:val="26"/>
              </w:rPr>
              <w:t>2</w:t>
            </w:r>
          </w:p>
        </w:tc>
        <w:tc>
          <w:tcPr>
            <w:tcW w:w="1326" w:type="dxa"/>
            <w:gridSpan w:val="2"/>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r w:rsidRPr="00552199">
              <w:rPr>
                <w:rFonts w:eastAsia="Times New Roman" w:cs="Times New Roman"/>
                <w:sz w:val="26"/>
                <w:szCs w:val="26"/>
              </w:rPr>
              <w:t>50.000</w:t>
            </w: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r w:rsidRPr="00552199">
              <w:rPr>
                <w:rFonts w:eastAsia="Times New Roman" w:cs="Times New Roman"/>
                <w:sz w:val="26"/>
                <w:szCs w:val="26"/>
              </w:rPr>
              <w:t>1</w:t>
            </w:r>
          </w:p>
        </w:tc>
        <w:tc>
          <w:tcPr>
            <w:tcW w:w="1274"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r w:rsidRPr="00552199">
              <w:rPr>
                <w:rFonts w:eastAsia="Times New Roman" w:cs="Times New Roman"/>
                <w:sz w:val="26"/>
                <w:szCs w:val="26"/>
              </w:rPr>
              <w:t>25.000</w:t>
            </w:r>
          </w:p>
        </w:tc>
      </w:tr>
      <w:tr w:rsidR="00567D7D"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567D7D" w:rsidRPr="00552199" w:rsidRDefault="00567D7D" w:rsidP="00B05B08">
            <w:pPr>
              <w:spacing w:before="120"/>
              <w:ind w:left="79"/>
              <w:jc w:val="both"/>
              <w:rPr>
                <w:rFonts w:eastAsia="Times New Roman" w:cs="Times New Roman"/>
                <w:sz w:val="26"/>
                <w:szCs w:val="26"/>
              </w:rPr>
            </w:pPr>
            <w:r w:rsidRPr="00552199">
              <w:rPr>
                <w:rFonts w:eastAsia="Times New Roman" w:cs="Times New Roman"/>
                <w:sz w:val="26"/>
                <w:szCs w:val="26"/>
              </w:rPr>
              <w:t>7. Hưng Yên</w:t>
            </w:r>
          </w:p>
        </w:tc>
        <w:tc>
          <w:tcPr>
            <w:tcW w:w="116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249"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r w:rsidRPr="00552199">
              <w:rPr>
                <w:rFonts w:eastAsia="Times New Roman" w:cs="Times New Roman"/>
                <w:sz w:val="26"/>
                <w:szCs w:val="26"/>
              </w:rPr>
              <w:t>13.000</w:t>
            </w: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r w:rsidRPr="00552199">
              <w:rPr>
                <w:rFonts w:eastAsia="Times New Roman" w:cs="Times New Roman"/>
                <w:sz w:val="26"/>
                <w:szCs w:val="26"/>
              </w:rPr>
              <w:t>3</w:t>
            </w:r>
          </w:p>
        </w:tc>
        <w:tc>
          <w:tcPr>
            <w:tcW w:w="1326" w:type="dxa"/>
            <w:gridSpan w:val="2"/>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r w:rsidRPr="00552199">
              <w:rPr>
                <w:rFonts w:eastAsia="Times New Roman" w:cs="Times New Roman"/>
                <w:sz w:val="26"/>
                <w:szCs w:val="26"/>
              </w:rPr>
              <w:t>17.000</w:t>
            </w: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274"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r>
      <w:tr w:rsidR="00567D7D"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567D7D" w:rsidRPr="00552199" w:rsidRDefault="00567D7D" w:rsidP="00B05B08">
            <w:pPr>
              <w:spacing w:before="120"/>
              <w:ind w:left="79"/>
              <w:jc w:val="both"/>
              <w:rPr>
                <w:rFonts w:eastAsia="Times New Roman" w:cs="Times New Roman"/>
                <w:sz w:val="26"/>
                <w:szCs w:val="26"/>
              </w:rPr>
            </w:pPr>
            <w:r w:rsidRPr="00552199">
              <w:rPr>
                <w:rFonts w:eastAsia="Times New Roman" w:cs="Times New Roman"/>
                <w:sz w:val="26"/>
                <w:szCs w:val="26"/>
              </w:rPr>
              <w:t>8. Thái Bình</w:t>
            </w:r>
          </w:p>
        </w:tc>
        <w:tc>
          <w:tcPr>
            <w:tcW w:w="116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r w:rsidRPr="00552199">
              <w:rPr>
                <w:rFonts w:eastAsia="Times New Roman" w:cs="Times New Roman"/>
                <w:sz w:val="26"/>
                <w:szCs w:val="26"/>
              </w:rPr>
              <w:t>3</w:t>
            </w:r>
          </w:p>
        </w:tc>
        <w:tc>
          <w:tcPr>
            <w:tcW w:w="1249"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r w:rsidRPr="00552199">
              <w:rPr>
                <w:rFonts w:eastAsia="Times New Roman" w:cs="Times New Roman"/>
                <w:sz w:val="26"/>
                <w:szCs w:val="26"/>
              </w:rPr>
              <w:t>90.000</w:t>
            </w: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326" w:type="dxa"/>
            <w:gridSpan w:val="2"/>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274"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r>
      <w:tr w:rsidR="00567D7D"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567D7D" w:rsidRPr="00552199" w:rsidRDefault="00567D7D" w:rsidP="00B05B08">
            <w:pPr>
              <w:spacing w:before="120"/>
              <w:ind w:left="79"/>
              <w:jc w:val="both"/>
              <w:rPr>
                <w:rFonts w:eastAsia="Times New Roman" w:cs="Times New Roman"/>
                <w:sz w:val="26"/>
                <w:szCs w:val="26"/>
              </w:rPr>
            </w:pPr>
            <w:r w:rsidRPr="00552199">
              <w:rPr>
                <w:rFonts w:eastAsia="Times New Roman" w:cs="Times New Roman"/>
                <w:sz w:val="26"/>
                <w:szCs w:val="26"/>
              </w:rPr>
              <w:t>9. Hà Nam</w:t>
            </w:r>
          </w:p>
        </w:tc>
        <w:tc>
          <w:tcPr>
            <w:tcW w:w="116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249"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326" w:type="dxa"/>
            <w:gridSpan w:val="2"/>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274"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r>
      <w:tr w:rsidR="00567D7D"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567D7D" w:rsidRPr="00552199" w:rsidRDefault="00567D7D" w:rsidP="00B05B08">
            <w:pPr>
              <w:spacing w:before="120"/>
              <w:ind w:left="79"/>
              <w:jc w:val="both"/>
              <w:rPr>
                <w:rFonts w:eastAsia="Times New Roman" w:cs="Times New Roman"/>
                <w:b/>
                <w:bCs/>
                <w:sz w:val="26"/>
                <w:szCs w:val="26"/>
              </w:rPr>
            </w:pPr>
            <w:r w:rsidRPr="00552199">
              <w:rPr>
                <w:rFonts w:eastAsia="Times New Roman" w:cs="Times New Roman"/>
                <w:sz w:val="26"/>
                <w:szCs w:val="26"/>
              </w:rPr>
              <w:t>10. Nam Định</w:t>
            </w:r>
          </w:p>
        </w:tc>
        <w:tc>
          <w:tcPr>
            <w:tcW w:w="116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c>
          <w:tcPr>
            <w:tcW w:w="1249"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c>
          <w:tcPr>
            <w:tcW w:w="1326" w:type="dxa"/>
            <w:gridSpan w:val="2"/>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c>
          <w:tcPr>
            <w:tcW w:w="1274"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r>
      <w:tr w:rsidR="00567D7D"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567D7D" w:rsidRPr="00552199" w:rsidRDefault="00567D7D" w:rsidP="00B05B08">
            <w:pPr>
              <w:spacing w:before="120"/>
              <w:ind w:left="79"/>
              <w:jc w:val="both"/>
              <w:rPr>
                <w:rFonts w:eastAsia="Times New Roman" w:cs="Times New Roman"/>
                <w:b/>
                <w:bCs/>
                <w:sz w:val="26"/>
                <w:szCs w:val="26"/>
              </w:rPr>
            </w:pPr>
            <w:r w:rsidRPr="00552199">
              <w:rPr>
                <w:rFonts w:eastAsia="Times New Roman" w:cs="Times New Roman"/>
                <w:sz w:val="26"/>
                <w:szCs w:val="26"/>
              </w:rPr>
              <w:t>11. Ninh Bình</w:t>
            </w:r>
          </w:p>
        </w:tc>
        <w:tc>
          <w:tcPr>
            <w:tcW w:w="116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c>
          <w:tcPr>
            <w:tcW w:w="1249"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r w:rsidRPr="00552199">
              <w:rPr>
                <w:rFonts w:eastAsia="Times New Roman" w:cs="Times New Roman"/>
                <w:sz w:val="26"/>
                <w:szCs w:val="26"/>
              </w:rPr>
              <w:t>1</w:t>
            </w:r>
          </w:p>
        </w:tc>
        <w:tc>
          <w:tcPr>
            <w:tcW w:w="1326" w:type="dxa"/>
            <w:gridSpan w:val="2"/>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r w:rsidRPr="00552199">
              <w:rPr>
                <w:rFonts w:eastAsia="Times New Roman" w:cs="Times New Roman"/>
                <w:sz w:val="26"/>
                <w:szCs w:val="26"/>
              </w:rPr>
              <w:t>70.000</w:t>
            </w: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r w:rsidRPr="00552199">
              <w:rPr>
                <w:rFonts w:eastAsia="Times New Roman" w:cs="Times New Roman"/>
                <w:sz w:val="26"/>
                <w:szCs w:val="26"/>
              </w:rPr>
              <w:t>1</w:t>
            </w:r>
          </w:p>
        </w:tc>
        <w:tc>
          <w:tcPr>
            <w:tcW w:w="1274"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r w:rsidRPr="00552199">
              <w:rPr>
                <w:rFonts w:eastAsia="Times New Roman" w:cs="Times New Roman"/>
                <w:sz w:val="26"/>
                <w:szCs w:val="26"/>
              </w:rPr>
              <w:t>20.000</w:t>
            </w:r>
          </w:p>
        </w:tc>
      </w:tr>
      <w:tr w:rsidR="00567D7D"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567D7D" w:rsidRPr="00552199" w:rsidRDefault="00567D7D" w:rsidP="00B05B08">
            <w:pPr>
              <w:spacing w:before="120"/>
              <w:ind w:left="79"/>
              <w:jc w:val="both"/>
              <w:rPr>
                <w:rFonts w:eastAsia="Times New Roman" w:cs="Times New Roman"/>
                <w:b/>
                <w:bCs/>
                <w:sz w:val="26"/>
                <w:szCs w:val="26"/>
              </w:rPr>
            </w:pPr>
            <w:r w:rsidRPr="00552199">
              <w:rPr>
                <w:rFonts w:eastAsia="Times New Roman" w:cs="Times New Roman"/>
                <w:b/>
                <w:bCs/>
                <w:sz w:val="26"/>
                <w:szCs w:val="26"/>
              </w:rPr>
              <w:t>II. Vùng TDMN phía Bắc</w:t>
            </w:r>
          </w:p>
        </w:tc>
        <w:tc>
          <w:tcPr>
            <w:tcW w:w="116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r w:rsidRPr="00552199">
              <w:rPr>
                <w:rFonts w:eastAsia="Times New Roman" w:cs="Times New Roman"/>
                <w:b/>
                <w:bCs/>
                <w:sz w:val="26"/>
                <w:szCs w:val="26"/>
              </w:rPr>
              <w:t>17</w:t>
            </w:r>
          </w:p>
        </w:tc>
        <w:tc>
          <w:tcPr>
            <w:tcW w:w="1249"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r w:rsidRPr="00552199">
              <w:rPr>
                <w:rFonts w:eastAsia="Times New Roman" w:cs="Times New Roman"/>
                <w:b/>
                <w:bCs/>
                <w:sz w:val="26"/>
                <w:szCs w:val="26"/>
              </w:rPr>
              <w:t>199.000</w:t>
            </w: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r w:rsidRPr="00552199">
              <w:rPr>
                <w:rFonts w:eastAsia="Times New Roman" w:cs="Times New Roman"/>
                <w:b/>
                <w:bCs/>
                <w:sz w:val="26"/>
                <w:szCs w:val="26"/>
              </w:rPr>
              <w:t>8</w:t>
            </w:r>
          </w:p>
        </w:tc>
        <w:tc>
          <w:tcPr>
            <w:tcW w:w="1326" w:type="dxa"/>
            <w:gridSpan w:val="2"/>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r w:rsidRPr="00552199">
              <w:rPr>
                <w:rFonts w:eastAsia="Times New Roman" w:cs="Times New Roman"/>
                <w:b/>
                <w:bCs/>
                <w:sz w:val="26"/>
                <w:szCs w:val="26"/>
              </w:rPr>
              <w:t>155.000</w:t>
            </w: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r w:rsidRPr="00552199">
              <w:rPr>
                <w:rFonts w:eastAsia="Times New Roman" w:cs="Times New Roman"/>
                <w:b/>
                <w:bCs/>
                <w:sz w:val="26"/>
                <w:szCs w:val="26"/>
              </w:rPr>
              <w:t>1</w:t>
            </w:r>
          </w:p>
        </w:tc>
        <w:tc>
          <w:tcPr>
            <w:tcW w:w="1274"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r w:rsidRPr="00552199">
              <w:rPr>
                <w:rFonts w:eastAsia="Times New Roman" w:cs="Times New Roman"/>
                <w:b/>
                <w:bCs/>
                <w:sz w:val="26"/>
                <w:szCs w:val="26"/>
              </w:rPr>
              <w:t>100.000</w:t>
            </w:r>
          </w:p>
        </w:tc>
      </w:tr>
      <w:tr w:rsidR="00567D7D"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567D7D" w:rsidRPr="00552199" w:rsidRDefault="00567D7D" w:rsidP="00B05B08">
            <w:pPr>
              <w:spacing w:before="120"/>
              <w:ind w:left="79"/>
              <w:jc w:val="both"/>
              <w:rPr>
                <w:rFonts w:eastAsia="Times New Roman" w:cs="Times New Roman"/>
                <w:b/>
                <w:bCs/>
                <w:sz w:val="26"/>
                <w:szCs w:val="26"/>
              </w:rPr>
            </w:pPr>
            <w:r w:rsidRPr="00552199">
              <w:rPr>
                <w:rFonts w:eastAsia="Times New Roman" w:cs="Times New Roman"/>
                <w:sz w:val="26"/>
                <w:szCs w:val="26"/>
              </w:rPr>
              <w:t>1. Hà Giang</w:t>
            </w:r>
          </w:p>
        </w:tc>
        <w:tc>
          <w:tcPr>
            <w:tcW w:w="116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c>
          <w:tcPr>
            <w:tcW w:w="1249"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c>
          <w:tcPr>
            <w:tcW w:w="1326" w:type="dxa"/>
            <w:gridSpan w:val="2"/>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c>
          <w:tcPr>
            <w:tcW w:w="1274"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r>
      <w:tr w:rsidR="00567D7D"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567D7D" w:rsidRPr="00552199" w:rsidRDefault="00567D7D" w:rsidP="00B05B08">
            <w:pPr>
              <w:spacing w:before="120"/>
              <w:ind w:left="79"/>
              <w:jc w:val="both"/>
              <w:rPr>
                <w:rFonts w:eastAsia="Times New Roman" w:cs="Times New Roman"/>
                <w:sz w:val="26"/>
                <w:szCs w:val="26"/>
              </w:rPr>
            </w:pPr>
            <w:r w:rsidRPr="00552199">
              <w:rPr>
                <w:rFonts w:eastAsia="Times New Roman" w:cs="Times New Roman"/>
                <w:sz w:val="26"/>
                <w:szCs w:val="26"/>
              </w:rPr>
              <w:t>2. Cao Bằng</w:t>
            </w:r>
          </w:p>
        </w:tc>
        <w:tc>
          <w:tcPr>
            <w:tcW w:w="116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c>
          <w:tcPr>
            <w:tcW w:w="1249"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c>
          <w:tcPr>
            <w:tcW w:w="1326" w:type="dxa"/>
            <w:gridSpan w:val="2"/>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c>
          <w:tcPr>
            <w:tcW w:w="1274"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r>
      <w:tr w:rsidR="00567D7D"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567D7D" w:rsidRPr="00552199" w:rsidRDefault="00567D7D" w:rsidP="00B05B08">
            <w:pPr>
              <w:spacing w:before="120"/>
              <w:ind w:left="79"/>
              <w:jc w:val="both"/>
              <w:rPr>
                <w:rFonts w:eastAsia="Times New Roman" w:cs="Times New Roman"/>
                <w:sz w:val="26"/>
                <w:szCs w:val="26"/>
              </w:rPr>
            </w:pPr>
            <w:r w:rsidRPr="00552199">
              <w:rPr>
                <w:rFonts w:eastAsia="Times New Roman" w:cs="Times New Roman"/>
                <w:sz w:val="26"/>
                <w:szCs w:val="26"/>
              </w:rPr>
              <w:t>3. Bắc Kạn</w:t>
            </w:r>
          </w:p>
        </w:tc>
        <w:tc>
          <w:tcPr>
            <w:tcW w:w="116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c>
          <w:tcPr>
            <w:tcW w:w="1249"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r w:rsidRPr="00552199">
              <w:rPr>
                <w:rFonts w:eastAsia="Times New Roman" w:cs="Times New Roman"/>
                <w:sz w:val="26"/>
                <w:szCs w:val="26"/>
              </w:rPr>
              <w:t>1</w:t>
            </w:r>
          </w:p>
        </w:tc>
        <w:tc>
          <w:tcPr>
            <w:tcW w:w="1326" w:type="dxa"/>
            <w:gridSpan w:val="2"/>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r w:rsidRPr="00552199">
              <w:rPr>
                <w:rFonts w:eastAsia="Times New Roman" w:cs="Times New Roman"/>
                <w:sz w:val="26"/>
                <w:szCs w:val="26"/>
              </w:rPr>
              <w:t>50.000</w:t>
            </w: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c>
          <w:tcPr>
            <w:tcW w:w="1274"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r>
      <w:tr w:rsidR="00567D7D"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567D7D" w:rsidRPr="00552199" w:rsidRDefault="00567D7D" w:rsidP="00B05B08">
            <w:pPr>
              <w:spacing w:before="120"/>
              <w:ind w:left="79"/>
              <w:jc w:val="both"/>
              <w:rPr>
                <w:rFonts w:eastAsia="Times New Roman" w:cs="Times New Roman"/>
                <w:sz w:val="26"/>
                <w:szCs w:val="26"/>
              </w:rPr>
            </w:pPr>
            <w:r w:rsidRPr="00552199">
              <w:rPr>
                <w:rFonts w:eastAsia="Times New Roman" w:cs="Times New Roman"/>
                <w:sz w:val="26"/>
                <w:szCs w:val="26"/>
              </w:rPr>
              <w:t>4. Tuyên Quang</w:t>
            </w:r>
          </w:p>
        </w:tc>
        <w:tc>
          <w:tcPr>
            <w:tcW w:w="116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c>
          <w:tcPr>
            <w:tcW w:w="1249"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326" w:type="dxa"/>
            <w:gridSpan w:val="2"/>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c>
          <w:tcPr>
            <w:tcW w:w="1274"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r>
      <w:tr w:rsidR="00567D7D"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567D7D" w:rsidRPr="00552199" w:rsidRDefault="00567D7D" w:rsidP="00B05B08">
            <w:pPr>
              <w:spacing w:before="120"/>
              <w:ind w:left="79"/>
              <w:jc w:val="both"/>
              <w:rPr>
                <w:rFonts w:eastAsia="Times New Roman" w:cs="Times New Roman"/>
                <w:sz w:val="26"/>
                <w:szCs w:val="26"/>
              </w:rPr>
            </w:pPr>
            <w:r w:rsidRPr="00552199">
              <w:rPr>
                <w:rFonts w:eastAsia="Times New Roman" w:cs="Times New Roman"/>
                <w:sz w:val="26"/>
                <w:szCs w:val="26"/>
              </w:rPr>
              <w:t>5. Lào Cai</w:t>
            </w:r>
          </w:p>
        </w:tc>
        <w:tc>
          <w:tcPr>
            <w:tcW w:w="116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c>
          <w:tcPr>
            <w:tcW w:w="1249"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326" w:type="dxa"/>
            <w:gridSpan w:val="2"/>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c>
          <w:tcPr>
            <w:tcW w:w="1274"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r>
      <w:tr w:rsidR="00567D7D"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567D7D" w:rsidRPr="00552199" w:rsidRDefault="00567D7D" w:rsidP="00B05B08">
            <w:pPr>
              <w:spacing w:before="120"/>
              <w:ind w:left="79"/>
              <w:jc w:val="both"/>
              <w:rPr>
                <w:rFonts w:eastAsia="Times New Roman" w:cs="Times New Roman"/>
                <w:sz w:val="26"/>
                <w:szCs w:val="26"/>
              </w:rPr>
            </w:pPr>
            <w:r w:rsidRPr="00552199">
              <w:rPr>
                <w:rFonts w:eastAsia="Times New Roman" w:cs="Times New Roman"/>
                <w:sz w:val="26"/>
                <w:szCs w:val="26"/>
              </w:rPr>
              <w:t>6. Yên Bái</w:t>
            </w:r>
          </w:p>
        </w:tc>
        <w:tc>
          <w:tcPr>
            <w:tcW w:w="116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r w:rsidRPr="00552199">
              <w:rPr>
                <w:rFonts w:eastAsia="Times New Roman" w:cs="Times New Roman"/>
                <w:sz w:val="26"/>
                <w:szCs w:val="26"/>
              </w:rPr>
              <w:t>10</w:t>
            </w:r>
          </w:p>
        </w:tc>
        <w:tc>
          <w:tcPr>
            <w:tcW w:w="1249"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r w:rsidRPr="00552199">
              <w:rPr>
                <w:rFonts w:eastAsia="Times New Roman" w:cs="Times New Roman"/>
                <w:sz w:val="26"/>
                <w:szCs w:val="26"/>
              </w:rPr>
              <w:t>19.000</w:t>
            </w: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r w:rsidRPr="00552199">
              <w:rPr>
                <w:rFonts w:eastAsia="Times New Roman" w:cs="Times New Roman"/>
                <w:sz w:val="26"/>
                <w:szCs w:val="26"/>
              </w:rPr>
              <w:t>5</w:t>
            </w:r>
          </w:p>
        </w:tc>
        <w:tc>
          <w:tcPr>
            <w:tcW w:w="1326" w:type="dxa"/>
            <w:gridSpan w:val="2"/>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r w:rsidRPr="00552199">
              <w:rPr>
                <w:rFonts w:eastAsia="Times New Roman" w:cs="Times New Roman"/>
                <w:sz w:val="26"/>
                <w:szCs w:val="26"/>
              </w:rPr>
              <w:t>25.000</w:t>
            </w: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r w:rsidRPr="00552199">
              <w:rPr>
                <w:rFonts w:eastAsia="Times New Roman" w:cs="Times New Roman"/>
                <w:sz w:val="26"/>
                <w:szCs w:val="26"/>
              </w:rPr>
              <w:t>1</w:t>
            </w:r>
          </w:p>
        </w:tc>
        <w:tc>
          <w:tcPr>
            <w:tcW w:w="1274"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r w:rsidRPr="00552199">
              <w:rPr>
                <w:rFonts w:eastAsia="Times New Roman" w:cs="Times New Roman"/>
                <w:sz w:val="26"/>
                <w:szCs w:val="26"/>
              </w:rPr>
              <w:t>100.000</w:t>
            </w:r>
          </w:p>
        </w:tc>
      </w:tr>
      <w:tr w:rsidR="00567D7D"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567D7D" w:rsidRPr="00552199" w:rsidRDefault="00567D7D" w:rsidP="00B05B08">
            <w:pPr>
              <w:spacing w:before="120"/>
              <w:ind w:left="79"/>
              <w:jc w:val="both"/>
              <w:rPr>
                <w:rFonts w:eastAsia="Times New Roman" w:cs="Times New Roman"/>
                <w:sz w:val="26"/>
                <w:szCs w:val="26"/>
              </w:rPr>
            </w:pPr>
            <w:r w:rsidRPr="00552199">
              <w:rPr>
                <w:rFonts w:eastAsia="Times New Roman" w:cs="Times New Roman"/>
                <w:sz w:val="26"/>
                <w:szCs w:val="26"/>
              </w:rPr>
              <w:t>7. Thái Nguyên</w:t>
            </w:r>
          </w:p>
        </w:tc>
        <w:tc>
          <w:tcPr>
            <w:tcW w:w="116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249"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326" w:type="dxa"/>
            <w:gridSpan w:val="2"/>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274"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r>
      <w:tr w:rsidR="00567D7D"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567D7D" w:rsidRPr="00552199" w:rsidRDefault="00567D7D" w:rsidP="00B05B08">
            <w:pPr>
              <w:spacing w:before="120"/>
              <w:ind w:left="79"/>
              <w:jc w:val="both"/>
              <w:rPr>
                <w:rFonts w:eastAsia="Times New Roman" w:cs="Times New Roman"/>
                <w:sz w:val="26"/>
                <w:szCs w:val="26"/>
              </w:rPr>
            </w:pPr>
            <w:r w:rsidRPr="00552199">
              <w:rPr>
                <w:rFonts w:eastAsia="Times New Roman" w:cs="Times New Roman"/>
                <w:sz w:val="26"/>
                <w:szCs w:val="26"/>
              </w:rPr>
              <w:t>8. Lạng Sơn</w:t>
            </w:r>
          </w:p>
        </w:tc>
        <w:tc>
          <w:tcPr>
            <w:tcW w:w="116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249"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326" w:type="dxa"/>
            <w:gridSpan w:val="2"/>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274"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r>
      <w:tr w:rsidR="00567D7D"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567D7D" w:rsidRPr="00552199" w:rsidRDefault="00567D7D" w:rsidP="00B05B08">
            <w:pPr>
              <w:spacing w:before="120"/>
              <w:ind w:left="79"/>
              <w:jc w:val="both"/>
              <w:rPr>
                <w:rFonts w:eastAsia="Times New Roman" w:cs="Times New Roman"/>
                <w:sz w:val="26"/>
                <w:szCs w:val="26"/>
              </w:rPr>
            </w:pPr>
            <w:r w:rsidRPr="00552199">
              <w:rPr>
                <w:rFonts w:eastAsia="Times New Roman" w:cs="Times New Roman"/>
                <w:sz w:val="26"/>
                <w:szCs w:val="26"/>
              </w:rPr>
              <w:t>9. Bắc Giang</w:t>
            </w:r>
          </w:p>
        </w:tc>
        <w:tc>
          <w:tcPr>
            <w:tcW w:w="116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249"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326" w:type="dxa"/>
            <w:gridSpan w:val="2"/>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274"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r>
      <w:tr w:rsidR="00567D7D"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567D7D" w:rsidRPr="00552199" w:rsidRDefault="00567D7D" w:rsidP="00B05B08">
            <w:pPr>
              <w:spacing w:before="120"/>
              <w:ind w:left="79"/>
              <w:jc w:val="both"/>
              <w:rPr>
                <w:rFonts w:eastAsia="Times New Roman" w:cs="Times New Roman"/>
                <w:sz w:val="26"/>
                <w:szCs w:val="26"/>
              </w:rPr>
            </w:pPr>
            <w:r w:rsidRPr="00552199">
              <w:rPr>
                <w:rFonts w:eastAsia="Times New Roman" w:cs="Times New Roman"/>
                <w:sz w:val="26"/>
                <w:szCs w:val="26"/>
              </w:rPr>
              <w:t>10. Phú Thọ</w:t>
            </w:r>
          </w:p>
        </w:tc>
        <w:tc>
          <w:tcPr>
            <w:tcW w:w="116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r w:rsidRPr="00552199">
              <w:rPr>
                <w:rFonts w:eastAsia="Times New Roman" w:cs="Times New Roman"/>
                <w:sz w:val="26"/>
                <w:szCs w:val="26"/>
              </w:rPr>
              <w:t>3</w:t>
            </w:r>
          </w:p>
        </w:tc>
        <w:tc>
          <w:tcPr>
            <w:tcW w:w="1249"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r w:rsidRPr="00552199">
              <w:rPr>
                <w:rFonts w:eastAsia="Times New Roman" w:cs="Times New Roman"/>
                <w:sz w:val="26"/>
                <w:szCs w:val="26"/>
              </w:rPr>
              <w:t>60.000</w:t>
            </w: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326" w:type="dxa"/>
            <w:gridSpan w:val="2"/>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274"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r>
      <w:tr w:rsidR="00567D7D"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567D7D" w:rsidRPr="00552199" w:rsidRDefault="00567D7D" w:rsidP="00B05B08">
            <w:pPr>
              <w:spacing w:before="120"/>
              <w:ind w:left="79"/>
              <w:jc w:val="both"/>
              <w:rPr>
                <w:rFonts w:eastAsia="Times New Roman" w:cs="Times New Roman"/>
                <w:sz w:val="26"/>
                <w:szCs w:val="26"/>
              </w:rPr>
            </w:pPr>
            <w:r w:rsidRPr="00552199">
              <w:rPr>
                <w:rFonts w:eastAsia="Times New Roman" w:cs="Times New Roman"/>
                <w:sz w:val="26"/>
                <w:szCs w:val="26"/>
              </w:rPr>
              <w:t>11. Điện Biên</w:t>
            </w:r>
          </w:p>
        </w:tc>
        <w:tc>
          <w:tcPr>
            <w:tcW w:w="116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249"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326" w:type="dxa"/>
            <w:gridSpan w:val="2"/>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274"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r>
      <w:tr w:rsidR="00567D7D"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567D7D" w:rsidRPr="00552199" w:rsidRDefault="00567D7D" w:rsidP="00B05B08">
            <w:pPr>
              <w:spacing w:before="120"/>
              <w:ind w:left="79"/>
              <w:jc w:val="both"/>
              <w:rPr>
                <w:rFonts w:eastAsia="Times New Roman" w:cs="Times New Roman"/>
                <w:sz w:val="26"/>
                <w:szCs w:val="26"/>
              </w:rPr>
            </w:pPr>
            <w:r w:rsidRPr="00552199">
              <w:rPr>
                <w:rFonts w:eastAsia="Times New Roman" w:cs="Times New Roman"/>
                <w:sz w:val="26"/>
                <w:szCs w:val="26"/>
              </w:rPr>
              <w:lastRenderedPageBreak/>
              <w:t>12. Lai Châu</w:t>
            </w:r>
          </w:p>
        </w:tc>
        <w:tc>
          <w:tcPr>
            <w:tcW w:w="116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249"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326" w:type="dxa"/>
            <w:gridSpan w:val="2"/>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274"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r>
      <w:tr w:rsidR="00567D7D"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567D7D" w:rsidRPr="00552199" w:rsidRDefault="00567D7D" w:rsidP="00B05B08">
            <w:pPr>
              <w:spacing w:before="120"/>
              <w:ind w:left="79"/>
              <w:jc w:val="both"/>
              <w:rPr>
                <w:rFonts w:eastAsia="Times New Roman" w:cs="Times New Roman"/>
                <w:sz w:val="26"/>
                <w:szCs w:val="26"/>
              </w:rPr>
            </w:pPr>
            <w:r w:rsidRPr="00552199">
              <w:rPr>
                <w:rFonts w:eastAsia="Times New Roman" w:cs="Times New Roman"/>
                <w:sz w:val="26"/>
                <w:szCs w:val="26"/>
              </w:rPr>
              <w:t>13. Sơn La</w:t>
            </w:r>
          </w:p>
        </w:tc>
        <w:tc>
          <w:tcPr>
            <w:tcW w:w="116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249"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326" w:type="dxa"/>
            <w:gridSpan w:val="2"/>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274"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r>
      <w:tr w:rsidR="00567D7D"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567D7D" w:rsidRPr="00552199" w:rsidRDefault="00567D7D" w:rsidP="00B05B08">
            <w:pPr>
              <w:spacing w:before="120"/>
              <w:ind w:left="79"/>
              <w:jc w:val="both"/>
              <w:rPr>
                <w:rFonts w:eastAsia="Times New Roman" w:cs="Times New Roman"/>
                <w:sz w:val="26"/>
                <w:szCs w:val="26"/>
              </w:rPr>
            </w:pPr>
            <w:r w:rsidRPr="00552199">
              <w:rPr>
                <w:rFonts w:eastAsia="Times New Roman" w:cs="Times New Roman"/>
                <w:sz w:val="26"/>
                <w:szCs w:val="26"/>
              </w:rPr>
              <w:t>14. Hòa Bình</w:t>
            </w:r>
          </w:p>
        </w:tc>
        <w:tc>
          <w:tcPr>
            <w:tcW w:w="116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r w:rsidRPr="00552199">
              <w:rPr>
                <w:rFonts w:eastAsia="Times New Roman" w:cs="Times New Roman"/>
                <w:sz w:val="26"/>
                <w:szCs w:val="26"/>
              </w:rPr>
              <w:t>3</w:t>
            </w:r>
          </w:p>
        </w:tc>
        <w:tc>
          <w:tcPr>
            <w:tcW w:w="1249"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r w:rsidRPr="00552199">
              <w:rPr>
                <w:rFonts w:eastAsia="Times New Roman" w:cs="Times New Roman"/>
                <w:sz w:val="26"/>
                <w:szCs w:val="26"/>
              </w:rPr>
              <w:t>90.000</w:t>
            </w: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326" w:type="dxa"/>
            <w:gridSpan w:val="2"/>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r w:rsidRPr="00552199">
              <w:rPr>
                <w:rFonts w:eastAsia="Times New Roman" w:cs="Times New Roman"/>
                <w:sz w:val="26"/>
                <w:szCs w:val="26"/>
              </w:rPr>
              <w:t>80.000</w:t>
            </w: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274"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r>
      <w:tr w:rsidR="00567D7D"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567D7D" w:rsidRPr="00552199" w:rsidRDefault="00567D7D" w:rsidP="00B05B08">
            <w:pPr>
              <w:spacing w:before="120"/>
              <w:ind w:left="79"/>
              <w:jc w:val="both"/>
              <w:rPr>
                <w:rFonts w:eastAsia="Times New Roman" w:cs="Times New Roman"/>
                <w:b/>
                <w:bCs/>
                <w:sz w:val="26"/>
                <w:szCs w:val="26"/>
              </w:rPr>
            </w:pPr>
            <w:r w:rsidRPr="00552199">
              <w:rPr>
                <w:rFonts w:eastAsia="Times New Roman" w:cs="Times New Roman"/>
                <w:b/>
                <w:bCs/>
                <w:sz w:val="26"/>
                <w:szCs w:val="26"/>
              </w:rPr>
              <w:t>III. Vùng Bắc Trung Bộ và Duyên hải Miền Trung</w:t>
            </w:r>
          </w:p>
        </w:tc>
        <w:tc>
          <w:tcPr>
            <w:tcW w:w="116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r w:rsidRPr="00552199">
              <w:rPr>
                <w:rFonts w:eastAsia="Times New Roman" w:cs="Times New Roman"/>
                <w:b/>
                <w:bCs/>
                <w:sz w:val="26"/>
                <w:szCs w:val="26"/>
              </w:rPr>
              <w:t>3</w:t>
            </w:r>
          </w:p>
        </w:tc>
        <w:tc>
          <w:tcPr>
            <w:tcW w:w="1249"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r w:rsidRPr="00552199">
              <w:rPr>
                <w:rFonts w:eastAsia="Times New Roman" w:cs="Times New Roman"/>
                <w:b/>
                <w:bCs/>
                <w:sz w:val="26"/>
                <w:szCs w:val="26"/>
              </w:rPr>
              <w:t>110.000</w:t>
            </w: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r w:rsidRPr="00552199">
              <w:rPr>
                <w:rFonts w:eastAsia="Times New Roman" w:cs="Times New Roman"/>
                <w:b/>
                <w:bCs/>
                <w:sz w:val="26"/>
                <w:szCs w:val="26"/>
              </w:rPr>
              <w:t>13</w:t>
            </w:r>
          </w:p>
        </w:tc>
        <w:tc>
          <w:tcPr>
            <w:tcW w:w="1326" w:type="dxa"/>
            <w:gridSpan w:val="2"/>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r w:rsidRPr="00552199">
              <w:rPr>
                <w:rFonts w:eastAsia="Times New Roman" w:cs="Times New Roman"/>
                <w:b/>
                <w:bCs/>
                <w:sz w:val="26"/>
                <w:szCs w:val="26"/>
              </w:rPr>
              <w:t>290.900</w:t>
            </w: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r w:rsidRPr="00552199">
              <w:rPr>
                <w:rFonts w:eastAsia="Times New Roman" w:cs="Times New Roman"/>
                <w:b/>
                <w:bCs/>
                <w:sz w:val="26"/>
                <w:szCs w:val="26"/>
              </w:rPr>
              <w:t>10</w:t>
            </w:r>
          </w:p>
        </w:tc>
        <w:tc>
          <w:tcPr>
            <w:tcW w:w="1274"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r w:rsidRPr="00552199">
              <w:rPr>
                <w:rFonts w:eastAsia="Times New Roman" w:cs="Times New Roman"/>
                <w:b/>
                <w:bCs/>
                <w:sz w:val="26"/>
                <w:szCs w:val="26"/>
              </w:rPr>
              <w:t>160.900</w:t>
            </w:r>
          </w:p>
        </w:tc>
      </w:tr>
      <w:tr w:rsidR="00567D7D"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567D7D" w:rsidRPr="00552199" w:rsidRDefault="00567D7D" w:rsidP="00B05B08">
            <w:pPr>
              <w:spacing w:before="120"/>
              <w:ind w:left="79"/>
              <w:jc w:val="both"/>
              <w:rPr>
                <w:rFonts w:eastAsia="Times New Roman" w:cs="Times New Roman"/>
                <w:sz w:val="26"/>
                <w:szCs w:val="26"/>
              </w:rPr>
            </w:pPr>
            <w:r w:rsidRPr="00552199">
              <w:rPr>
                <w:rFonts w:eastAsia="Times New Roman" w:cs="Times New Roman"/>
                <w:sz w:val="26"/>
                <w:szCs w:val="26"/>
              </w:rPr>
              <w:t>1. Thanh Hóa</w:t>
            </w:r>
          </w:p>
        </w:tc>
        <w:tc>
          <w:tcPr>
            <w:tcW w:w="1160"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249"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130"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26" w:type="dxa"/>
            <w:gridSpan w:val="2"/>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r w:rsidRPr="00552199">
              <w:rPr>
                <w:rFonts w:eastAsia="Times New Roman" w:cs="Times New Roman"/>
                <w:sz w:val="26"/>
                <w:szCs w:val="26"/>
              </w:rPr>
              <w:t>40.000</w:t>
            </w:r>
          </w:p>
        </w:tc>
        <w:tc>
          <w:tcPr>
            <w:tcW w:w="1130"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274"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r>
      <w:tr w:rsidR="00567D7D" w:rsidRPr="00552199" w:rsidTr="00567D7D">
        <w:trPr>
          <w:trHeight w:val="289"/>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567D7D" w:rsidRPr="00552199" w:rsidRDefault="00567D7D" w:rsidP="00B05B08">
            <w:pPr>
              <w:spacing w:before="120"/>
              <w:ind w:left="79"/>
              <w:jc w:val="both"/>
              <w:rPr>
                <w:rFonts w:eastAsia="Times New Roman" w:cs="Times New Roman"/>
                <w:sz w:val="26"/>
                <w:szCs w:val="26"/>
              </w:rPr>
            </w:pPr>
            <w:r w:rsidRPr="00552199">
              <w:rPr>
                <w:rFonts w:eastAsia="Times New Roman" w:cs="Times New Roman"/>
                <w:sz w:val="26"/>
                <w:szCs w:val="26"/>
              </w:rPr>
              <w:t>2. Nghệ An</w:t>
            </w:r>
          </w:p>
        </w:tc>
        <w:tc>
          <w:tcPr>
            <w:tcW w:w="1160"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249"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130"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326" w:type="dxa"/>
            <w:gridSpan w:val="2"/>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130"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274"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r>
      <w:tr w:rsidR="00567D7D"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567D7D" w:rsidRPr="00552199" w:rsidRDefault="00567D7D" w:rsidP="00B05B08">
            <w:pPr>
              <w:spacing w:before="120"/>
              <w:ind w:left="79"/>
              <w:jc w:val="both"/>
              <w:rPr>
                <w:rFonts w:eastAsia="Times New Roman" w:cs="Times New Roman"/>
                <w:sz w:val="26"/>
                <w:szCs w:val="26"/>
              </w:rPr>
            </w:pPr>
            <w:r w:rsidRPr="00552199">
              <w:rPr>
                <w:rFonts w:eastAsia="Times New Roman" w:cs="Times New Roman"/>
                <w:sz w:val="26"/>
                <w:szCs w:val="26"/>
              </w:rPr>
              <w:t>3. Hà Tĩnh</w:t>
            </w:r>
          </w:p>
        </w:tc>
        <w:tc>
          <w:tcPr>
            <w:tcW w:w="1160"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249"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130"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326" w:type="dxa"/>
            <w:gridSpan w:val="2"/>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130"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274"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r>
      <w:tr w:rsidR="00567D7D"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567D7D" w:rsidRPr="00552199" w:rsidRDefault="00567D7D" w:rsidP="00B05B08">
            <w:pPr>
              <w:spacing w:before="120"/>
              <w:ind w:left="79"/>
              <w:jc w:val="both"/>
              <w:rPr>
                <w:rFonts w:eastAsia="Times New Roman" w:cs="Times New Roman"/>
                <w:sz w:val="26"/>
                <w:szCs w:val="26"/>
              </w:rPr>
            </w:pPr>
            <w:r w:rsidRPr="00552199">
              <w:rPr>
                <w:rFonts w:eastAsia="Times New Roman" w:cs="Times New Roman"/>
                <w:sz w:val="26"/>
                <w:szCs w:val="26"/>
              </w:rPr>
              <w:t>4. Quảng Bình</w:t>
            </w:r>
          </w:p>
        </w:tc>
        <w:tc>
          <w:tcPr>
            <w:tcW w:w="1160"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249"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130"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r w:rsidRPr="00552199">
              <w:rPr>
                <w:rFonts w:eastAsia="Times New Roman" w:cs="Times New Roman"/>
                <w:sz w:val="26"/>
                <w:szCs w:val="26"/>
              </w:rPr>
              <w:t>5</w:t>
            </w:r>
          </w:p>
        </w:tc>
        <w:tc>
          <w:tcPr>
            <w:tcW w:w="1326" w:type="dxa"/>
            <w:gridSpan w:val="2"/>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r w:rsidRPr="00552199">
              <w:rPr>
                <w:rFonts w:eastAsia="Times New Roman" w:cs="Times New Roman"/>
                <w:sz w:val="26"/>
                <w:szCs w:val="26"/>
              </w:rPr>
              <w:t>100.000</w:t>
            </w:r>
          </w:p>
        </w:tc>
        <w:tc>
          <w:tcPr>
            <w:tcW w:w="1130"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r w:rsidRPr="00552199">
              <w:rPr>
                <w:rFonts w:eastAsia="Times New Roman" w:cs="Times New Roman"/>
                <w:sz w:val="26"/>
                <w:szCs w:val="26"/>
              </w:rPr>
              <w:t>6</w:t>
            </w:r>
          </w:p>
        </w:tc>
        <w:tc>
          <w:tcPr>
            <w:tcW w:w="1274"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r w:rsidRPr="00552199">
              <w:rPr>
                <w:rFonts w:eastAsia="Times New Roman" w:cs="Times New Roman"/>
                <w:sz w:val="26"/>
                <w:szCs w:val="26"/>
              </w:rPr>
              <w:t>120.000</w:t>
            </w:r>
          </w:p>
        </w:tc>
      </w:tr>
      <w:tr w:rsidR="00567D7D"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567D7D" w:rsidRPr="00552199" w:rsidRDefault="00567D7D" w:rsidP="00B05B08">
            <w:pPr>
              <w:spacing w:before="120"/>
              <w:ind w:left="79"/>
              <w:jc w:val="both"/>
              <w:rPr>
                <w:rFonts w:eastAsia="Times New Roman" w:cs="Times New Roman"/>
                <w:sz w:val="26"/>
                <w:szCs w:val="26"/>
              </w:rPr>
            </w:pPr>
            <w:r w:rsidRPr="00552199">
              <w:rPr>
                <w:rFonts w:eastAsia="Times New Roman" w:cs="Times New Roman"/>
                <w:sz w:val="26"/>
                <w:szCs w:val="26"/>
              </w:rPr>
              <w:t>5. Quảng Trị</w:t>
            </w:r>
          </w:p>
        </w:tc>
        <w:tc>
          <w:tcPr>
            <w:tcW w:w="1160"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249"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130"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26" w:type="dxa"/>
            <w:gridSpan w:val="2"/>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130"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274"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r>
      <w:tr w:rsidR="00567D7D" w:rsidRPr="00552199" w:rsidTr="00567D7D">
        <w:trPr>
          <w:trHeight w:val="37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567D7D" w:rsidRPr="00552199" w:rsidRDefault="00567D7D" w:rsidP="00B05B08">
            <w:pPr>
              <w:spacing w:before="120"/>
              <w:ind w:left="79"/>
              <w:jc w:val="both"/>
              <w:rPr>
                <w:rFonts w:eastAsia="Times New Roman" w:cs="Times New Roman"/>
                <w:sz w:val="26"/>
                <w:szCs w:val="26"/>
              </w:rPr>
            </w:pPr>
            <w:r w:rsidRPr="00552199">
              <w:rPr>
                <w:rFonts w:eastAsia="Times New Roman" w:cs="Times New Roman"/>
                <w:sz w:val="26"/>
                <w:szCs w:val="26"/>
              </w:rPr>
              <w:t>6. Thừa Thiên Huế</w:t>
            </w:r>
          </w:p>
        </w:tc>
        <w:tc>
          <w:tcPr>
            <w:tcW w:w="1160"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249"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130"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326" w:type="dxa"/>
            <w:gridSpan w:val="2"/>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130"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274"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r>
      <w:tr w:rsidR="00567D7D" w:rsidRPr="00552199" w:rsidTr="00567D7D">
        <w:trPr>
          <w:trHeight w:val="352"/>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567D7D" w:rsidRPr="00552199" w:rsidRDefault="00567D7D" w:rsidP="00B05B08">
            <w:pPr>
              <w:spacing w:before="120"/>
              <w:ind w:left="79"/>
              <w:jc w:val="both"/>
              <w:rPr>
                <w:rFonts w:eastAsia="Times New Roman" w:cs="Times New Roman"/>
                <w:sz w:val="26"/>
                <w:szCs w:val="26"/>
              </w:rPr>
            </w:pPr>
            <w:r w:rsidRPr="00552199">
              <w:rPr>
                <w:rFonts w:eastAsia="Times New Roman" w:cs="Times New Roman"/>
                <w:sz w:val="26"/>
                <w:szCs w:val="26"/>
              </w:rPr>
              <w:t>7. Đà Nẵng</w:t>
            </w:r>
          </w:p>
        </w:tc>
        <w:tc>
          <w:tcPr>
            <w:tcW w:w="1160"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249"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130"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326" w:type="dxa"/>
            <w:gridSpan w:val="2"/>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130"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274"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r>
      <w:tr w:rsidR="00567D7D" w:rsidRPr="00552199" w:rsidTr="00567D7D">
        <w:trPr>
          <w:trHeight w:val="352"/>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567D7D" w:rsidRPr="00552199" w:rsidRDefault="00567D7D" w:rsidP="00B05B08">
            <w:pPr>
              <w:spacing w:before="120"/>
              <w:ind w:left="79"/>
              <w:jc w:val="both"/>
              <w:rPr>
                <w:rFonts w:eastAsia="Times New Roman" w:cs="Times New Roman"/>
                <w:sz w:val="26"/>
                <w:szCs w:val="26"/>
              </w:rPr>
            </w:pPr>
            <w:r w:rsidRPr="00552199">
              <w:rPr>
                <w:rFonts w:eastAsia="Times New Roman" w:cs="Times New Roman"/>
                <w:sz w:val="26"/>
                <w:szCs w:val="26"/>
              </w:rPr>
              <w:t>8. Quảng Nam</w:t>
            </w:r>
          </w:p>
        </w:tc>
        <w:tc>
          <w:tcPr>
            <w:tcW w:w="1160"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249"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130"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326" w:type="dxa"/>
            <w:gridSpan w:val="2"/>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130"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274"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r>
      <w:tr w:rsidR="00567D7D"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567D7D" w:rsidRPr="00552199" w:rsidRDefault="00567D7D" w:rsidP="00B05B08">
            <w:pPr>
              <w:spacing w:before="120"/>
              <w:ind w:left="79"/>
              <w:jc w:val="both"/>
              <w:rPr>
                <w:rFonts w:eastAsia="Times New Roman" w:cs="Times New Roman"/>
                <w:sz w:val="26"/>
                <w:szCs w:val="26"/>
              </w:rPr>
            </w:pPr>
            <w:r w:rsidRPr="00552199">
              <w:rPr>
                <w:rFonts w:eastAsia="Times New Roman" w:cs="Times New Roman"/>
                <w:sz w:val="26"/>
                <w:szCs w:val="26"/>
              </w:rPr>
              <w:t>9. Quảng Ngãi</w:t>
            </w:r>
          </w:p>
        </w:tc>
        <w:tc>
          <w:tcPr>
            <w:tcW w:w="1160"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249"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130"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r w:rsidRPr="00552199">
              <w:rPr>
                <w:rFonts w:eastAsia="Times New Roman" w:cs="Times New Roman"/>
                <w:sz w:val="26"/>
                <w:szCs w:val="26"/>
              </w:rPr>
              <w:t>4</w:t>
            </w:r>
          </w:p>
        </w:tc>
        <w:tc>
          <w:tcPr>
            <w:tcW w:w="1326" w:type="dxa"/>
            <w:gridSpan w:val="2"/>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r w:rsidRPr="00552199">
              <w:rPr>
                <w:rFonts w:eastAsia="Times New Roman" w:cs="Times New Roman"/>
                <w:sz w:val="26"/>
                <w:szCs w:val="26"/>
              </w:rPr>
              <w:t>40.900</w:t>
            </w:r>
          </w:p>
        </w:tc>
        <w:tc>
          <w:tcPr>
            <w:tcW w:w="1130"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r w:rsidRPr="00552199">
              <w:rPr>
                <w:rFonts w:eastAsia="Times New Roman" w:cs="Times New Roman"/>
                <w:sz w:val="26"/>
                <w:szCs w:val="26"/>
              </w:rPr>
              <w:t>4</w:t>
            </w:r>
          </w:p>
        </w:tc>
        <w:tc>
          <w:tcPr>
            <w:tcW w:w="1274"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r w:rsidRPr="00552199">
              <w:rPr>
                <w:rFonts w:eastAsia="Times New Roman" w:cs="Times New Roman"/>
                <w:sz w:val="26"/>
                <w:szCs w:val="26"/>
              </w:rPr>
              <w:t>40.900</w:t>
            </w:r>
          </w:p>
        </w:tc>
      </w:tr>
      <w:tr w:rsidR="00567D7D" w:rsidRPr="00552199" w:rsidTr="00567D7D">
        <w:trPr>
          <w:trHeight w:val="379"/>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567D7D" w:rsidRPr="00552199" w:rsidRDefault="00567D7D" w:rsidP="00B05B08">
            <w:pPr>
              <w:spacing w:before="120"/>
              <w:ind w:left="79"/>
              <w:jc w:val="both"/>
              <w:rPr>
                <w:rFonts w:eastAsia="Times New Roman" w:cs="Times New Roman"/>
                <w:sz w:val="26"/>
                <w:szCs w:val="26"/>
              </w:rPr>
            </w:pPr>
            <w:r w:rsidRPr="00552199">
              <w:rPr>
                <w:rFonts w:eastAsia="Times New Roman" w:cs="Times New Roman"/>
                <w:sz w:val="26"/>
                <w:szCs w:val="26"/>
              </w:rPr>
              <w:t>10. Bình Định</w:t>
            </w:r>
          </w:p>
        </w:tc>
        <w:tc>
          <w:tcPr>
            <w:tcW w:w="1160"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249"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130"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326" w:type="dxa"/>
            <w:gridSpan w:val="2"/>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130"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274"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r>
      <w:tr w:rsidR="00567D7D" w:rsidRPr="00552199" w:rsidTr="00567D7D">
        <w:trPr>
          <w:trHeight w:val="352"/>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D7D" w:rsidRPr="00552199" w:rsidRDefault="00567D7D" w:rsidP="00B05B08">
            <w:pPr>
              <w:spacing w:before="120"/>
              <w:ind w:left="79"/>
              <w:jc w:val="both"/>
              <w:rPr>
                <w:rFonts w:eastAsia="Times New Roman" w:cs="Times New Roman"/>
                <w:sz w:val="26"/>
                <w:szCs w:val="26"/>
              </w:rPr>
            </w:pPr>
            <w:r w:rsidRPr="00552199">
              <w:rPr>
                <w:rFonts w:eastAsia="Times New Roman" w:cs="Times New Roman"/>
                <w:sz w:val="26"/>
                <w:szCs w:val="26"/>
              </w:rPr>
              <w:t>11. Phú Yên</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r>
      <w:tr w:rsidR="00567D7D" w:rsidRPr="00552199" w:rsidTr="00567D7D">
        <w:trPr>
          <w:trHeight w:val="315"/>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D7D" w:rsidRPr="00552199" w:rsidRDefault="00567D7D" w:rsidP="00B05B08">
            <w:pPr>
              <w:spacing w:before="120"/>
              <w:ind w:left="79"/>
              <w:jc w:val="both"/>
              <w:rPr>
                <w:rFonts w:eastAsia="Times New Roman" w:cs="Times New Roman"/>
                <w:sz w:val="26"/>
                <w:szCs w:val="26"/>
              </w:rPr>
            </w:pPr>
            <w:r w:rsidRPr="00552199">
              <w:rPr>
                <w:rFonts w:eastAsia="Times New Roman" w:cs="Times New Roman"/>
                <w:sz w:val="26"/>
                <w:szCs w:val="26"/>
              </w:rPr>
              <w:t>12. Khánh Hòa</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326" w:type="dxa"/>
            <w:gridSpan w:val="2"/>
            <w:tcBorders>
              <w:top w:val="single" w:sz="4" w:space="0" w:color="auto"/>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r w:rsidRPr="00552199">
              <w:rPr>
                <w:rFonts w:eastAsia="Times New Roman" w:cs="Times New Roman"/>
                <w:sz w:val="26"/>
                <w:szCs w:val="26"/>
              </w:rPr>
              <w:t>80.000</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r>
      <w:tr w:rsidR="00567D7D"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567D7D" w:rsidRPr="00552199" w:rsidRDefault="00567D7D" w:rsidP="00B05B08">
            <w:pPr>
              <w:spacing w:before="120"/>
              <w:ind w:left="79"/>
              <w:jc w:val="both"/>
              <w:rPr>
                <w:rFonts w:eastAsia="Times New Roman" w:cs="Times New Roman"/>
                <w:sz w:val="26"/>
                <w:szCs w:val="26"/>
              </w:rPr>
            </w:pPr>
            <w:r w:rsidRPr="00552199">
              <w:rPr>
                <w:rFonts w:eastAsia="Times New Roman" w:cs="Times New Roman"/>
                <w:sz w:val="26"/>
                <w:szCs w:val="26"/>
              </w:rPr>
              <w:t>13. Ninh Thuận</w:t>
            </w:r>
          </w:p>
        </w:tc>
        <w:tc>
          <w:tcPr>
            <w:tcW w:w="1160"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249"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130"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326" w:type="dxa"/>
            <w:gridSpan w:val="2"/>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130"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274"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r>
      <w:tr w:rsidR="00567D7D"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567D7D" w:rsidRPr="00552199" w:rsidRDefault="00567D7D" w:rsidP="00B05B08">
            <w:pPr>
              <w:spacing w:before="120"/>
              <w:ind w:left="79"/>
              <w:jc w:val="both"/>
              <w:rPr>
                <w:rFonts w:eastAsia="Times New Roman" w:cs="Times New Roman"/>
                <w:sz w:val="26"/>
                <w:szCs w:val="26"/>
              </w:rPr>
            </w:pPr>
            <w:r w:rsidRPr="00552199">
              <w:rPr>
                <w:rFonts w:eastAsia="Times New Roman" w:cs="Times New Roman"/>
                <w:sz w:val="26"/>
                <w:szCs w:val="26"/>
              </w:rPr>
              <w:t>14. Bình Thuận</w:t>
            </w:r>
          </w:p>
        </w:tc>
        <w:tc>
          <w:tcPr>
            <w:tcW w:w="116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249"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26" w:type="dxa"/>
            <w:gridSpan w:val="2"/>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274"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r>
      <w:tr w:rsidR="00567D7D"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567D7D" w:rsidRPr="00552199" w:rsidRDefault="00567D7D" w:rsidP="00B05B08">
            <w:pPr>
              <w:spacing w:before="120"/>
              <w:ind w:left="79"/>
              <w:jc w:val="both"/>
              <w:rPr>
                <w:rFonts w:eastAsia="Times New Roman" w:cs="Times New Roman"/>
                <w:b/>
                <w:bCs/>
                <w:sz w:val="26"/>
                <w:szCs w:val="26"/>
              </w:rPr>
            </w:pPr>
            <w:r w:rsidRPr="00552199">
              <w:rPr>
                <w:rFonts w:eastAsia="Times New Roman" w:cs="Times New Roman"/>
                <w:b/>
                <w:bCs/>
                <w:sz w:val="26"/>
                <w:szCs w:val="26"/>
              </w:rPr>
              <w:t>IV. Vùng Tây Nguyên</w:t>
            </w:r>
          </w:p>
        </w:tc>
        <w:tc>
          <w:tcPr>
            <w:tcW w:w="116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r w:rsidRPr="00552199">
              <w:rPr>
                <w:rFonts w:eastAsia="Times New Roman" w:cs="Times New Roman"/>
                <w:b/>
                <w:bCs/>
                <w:sz w:val="26"/>
                <w:szCs w:val="26"/>
              </w:rPr>
              <w:t>2</w:t>
            </w:r>
          </w:p>
        </w:tc>
        <w:tc>
          <w:tcPr>
            <w:tcW w:w="1249"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r w:rsidRPr="00552199">
              <w:rPr>
                <w:rFonts w:eastAsia="Times New Roman" w:cs="Times New Roman"/>
                <w:b/>
                <w:bCs/>
                <w:sz w:val="26"/>
                <w:szCs w:val="26"/>
              </w:rPr>
              <w:t>140.000</w:t>
            </w: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r w:rsidRPr="00552199">
              <w:rPr>
                <w:rFonts w:eastAsia="Times New Roman" w:cs="Times New Roman"/>
                <w:b/>
                <w:bCs/>
                <w:sz w:val="26"/>
                <w:szCs w:val="26"/>
              </w:rPr>
              <w:t>2</w:t>
            </w:r>
          </w:p>
        </w:tc>
        <w:tc>
          <w:tcPr>
            <w:tcW w:w="1326" w:type="dxa"/>
            <w:gridSpan w:val="2"/>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r w:rsidRPr="00552199">
              <w:rPr>
                <w:rFonts w:eastAsia="Times New Roman" w:cs="Times New Roman"/>
                <w:b/>
                <w:bCs/>
                <w:sz w:val="26"/>
                <w:szCs w:val="26"/>
              </w:rPr>
              <w:t>60.000</w:t>
            </w: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c>
          <w:tcPr>
            <w:tcW w:w="1274"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b/>
                <w:bCs/>
                <w:sz w:val="26"/>
                <w:szCs w:val="26"/>
              </w:rPr>
            </w:pPr>
          </w:p>
        </w:tc>
      </w:tr>
      <w:tr w:rsidR="00567D7D" w:rsidRPr="00552199" w:rsidTr="00567D7D">
        <w:trPr>
          <w:trHeight w:val="289"/>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567D7D" w:rsidRPr="00552199" w:rsidRDefault="00567D7D" w:rsidP="00B05B08">
            <w:pPr>
              <w:spacing w:before="120"/>
              <w:ind w:left="79"/>
              <w:jc w:val="both"/>
              <w:rPr>
                <w:rFonts w:eastAsia="Times New Roman" w:cs="Times New Roman"/>
                <w:sz w:val="26"/>
                <w:szCs w:val="26"/>
              </w:rPr>
            </w:pPr>
            <w:r w:rsidRPr="00552199">
              <w:rPr>
                <w:rFonts w:eastAsia="Times New Roman" w:cs="Times New Roman"/>
                <w:sz w:val="26"/>
                <w:szCs w:val="26"/>
              </w:rPr>
              <w:t>1. Kon Tum</w:t>
            </w:r>
          </w:p>
        </w:tc>
        <w:tc>
          <w:tcPr>
            <w:tcW w:w="1160"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249"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130"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326" w:type="dxa"/>
            <w:gridSpan w:val="2"/>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130"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274"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r>
      <w:tr w:rsidR="00567D7D" w:rsidRPr="00552199" w:rsidTr="00567D7D">
        <w:trPr>
          <w:trHeight w:val="262"/>
        </w:trPr>
        <w:tc>
          <w:tcPr>
            <w:tcW w:w="2800" w:type="dxa"/>
            <w:tcBorders>
              <w:top w:val="nil"/>
              <w:left w:val="single" w:sz="4" w:space="0" w:color="auto"/>
              <w:bottom w:val="single" w:sz="4" w:space="0" w:color="auto"/>
              <w:right w:val="single" w:sz="4" w:space="0" w:color="auto"/>
            </w:tcBorders>
            <w:shd w:val="clear" w:color="auto" w:fill="auto"/>
            <w:vAlign w:val="center"/>
          </w:tcPr>
          <w:p w:rsidR="00567D7D" w:rsidRPr="00552199" w:rsidRDefault="00567D7D" w:rsidP="00B05B08">
            <w:pPr>
              <w:spacing w:before="120"/>
              <w:ind w:left="79"/>
              <w:jc w:val="both"/>
              <w:rPr>
                <w:rFonts w:eastAsia="Times New Roman" w:cs="Times New Roman"/>
                <w:sz w:val="26"/>
                <w:szCs w:val="26"/>
              </w:rPr>
            </w:pPr>
            <w:r w:rsidRPr="00552199">
              <w:rPr>
                <w:rFonts w:eastAsia="Times New Roman" w:cs="Times New Roman"/>
                <w:sz w:val="26"/>
                <w:szCs w:val="26"/>
              </w:rPr>
              <w:t>2. Gia Lai</w:t>
            </w:r>
          </w:p>
        </w:tc>
        <w:tc>
          <w:tcPr>
            <w:tcW w:w="116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249"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326" w:type="dxa"/>
            <w:gridSpan w:val="2"/>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130"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c>
          <w:tcPr>
            <w:tcW w:w="1274" w:type="dxa"/>
            <w:tcBorders>
              <w:top w:val="nil"/>
              <w:left w:val="nil"/>
              <w:bottom w:val="single" w:sz="4" w:space="0" w:color="auto"/>
              <w:right w:val="single" w:sz="4" w:space="0" w:color="auto"/>
            </w:tcBorders>
            <w:shd w:val="clear" w:color="auto" w:fill="auto"/>
            <w:vAlign w:val="center"/>
          </w:tcPr>
          <w:p w:rsidR="00567D7D" w:rsidRPr="00552199" w:rsidRDefault="00567D7D" w:rsidP="00B05B08">
            <w:pPr>
              <w:spacing w:before="120"/>
              <w:jc w:val="center"/>
              <w:rPr>
                <w:rFonts w:eastAsia="Times New Roman" w:cs="Times New Roman"/>
                <w:sz w:val="26"/>
                <w:szCs w:val="26"/>
              </w:rPr>
            </w:pPr>
          </w:p>
        </w:tc>
      </w:tr>
      <w:tr w:rsidR="00567D7D"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567D7D" w:rsidRPr="00552199" w:rsidRDefault="00567D7D" w:rsidP="00B05B08">
            <w:pPr>
              <w:spacing w:before="120"/>
              <w:ind w:left="79"/>
              <w:jc w:val="both"/>
              <w:rPr>
                <w:rFonts w:eastAsia="Times New Roman" w:cs="Times New Roman"/>
                <w:sz w:val="26"/>
                <w:szCs w:val="26"/>
              </w:rPr>
            </w:pPr>
            <w:r w:rsidRPr="00552199">
              <w:rPr>
                <w:rFonts w:eastAsia="Times New Roman" w:cs="Times New Roman"/>
                <w:sz w:val="26"/>
                <w:szCs w:val="26"/>
              </w:rPr>
              <w:t>3. Đăk Lăk</w:t>
            </w:r>
          </w:p>
        </w:tc>
        <w:tc>
          <w:tcPr>
            <w:tcW w:w="1160"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249"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r w:rsidRPr="00552199">
              <w:rPr>
                <w:rFonts w:eastAsia="Times New Roman" w:cs="Times New Roman"/>
                <w:sz w:val="26"/>
                <w:szCs w:val="26"/>
              </w:rPr>
              <w:t>90.000</w:t>
            </w:r>
          </w:p>
        </w:tc>
        <w:tc>
          <w:tcPr>
            <w:tcW w:w="1130"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326" w:type="dxa"/>
            <w:gridSpan w:val="2"/>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130"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274"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r>
      <w:tr w:rsidR="00567D7D"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567D7D" w:rsidRPr="00552199" w:rsidRDefault="00567D7D" w:rsidP="00B05B08">
            <w:pPr>
              <w:spacing w:before="120"/>
              <w:ind w:left="79"/>
              <w:jc w:val="both"/>
              <w:rPr>
                <w:rFonts w:eastAsia="Times New Roman" w:cs="Times New Roman"/>
                <w:sz w:val="26"/>
                <w:szCs w:val="26"/>
              </w:rPr>
            </w:pPr>
            <w:r w:rsidRPr="00552199">
              <w:rPr>
                <w:rFonts w:eastAsia="Times New Roman" w:cs="Times New Roman"/>
                <w:sz w:val="26"/>
                <w:szCs w:val="26"/>
              </w:rPr>
              <w:t>4. Đăk Nông</w:t>
            </w:r>
          </w:p>
        </w:tc>
        <w:tc>
          <w:tcPr>
            <w:tcW w:w="1160"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249"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130"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326" w:type="dxa"/>
            <w:gridSpan w:val="2"/>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130"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274"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r>
      <w:tr w:rsidR="00567D7D"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567D7D" w:rsidRPr="00552199" w:rsidRDefault="00567D7D" w:rsidP="00B05B08">
            <w:pPr>
              <w:spacing w:before="120"/>
              <w:ind w:left="79"/>
              <w:jc w:val="both"/>
              <w:rPr>
                <w:rFonts w:eastAsia="Times New Roman" w:cs="Times New Roman"/>
                <w:sz w:val="26"/>
                <w:szCs w:val="26"/>
              </w:rPr>
            </w:pPr>
            <w:r w:rsidRPr="00552199">
              <w:rPr>
                <w:rFonts w:eastAsia="Times New Roman" w:cs="Times New Roman"/>
                <w:sz w:val="26"/>
                <w:szCs w:val="26"/>
              </w:rPr>
              <w:t>5. Lâm Đồng</w:t>
            </w:r>
          </w:p>
        </w:tc>
        <w:tc>
          <w:tcPr>
            <w:tcW w:w="1160"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249"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130"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326" w:type="dxa"/>
            <w:gridSpan w:val="2"/>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r w:rsidRPr="00552199">
              <w:rPr>
                <w:rFonts w:eastAsia="Times New Roman" w:cs="Times New Roman"/>
                <w:sz w:val="26"/>
                <w:szCs w:val="26"/>
              </w:rPr>
              <w:t>60.000</w:t>
            </w:r>
          </w:p>
        </w:tc>
        <w:tc>
          <w:tcPr>
            <w:tcW w:w="1130"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c>
          <w:tcPr>
            <w:tcW w:w="1274" w:type="dxa"/>
            <w:tcBorders>
              <w:top w:val="nil"/>
              <w:left w:val="nil"/>
              <w:bottom w:val="single" w:sz="4" w:space="0" w:color="auto"/>
              <w:right w:val="single" w:sz="4" w:space="0" w:color="auto"/>
            </w:tcBorders>
            <w:shd w:val="clear" w:color="auto" w:fill="auto"/>
            <w:vAlign w:val="center"/>
            <w:hideMark/>
          </w:tcPr>
          <w:p w:rsidR="00567D7D" w:rsidRPr="00552199" w:rsidRDefault="00567D7D" w:rsidP="00B05B08">
            <w:pPr>
              <w:spacing w:before="120"/>
              <w:jc w:val="center"/>
              <w:rPr>
                <w:rFonts w:eastAsia="Times New Roman" w:cs="Times New Roman"/>
                <w:sz w:val="26"/>
                <w:szCs w:val="26"/>
              </w:rPr>
            </w:pPr>
          </w:p>
        </w:tc>
      </w:tr>
      <w:tr w:rsidR="00407666"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681AAD" w:rsidP="00B05B08">
            <w:pPr>
              <w:spacing w:before="120"/>
              <w:ind w:left="79"/>
              <w:jc w:val="both"/>
              <w:rPr>
                <w:rFonts w:eastAsia="Times New Roman" w:cs="Times New Roman"/>
                <w:b/>
                <w:bCs/>
                <w:sz w:val="26"/>
                <w:szCs w:val="26"/>
              </w:rPr>
            </w:pPr>
            <w:r w:rsidRPr="00552199">
              <w:rPr>
                <w:rFonts w:eastAsia="Times New Roman" w:cs="Times New Roman"/>
                <w:b/>
                <w:bCs/>
                <w:sz w:val="26"/>
                <w:szCs w:val="26"/>
              </w:rPr>
              <w:t xml:space="preserve">V. Vùng Đông Nam </w:t>
            </w:r>
            <w:r w:rsidRPr="00552199">
              <w:rPr>
                <w:rFonts w:eastAsia="Times New Roman" w:cs="Times New Roman"/>
                <w:b/>
                <w:bCs/>
                <w:sz w:val="26"/>
                <w:szCs w:val="26"/>
                <w:lang w:val="vi-VN"/>
              </w:rPr>
              <w:t>b</w:t>
            </w:r>
            <w:r w:rsidR="00407666" w:rsidRPr="00552199">
              <w:rPr>
                <w:rFonts w:eastAsia="Times New Roman" w:cs="Times New Roman"/>
                <w:b/>
                <w:bCs/>
                <w:sz w:val="26"/>
                <w:szCs w:val="26"/>
              </w:rPr>
              <w:t>ộ</w:t>
            </w:r>
          </w:p>
        </w:tc>
        <w:tc>
          <w:tcPr>
            <w:tcW w:w="116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1</w:t>
            </w:r>
          </w:p>
        </w:tc>
        <w:tc>
          <w:tcPr>
            <w:tcW w:w="1249"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30.000</w:t>
            </w:r>
          </w:p>
        </w:tc>
        <w:tc>
          <w:tcPr>
            <w:tcW w:w="113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3</w:t>
            </w:r>
          </w:p>
        </w:tc>
        <w:tc>
          <w:tcPr>
            <w:tcW w:w="1326" w:type="dxa"/>
            <w:gridSpan w:val="2"/>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110.000</w:t>
            </w:r>
          </w:p>
        </w:tc>
        <w:tc>
          <w:tcPr>
            <w:tcW w:w="113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9</w:t>
            </w:r>
          </w:p>
        </w:tc>
        <w:tc>
          <w:tcPr>
            <w:tcW w:w="1274"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220.000</w:t>
            </w:r>
          </w:p>
        </w:tc>
      </w:tr>
      <w:tr w:rsidR="00407666"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jc w:val="both"/>
              <w:rPr>
                <w:rFonts w:eastAsia="Times New Roman" w:cs="Times New Roman"/>
                <w:sz w:val="26"/>
                <w:szCs w:val="26"/>
              </w:rPr>
            </w:pPr>
            <w:r w:rsidRPr="00552199">
              <w:rPr>
                <w:rFonts w:eastAsia="Times New Roman" w:cs="Times New Roman"/>
                <w:sz w:val="26"/>
                <w:szCs w:val="26"/>
              </w:rPr>
              <w:t>1. Bình Phước</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24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13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26" w:type="dxa"/>
            <w:gridSpan w:val="2"/>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13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2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r>
      <w:tr w:rsidR="00407666"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79"/>
              <w:jc w:val="both"/>
              <w:rPr>
                <w:rFonts w:eastAsia="Times New Roman" w:cs="Times New Roman"/>
                <w:sz w:val="26"/>
                <w:szCs w:val="26"/>
              </w:rPr>
            </w:pPr>
            <w:r w:rsidRPr="00552199">
              <w:rPr>
                <w:rFonts w:eastAsia="Times New Roman" w:cs="Times New Roman"/>
                <w:sz w:val="26"/>
                <w:szCs w:val="26"/>
              </w:rPr>
              <w:t>2. Tây Ninh</w:t>
            </w:r>
          </w:p>
        </w:tc>
        <w:tc>
          <w:tcPr>
            <w:tcW w:w="116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249"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13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26" w:type="dxa"/>
            <w:gridSpan w:val="2"/>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13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7</w:t>
            </w:r>
          </w:p>
        </w:tc>
        <w:tc>
          <w:tcPr>
            <w:tcW w:w="1274"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150.000</w:t>
            </w:r>
          </w:p>
        </w:tc>
      </w:tr>
      <w:tr w:rsidR="00407666"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jc w:val="both"/>
              <w:rPr>
                <w:rFonts w:eastAsia="Times New Roman" w:cs="Times New Roman"/>
                <w:sz w:val="26"/>
                <w:szCs w:val="26"/>
              </w:rPr>
            </w:pPr>
            <w:r w:rsidRPr="00552199">
              <w:rPr>
                <w:rFonts w:eastAsia="Times New Roman" w:cs="Times New Roman"/>
                <w:sz w:val="26"/>
                <w:szCs w:val="26"/>
              </w:rPr>
              <w:lastRenderedPageBreak/>
              <w:t>3. Bình Dương</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24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13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26" w:type="dxa"/>
            <w:gridSpan w:val="2"/>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40.000</w:t>
            </w:r>
          </w:p>
        </w:tc>
        <w:tc>
          <w:tcPr>
            <w:tcW w:w="113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2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30.000</w:t>
            </w:r>
          </w:p>
        </w:tc>
      </w:tr>
      <w:tr w:rsidR="00407666"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jc w:val="both"/>
              <w:rPr>
                <w:rFonts w:eastAsia="Times New Roman" w:cs="Times New Roman"/>
                <w:sz w:val="26"/>
                <w:szCs w:val="26"/>
              </w:rPr>
            </w:pPr>
            <w:r w:rsidRPr="00552199">
              <w:rPr>
                <w:rFonts w:eastAsia="Times New Roman" w:cs="Times New Roman"/>
                <w:sz w:val="26"/>
                <w:szCs w:val="26"/>
              </w:rPr>
              <w:t>4. Đồng Nai</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24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13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26" w:type="dxa"/>
            <w:gridSpan w:val="2"/>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13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2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r>
      <w:tr w:rsidR="00407666"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jc w:val="both"/>
              <w:rPr>
                <w:rFonts w:eastAsia="Times New Roman" w:cs="Times New Roman"/>
                <w:sz w:val="26"/>
                <w:szCs w:val="26"/>
              </w:rPr>
            </w:pPr>
            <w:r w:rsidRPr="00552199">
              <w:rPr>
                <w:rFonts w:eastAsia="Times New Roman" w:cs="Times New Roman"/>
                <w:sz w:val="26"/>
                <w:szCs w:val="26"/>
              </w:rPr>
              <w:t>5. Bà Rịa- Vũng Tàu</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24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13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26" w:type="dxa"/>
            <w:gridSpan w:val="2"/>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40.000</w:t>
            </w:r>
          </w:p>
        </w:tc>
        <w:tc>
          <w:tcPr>
            <w:tcW w:w="113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2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40.000</w:t>
            </w:r>
          </w:p>
        </w:tc>
      </w:tr>
      <w:tr w:rsidR="00407666"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jc w:val="both"/>
              <w:rPr>
                <w:rFonts w:eastAsia="Times New Roman" w:cs="Times New Roman"/>
                <w:sz w:val="26"/>
                <w:szCs w:val="26"/>
              </w:rPr>
            </w:pPr>
            <w:r w:rsidRPr="00552199">
              <w:rPr>
                <w:rFonts w:eastAsia="Times New Roman" w:cs="Times New Roman"/>
                <w:sz w:val="26"/>
                <w:szCs w:val="26"/>
              </w:rPr>
              <w:t>6. TP.HCM</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24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13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26" w:type="dxa"/>
            <w:gridSpan w:val="2"/>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13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2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r>
      <w:tr w:rsidR="00407666"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jc w:val="both"/>
              <w:rPr>
                <w:rFonts w:eastAsia="Times New Roman" w:cs="Times New Roman"/>
                <w:b/>
                <w:bCs/>
                <w:sz w:val="26"/>
                <w:szCs w:val="26"/>
              </w:rPr>
            </w:pPr>
            <w:r w:rsidRPr="00552199">
              <w:rPr>
                <w:rFonts w:eastAsia="Times New Roman" w:cs="Times New Roman"/>
                <w:b/>
                <w:bCs/>
                <w:sz w:val="26"/>
                <w:szCs w:val="26"/>
              </w:rPr>
              <w:t>VI. Vùng ĐBSCL</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24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13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1</w:t>
            </w:r>
          </w:p>
        </w:tc>
        <w:tc>
          <w:tcPr>
            <w:tcW w:w="1326" w:type="dxa"/>
            <w:gridSpan w:val="2"/>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45.000</w:t>
            </w:r>
          </w:p>
        </w:tc>
        <w:tc>
          <w:tcPr>
            <w:tcW w:w="113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2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r>
      <w:tr w:rsidR="00407666"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jc w:val="both"/>
              <w:rPr>
                <w:rFonts w:eastAsia="Times New Roman" w:cs="Times New Roman"/>
                <w:b/>
                <w:bCs/>
                <w:sz w:val="26"/>
                <w:szCs w:val="26"/>
              </w:rPr>
            </w:pPr>
            <w:r w:rsidRPr="00552199">
              <w:rPr>
                <w:rFonts w:eastAsia="Times New Roman" w:cs="Times New Roman"/>
                <w:sz w:val="26"/>
                <w:szCs w:val="26"/>
              </w:rPr>
              <w:t>1. Long An</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24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13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326" w:type="dxa"/>
            <w:gridSpan w:val="2"/>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13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2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r>
      <w:tr w:rsidR="00407666"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jc w:val="both"/>
              <w:rPr>
                <w:rFonts w:eastAsia="Times New Roman" w:cs="Times New Roman"/>
                <w:sz w:val="26"/>
                <w:szCs w:val="26"/>
              </w:rPr>
            </w:pPr>
            <w:r w:rsidRPr="00552199">
              <w:rPr>
                <w:rFonts w:eastAsia="Times New Roman" w:cs="Times New Roman"/>
                <w:sz w:val="26"/>
                <w:szCs w:val="26"/>
              </w:rPr>
              <w:t>2. Tiền Giang</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24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13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326" w:type="dxa"/>
            <w:gridSpan w:val="2"/>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13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2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r>
      <w:tr w:rsidR="00407666"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jc w:val="both"/>
              <w:rPr>
                <w:rFonts w:eastAsia="Times New Roman" w:cs="Times New Roman"/>
                <w:sz w:val="26"/>
                <w:szCs w:val="26"/>
              </w:rPr>
            </w:pPr>
            <w:r w:rsidRPr="00552199">
              <w:rPr>
                <w:rFonts w:eastAsia="Times New Roman" w:cs="Times New Roman"/>
                <w:sz w:val="26"/>
                <w:szCs w:val="26"/>
              </w:rPr>
              <w:t>3. Bến Tre</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24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13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326" w:type="dxa"/>
            <w:gridSpan w:val="2"/>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13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2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r>
      <w:tr w:rsidR="00407666"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jc w:val="both"/>
              <w:rPr>
                <w:rFonts w:eastAsia="Times New Roman" w:cs="Times New Roman"/>
                <w:sz w:val="26"/>
                <w:szCs w:val="26"/>
              </w:rPr>
            </w:pPr>
            <w:r w:rsidRPr="00552199">
              <w:rPr>
                <w:rFonts w:eastAsia="Times New Roman" w:cs="Times New Roman"/>
                <w:sz w:val="26"/>
                <w:szCs w:val="26"/>
              </w:rPr>
              <w:t>4. Trà Vinh</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24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13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326" w:type="dxa"/>
            <w:gridSpan w:val="2"/>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13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2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r>
      <w:tr w:rsidR="00407666"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jc w:val="both"/>
              <w:rPr>
                <w:rFonts w:eastAsia="Times New Roman" w:cs="Times New Roman"/>
                <w:sz w:val="26"/>
                <w:szCs w:val="26"/>
              </w:rPr>
            </w:pPr>
            <w:r w:rsidRPr="00552199">
              <w:rPr>
                <w:rFonts w:eastAsia="Times New Roman" w:cs="Times New Roman"/>
                <w:sz w:val="26"/>
                <w:szCs w:val="26"/>
              </w:rPr>
              <w:t>5. Vĩnh Long</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24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13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326" w:type="dxa"/>
            <w:gridSpan w:val="2"/>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13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2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r>
      <w:tr w:rsidR="00407666"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jc w:val="both"/>
              <w:rPr>
                <w:rFonts w:eastAsia="Times New Roman" w:cs="Times New Roman"/>
                <w:sz w:val="26"/>
                <w:szCs w:val="26"/>
              </w:rPr>
            </w:pPr>
            <w:r w:rsidRPr="00552199">
              <w:rPr>
                <w:rFonts w:eastAsia="Times New Roman" w:cs="Times New Roman"/>
                <w:sz w:val="26"/>
                <w:szCs w:val="26"/>
              </w:rPr>
              <w:t>6. Đồng Tháp</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24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13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326" w:type="dxa"/>
            <w:gridSpan w:val="2"/>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13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2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r>
      <w:tr w:rsidR="00407666"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jc w:val="both"/>
              <w:rPr>
                <w:rFonts w:eastAsia="Times New Roman" w:cs="Times New Roman"/>
                <w:sz w:val="26"/>
                <w:szCs w:val="26"/>
              </w:rPr>
            </w:pPr>
            <w:r w:rsidRPr="00552199">
              <w:rPr>
                <w:rFonts w:eastAsia="Times New Roman" w:cs="Times New Roman"/>
                <w:sz w:val="26"/>
                <w:szCs w:val="26"/>
              </w:rPr>
              <w:t>7. An Giang</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24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13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326" w:type="dxa"/>
            <w:gridSpan w:val="2"/>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13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2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r>
      <w:tr w:rsidR="00407666"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jc w:val="both"/>
              <w:rPr>
                <w:rFonts w:eastAsia="Times New Roman" w:cs="Times New Roman"/>
                <w:sz w:val="26"/>
                <w:szCs w:val="26"/>
              </w:rPr>
            </w:pPr>
            <w:r w:rsidRPr="00552199">
              <w:rPr>
                <w:rFonts w:eastAsia="Times New Roman" w:cs="Times New Roman"/>
                <w:sz w:val="26"/>
                <w:szCs w:val="26"/>
              </w:rPr>
              <w:t>8. Kiên Giang</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24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13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326" w:type="dxa"/>
            <w:gridSpan w:val="2"/>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13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2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r>
      <w:tr w:rsidR="00407666"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jc w:val="both"/>
              <w:rPr>
                <w:rFonts w:eastAsia="Times New Roman" w:cs="Times New Roman"/>
                <w:sz w:val="26"/>
                <w:szCs w:val="26"/>
              </w:rPr>
            </w:pPr>
            <w:r w:rsidRPr="00552199">
              <w:rPr>
                <w:rFonts w:eastAsia="Times New Roman" w:cs="Times New Roman"/>
                <w:sz w:val="26"/>
                <w:szCs w:val="26"/>
              </w:rPr>
              <w:t>9. Cần Thơ</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24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13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326" w:type="dxa"/>
            <w:gridSpan w:val="2"/>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13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2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r>
      <w:tr w:rsidR="00407666"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jc w:val="both"/>
              <w:rPr>
                <w:rFonts w:eastAsia="Times New Roman" w:cs="Times New Roman"/>
                <w:sz w:val="26"/>
                <w:szCs w:val="26"/>
              </w:rPr>
            </w:pPr>
            <w:r w:rsidRPr="00552199">
              <w:rPr>
                <w:rFonts w:eastAsia="Times New Roman" w:cs="Times New Roman"/>
                <w:sz w:val="26"/>
                <w:szCs w:val="26"/>
              </w:rPr>
              <w:t>10. Hậu Giang</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24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13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326" w:type="dxa"/>
            <w:gridSpan w:val="2"/>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13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2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r>
      <w:tr w:rsidR="00407666"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jc w:val="both"/>
              <w:rPr>
                <w:rFonts w:eastAsia="Times New Roman" w:cs="Times New Roman"/>
                <w:sz w:val="26"/>
                <w:szCs w:val="26"/>
              </w:rPr>
            </w:pPr>
            <w:r w:rsidRPr="00552199">
              <w:rPr>
                <w:rFonts w:eastAsia="Times New Roman" w:cs="Times New Roman"/>
                <w:sz w:val="26"/>
                <w:szCs w:val="26"/>
              </w:rPr>
              <w:t>11. Sóc Trăng</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24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13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326" w:type="dxa"/>
            <w:gridSpan w:val="2"/>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13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2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r>
      <w:tr w:rsidR="00407666"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jc w:val="both"/>
              <w:rPr>
                <w:rFonts w:eastAsia="Times New Roman" w:cs="Times New Roman"/>
                <w:sz w:val="26"/>
                <w:szCs w:val="26"/>
              </w:rPr>
            </w:pPr>
            <w:r w:rsidRPr="00552199">
              <w:rPr>
                <w:rFonts w:eastAsia="Times New Roman" w:cs="Times New Roman"/>
                <w:sz w:val="26"/>
                <w:szCs w:val="26"/>
              </w:rPr>
              <w:t>12. Bạc Liêu</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24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13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1</w:t>
            </w:r>
          </w:p>
        </w:tc>
        <w:tc>
          <w:tcPr>
            <w:tcW w:w="1326" w:type="dxa"/>
            <w:gridSpan w:val="2"/>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45.000</w:t>
            </w:r>
          </w:p>
        </w:tc>
        <w:tc>
          <w:tcPr>
            <w:tcW w:w="113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2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r>
      <w:tr w:rsidR="00407666" w:rsidRPr="00552199" w:rsidTr="00567D7D">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jc w:val="both"/>
              <w:rPr>
                <w:rFonts w:eastAsia="Times New Roman" w:cs="Times New Roman"/>
                <w:sz w:val="26"/>
                <w:szCs w:val="26"/>
              </w:rPr>
            </w:pPr>
            <w:r w:rsidRPr="00552199">
              <w:rPr>
                <w:rFonts w:eastAsia="Times New Roman" w:cs="Times New Roman"/>
                <w:sz w:val="26"/>
                <w:szCs w:val="26"/>
              </w:rPr>
              <w:t>13. Cà Mau</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24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13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326" w:type="dxa"/>
            <w:gridSpan w:val="2"/>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13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2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r>
    </w:tbl>
    <w:p w:rsidR="00F5000F" w:rsidRPr="00552199" w:rsidRDefault="00F5000F" w:rsidP="007D5099">
      <w:pPr>
        <w:shd w:val="clear" w:color="auto" w:fill="FFFFFF"/>
        <w:spacing w:before="120"/>
        <w:jc w:val="right"/>
        <w:rPr>
          <w:rFonts w:cs="Times New Roman"/>
          <w:i/>
          <w:sz w:val="26"/>
          <w:szCs w:val="26"/>
          <w:lang w:val="vi-VN"/>
        </w:rPr>
      </w:pPr>
      <w:r w:rsidRPr="00552199">
        <w:rPr>
          <w:rFonts w:cs="Times New Roman"/>
          <w:i/>
          <w:sz w:val="26"/>
          <w:szCs w:val="26"/>
          <w:lang w:val="pt-BR"/>
        </w:rPr>
        <w:t>Nguồn: Tổng hợp củ</w:t>
      </w:r>
      <w:r w:rsidR="00407666" w:rsidRPr="00552199">
        <w:rPr>
          <w:rFonts w:cs="Times New Roman"/>
          <w:i/>
          <w:sz w:val="26"/>
          <w:szCs w:val="26"/>
          <w:lang w:val="pt-BR"/>
        </w:rPr>
        <w:t>a các chuyên gia</w:t>
      </w:r>
      <w:r w:rsidR="00407666" w:rsidRPr="00552199">
        <w:rPr>
          <w:rFonts w:cs="Times New Roman"/>
          <w:i/>
          <w:sz w:val="26"/>
          <w:szCs w:val="26"/>
          <w:lang w:val="vi-VN"/>
        </w:rPr>
        <w:t>, 2021</w:t>
      </w:r>
    </w:p>
    <w:p w:rsidR="00267D09" w:rsidRPr="00552199" w:rsidRDefault="00C90CB6" w:rsidP="00B05B08">
      <w:pPr>
        <w:pStyle w:val="Heading3"/>
        <w:spacing w:before="120" w:after="0"/>
        <w:rPr>
          <w:rFonts w:cs="Times New Roman"/>
        </w:rPr>
      </w:pPr>
      <w:bookmarkStart w:id="217" w:name="_Toc73445906"/>
      <w:r w:rsidRPr="00552199">
        <w:rPr>
          <w:rFonts w:cs="Times New Roman"/>
          <w:lang w:val="de-DE"/>
        </w:rPr>
        <w:t>3.</w:t>
      </w:r>
      <w:r w:rsidRPr="00552199">
        <w:rPr>
          <w:rFonts w:cs="Times New Roman"/>
          <w:lang w:eastAsia="en-GB"/>
        </w:rPr>
        <w:t xml:space="preserve"> Tổng hợp kinh phí nâng cấp, xây mới</w:t>
      </w:r>
      <w:r w:rsidRPr="00552199">
        <w:rPr>
          <w:rFonts w:cs="Times New Roman"/>
        </w:rPr>
        <w:t xml:space="preserve"> các cơ sở trợ giúp xã hội đối với trẻ em có hoàn cảnh đặc biệt khó khăn đến năm 2025; 2030 và 2050</w:t>
      </w:r>
      <w:bookmarkEnd w:id="217"/>
    </w:p>
    <w:p w:rsidR="00C90CB6" w:rsidRPr="00552199" w:rsidRDefault="00E15E46" w:rsidP="00B05B08">
      <w:pPr>
        <w:spacing w:before="120"/>
        <w:ind w:firstLine="709"/>
        <w:jc w:val="both"/>
        <w:rPr>
          <w:rFonts w:cs="Times New Roman"/>
          <w:szCs w:val="28"/>
          <w:lang w:val="de-DE"/>
        </w:rPr>
      </w:pPr>
      <w:r w:rsidRPr="00552199">
        <w:rPr>
          <w:rFonts w:cs="Times New Roman"/>
          <w:szCs w:val="28"/>
          <w:lang w:val="de-DE"/>
        </w:rPr>
        <w:t>Tổng k</w:t>
      </w:r>
      <w:r w:rsidR="00C90CB6" w:rsidRPr="00552199">
        <w:rPr>
          <w:rFonts w:cs="Times New Roman"/>
          <w:szCs w:val="28"/>
          <w:lang w:val="de-DE"/>
        </w:rPr>
        <w:t xml:space="preserve">inh phí để nâng cấp và xây mới các cơ sở trợ giúp xã hội </w:t>
      </w:r>
      <w:r w:rsidR="00C90CB6" w:rsidRPr="00552199">
        <w:rPr>
          <w:rFonts w:eastAsia="Times New Roman" w:cs="Times New Roman"/>
          <w:szCs w:val="28"/>
        </w:rPr>
        <w:t xml:space="preserve">chăm sóc trẻ em có hoàn cảnh đặc biệt: </w:t>
      </w:r>
      <w:r w:rsidR="00C90CB6" w:rsidRPr="00552199">
        <w:rPr>
          <w:rFonts w:cs="Times New Roman"/>
          <w:bCs/>
          <w:szCs w:val="28"/>
          <w:lang w:val="de-DE"/>
        </w:rPr>
        <w:t>2.409,959 tỷ</w:t>
      </w:r>
      <w:r w:rsidR="00C90CB6" w:rsidRPr="00552199">
        <w:rPr>
          <w:rFonts w:cs="Times New Roman"/>
          <w:szCs w:val="28"/>
          <w:lang w:val="de-DE"/>
        </w:rPr>
        <w:t xml:space="preserve"> đồng</w:t>
      </w:r>
    </w:p>
    <w:p w:rsidR="00E15E46" w:rsidRPr="00552199" w:rsidRDefault="00E15E46" w:rsidP="00B05B08">
      <w:pPr>
        <w:spacing w:before="120"/>
        <w:ind w:firstLine="709"/>
        <w:jc w:val="both"/>
        <w:rPr>
          <w:rFonts w:cs="Times New Roman"/>
          <w:b/>
          <w:szCs w:val="28"/>
          <w:lang w:val="de-DE"/>
        </w:rPr>
      </w:pPr>
      <w:r w:rsidRPr="00552199">
        <w:rPr>
          <w:rFonts w:cs="Times New Roman"/>
          <w:b/>
          <w:szCs w:val="28"/>
          <w:lang w:val="de-DE"/>
        </w:rPr>
        <w:t>Phân nguồn đầu tư:</w:t>
      </w:r>
    </w:p>
    <w:p w:rsidR="00E15E46" w:rsidRPr="00552199" w:rsidRDefault="00E15E46" w:rsidP="00B05B08">
      <w:pPr>
        <w:spacing w:before="120"/>
        <w:ind w:firstLine="709"/>
        <w:jc w:val="both"/>
        <w:rPr>
          <w:rFonts w:cs="Times New Roman"/>
          <w:szCs w:val="28"/>
          <w:lang w:val="de-DE"/>
        </w:rPr>
      </w:pPr>
      <w:r w:rsidRPr="00552199">
        <w:rPr>
          <w:rFonts w:cs="Times New Roman"/>
          <w:szCs w:val="28"/>
          <w:lang w:val="de-DE"/>
        </w:rPr>
        <w:t>- Vốn ngân sách: 1.445,974 tỷ đồng</w:t>
      </w:r>
    </w:p>
    <w:p w:rsidR="00E15E46" w:rsidRPr="00552199" w:rsidRDefault="00E15E46" w:rsidP="00B05B08">
      <w:pPr>
        <w:spacing w:before="120"/>
        <w:ind w:firstLine="709"/>
        <w:jc w:val="both"/>
        <w:rPr>
          <w:rFonts w:cs="Times New Roman"/>
          <w:szCs w:val="28"/>
          <w:lang w:val="de-DE"/>
        </w:rPr>
      </w:pPr>
      <w:r w:rsidRPr="00552199">
        <w:rPr>
          <w:rFonts w:cs="Times New Roman"/>
          <w:szCs w:val="28"/>
          <w:lang w:val="de-DE"/>
        </w:rPr>
        <w:t>- Vốn huy động hợp pháp khác: (Vốn xã hội hóa, vốn hỗ trợ từ các tổ chức quốc tế...): 963,985 tỷ đồng</w:t>
      </w:r>
    </w:p>
    <w:p w:rsidR="00E15E46" w:rsidRPr="00552199" w:rsidRDefault="00E15E46" w:rsidP="00B05B08">
      <w:pPr>
        <w:spacing w:before="120"/>
        <w:ind w:firstLine="709"/>
        <w:jc w:val="both"/>
        <w:rPr>
          <w:rFonts w:cs="Times New Roman"/>
          <w:b/>
          <w:szCs w:val="28"/>
          <w:lang w:val="de-DE"/>
        </w:rPr>
      </w:pPr>
      <w:r w:rsidRPr="00552199">
        <w:rPr>
          <w:rFonts w:cs="Times New Roman"/>
          <w:b/>
          <w:szCs w:val="28"/>
          <w:lang w:val="de-DE"/>
        </w:rPr>
        <w:t>Phân kỳ đầu tư:</w:t>
      </w:r>
    </w:p>
    <w:p w:rsidR="00E15E46" w:rsidRPr="00552199" w:rsidRDefault="00E15E46" w:rsidP="00B05B08">
      <w:pPr>
        <w:spacing w:before="120"/>
        <w:ind w:firstLine="709"/>
        <w:jc w:val="both"/>
        <w:rPr>
          <w:rFonts w:cs="Times New Roman"/>
          <w:szCs w:val="28"/>
          <w:lang w:val="de-DE"/>
        </w:rPr>
      </w:pPr>
      <w:r w:rsidRPr="00552199">
        <w:rPr>
          <w:rFonts w:cs="Times New Roman"/>
          <w:szCs w:val="28"/>
          <w:lang w:val="de-DE"/>
        </w:rPr>
        <w:t>- Giai đoạn 2021-2025: 1.025,217 tỷ đồng</w:t>
      </w:r>
    </w:p>
    <w:p w:rsidR="00E15E46" w:rsidRPr="00552199" w:rsidRDefault="00E15E46" w:rsidP="00B05B08">
      <w:pPr>
        <w:spacing w:before="120"/>
        <w:ind w:firstLine="709"/>
        <w:jc w:val="both"/>
        <w:rPr>
          <w:rFonts w:cs="Times New Roman"/>
          <w:szCs w:val="28"/>
          <w:lang w:val="de-DE"/>
        </w:rPr>
      </w:pPr>
      <w:r w:rsidRPr="00552199">
        <w:rPr>
          <w:rFonts w:cs="Times New Roman"/>
          <w:szCs w:val="28"/>
          <w:lang w:val="de-DE"/>
        </w:rPr>
        <w:lastRenderedPageBreak/>
        <w:t>- Giai đoạn 2026-2030: 1.039,742 tỷ đồng</w:t>
      </w:r>
    </w:p>
    <w:p w:rsidR="00714611" w:rsidRPr="00552199" w:rsidRDefault="00E15E46" w:rsidP="00B05B08">
      <w:pPr>
        <w:spacing w:before="120"/>
        <w:ind w:firstLine="709"/>
        <w:jc w:val="both"/>
        <w:rPr>
          <w:rFonts w:cs="Times New Roman"/>
          <w:szCs w:val="28"/>
          <w:lang w:val="de-DE"/>
        </w:rPr>
      </w:pPr>
      <w:r w:rsidRPr="00552199">
        <w:rPr>
          <w:rFonts w:cs="Times New Roman"/>
          <w:szCs w:val="28"/>
          <w:lang w:val="de-DE"/>
        </w:rPr>
        <w:t>- Giai đoạn 2021-2025: 345 tỷ đồng</w:t>
      </w:r>
    </w:p>
    <w:p w:rsidR="00D92067" w:rsidRPr="00552199" w:rsidRDefault="00681AAD" w:rsidP="00B05B08">
      <w:pPr>
        <w:pStyle w:val="Caption"/>
        <w:keepNext/>
        <w:spacing w:before="120"/>
        <w:jc w:val="center"/>
        <w:rPr>
          <w:rFonts w:cs="Times New Roman"/>
          <w:sz w:val="28"/>
          <w:szCs w:val="28"/>
        </w:rPr>
      </w:pPr>
      <w:bookmarkStart w:id="218" w:name="_Toc73445809"/>
      <w:r w:rsidRPr="00552199">
        <w:rPr>
          <w:rFonts w:cs="Times New Roman"/>
          <w:sz w:val="28"/>
          <w:szCs w:val="28"/>
        </w:rPr>
        <w:t xml:space="preserve">Bảng </w:t>
      </w:r>
      <w:r w:rsidRPr="00552199">
        <w:rPr>
          <w:rFonts w:cs="Times New Roman"/>
          <w:sz w:val="28"/>
          <w:szCs w:val="28"/>
        </w:rPr>
        <w:fldChar w:fldCharType="begin"/>
      </w:r>
      <w:r w:rsidRPr="00552199">
        <w:rPr>
          <w:rFonts w:cs="Times New Roman"/>
          <w:sz w:val="28"/>
          <w:szCs w:val="28"/>
        </w:rPr>
        <w:instrText xml:space="preserve"> SEQ Bảng \* ARABIC </w:instrText>
      </w:r>
      <w:r w:rsidRPr="00552199">
        <w:rPr>
          <w:rFonts w:cs="Times New Roman"/>
          <w:sz w:val="28"/>
          <w:szCs w:val="28"/>
        </w:rPr>
        <w:fldChar w:fldCharType="separate"/>
      </w:r>
      <w:r w:rsidR="007E7E5D" w:rsidRPr="00552199">
        <w:rPr>
          <w:rFonts w:cs="Times New Roman"/>
          <w:noProof/>
          <w:sz w:val="28"/>
          <w:szCs w:val="28"/>
        </w:rPr>
        <w:t>48</w:t>
      </w:r>
      <w:r w:rsidRPr="00552199">
        <w:rPr>
          <w:rFonts w:cs="Times New Roman"/>
          <w:sz w:val="28"/>
          <w:szCs w:val="28"/>
        </w:rPr>
        <w:fldChar w:fldCharType="end"/>
      </w:r>
      <w:r w:rsidRPr="00552199">
        <w:rPr>
          <w:rFonts w:cs="Times New Roman"/>
          <w:sz w:val="28"/>
          <w:szCs w:val="28"/>
          <w:lang w:val="vi-VN"/>
        </w:rPr>
        <w:t xml:space="preserve">. </w:t>
      </w:r>
      <w:r w:rsidR="00D92067" w:rsidRPr="00552199">
        <w:rPr>
          <w:rFonts w:eastAsia="Times New Roman" w:cs="Times New Roman"/>
          <w:bCs w:val="0"/>
          <w:sz w:val="28"/>
          <w:szCs w:val="28"/>
          <w:lang w:eastAsia="en-GB"/>
        </w:rPr>
        <w:t>Bảng tổng hợp kinh phí nâng cấp, xây mới</w:t>
      </w:r>
      <w:r w:rsidR="00D92067" w:rsidRPr="00552199">
        <w:rPr>
          <w:rFonts w:eastAsia="Times New Roman" w:cs="Times New Roman"/>
          <w:bCs w:val="0"/>
          <w:sz w:val="28"/>
          <w:szCs w:val="28"/>
        </w:rPr>
        <w:t xml:space="preserve"> các cơ sở trợ giúp xã hội đối với trẻ em có hoàn cảnh đặc biệt khó khăn đến năm 2025; 2030 và 2050</w:t>
      </w:r>
      <w:bookmarkEnd w:id="218"/>
    </w:p>
    <w:tbl>
      <w:tblPr>
        <w:tblW w:w="10160" w:type="dxa"/>
        <w:tblInd w:w="-562" w:type="dxa"/>
        <w:tblCellMar>
          <w:left w:w="0" w:type="dxa"/>
          <w:right w:w="0" w:type="dxa"/>
        </w:tblCellMar>
        <w:tblLook w:val="04A0" w:firstRow="1" w:lastRow="0" w:firstColumn="1" w:lastColumn="0" w:noHBand="0" w:noVBand="1"/>
      </w:tblPr>
      <w:tblGrid>
        <w:gridCol w:w="2800"/>
        <w:gridCol w:w="1160"/>
        <w:gridCol w:w="1313"/>
        <w:gridCol w:w="1170"/>
        <w:gridCol w:w="1303"/>
        <w:gridCol w:w="1087"/>
        <w:gridCol w:w="1327"/>
      </w:tblGrid>
      <w:tr w:rsidR="00714611" w:rsidRPr="00552199" w:rsidTr="00D92067">
        <w:trPr>
          <w:trHeight w:val="638"/>
          <w:tblHeader/>
        </w:trPr>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611" w:rsidRPr="00552199" w:rsidRDefault="00714611" w:rsidP="00B05B08">
            <w:pPr>
              <w:spacing w:before="120"/>
              <w:ind w:left="117" w:right="73"/>
              <w:jc w:val="center"/>
              <w:rPr>
                <w:rFonts w:eastAsia="Times New Roman" w:cs="Times New Roman"/>
                <w:b/>
                <w:bCs/>
                <w:sz w:val="26"/>
                <w:szCs w:val="26"/>
              </w:rPr>
            </w:pPr>
            <w:r w:rsidRPr="00552199">
              <w:rPr>
                <w:rFonts w:eastAsia="Times New Roman" w:cs="Times New Roman"/>
                <w:b/>
                <w:bCs/>
                <w:sz w:val="26"/>
                <w:szCs w:val="26"/>
              </w:rPr>
              <w:t>Hạng mục</w:t>
            </w:r>
          </w:p>
        </w:tc>
        <w:tc>
          <w:tcPr>
            <w:tcW w:w="2473" w:type="dxa"/>
            <w:gridSpan w:val="2"/>
            <w:tcBorders>
              <w:top w:val="single" w:sz="4" w:space="0" w:color="auto"/>
              <w:left w:val="nil"/>
              <w:bottom w:val="single" w:sz="4" w:space="0" w:color="auto"/>
              <w:right w:val="single" w:sz="4" w:space="0" w:color="auto"/>
            </w:tcBorders>
            <w:shd w:val="clear" w:color="auto" w:fill="auto"/>
            <w:vAlign w:val="center"/>
            <w:hideMark/>
          </w:tcPr>
          <w:p w:rsidR="00714611" w:rsidRPr="00552199" w:rsidRDefault="00714611" w:rsidP="00B05B08">
            <w:pPr>
              <w:spacing w:before="120"/>
              <w:jc w:val="center"/>
              <w:rPr>
                <w:rFonts w:eastAsia="Times New Roman" w:cs="Times New Roman"/>
                <w:b/>
                <w:bCs/>
                <w:sz w:val="26"/>
                <w:szCs w:val="26"/>
              </w:rPr>
            </w:pPr>
            <w:r w:rsidRPr="00552199">
              <w:rPr>
                <w:rFonts w:eastAsia="Times New Roman" w:cs="Times New Roman"/>
                <w:b/>
                <w:bCs/>
                <w:sz w:val="26"/>
                <w:szCs w:val="26"/>
              </w:rPr>
              <w:t xml:space="preserve"> 2021-2025 </w:t>
            </w:r>
          </w:p>
        </w:tc>
        <w:tc>
          <w:tcPr>
            <w:tcW w:w="2473" w:type="dxa"/>
            <w:gridSpan w:val="2"/>
            <w:tcBorders>
              <w:top w:val="single" w:sz="4" w:space="0" w:color="auto"/>
              <w:left w:val="nil"/>
              <w:bottom w:val="single" w:sz="4" w:space="0" w:color="auto"/>
              <w:right w:val="single" w:sz="4" w:space="0" w:color="auto"/>
            </w:tcBorders>
            <w:shd w:val="clear" w:color="auto" w:fill="auto"/>
            <w:vAlign w:val="center"/>
            <w:hideMark/>
          </w:tcPr>
          <w:p w:rsidR="00714611" w:rsidRPr="00552199" w:rsidRDefault="00714611" w:rsidP="00B05B08">
            <w:pPr>
              <w:spacing w:before="120"/>
              <w:jc w:val="center"/>
              <w:rPr>
                <w:rFonts w:eastAsia="Times New Roman" w:cs="Times New Roman"/>
                <w:b/>
                <w:bCs/>
                <w:sz w:val="26"/>
                <w:szCs w:val="26"/>
              </w:rPr>
            </w:pPr>
            <w:r w:rsidRPr="00552199">
              <w:rPr>
                <w:rFonts w:eastAsia="Times New Roman" w:cs="Times New Roman"/>
                <w:b/>
                <w:bCs/>
                <w:sz w:val="26"/>
                <w:szCs w:val="26"/>
              </w:rPr>
              <w:t xml:space="preserve"> 2026-2030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714611" w:rsidRPr="00552199" w:rsidRDefault="00714611" w:rsidP="00B05B08">
            <w:pPr>
              <w:spacing w:before="120"/>
              <w:jc w:val="center"/>
              <w:rPr>
                <w:rFonts w:eastAsia="Times New Roman" w:cs="Times New Roman"/>
                <w:b/>
                <w:bCs/>
                <w:sz w:val="26"/>
                <w:szCs w:val="26"/>
              </w:rPr>
            </w:pPr>
            <w:r w:rsidRPr="00552199">
              <w:rPr>
                <w:rFonts w:eastAsia="Times New Roman" w:cs="Times New Roman"/>
                <w:b/>
                <w:bCs/>
                <w:sz w:val="26"/>
                <w:szCs w:val="26"/>
              </w:rPr>
              <w:t xml:space="preserve"> 2031-2050 </w:t>
            </w:r>
          </w:p>
        </w:tc>
      </w:tr>
      <w:tr w:rsidR="00714611" w:rsidRPr="00552199" w:rsidTr="00D92067">
        <w:trPr>
          <w:trHeight w:val="890"/>
          <w:tblHeader/>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714611" w:rsidRPr="00552199" w:rsidRDefault="00714611" w:rsidP="00B05B08">
            <w:pPr>
              <w:spacing w:before="120"/>
              <w:ind w:left="117" w:right="73"/>
              <w:rPr>
                <w:rFonts w:eastAsia="Times New Roman" w:cs="Times New Roman"/>
                <w:b/>
                <w:bCs/>
                <w:sz w:val="26"/>
                <w:szCs w:val="26"/>
              </w:rPr>
            </w:pPr>
          </w:p>
        </w:tc>
        <w:tc>
          <w:tcPr>
            <w:tcW w:w="1160" w:type="dxa"/>
            <w:tcBorders>
              <w:top w:val="nil"/>
              <w:left w:val="nil"/>
              <w:bottom w:val="single" w:sz="4" w:space="0" w:color="auto"/>
              <w:right w:val="single" w:sz="4" w:space="0" w:color="auto"/>
            </w:tcBorders>
            <w:shd w:val="clear" w:color="auto" w:fill="auto"/>
            <w:vAlign w:val="center"/>
            <w:hideMark/>
          </w:tcPr>
          <w:p w:rsidR="00714611" w:rsidRPr="00552199" w:rsidRDefault="00E2636A" w:rsidP="00B05B08">
            <w:pPr>
              <w:spacing w:before="120"/>
              <w:jc w:val="center"/>
              <w:rPr>
                <w:rFonts w:eastAsia="Times New Roman" w:cs="Times New Roman"/>
                <w:b/>
                <w:bCs/>
                <w:sz w:val="26"/>
                <w:szCs w:val="26"/>
              </w:rPr>
            </w:pPr>
            <w:r w:rsidRPr="00552199">
              <w:rPr>
                <w:rFonts w:eastAsia="Times New Roman" w:cs="Times New Roman"/>
                <w:b/>
                <w:bCs/>
                <w:sz w:val="26"/>
                <w:szCs w:val="26"/>
              </w:rPr>
              <w:t>Số lượng cơ sở nâng cấp và xây mới</w:t>
            </w:r>
          </w:p>
        </w:tc>
        <w:tc>
          <w:tcPr>
            <w:tcW w:w="1313" w:type="dxa"/>
            <w:tcBorders>
              <w:top w:val="nil"/>
              <w:left w:val="nil"/>
              <w:bottom w:val="single" w:sz="4" w:space="0" w:color="auto"/>
              <w:right w:val="single" w:sz="4" w:space="0" w:color="auto"/>
            </w:tcBorders>
            <w:shd w:val="clear" w:color="auto" w:fill="auto"/>
            <w:vAlign w:val="center"/>
            <w:hideMark/>
          </w:tcPr>
          <w:p w:rsidR="00714611" w:rsidRPr="00552199" w:rsidRDefault="00714611" w:rsidP="00B05B08">
            <w:pPr>
              <w:spacing w:before="120"/>
              <w:jc w:val="center"/>
              <w:rPr>
                <w:rFonts w:eastAsia="Times New Roman" w:cs="Times New Roman"/>
                <w:b/>
                <w:bCs/>
                <w:sz w:val="26"/>
                <w:szCs w:val="26"/>
              </w:rPr>
            </w:pPr>
            <w:r w:rsidRPr="00552199">
              <w:rPr>
                <w:rFonts w:eastAsia="Times New Roman" w:cs="Times New Roman"/>
                <w:b/>
                <w:bCs/>
                <w:sz w:val="26"/>
                <w:szCs w:val="26"/>
              </w:rPr>
              <w:t xml:space="preserve"> Kinh phí (Tr.đ) </w:t>
            </w:r>
          </w:p>
        </w:tc>
        <w:tc>
          <w:tcPr>
            <w:tcW w:w="1170" w:type="dxa"/>
            <w:tcBorders>
              <w:top w:val="nil"/>
              <w:left w:val="nil"/>
              <w:bottom w:val="single" w:sz="4" w:space="0" w:color="auto"/>
              <w:right w:val="single" w:sz="4" w:space="0" w:color="auto"/>
            </w:tcBorders>
            <w:shd w:val="clear" w:color="auto" w:fill="auto"/>
            <w:vAlign w:val="center"/>
            <w:hideMark/>
          </w:tcPr>
          <w:p w:rsidR="00714611" w:rsidRPr="00552199" w:rsidRDefault="00E2636A" w:rsidP="00B05B08">
            <w:pPr>
              <w:spacing w:before="120"/>
              <w:jc w:val="center"/>
              <w:rPr>
                <w:rFonts w:eastAsia="Times New Roman" w:cs="Times New Roman"/>
                <w:b/>
                <w:bCs/>
                <w:sz w:val="26"/>
                <w:szCs w:val="26"/>
              </w:rPr>
            </w:pPr>
            <w:r w:rsidRPr="00552199">
              <w:rPr>
                <w:rFonts w:eastAsia="Times New Roman" w:cs="Times New Roman"/>
                <w:b/>
                <w:bCs/>
                <w:sz w:val="26"/>
                <w:szCs w:val="26"/>
              </w:rPr>
              <w:t>Số lượng cơ sở nâng cấp và xây mới</w:t>
            </w:r>
          </w:p>
        </w:tc>
        <w:tc>
          <w:tcPr>
            <w:tcW w:w="1303" w:type="dxa"/>
            <w:tcBorders>
              <w:top w:val="nil"/>
              <w:left w:val="nil"/>
              <w:bottom w:val="single" w:sz="4" w:space="0" w:color="auto"/>
              <w:right w:val="single" w:sz="4" w:space="0" w:color="auto"/>
            </w:tcBorders>
            <w:shd w:val="clear" w:color="auto" w:fill="auto"/>
            <w:vAlign w:val="center"/>
            <w:hideMark/>
          </w:tcPr>
          <w:p w:rsidR="00714611" w:rsidRPr="00552199" w:rsidRDefault="00714611" w:rsidP="00B05B08">
            <w:pPr>
              <w:spacing w:before="120"/>
              <w:jc w:val="center"/>
              <w:rPr>
                <w:rFonts w:eastAsia="Times New Roman" w:cs="Times New Roman"/>
                <w:b/>
                <w:bCs/>
                <w:sz w:val="26"/>
                <w:szCs w:val="26"/>
              </w:rPr>
            </w:pPr>
            <w:r w:rsidRPr="00552199">
              <w:rPr>
                <w:rFonts w:eastAsia="Times New Roman" w:cs="Times New Roman"/>
                <w:b/>
                <w:bCs/>
                <w:sz w:val="26"/>
                <w:szCs w:val="26"/>
              </w:rPr>
              <w:t xml:space="preserve"> Kinh phí (Tr.đ) </w:t>
            </w:r>
          </w:p>
        </w:tc>
        <w:tc>
          <w:tcPr>
            <w:tcW w:w="1087" w:type="dxa"/>
            <w:tcBorders>
              <w:top w:val="nil"/>
              <w:left w:val="nil"/>
              <w:bottom w:val="single" w:sz="4" w:space="0" w:color="auto"/>
              <w:right w:val="single" w:sz="4" w:space="0" w:color="auto"/>
            </w:tcBorders>
            <w:shd w:val="clear" w:color="auto" w:fill="auto"/>
            <w:vAlign w:val="center"/>
            <w:hideMark/>
          </w:tcPr>
          <w:p w:rsidR="00714611" w:rsidRPr="00552199" w:rsidRDefault="00E2636A" w:rsidP="00B05B08">
            <w:pPr>
              <w:spacing w:before="120"/>
              <w:jc w:val="center"/>
              <w:rPr>
                <w:rFonts w:eastAsia="Times New Roman" w:cs="Times New Roman"/>
                <w:b/>
                <w:bCs/>
                <w:sz w:val="26"/>
                <w:szCs w:val="26"/>
              </w:rPr>
            </w:pPr>
            <w:r w:rsidRPr="00552199">
              <w:rPr>
                <w:rFonts w:eastAsia="Times New Roman" w:cs="Times New Roman"/>
                <w:b/>
                <w:bCs/>
                <w:sz w:val="26"/>
                <w:szCs w:val="26"/>
              </w:rPr>
              <w:t>Số lượng cơ sở nâng cấp và xây mới</w:t>
            </w:r>
          </w:p>
        </w:tc>
        <w:tc>
          <w:tcPr>
            <w:tcW w:w="1327" w:type="dxa"/>
            <w:tcBorders>
              <w:top w:val="nil"/>
              <w:left w:val="nil"/>
              <w:bottom w:val="single" w:sz="4" w:space="0" w:color="auto"/>
              <w:right w:val="single" w:sz="4" w:space="0" w:color="auto"/>
            </w:tcBorders>
            <w:shd w:val="clear" w:color="auto" w:fill="auto"/>
            <w:vAlign w:val="center"/>
            <w:hideMark/>
          </w:tcPr>
          <w:p w:rsidR="00714611" w:rsidRPr="00552199" w:rsidRDefault="00714611" w:rsidP="00B05B08">
            <w:pPr>
              <w:spacing w:before="120"/>
              <w:jc w:val="center"/>
              <w:rPr>
                <w:rFonts w:eastAsia="Times New Roman" w:cs="Times New Roman"/>
                <w:b/>
                <w:bCs/>
                <w:sz w:val="26"/>
                <w:szCs w:val="26"/>
              </w:rPr>
            </w:pPr>
            <w:r w:rsidRPr="00552199">
              <w:rPr>
                <w:rFonts w:eastAsia="Times New Roman" w:cs="Times New Roman"/>
                <w:b/>
                <w:bCs/>
                <w:sz w:val="26"/>
                <w:szCs w:val="26"/>
              </w:rPr>
              <w:t xml:space="preserve"> Kinh phí (Tr.đ) </w:t>
            </w:r>
          </w:p>
        </w:tc>
      </w:tr>
      <w:tr w:rsidR="00407666" w:rsidRPr="00552199" w:rsidTr="00D019B5">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117" w:right="73"/>
              <w:jc w:val="both"/>
              <w:rPr>
                <w:rFonts w:eastAsia="Times New Roman" w:cs="Times New Roman"/>
                <w:b/>
                <w:bCs/>
                <w:sz w:val="26"/>
                <w:szCs w:val="26"/>
              </w:rPr>
            </w:pPr>
            <w:r w:rsidRPr="00552199">
              <w:rPr>
                <w:rFonts w:eastAsia="Times New Roman" w:cs="Times New Roman"/>
                <w:b/>
                <w:bCs/>
                <w:sz w:val="26"/>
                <w:szCs w:val="26"/>
              </w:rPr>
              <w:t>Tổng số cả nước</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71</w:t>
            </w:r>
          </w:p>
        </w:tc>
        <w:tc>
          <w:tcPr>
            <w:tcW w:w="131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1.025.217</w:t>
            </w: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70</w:t>
            </w: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1.039.742</w:t>
            </w:r>
          </w:p>
        </w:tc>
        <w:tc>
          <w:tcPr>
            <w:tcW w:w="108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19</w:t>
            </w:r>
          </w:p>
        </w:tc>
        <w:tc>
          <w:tcPr>
            <w:tcW w:w="132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345.000</w:t>
            </w:r>
          </w:p>
        </w:tc>
      </w:tr>
      <w:tr w:rsidR="00407666" w:rsidRPr="00552199" w:rsidTr="00D019B5">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117" w:right="73"/>
              <w:jc w:val="both"/>
              <w:rPr>
                <w:rFonts w:eastAsia="Times New Roman" w:cs="Times New Roman"/>
                <w:b/>
                <w:bCs/>
                <w:sz w:val="26"/>
                <w:szCs w:val="26"/>
              </w:rPr>
            </w:pPr>
            <w:r w:rsidRPr="00552199">
              <w:rPr>
                <w:rFonts w:eastAsia="Times New Roman" w:cs="Times New Roman"/>
                <w:b/>
                <w:bCs/>
                <w:sz w:val="26"/>
                <w:szCs w:val="26"/>
              </w:rPr>
              <w:t>I. Vùng ĐBSH</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7</w:t>
            </w:r>
          </w:p>
        </w:tc>
        <w:tc>
          <w:tcPr>
            <w:tcW w:w="131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189.492</w:t>
            </w: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8</w:t>
            </w: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180.242</w:t>
            </w:r>
          </w:p>
        </w:tc>
        <w:tc>
          <w:tcPr>
            <w:tcW w:w="108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6</w:t>
            </w:r>
          </w:p>
        </w:tc>
        <w:tc>
          <w:tcPr>
            <w:tcW w:w="132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120.000</w:t>
            </w:r>
          </w:p>
        </w:tc>
      </w:tr>
      <w:tr w:rsidR="00407666" w:rsidRPr="00552199" w:rsidTr="00D019B5">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117" w:right="73"/>
              <w:jc w:val="both"/>
              <w:rPr>
                <w:rFonts w:eastAsia="Times New Roman" w:cs="Times New Roman"/>
                <w:b/>
                <w:bCs/>
                <w:sz w:val="26"/>
                <w:szCs w:val="26"/>
              </w:rPr>
            </w:pPr>
            <w:r w:rsidRPr="00552199">
              <w:rPr>
                <w:rFonts w:eastAsia="Times New Roman" w:cs="Times New Roman"/>
                <w:sz w:val="26"/>
                <w:szCs w:val="26"/>
              </w:rPr>
              <w:t>1. Hà Nội</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5</w:t>
            </w:r>
          </w:p>
        </w:tc>
        <w:tc>
          <w:tcPr>
            <w:tcW w:w="131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100.000</w:t>
            </w: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4</w:t>
            </w: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80.000</w:t>
            </w:r>
          </w:p>
        </w:tc>
        <w:tc>
          <w:tcPr>
            <w:tcW w:w="108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6</w:t>
            </w:r>
          </w:p>
        </w:tc>
        <w:tc>
          <w:tcPr>
            <w:tcW w:w="132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120.000</w:t>
            </w:r>
          </w:p>
        </w:tc>
      </w:tr>
      <w:tr w:rsidR="00407666" w:rsidRPr="00552199" w:rsidTr="00D019B5">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117" w:right="73"/>
              <w:jc w:val="both"/>
              <w:rPr>
                <w:rFonts w:eastAsia="Times New Roman" w:cs="Times New Roman"/>
                <w:b/>
                <w:bCs/>
                <w:sz w:val="26"/>
                <w:szCs w:val="26"/>
              </w:rPr>
            </w:pPr>
            <w:r w:rsidRPr="00552199">
              <w:rPr>
                <w:rFonts w:eastAsia="Times New Roman" w:cs="Times New Roman"/>
                <w:sz w:val="26"/>
                <w:szCs w:val="26"/>
              </w:rPr>
              <w:t>2. Vĩnh Phúc</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31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08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32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r>
      <w:tr w:rsidR="00407666" w:rsidRPr="00552199" w:rsidTr="00D019B5">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117" w:right="73"/>
              <w:jc w:val="both"/>
              <w:rPr>
                <w:rFonts w:eastAsia="Times New Roman" w:cs="Times New Roman"/>
                <w:b/>
                <w:bCs/>
                <w:sz w:val="26"/>
                <w:szCs w:val="26"/>
              </w:rPr>
            </w:pPr>
            <w:r w:rsidRPr="00552199">
              <w:rPr>
                <w:rFonts w:eastAsia="Times New Roman" w:cs="Times New Roman"/>
                <w:sz w:val="26"/>
                <w:szCs w:val="26"/>
              </w:rPr>
              <w:t>3. Bắc Ninh</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31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08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32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r>
      <w:tr w:rsidR="00407666" w:rsidRPr="00552199" w:rsidTr="00D019B5">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117" w:right="73"/>
              <w:jc w:val="both"/>
              <w:rPr>
                <w:rFonts w:eastAsia="Times New Roman" w:cs="Times New Roman"/>
                <w:b/>
                <w:bCs/>
                <w:sz w:val="26"/>
                <w:szCs w:val="26"/>
              </w:rPr>
            </w:pPr>
            <w:r w:rsidRPr="00552199">
              <w:rPr>
                <w:rFonts w:eastAsia="Times New Roman" w:cs="Times New Roman"/>
                <w:sz w:val="26"/>
                <w:szCs w:val="26"/>
              </w:rPr>
              <w:t>4. Quảng Ninh</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31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1</w:t>
            </w: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30.000</w:t>
            </w:r>
          </w:p>
        </w:tc>
        <w:tc>
          <w:tcPr>
            <w:tcW w:w="108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32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r>
      <w:tr w:rsidR="00407666" w:rsidRPr="00552199" w:rsidTr="00D019B5">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117" w:right="73"/>
              <w:jc w:val="both"/>
              <w:rPr>
                <w:rFonts w:eastAsia="Times New Roman" w:cs="Times New Roman"/>
                <w:b/>
                <w:bCs/>
                <w:sz w:val="26"/>
                <w:szCs w:val="26"/>
              </w:rPr>
            </w:pPr>
            <w:r w:rsidRPr="00552199">
              <w:rPr>
                <w:rFonts w:eastAsia="Times New Roman" w:cs="Times New Roman"/>
                <w:sz w:val="26"/>
                <w:szCs w:val="26"/>
              </w:rPr>
              <w:t>5. Hải Dương</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31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08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32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r>
      <w:tr w:rsidR="00407666" w:rsidRPr="00552199" w:rsidTr="00D019B5">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117" w:right="73"/>
              <w:jc w:val="both"/>
              <w:rPr>
                <w:rFonts w:eastAsia="Times New Roman" w:cs="Times New Roman"/>
                <w:b/>
                <w:bCs/>
                <w:sz w:val="26"/>
                <w:szCs w:val="26"/>
              </w:rPr>
            </w:pPr>
            <w:r w:rsidRPr="00552199">
              <w:rPr>
                <w:rFonts w:eastAsia="Times New Roman" w:cs="Times New Roman"/>
                <w:sz w:val="26"/>
                <w:szCs w:val="26"/>
              </w:rPr>
              <w:t>6. Hải Phòng</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1</w:t>
            </w:r>
          </w:p>
        </w:tc>
        <w:tc>
          <w:tcPr>
            <w:tcW w:w="131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59.492</w:t>
            </w: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2</w:t>
            </w: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63.242</w:t>
            </w:r>
          </w:p>
        </w:tc>
        <w:tc>
          <w:tcPr>
            <w:tcW w:w="108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32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r>
      <w:tr w:rsidR="00407666" w:rsidRPr="00552199" w:rsidTr="00D019B5">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117" w:right="73"/>
              <w:jc w:val="both"/>
              <w:rPr>
                <w:rFonts w:eastAsia="Times New Roman" w:cs="Times New Roman"/>
                <w:b/>
                <w:bCs/>
                <w:sz w:val="26"/>
                <w:szCs w:val="26"/>
              </w:rPr>
            </w:pPr>
            <w:r w:rsidRPr="00552199">
              <w:rPr>
                <w:rFonts w:eastAsia="Times New Roman" w:cs="Times New Roman"/>
                <w:sz w:val="26"/>
                <w:szCs w:val="26"/>
              </w:rPr>
              <w:t>7. Hưng Yên</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31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1</w:t>
            </w: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7.000</w:t>
            </w:r>
          </w:p>
        </w:tc>
        <w:tc>
          <w:tcPr>
            <w:tcW w:w="108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32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r>
      <w:tr w:rsidR="00407666" w:rsidRPr="00552199" w:rsidTr="00D019B5">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117" w:right="73"/>
              <w:jc w:val="both"/>
              <w:rPr>
                <w:rFonts w:eastAsia="Times New Roman" w:cs="Times New Roman"/>
                <w:b/>
                <w:bCs/>
                <w:sz w:val="26"/>
                <w:szCs w:val="26"/>
              </w:rPr>
            </w:pPr>
            <w:r w:rsidRPr="00552199">
              <w:rPr>
                <w:rFonts w:eastAsia="Times New Roman" w:cs="Times New Roman"/>
                <w:sz w:val="26"/>
                <w:szCs w:val="26"/>
              </w:rPr>
              <w:t>8. Thái Bình</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1</w:t>
            </w:r>
          </w:p>
        </w:tc>
        <w:tc>
          <w:tcPr>
            <w:tcW w:w="131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30.000</w:t>
            </w: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1</w:t>
            </w: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30.000</w:t>
            </w:r>
          </w:p>
        </w:tc>
        <w:tc>
          <w:tcPr>
            <w:tcW w:w="108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32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r>
      <w:tr w:rsidR="00407666" w:rsidRPr="00552199" w:rsidTr="00D019B5">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117" w:right="73"/>
              <w:jc w:val="both"/>
              <w:rPr>
                <w:rFonts w:eastAsia="Times New Roman" w:cs="Times New Roman"/>
                <w:b/>
                <w:bCs/>
                <w:sz w:val="26"/>
                <w:szCs w:val="26"/>
              </w:rPr>
            </w:pPr>
            <w:r w:rsidRPr="00552199">
              <w:rPr>
                <w:rFonts w:eastAsia="Times New Roman" w:cs="Times New Roman"/>
                <w:sz w:val="26"/>
                <w:szCs w:val="26"/>
              </w:rPr>
              <w:t>9. Hà Nam</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31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08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32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r>
      <w:tr w:rsidR="00407666" w:rsidRPr="00552199" w:rsidTr="00D019B5">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117" w:right="73"/>
              <w:jc w:val="both"/>
              <w:rPr>
                <w:rFonts w:eastAsia="Times New Roman" w:cs="Times New Roman"/>
                <w:b/>
                <w:bCs/>
                <w:sz w:val="26"/>
                <w:szCs w:val="26"/>
              </w:rPr>
            </w:pPr>
            <w:r w:rsidRPr="00552199">
              <w:rPr>
                <w:rFonts w:eastAsia="Times New Roman" w:cs="Times New Roman"/>
                <w:sz w:val="26"/>
                <w:szCs w:val="26"/>
              </w:rPr>
              <w:t>10 Nam Định</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31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08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32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r>
      <w:tr w:rsidR="00407666" w:rsidRPr="00552199" w:rsidTr="00D019B5">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117" w:right="73"/>
              <w:jc w:val="both"/>
              <w:rPr>
                <w:rFonts w:eastAsia="Times New Roman" w:cs="Times New Roman"/>
                <w:b/>
                <w:bCs/>
                <w:sz w:val="26"/>
                <w:szCs w:val="26"/>
              </w:rPr>
            </w:pPr>
            <w:r w:rsidRPr="00552199">
              <w:rPr>
                <w:rFonts w:eastAsia="Times New Roman" w:cs="Times New Roman"/>
                <w:sz w:val="26"/>
                <w:szCs w:val="26"/>
              </w:rPr>
              <w:t>11. Ninh Bình</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31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08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32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r>
      <w:tr w:rsidR="00407666" w:rsidRPr="00552199" w:rsidTr="00D019B5">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117" w:right="73"/>
              <w:jc w:val="both"/>
              <w:rPr>
                <w:rFonts w:eastAsia="Times New Roman" w:cs="Times New Roman"/>
                <w:b/>
                <w:bCs/>
                <w:sz w:val="26"/>
                <w:szCs w:val="26"/>
              </w:rPr>
            </w:pPr>
            <w:r w:rsidRPr="00552199">
              <w:rPr>
                <w:rFonts w:eastAsia="Times New Roman" w:cs="Times New Roman"/>
                <w:b/>
                <w:bCs/>
                <w:sz w:val="26"/>
                <w:szCs w:val="26"/>
              </w:rPr>
              <w:t>II. Vùng TDMN phía Bắc</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5</w:t>
            </w:r>
          </w:p>
        </w:tc>
        <w:tc>
          <w:tcPr>
            <w:tcW w:w="131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120.000</w:t>
            </w: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7</w:t>
            </w: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220.000</w:t>
            </w:r>
          </w:p>
        </w:tc>
        <w:tc>
          <w:tcPr>
            <w:tcW w:w="108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1</w:t>
            </w:r>
          </w:p>
        </w:tc>
        <w:tc>
          <w:tcPr>
            <w:tcW w:w="132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30.000</w:t>
            </w:r>
          </w:p>
        </w:tc>
      </w:tr>
      <w:tr w:rsidR="00407666"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rPr>
              <w:t>1. Hà Giang</w:t>
            </w:r>
          </w:p>
        </w:tc>
        <w:tc>
          <w:tcPr>
            <w:tcW w:w="116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1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40.000</w:t>
            </w:r>
          </w:p>
        </w:tc>
        <w:tc>
          <w:tcPr>
            <w:tcW w:w="117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40.000</w:t>
            </w:r>
          </w:p>
        </w:tc>
        <w:tc>
          <w:tcPr>
            <w:tcW w:w="108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2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r>
      <w:tr w:rsidR="00407666"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rPr>
              <w:t>2. Cao Bằng</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1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08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2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r>
      <w:tr w:rsidR="00407666"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rPr>
              <w:t>3. Bắc Kạn</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1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20.000</w:t>
            </w:r>
          </w:p>
        </w:tc>
        <w:tc>
          <w:tcPr>
            <w:tcW w:w="108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2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r>
      <w:tr w:rsidR="00407666" w:rsidRPr="00552199" w:rsidTr="00F87968">
        <w:trPr>
          <w:trHeight w:val="32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rPr>
              <w:t>4. Tuyên Quang</w:t>
            </w:r>
          </w:p>
        </w:tc>
        <w:tc>
          <w:tcPr>
            <w:tcW w:w="116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1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17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08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2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r>
      <w:tr w:rsidR="00407666" w:rsidRPr="00552199" w:rsidTr="00F87968">
        <w:trPr>
          <w:trHeight w:val="32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rPr>
              <w:t>5. Lào Cai</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1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08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2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r>
      <w:tr w:rsidR="00407666" w:rsidRPr="00552199" w:rsidTr="00F87968">
        <w:trPr>
          <w:trHeight w:val="32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rPr>
              <w:t>6. Yên Bái</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1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08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2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r>
      <w:tr w:rsidR="00407666" w:rsidRPr="00552199" w:rsidTr="00F87968">
        <w:trPr>
          <w:trHeight w:val="32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rPr>
              <w:t>7. Thái Nguyên</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1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08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2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r>
      <w:tr w:rsidR="00407666" w:rsidRPr="00552199" w:rsidTr="00F87968">
        <w:trPr>
          <w:trHeight w:val="32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rPr>
              <w:t>8. Lạng Sơn</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1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08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2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r>
      <w:tr w:rsidR="00407666" w:rsidRPr="00552199" w:rsidTr="00F87968">
        <w:trPr>
          <w:trHeight w:val="32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rPr>
              <w:t>9. Bắc Giang</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1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08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2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r>
      <w:tr w:rsidR="00407666" w:rsidRPr="00552199" w:rsidTr="00F87968">
        <w:trPr>
          <w:trHeight w:val="32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rPr>
              <w:lastRenderedPageBreak/>
              <w:t>10. Phú Thọ</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3</w:t>
            </w:r>
          </w:p>
        </w:tc>
        <w:tc>
          <w:tcPr>
            <w:tcW w:w="131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60.000</w:t>
            </w: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08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2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30.000</w:t>
            </w:r>
          </w:p>
        </w:tc>
      </w:tr>
      <w:tr w:rsidR="00407666" w:rsidRPr="00552199" w:rsidTr="00F87968">
        <w:trPr>
          <w:trHeight w:val="32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rPr>
              <w:t>11 Điện Biên</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1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20.000</w:t>
            </w: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08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2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r>
      <w:tr w:rsidR="00407666" w:rsidRPr="00552199" w:rsidTr="00F87968">
        <w:trPr>
          <w:trHeight w:val="32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rPr>
              <w:t>12. Lai Châu</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1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08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2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r>
      <w:tr w:rsidR="00407666" w:rsidRPr="00552199" w:rsidTr="00F87968">
        <w:trPr>
          <w:trHeight w:val="32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rPr>
              <w:t>13. Sơn La</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1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08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2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r>
      <w:tr w:rsidR="00407666"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rPr>
              <w:t>14. Hòa Bình</w:t>
            </w:r>
          </w:p>
        </w:tc>
        <w:tc>
          <w:tcPr>
            <w:tcW w:w="116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1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17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08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2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r>
      <w:tr w:rsidR="00407666"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117" w:right="73"/>
              <w:jc w:val="both"/>
              <w:rPr>
                <w:rFonts w:eastAsia="Times New Roman" w:cs="Times New Roman"/>
                <w:b/>
                <w:bCs/>
                <w:sz w:val="26"/>
                <w:szCs w:val="26"/>
              </w:rPr>
            </w:pPr>
            <w:r w:rsidRPr="00552199">
              <w:rPr>
                <w:rFonts w:eastAsia="Times New Roman" w:cs="Times New Roman"/>
                <w:b/>
                <w:bCs/>
                <w:sz w:val="26"/>
                <w:szCs w:val="26"/>
              </w:rPr>
              <w:t>III. Vùng Bắc Trung Bộ và Duyên hải Miền Trung</w:t>
            </w:r>
          </w:p>
        </w:tc>
        <w:tc>
          <w:tcPr>
            <w:tcW w:w="116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19</w:t>
            </w:r>
          </w:p>
        </w:tc>
        <w:tc>
          <w:tcPr>
            <w:tcW w:w="131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170.000</w:t>
            </w:r>
          </w:p>
        </w:tc>
        <w:tc>
          <w:tcPr>
            <w:tcW w:w="117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21</w:t>
            </w:r>
          </w:p>
        </w:tc>
        <w:tc>
          <w:tcPr>
            <w:tcW w:w="130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159.000</w:t>
            </w:r>
          </w:p>
        </w:tc>
        <w:tc>
          <w:tcPr>
            <w:tcW w:w="108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b/>
                <w:bCs/>
                <w:sz w:val="26"/>
                <w:szCs w:val="26"/>
              </w:rPr>
            </w:pPr>
          </w:p>
        </w:tc>
        <w:tc>
          <w:tcPr>
            <w:tcW w:w="132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b/>
                <w:bCs/>
                <w:sz w:val="26"/>
                <w:szCs w:val="26"/>
              </w:rPr>
            </w:pPr>
          </w:p>
        </w:tc>
      </w:tr>
      <w:tr w:rsidR="00407666"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rPr>
              <w:t>1. Thanh Hóa</w:t>
            </w:r>
          </w:p>
        </w:tc>
        <w:tc>
          <w:tcPr>
            <w:tcW w:w="116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31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60.000</w:t>
            </w:r>
          </w:p>
        </w:tc>
        <w:tc>
          <w:tcPr>
            <w:tcW w:w="117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08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2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r>
      <w:tr w:rsidR="00407666" w:rsidRPr="00552199" w:rsidTr="006F5734">
        <w:trPr>
          <w:trHeight w:val="289"/>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rPr>
              <w:t>2. Nghệ An</w:t>
            </w:r>
          </w:p>
        </w:tc>
        <w:tc>
          <w:tcPr>
            <w:tcW w:w="116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1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17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08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2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r>
      <w:tr w:rsidR="00407666"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rPr>
              <w:t>3. Hà Tĩnh</w:t>
            </w:r>
          </w:p>
        </w:tc>
        <w:tc>
          <w:tcPr>
            <w:tcW w:w="116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1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40.000</w:t>
            </w:r>
          </w:p>
        </w:tc>
        <w:tc>
          <w:tcPr>
            <w:tcW w:w="117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30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08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2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r>
      <w:tr w:rsidR="00407666" w:rsidRPr="00552199" w:rsidTr="006F5734">
        <w:trPr>
          <w:trHeight w:val="289"/>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rPr>
              <w:t>4. Quảng Bình</w:t>
            </w:r>
          </w:p>
        </w:tc>
        <w:tc>
          <w:tcPr>
            <w:tcW w:w="116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1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17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08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2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r>
      <w:tr w:rsidR="00407666"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rPr>
              <w:t>5. Quảng Trị</w:t>
            </w:r>
          </w:p>
        </w:tc>
        <w:tc>
          <w:tcPr>
            <w:tcW w:w="116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3</w:t>
            </w:r>
          </w:p>
        </w:tc>
        <w:tc>
          <w:tcPr>
            <w:tcW w:w="131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17.000</w:t>
            </w:r>
          </w:p>
        </w:tc>
        <w:tc>
          <w:tcPr>
            <w:tcW w:w="117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30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7.000</w:t>
            </w:r>
          </w:p>
        </w:tc>
        <w:tc>
          <w:tcPr>
            <w:tcW w:w="108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2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r>
      <w:tr w:rsidR="00407666" w:rsidRPr="00552199" w:rsidTr="006F5734">
        <w:trPr>
          <w:trHeight w:val="307"/>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rPr>
              <w:t>6. Thừa Thiên Huế</w:t>
            </w:r>
          </w:p>
        </w:tc>
        <w:tc>
          <w:tcPr>
            <w:tcW w:w="116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1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17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08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2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r>
      <w:tr w:rsidR="00407666"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rPr>
              <w:t>7. Đà Nẵng</w:t>
            </w:r>
          </w:p>
        </w:tc>
        <w:tc>
          <w:tcPr>
            <w:tcW w:w="116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1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10.000</w:t>
            </w:r>
          </w:p>
        </w:tc>
        <w:tc>
          <w:tcPr>
            <w:tcW w:w="117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5.000</w:t>
            </w:r>
          </w:p>
        </w:tc>
        <w:tc>
          <w:tcPr>
            <w:tcW w:w="108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2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r>
      <w:tr w:rsidR="00407666" w:rsidRPr="00552199" w:rsidTr="006F5734">
        <w:trPr>
          <w:trHeight w:val="289"/>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rPr>
              <w:t>8. Quảng Nam</w:t>
            </w:r>
          </w:p>
        </w:tc>
        <w:tc>
          <w:tcPr>
            <w:tcW w:w="116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1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17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08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2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r>
      <w:tr w:rsidR="00407666"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rPr>
              <w:t>9. Quảng Ngãi</w:t>
            </w:r>
          </w:p>
        </w:tc>
        <w:tc>
          <w:tcPr>
            <w:tcW w:w="116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1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17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08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2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r>
      <w:tr w:rsidR="00407666"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rPr>
              <w:t>10. Bình Định</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1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08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2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r>
      <w:tr w:rsidR="00407666" w:rsidRPr="00552199" w:rsidTr="00D92067">
        <w:trPr>
          <w:trHeight w:val="315"/>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rPr>
              <w:t>11. Phú Yên</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20.000</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r>
      <w:tr w:rsidR="00407666" w:rsidRPr="00552199" w:rsidTr="00D92067">
        <w:trPr>
          <w:trHeight w:val="315"/>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rPr>
              <w:t>12. Khánh Hòa</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12</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43.000</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12</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43.000</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27" w:type="dxa"/>
            <w:tcBorders>
              <w:top w:val="single" w:sz="4" w:space="0" w:color="auto"/>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r>
      <w:tr w:rsidR="00407666"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rPr>
              <w:t>13. Ninh Thuận</w:t>
            </w:r>
          </w:p>
        </w:tc>
        <w:tc>
          <w:tcPr>
            <w:tcW w:w="116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1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17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4.000</w:t>
            </w:r>
          </w:p>
        </w:tc>
        <w:tc>
          <w:tcPr>
            <w:tcW w:w="108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2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r>
      <w:tr w:rsidR="00407666"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rPr>
              <w:t>14. Bình Thuận</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1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08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2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r>
      <w:tr w:rsidR="00407666"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117" w:right="73"/>
              <w:jc w:val="both"/>
              <w:rPr>
                <w:rFonts w:eastAsia="Times New Roman" w:cs="Times New Roman"/>
                <w:b/>
                <w:bCs/>
                <w:sz w:val="26"/>
                <w:szCs w:val="26"/>
              </w:rPr>
            </w:pPr>
            <w:r w:rsidRPr="00552199">
              <w:rPr>
                <w:rFonts w:eastAsia="Times New Roman" w:cs="Times New Roman"/>
                <w:b/>
                <w:bCs/>
                <w:sz w:val="26"/>
                <w:szCs w:val="26"/>
              </w:rPr>
              <w:t>IV. Vùng Tây Nguyên</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4</w:t>
            </w:r>
          </w:p>
        </w:tc>
        <w:tc>
          <w:tcPr>
            <w:tcW w:w="131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68.645</w:t>
            </w: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4</w:t>
            </w: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35.000</w:t>
            </w:r>
          </w:p>
        </w:tc>
        <w:tc>
          <w:tcPr>
            <w:tcW w:w="108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1</w:t>
            </w:r>
          </w:p>
        </w:tc>
        <w:tc>
          <w:tcPr>
            <w:tcW w:w="132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5.000</w:t>
            </w:r>
          </w:p>
        </w:tc>
      </w:tr>
      <w:tr w:rsidR="00407666" w:rsidRPr="00552199" w:rsidTr="006F5734">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rPr>
              <w:t>1. Kon Tum</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1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08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2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r>
      <w:tr w:rsidR="00407666"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rPr>
              <w:t>2. Gia Lai</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3</w:t>
            </w:r>
          </w:p>
        </w:tc>
        <w:tc>
          <w:tcPr>
            <w:tcW w:w="131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10.000</w:t>
            </w:r>
          </w:p>
        </w:tc>
        <w:tc>
          <w:tcPr>
            <w:tcW w:w="108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2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r>
      <w:tr w:rsidR="00407666"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rPr>
              <w:t>3. Đăk Lăk</w:t>
            </w:r>
          </w:p>
        </w:tc>
        <w:tc>
          <w:tcPr>
            <w:tcW w:w="116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1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18.645</w:t>
            </w:r>
          </w:p>
        </w:tc>
        <w:tc>
          <w:tcPr>
            <w:tcW w:w="117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08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2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r>
      <w:tr w:rsidR="00407666"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rPr>
              <w:t>4. Đăk Nông</w:t>
            </w:r>
          </w:p>
        </w:tc>
        <w:tc>
          <w:tcPr>
            <w:tcW w:w="116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1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17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5.000</w:t>
            </w:r>
          </w:p>
        </w:tc>
        <w:tc>
          <w:tcPr>
            <w:tcW w:w="108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2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5.000</w:t>
            </w:r>
          </w:p>
        </w:tc>
      </w:tr>
      <w:tr w:rsidR="00407666"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rPr>
              <w:t>5. Lâm Đồng</w:t>
            </w:r>
          </w:p>
        </w:tc>
        <w:tc>
          <w:tcPr>
            <w:tcW w:w="116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1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17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30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20.000</w:t>
            </w:r>
          </w:p>
        </w:tc>
        <w:tc>
          <w:tcPr>
            <w:tcW w:w="108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2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r>
      <w:tr w:rsidR="00407666"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117" w:right="73"/>
              <w:jc w:val="both"/>
              <w:rPr>
                <w:rFonts w:eastAsia="Times New Roman" w:cs="Times New Roman"/>
                <w:b/>
                <w:bCs/>
                <w:sz w:val="26"/>
                <w:szCs w:val="26"/>
              </w:rPr>
            </w:pPr>
            <w:r w:rsidRPr="00552199">
              <w:rPr>
                <w:rFonts w:eastAsia="Times New Roman" w:cs="Times New Roman"/>
                <w:b/>
                <w:bCs/>
                <w:sz w:val="26"/>
                <w:szCs w:val="26"/>
              </w:rPr>
              <w:t>V. Vùng Đông Nam Bộ</w:t>
            </w:r>
          </w:p>
        </w:tc>
        <w:tc>
          <w:tcPr>
            <w:tcW w:w="116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21</w:t>
            </w:r>
          </w:p>
        </w:tc>
        <w:tc>
          <w:tcPr>
            <w:tcW w:w="131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222.080</w:t>
            </w:r>
          </w:p>
        </w:tc>
        <w:tc>
          <w:tcPr>
            <w:tcW w:w="117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15</w:t>
            </w:r>
          </w:p>
        </w:tc>
        <w:tc>
          <w:tcPr>
            <w:tcW w:w="130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210.000</w:t>
            </w:r>
          </w:p>
        </w:tc>
        <w:tc>
          <w:tcPr>
            <w:tcW w:w="108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8</w:t>
            </w:r>
          </w:p>
        </w:tc>
        <w:tc>
          <w:tcPr>
            <w:tcW w:w="132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150.000</w:t>
            </w:r>
          </w:p>
        </w:tc>
      </w:tr>
      <w:tr w:rsidR="00407666"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rPr>
              <w:lastRenderedPageBreak/>
              <w:t>1. TP.HCM</w:t>
            </w:r>
          </w:p>
        </w:tc>
        <w:tc>
          <w:tcPr>
            <w:tcW w:w="116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8</w:t>
            </w:r>
          </w:p>
        </w:tc>
        <w:tc>
          <w:tcPr>
            <w:tcW w:w="131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2.080</w:t>
            </w:r>
          </w:p>
        </w:tc>
        <w:tc>
          <w:tcPr>
            <w:tcW w:w="117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20.000</w:t>
            </w:r>
          </w:p>
        </w:tc>
        <w:tc>
          <w:tcPr>
            <w:tcW w:w="108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2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r>
      <w:tr w:rsidR="00407666"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lang w:val="vi-VN"/>
              </w:rPr>
              <w:t>2</w:t>
            </w:r>
            <w:r w:rsidRPr="00552199">
              <w:rPr>
                <w:rFonts w:eastAsia="Times New Roman" w:cs="Times New Roman"/>
                <w:sz w:val="26"/>
                <w:szCs w:val="26"/>
              </w:rPr>
              <w:t>. Tây Ninh</w:t>
            </w:r>
          </w:p>
        </w:tc>
        <w:tc>
          <w:tcPr>
            <w:tcW w:w="116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31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40.000</w:t>
            </w:r>
          </w:p>
        </w:tc>
        <w:tc>
          <w:tcPr>
            <w:tcW w:w="117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3</w:t>
            </w:r>
          </w:p>
        </w:tc>
        <w:tc>
          <w:tcPr>
            <w:tcW w:w="130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08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2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10.000</w:t>
            </w:r>
          </w:p>
        </w:tc>
      </w:tr>
      <w:tr w:rsidR="00407666"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lang w:val="vi-VN"/>
              </w:rPr>
              <w:t>3</w:t>
            </w:r>
            <w:r w:rsidRPr="00552199">
              <w:rPr>
                <w:rFonts w:eastAsia="Times New Roman" w:cs="Times New Roman"/>
                <w:sz w:val="26"/>
                <w:szCs w:val="26"/>
              </w:rPr>
              <w:t>. Bình Phước</w:t>
            </w:r>
          </w:p>
        </w:tc>
        <w:tc>
          <w:tcPr>
            <w:tcW w:w="116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3</w:t>
            </w:r>
          </w:p>
        </w:tc>
        <w:tc>
          <w:tcPr>
            <w:tcW w:w="131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17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3</w:t>
            </w:r>
          </w:p>
        </w:tc>
        <w:tc>
          <w:tcPr>
            <w:tcW w:w="130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08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3</w:t>
            </w:r>
          </w:p>
        </w:tc>
        <w:tc>
          <w:tcPr>
            <w:tcW w:w="132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60.000</w:t>
            </w:r>
          </w:p>
        </w:tc>
      </w:tr>
      <w:tr w:rsidR="00407666"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lang w:val="vi-VN"/>
              </w:rPr>
              <w:t>4</w:t>
            </w:r>
            <w:r w:rsidRPr="00552199">
              <w:rPr>
                <w:rFonts w:eastAsia="Times New Roman" w:cs="Times New Roman"/>
                <w:sz w:val="26"/>
                <w:szCs w:val="26"/>
              </w:rPr>
              <w:t>. Bình Dương</w:t>
            </w:r>
          </w:p>
        </w:tc>
        <w:tc>
          <w:tcPr>
            <w:tcW w:w="116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1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20.000</w:t>
            </w:r>
          </w:p>
        </w:tc>
        <w:tc>
          <w:tcPr>
            <w:tcW w:w="117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3</w:t>
            </w:r>
          </w:p>
        </w:tc>
        <w:tc>
          <w:tcPr>
            <w:tcW w:w="130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20.000</w:t>
            </w:r>
          </w:p>
        </w:tc>
        <w:tc>
          <w:tcPr>
            <w:tcW w:w="108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2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20.000</w:t>
            </w:r>
          </w:p>
        </w:tc>
      </w:tr>
      <w:tr w:rsidR="00407666"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lang w:val="vi-VN"/>
              </w:rPr>
              <w:t>5</w:t>
            </w:r>
            <w:r w:rsidRPr="00552199">
              <w:rPr>
                <w:rFonts w:eastAsia="Times New Roman" w:cs="Times New Roman"/>
                <w:sz w:val="26"/>
                <w:szCs w:val="26"/>
              </w:rPr>
              <w:t>. Đồng Nai</w:t>
            </w:r>
          </w:p>
        </w:tc>
        <w:tc>
          <w:tcPr>
            <w:tcW w:w="116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4</w:t>
            </w:r>
          </w:p>
        </w:tc>
        <w:tc>
          <w:tcPr>
            <w:tcW w:w="131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60.000</w:t>
            </w:r>
          </w:p>
        </w:tc>
        <w:tc>
          <w:tcPr>
            <w:tcW w:w="117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08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2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r>
      <w:tr w:rsidR="00407666"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lang w:val="vi-VN"/>
              </w:rPr>
              <w:t>6</w:t>
            </w:r>
            <w:r w:rsidRPr="00552199">
              <w:rPr>
                <w:rFonts w:eastAsia="Times New Roman" w:cs="Times New Roman"/>
                <w:sz w:val="26"/>
                <w:szCs w:val="26"/>
              </w:rPr>
              <w:t>. Bà Rịa- Vũng Tàu</w:t>
            </w:r>
          </w:p>
        </w:tc>
        <w:tc>
          <w:tcPr>
            <w:tcW w:w="116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3</w:t>
            </w:r>
          </w:p>
        </w:tc>
        <w:tc>
          <w:tcPr>
            <w:tcW w:w="131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17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5</w:t>
            </w:r>
          </w:p>
        </w:tc>
        <w:tc>
          <w:tcPr>
            <w:tcW w:w="130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70.000</w:t>
            </w:r>
          </w:p>
        </w:tc>
        <w:tc>
          <w:tcPr>
            <w:tcW w:w="108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3</w:t>
            </w:r>
          </w:p>
        </w:tc>
        <w:tc>
          <w:tcPr>
            <w:tcW w:w="132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60.000</w:t>
            </w:r>
          </w:p>
        </w:tc>
      </w:tr>
      <w:tr w:rsidR="00407666"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117" w:right="73"/>
              <w:jc w:val="both"/>
              <w:rPr>
                <w:rFonts w:eastAsia="Times New Roman" w:cs="Times New Roman"/>
                <w:b/>
                <w:bCs/>
                <w:sz w:val="26"/>
                <w:szCs w:val="26"/>
              </w:rPr>
            </w:pPr>
            <w:r w:rsidRPr="00552199">
              <w:rPr>
                <w:rFonts w:eastAsia="Times New Roman" w:cs="Times New Roman"/>
                <w:b/>
                <w:bCs/>
                <w:sz w:val="26"/>
                <w:szCs w:val="26"/>
              </w:rPr>
              <w:t>VI. Vùng ĐBSCL</w:t>
            </w:r>
          </w:p>
        </w:tc>
        <w:tc>
          <w:tcPr>
            <w:tcW w:w="116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15</w:t>
            </w:r>
          </w:p>
        </w:tc>
        <w:tc>
          <w:tcPr>
            <w:tcW w:w="131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255.000</w:t>
            </w:r>
          </w:p>
        </w:tc>
        <w:tc>
          <w:tcPr>
            <w:tcW w:w="117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15</w:t>
            </w:r>
          </w:p>
        </w:tc>
        <w:tc>
          <w:tcPr>
            <w:tcW w:w="130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235.500</w:t>
            </w:r>
          </w:p>
        </w:tc>
        <w:tc>
          <w:tcPr>
            <w:tcW w:w="108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3</w:t>
            </w:r>
          </w:p>
        </w:tc>
        <w:tc>
          <w:tcPr>
            <w:tcW w:w="132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40.000</w:t>
            </w:r>
          </w:p>
        </w:tc>
      </w:tr>
      <w:tr w:rsidR="00407666"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rPr>
              <w:t>1. Long An</w:t>
            </w:r>
          </w:p>
        </w:tc>
        <w:tc>
          <w:tcPr>
            <w:tcW w:w="116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6</w:t>
            </w:r>
          </w:p>
        </w:tc>
        <w:tc>
          <w:tcPr>
            <w:tcW w:w="131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120.000</w:t>
            </w:r>
          </w:p>
        </w:tc>
        <w:tc>
          <w:tcPr>
            <w:tcW w:w="117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6</w:t>
            </w:r>
          </w:p>
        </w:tc>
        <w:tc>
          <w:tcPr>
            <w:tcW w:w="130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120.000</w:t>
            </w:r>
          </w:p>
        </w:tc>
        <w:tc>
          <w:tcPr>
            <w:tcW w:w="108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2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r>
      <w:tr w:rsidR="00407666"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rPr>
              <w:t>2. Tiền Giang</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1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08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2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r>
      <w:tr w:rsidR="00407666"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rPr>
              <w:t>3. Bến Tre</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1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08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2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r>
      <w:tr w:rsidR="00407666"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rPr>
              <w:t>4. Trà Vinh</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1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20.000</w:t>
            </w: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40.000</w:t>
            </w:r>
          </w:p>
        </w:tc>
        <w:tc>
          <w:tcPr>
            <w:tcW w:w="108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2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r>
      <w:tr w:rsidR="00407666"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rPr>
              <w:t>5. Vĩnh Long</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1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08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2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r>
      <w:tr w:rsidR="00407666"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rPr>
              <w:t>6. Đồng Tháp</w:t>
            </w:r>
          </w:p>
        </w:tc>
        <w:tc>
          <w:tcPr>
            <w:tcW w:w="116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1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17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08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2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r>
      <w:tr w:rsidR="00407666"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rPr>
              <w:t>7. An Giang</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1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08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2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r>
      <w:tr w:rsidR="00407666"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rPr>
              <w:t>8. Kiên Giang</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1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08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3</w:t>
            </w:r>
          </w:p>
        </w:tc>
        <w:tc>
          <w:tcPr>
            <w:tcW w:w="132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40.000</w:t>
            </w:r>
          </w:p>
        </w:tc>
      </w:tr>
      <w:tr w:rsidR="00407666"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rPr>
              <w:t>9. Cần Thơ</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31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20.000</w:t>
            </w:r>
          </w:p>
        </w:tc>
        <w:tc>
          <w:tcPr>
            <w:tcW w:w="108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2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r>
      <w:tr w:rsidR="00407666"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rPr>
              <w:t>10. Hậu Giang</w:t>
            </w:r>
          </w:p>
        </w:tc>
        <w:tc>
          <w:tcPr>
            <w:tcW w:w="116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31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20.000</w:t>
            </w: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08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2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r>
      <w:tr w:rsidR="00407666"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rPr>
              <w:t>11. Sóc Trăng</w:t>
            </w:r>
          </w:p>
        </w:tc>
        <w:tc>
          <w:tcPr>
            <w:tcW w:w="116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1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25.000</w:t>
            </w:r>
          </w:p>
        </w:tc>
        <w:tc>
          <w:tcPr>
            <w:tcW w:w="117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08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2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r>
      <w:tr w:rsidR="00407666"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rPr>
              <w:t>12. Bạc Liêu</w:t>
            </w:r>
          </w:p>
        </w:tc>
        <w:tc>
          <w:tcPr>
            <w:tcW w:w="116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31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10.000</w:t>
            </w:r>
          </w:p>
        </w:tc>
        <w:tc>
          <w:tcPr>
            <w:tcW w:w="117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30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10.000</w:t>
            </w:r>
          </w:p>
        </w:tc>
        <w:tc>
          <w:tcPr>
            <w:tcW w:w="108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2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r>
      <w:tr w:rsidR="00407666"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117" w:right="73"/>
              <w:jc w:val="both"/>
              <w:rPr>
                <w:rFonts w:eastAsia="Times New Roman" w:cs="Times New Roman"/>
                <w:sz w:val="26"/>
                <w:szCs w:val="26"/>
              </w:rPr>
            </w:pPr>
            <w:r w:rsidRPr="00552199">
              <w:rPr>
                <w:rFonts w:eastAsia="Times New Roman" w:cs="Times New Roman"/>
                <w:sz w:val="26"/>
                <w:szCs w:val="26"/>
              </w:rPr>
              <w:t>13. Cà Mau</w:t>
            </w:r>
          </w:p>
        </w:tc>
        <w:tc>
          <w:tcPr>
            <w:tcW w:w="116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1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17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30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15.500</w:t>
            </w:r>
          </w:p>
        </w:tc>
        <w:tc>
          <w:tcPr>
            <w:tcW w:w="108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2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r>
    </w:tbl>
    <w:p w:rsidR="00F5000F" w:rsidRPr="00552199" w:rsidRDefault="00F5000F" w:rsidP="007D5099">
      <w:pPr>
        <w:shd w:val="clear" w:color="auto" w:fill="FFFFFF"/>
        <w:spacing w:before="120"/>
        <w:jc w:val="right"/>
        <w:rPr>
          <w:rFonts w:cs="Times New Roman"/>
          <w:i/>
          <w:sz w:val="26"/>
          <w:szCs w:val="26"/>
          <w:lang w:val="vi-VN"/>
        </w:rPr>
      </w:pPr>
      <w:r w:rsidRPr="00552199">
        <w:rPr>
          <w:rFonts w:cs="Times New Roman"/>
          <w:i/>
          <w:sz w:val="26"/>
          <w:szCs w:val="26"/>
          <w:lang w:val="pt-BR"/>
        </w:rPr>
        <w:t>Nguồn: Tổng hợp củ</w:t>
      </w:r>
      <w:r w:rsidR="00407666" w:rsidRPr="00552199">
        <w:rPr>
          <w:rFonts w:cs="Times New Roman"/>
          <w:i/>
          <w:sz w:val="26"/>
          <w:szCs w:val="26"/>
          <w:lang w:val="pt-BR"/>
        </w:rPr>
        <w:t>a các chuyên gia</w:t>
      </w:r>
      <w:r w:rsidR="00407666" w:rsidRPr="00552199">
        <w:rPr>
          <w:rFonts w:cs="Times New Roman"/>
          <w:i/>
          <w:sz w:val="26"/>
          <w:szCs w:val="26"/>
          <w:lang w:val="vi-VN"/>
        </w:rPr>
        <w:t>, 2021</w:t>
      </w:r>
    </w:p>
    <w:p w:rsidR="00C90CB6" w:rsidRPr="00552199" w:rsidRDefault="00C90CB6" w:rsidP="00B05B08">
      <w:pPr>
        <w:pStyle w:val="Heading3"/>
        <w:spacing w:before="120" w:after="0"/>
        <w:rPr>
          <w:rFonts w:cs="Times New Roman"/>
        </w:rPr>
      </w:pPr>
      <w:bookmarkStart w:id="219" w:name="_Toc73445907"/>
      <w:r w:rsidRPr="00552199">
        <w:rPr>
          <w:rFonts w:cs="Times New Roman"/>
          <w:lang w:val="de-DE"/>
        </w:rPr>
        <w:t>4.</w:t>
      </w:r>
      <w:r w:rsidRPr="00552199">
        <w:rPr>
          <w:rFonts w:cs="Times New Roman"/>
          <w:lang w:eastAsia="en-GB"/>
        </w:rPr>
        <w:t xml:space="preserve"> Tổng hợp kinh phí nâng cấp, xây mới</w:t>
      </w:r>
      <w:r w:rsidRPr="00552199">
        <w:rPr>
          <w:rFonts w:cs="Times New Roman"/>
        </w:rPr>
        <w:t xml:space="preserve"> các cơ sở trợ giúp xã hội tổng hợp đến năm 2025; 2030 và 2050</w:t>
      </w:r>
      <w:bookmarkEnd w:id="219"/>
    </w:p>
    <w:p w:rsidR="00C90CB6" w:rsidRPr="00552199" w:rsidRDefault="00E15E46" w:rsidP="00B05B08">
      <w:pPr>
        <w:spacing w:before="120"/>
        <w:ind w:firstLine="709"/>
        <w:jc w:val="both"/>
        <w:rPr>
          <w:rFonts w:cs="Times New Roman"/>
          <w:szCs w:val="28"/>
          <w:lang w:val="de-DE"/>
        </w:rPr>
      </w:pPr>
      <w:r w:rsidRPr="00552199">
        <w:rPr>
          <w:rFonts w:cs="Times New Roman"/>
          <w:szCs w:val="28"/>
          <w:lang w:val="de-DE"/>
        </w:rPr>
        <w:t>Tổng k</w:t>
      </w:r>
      <w:r w:rsidR="00C90CB6" w:rsidRPr="00552199">
        <w:rPr>
          <w:rFonts w:cs="Times New Roman"/>
          <w:szCs w:val="28"/>
          <w:lang w:val="de-DE"/>
        </w:rPr>
        <w:t xml:space="preserve">inh phí để nâng cấp và xây mới các cơ sở trợ giúp xã hội </w:t>
      </w:r>
      <w:r w:rsidR="00267D09" w:rsidRPr="00552199">
        <w:rPr>
          <w:rFonts w:eastAsia="Times New Roman" w:cs="Times New Roman"/>
          <w:szCs w:val="28"/>
        </w:rPr>
        <w:t>tổng hợp</w:t>
      </w:r>
      <w:r w:rsidR="00C90CB6" w:rsidRPr="00552199">
        <w:rPr>
          <w:rFonts w:eastAsia="Times New Roman" w:cs="Times New Roman"/>
          <w:szCs w:val="28"/>
        </w:rPr>
        <w:t xml:space="preserve">: </w:t>
      </w:r>
      <w:r w:rsidR="00267D09" w:rsidRPr="00552199">
        <w:rPr>
          <w:rFonts w:cs="Times New Roman"/>
          <w:bCs/>
          <w:szCs w:val="28"/>
          <w:lang w:val="de-DE"/>
        </w:rPr>
        <w:t>6.231,795</w:t>
      </w:r>
      <w:r w:rsidR="00C90CB6" w:rsidRPr="00552199">
        <w:rPr>
          <w:rFonts w:cs="Times New Roman"/>
          <w:bCs/>
          <w:szCs w:val="28"/>
          <w:lang w:val="de-DE"/>
        </w:rPr>
        <w:t xml:space="preserve"> tỷ</w:t>
      </w:r>
      <w:r w:rsidR="00C90CB6" w:rsidRPr="00552199">
        <w:rPr>
          <w:rFonts w:cs="Times New Roman"/>
          <w:szCs w:val="28"/>
          <w:lang w:val="de-DE"/>
        </w:rPr>
        <w:t xml:space="preserve"> đồng</w:t>
      </w:r>
    </w:p>
    <w:p w:rsidR="00E15E46" w:rsidRPr="00552199" w:rsidRDefault="00E15E46" w:rsidP="00B05B08">
      <w:pPr>
        <w:spacing w:before="120"/>
        <w:ind w:firstLine="709"/>
        <w:jc w:val="both"/>
        <w:rPr>
          <w:rFonts w:cs="Times New Roman"/>
          <w:b/>
          <w:szCs w:val="28"/>
          <w:lang w:val="de-DE"/>
        </w:rPr>
      </w:pPr>
      <w:r w:rsidRPr="00552199">
        <w:rPr>
          <w:rFonts w:cs="Times New Roman"/>
          <w:b/>
          <w:szCs w:val="28"/>
          <w:lang w:val="de-DE"/>
        </w:rPr>
        <w:t>Phân nguồn đầu tư:</w:t>
      </w:r>
    </w:p>
    <w:p w:rsidR="00E15E46" w:rsidRPr="00552199" w:rsidRDefault="00E15E46" w:rsidP="00B05B08">
      <w:pPr>
        <w:spacing w:before="120"/>
        <w:ind w:firstLine="709"/>
        <w:jc w:val="both"/>
        <w:rPr>
          <w:rFonts w:cs="Times New Roman"/>
          <w:szCs w:val="28"/>
          <w:lang w:val="de-DE"/>
        </w:rPr>
      </w:pPr>
      <w:r w:rsidRPr="00552199">
        <w:rPr>
          <w:rFonts w:cs="Times New Roman"/>
          <w:szCs w:val="28"/>
          <w:lang w:val="de-DE"/>
        </w:rPr>
        <w:t xml:space="preserve">- Vốn ngân sách: </w:t>
      </w:r>
      <w:r w:rsidR="00267D09" w:rsidRPr="00552199">
        <w:rPr>
          <w:rFonts w:cs="Times New Roman"/>
          <w:szCs w:val="28"/>
          <w:lang w:val="de-DE"/>
        </w:rPr>
        <w:t>3.739,077</w:t>
      </w:r>
      <w:r w:rsidRPr="00552199">
        <w:rPr>
          <w:rFonts w:cs="Times New Roman"/>
          <w:szCs w:val="28"/>
          <w:lang w:val="de-DE"/>
        </w:rPr>
        <w:t xml:space="preserve"> tỷ đồng</w:t>
      </w:r>
    </w:p>
    <w:p w:rsidR="00E15E46" w:rsidRPr="00552199" w:rsidRDefault="00E15E46" w:rsidP="00B05B08">
      <w:pPr>
        <w:spacing w:before="120"/>
        <w:ind w:firstLine="709"/>
        <w:jc w:val="both"/>
        <w:rPr>
          <w:rFonts w:cs="Times New Roman"/>
          <w:szCs w:val="28"/>
          <w:lang w:val="de-DE"/>
        </w:rPr>
      </w:pPr>
      <w:r w:rsidRPr="00552199">
        <w:rPr>
          <w:rFonts w:cs="Times New Roman"/>
          <w:szCs w:val="28"/>
          <w:lang w:val="de-DE"/>
        </w:rPr>
        <w:t xml:space="preserve">- Vốn huy động hợp pháp khác: (Vốn xã hội hóa, vốn hỗ trợ từ các tổ chức quốc tế...): </w:t>
      </w:r>
      <w:r w:rsidR="00267D09" w:rsidRPr="00552199">
        <w:rPr>
          <w:rFonts w:cs="Times New Roman"/>
          <w:szCs w:val="28"/>
          <w:lang w:val="de-DE"/>
        </w:rPr>
        <w:t>2.492,718</w:t>
      </w:r>
      <w:r w:rsidRPr="00552199">
        <w:rPr>
          <w:rFonts w:cs="Times New Roman"/>
          <w:szCs w:val="28"/>
          <w:lang w:val="de-DE"/>
        </w:rPr>
        <w:t xml:space="preserve"> tỷ đồng</w:t>
      </w:r>
    </w:p>
    <w:p w:rsidR="00E15E46" w:rsidRPr="00552199" w:rsidRDefault="00E15E46" w:rsidP="00B05B08">
      <w:pPr>
        <w:spacing w:before="120"/>
        <w:ind w:firstLine="709"/>
        <w:jc w:val="both"/>
        <w:rPr>
          <w:rFonts w:cs="Times New Roman"/>
          <w:b/>
          <w:szCs w:val="28"/>
          <w:lang w:val="de-DE"/>
        </w:rPr>
      </w:pPr>
      <w:r w:rsidRPr="00552199">
        <w:rPr>
          <w:rFonts w:cs="Times New Roman"/>
          <w:b/>
          <w:szCs w:val="28"/>
          <w:lang w:val="de-DE"/>
        </w:rPr>
        <w:lastRenderedPageBreak/>
        <w:t>Phân kỳ đầu tư:</w:t>
      </w:r>
    </w:p>
    <w:p w:rsidR="00E15E46" w:rsidRPr="00552199" w:rsidRDefault="00E15E46" w:rsidP="00B05B08">
      <w:pPr>
        <w:spacing w:before="120"/>
        <w:ind w:firstLine="709"/>
        <w:jc w:val="both"/>
        <w:rPr>
          <w:rFonts w:cs="Times New Roman"/>
          <w:szCs w:val="28"/>
          <w:lang w:val="de-DE"/>
        </w:rPr>
      </w:pPr>
      <w:r w:rsidRPr="00552199">
        <w:rPr>
          <w:rFonts w:cs="Times New Roman"/>
          <w:szCs w:val="28"/>
          <w:lang w:val="de-DE"/>
        </w:rPr>
        <w:t xml:space="preserve">- Giai đoạn 2021-2025: </w:t>
      </w:r>
      <w:r w:rsidR="00267D09" w:rsidRPr="00552199">
        <w:rPr>
          <w:rFonts w:cs="Times New Roman"/>
          <w:szCs w:val="28"/>
          <w:lang w:val="de-DE"/>
        </w:rPr>
        <w:t>2.</w:t>
      </w:r>
      <w:r w:rsidR="002B21C9" w:rsidRPr="00552199">
        <w:rPr>
          <w:rFonts w:cs="Times New Roman"/>
          <w:szCs w:val="28"/>
          <w:lang w:val="de-DE"/>
        </w:rPr>
        <w:t>63</w:t>
      </w:r>
      <w:r w:rsidR="00267D09" w:rsidRPr="00552199">
        <w:rPr>
          <w:rFonts w:cs="Times New Roman"/>
          <w:szCs w:val="28"/>
          <w:lang w:val="de-DE"/>
        </w:rPr>
        <w:t>1,912</w:t>
      </w:r>
      <w:r w:rsidRPr="00552199">
        <w:rPr>
          <w:rFonts w:cs="Times New Roman"/>
          <w:szCs w:val="28"/>
          <w:lang w:val="de-DE"/>
        </w:rPr>
        <w:t xml:space="preserve"> tỷ đồng</w:t>
      </w:r>
    </w:p>
    <w:p w:rsidR="00E15E46" w:rsidRPr="00552199" w:rsidRDefault="00E15E46" w:rsidP="00B05B08">
      <w:pPr>
        <w:spacing w:before="120"/>
        <w:ind w:firstLine="709"/>
        <w:jc w:val="both"/>
        <w:rPr>
          <w:rFonts w:cs="Times New Roman"/>
          <w:szCs w:val="28"/>
          <w:lang w:val="de-DE"/>
        </w:rPr>
      </w:pPr>
      <w:r w:rsidRPr="00552199">
        <w:rPr>
          <w:rFonts w:cs="Times New Roman"/>
          <w:szCs w:val="28"/>
          <w:lang w:val="de-DE"/>
        </w:rPr>
        <w:t xml:space="preserve">- Giai đoạn 2026-2030: </w:t>
      </w:r>
      <w:r w:rsidR="00267D09" w:rsidRPr="00552199">
        <w:rPr>
          <w:rFonts w:cs="Times New Roman"/>
          <w:szCs w:val="28"/>
          <w:lang w:val="de-DE"/>
        </w:rPr>
        <w:t>2.021,383</w:t>
      </w:r>
      <w:r w:rsidRPr="00552199">
        <w:rPr>
          <w:rFonts w:cs="Times New Roman"/>
          <w:szCs w:val="28"/>
          <w:lang w:val="de-DE"/>
        </w:rPr>
        <w:t xml:space="preserve"> tỷ đồng</w:t>
      </w:r>
    </w:p>
    <w:p w:rsidR="00714611" w:rsidRPr="00552199" w:rsidRDefault="00E15E46" w:rsidP="00B05B08">
      <w:pPr>
        <w:spacing w:before="120"/>
        <w:ind w:firstLine="709"/>
        <w:jc w:val="both"/>
        <w:rPr>
          <w:rFonts w:cs="Times New Roman"/>
          <w:szCs w:val="28"/>
          <w:lang w:val="de-DE"/>
        </w:rPr>
      </w:pPr>
      <w:r w:rsidRPr="00552199">
        <w:rPr>
          <w:rFonts w:cs="Times New Roman"/>
          <w:szCs w:val="28"/>
          <w:lang w:val="de-DE"/>
        </w:rPr>
        <w:t xml:space="preserve">- Giai đoạn 2021-2025: </w:t>
      </w:r>
      <w:r w:rsidR="00267D09" w:rsidRPr="00552199">
        <w:rPr>
          <w:rFonts w:cs="Times New Roman"/>
          <w:szCs w:val="28"/>
          <w:lang w:val="de-DE"/>
        </w:rPr>
        <w:t>1.578,5</w:t>
      </w:r>
      <w:r w:rsidRPr="00552199">
        <w:rPr>
          <w:rFonts w:cs="Times New Roman"/>
          <w:szCs w:val="28"/>
          <w:lang w:val="de-DE"/>
        </w:rPr>
        <w:t xml:space="preserve"> tỷ đồng</w:t>
      </w:r>
    </w:p>
    <w:p w:rsidR="00D92067" w:rsidRPr="00552199" w:rsidRDefault="00F94DB5" w:rsidP="00B05B08">
      <w:pPr>
        <w:pStyle w:val="Caption"/>
        <w:keepNext/>
        <w:spacing w:before="120"/>
        <w:jc w:val="center"/>
        <w:rPr>
          <w:rFonts w:cs="Times New Roman"/>
          <w:sz w:val="28"/>
          <w:szCs w:val="28"/>
        </w:rPr>
      </w:pPr>
      <w:bookmarkStart w:id="220" w:name="_Toc73445810"/>
      <w:r w:rsidRPr="00552199">
        <w:rPr>
          <w:rFonts w:cs="Times New Roman"/>
          <w:sz w:val="28"/>
          <w:szCs w:val="28"/>
        </w:rPr>
        <w:t xml:space="preserve">Bảng </w:t>
      </w:r>
      <w:r w:rsidRPr="00552199">
        <w:rPr>
          <w:rFonts w:cs="Times New Roman"/>
          <w:sz w:val="28"/>
          <w:szCs w:val="28"/>
        </w:rPr>
        <w:fldChar w:fldCharType="begin"/>
      </w:r>
      <w:r w:rsidRPr="00552199">
        <w:rPr>
          <w:rFonts w:cs="Times New Roman"/>
          <w:sz w:val="28"/>
          <w:szCs w:val="28"/>
        </w:rPr>
        <w:instrText xml:space="preserve"> SEQ Bảng \* ARABIC </w:instrText>
      </w:r>
      <w:r w:rsidRPr="00552199">
        <w:rPr>
          <w:rFonts w:cs="Times New Roman"/>
          <w:sz w:val="28"/>
          <w:szCs w:val="28"/>
        </w:rPr>
        <w:fldChar w:fldCharType="separate"/>
      </w:r>
      <w:r w:rsidR="007E7E5D" w:rsidRPr="00552199">
        <w:rPr>
          <w:rFonts w:cs="Times New Roman"/>
          <w:noProof/>
          <w:sz w:val="28"/>
          <w:szCs w:val="28"/>
        </w:rPr>
        <w:t>49</w:t>
      </w:r>
      <w:r w:rsidRPr="00552199">
        <w:rPr>
          <w:rFonts w:cs="Times New Roman"/>
          <w:sz w:val="28"/>
          <w:szCs w:val="28"/>
        </w:rPr>
        <w:fldChar w:fldCharType="end"/>
      </w:r>
      <w:r w:rsidRPr="00552199">
        <w:rPr>
          <w:rFonts w:cs="Times New Roman"/>
          <w:sz w:val="28"/>
          <w:szCs w:val="28"/>
          <w:lang w:val="vi-VN"/>
        </w:rPr>
        <w:t xml:space="preserve">. </w:t>
      </w:r>
      <w:r w:rsidR="00D92067" w:rsidRPr="00552199">
        <w:rPr>
          <w:rFonts w:eastAsia="Times New Roman" w:cs="Times New Roman"/>
          <w:bCs w:val="0"/>
          <w:sz w:val="28"/>
          <w:szCs w:val="28"/>
          <w:lang w:eastAsia="en-GB"/>
        </w:rPr>
        <w:t>Bảng tổng hợp kinh phí nâng cấp, xây mới</w:t>
      </w:r>
      <w:r w:rsidR="00D92067" w:rsidRPr="00552199">
        <w:rPr>
          <w:rFonts w:eastAsia="Times New Roman" w:cs="Times New Roman"/>
          <w:bCs w:val="0"/>
          <w:sz w:val="28"/>
          <w:szCs w:val="28"/>
        </w:rPr>
        <w:t xml:space="preserve"> các cơ sở trợ giúp xã hội tổng hợp đến năm 2025; 2030 và 2050</w:t>
      </w:r>
      <w:bookmarkEnd w:id="220"/>
    </w:p>
    <w:tbl>
      <w:tblPr>
        <w:tblW w:w="10260" w:type="dxa"/>
        <w:tblInd w:w="-704" w:type="dxa"/>
        <w:tblCellMar>
          <w:left w:w="0" w:type="dxa"/>
          <w:right w:w="0" w:type="dxa"/>
        </w:tblCellMar>
        <w:tblLook w:val="04A0" w:firstRow="1" w:lastRow="0" w:firstColumn="1" w:lastColumn="0" w:noHBand="0" w:noVBand="1"/>
      </w:tblPr>
      <w:tblGrid>
        <w:gridCol w:w="2796"/>
        <w:gridCol w:w="1174"/>
        <w:gridCol w:w="1419"/>
        <w:gridCol w:w="1082"/>
        <w:gridCol w:w="1336"/>
        <w:gridCol w:w="1137"/>
        <w:gridCol w:w="1316"/>
      </w:tblGrid>
      <w:tr w:rsidR="00714611" w:rsidRPr="00552199" w:rsidTr="00B953BF">
        <w:trPr>
          <w:trHeight w:val="638"/>
          <w:tblHeader/>
        </w:trPr>
        <w:tc>
          <w:tcPr>
            <w:tcW w:w="2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611" w:rsidRPr="00552199" w:rsidRDefault="00714611" w:rsidP="00B05B08">
            <w:pPr>
              <w:spacing w:before="120"/>
              <w:ind w:left="79" w:right="107"/>
              <w:jc w:val="center"/>
              <w:rPr>
                <w:rFonts w:eastAsia="Times New Roman" w:cs="Times New Roman"/>
                <w:b/>
                <w:bCs/>
                <w:sz w:val="26"/>
                <w:szCs w:val="26"/>
              </w:rPr>
            </w:pPr>
            <w:r w:rsidRPr="00552199">
              <w:rPr>
                <w:rFonts w:eastAsia="Times New Roman" w:cs="Times New Roman"/>
                <w:b/>
                <w:bCs/>
                <w:sz w:val="26"/>
                <w:szCs w:val="26"/>
              </w:rPr>
              <w:t>Hạng mục</w:t>
            </w:r>
          </w:p>
        </w:tc>
        <w:tc>
          <w:tcPr>
            <w:tcW w:w="2593" w:type="dxa"/>
            <w:gridSpan w:val="2"/>
            <w:tcBorders>
              <w:top w:val="single" w:sz="4" w:space="0" w:color="auto"/>
              <w:left w:val="nil"/>
              <w:bottom w:val="single" w:sz="4" w:space="0" w:color="auto"/>
              <w:right w:val="single" w:sz="4" w:space="0" w:color="auto"/>
            </w:tcBorders>
            <w:shd w:val="clear" w:color="auto" w:fill="auto"/>
            <w:vAlign w:val="center"/>
            <w:hideMark/>
          </w:tcPr>
          <w:p w:rsidR="00714611" w:rsidRPr="00552199" w:rsidRDefault="00714611" w:rsidP="00B05B08">
            <w:pPr>
              <w:spacing w:before="120"/>
              <w:jc w:val="center"/>
              <w:rPr>
                <w:rFonts w:eastAsia="Times New Roman" w:cs="Times New Roman"/>
                <w:b/>
                <w:bCs/>
                <w:sz w:val="26"/>
                <w:szCs w:val="26"/>
              </w:rPr>
            </w:pPr>
            <w:r w:rsidRPr="00552199">
              <w:rPr>
                <w:rFonts w:eastAsia="Times New Roman" w:cs="Times New Roman"/>
                <w:b/>
                <w:bCs/>
                <w:sz w:val="26"/>
                <w:szCs w:val="26"/>
              </w:rPr>
              <w:t xml:space="preserve"> 2021-2025 </w:t>
            </w:r>
          </w:p>
        </w:tc>
        <w:tc>
          <w:tcPr>
            <w:tcW w:w="2418" w:type="dxa"/>
            <w:gridSpan w:val="2"/>
            <w:tcBorders>
              <w:top w:val="single" w:sz="4" w:space="0" w:color="auto"/>
              <w:left w:val="nil"/>
              <w:bottom w:val="single" w:sz="4" w:space="0" w:color="auto"/>
              <w:right w:val="single" w:sz="4" w:space="0" w:color="auto"/>
            </w:tcBorders>
            <w:shd w:val="clear" w:color="auto" w:fill="auto"/>
            <w:vAlign w:val="center"/>
            <w:hideMark/>
          </w:tcPr>
          <w:p w:rsidR="00714611" w:rsidRPr="00552199" w:rsidRDefault="00714611" w:rsidP="00B05B08">
            <w:pPr>
              <w:spacing w:before="120"/>
              <w:jc w:val="center"/>
              <w:rPr>
                <w:rFonts w:eastAsia="Times New Roman" w:cs="Times New Roman"/>
                <w:b/>
                <w:bCs/>
                <w:sz w:val="26"/>
                <w:szCs w:val="26"/>
              </w:rPr>
            </w:pPr>
            <w:r w:rsidRPr="00552199">
              <w:rPr>
                <w:rFonts w:eastAsia="Times New Roman" w:cs="Times New Roman"/>
                <w:b/>
                <w:bCs/>
                <w:sz w:val="26"/>
                <w:szCs w:val="26"/>
              </w:rPr>
              <w:t xml:space="preserve"> 2026-2030 </w:t>
            </w:r>
          </w:p>
        </w:tc>
        <w:tc>
          <w:tcPr>
            <w:tcW w:w="2453" w:type="dxa"/>
            <w:gridSpan w:val="2"/>
            <w:tcBorders>
              <w:top w:val="single" w:sz="4" w:space="0" w:color="auto"/>
              <w:left w:val="nil"/>
              <w:bottom w:val="single" w:sz="4" w:space="0" w:color="auto"/>
              <w:right w:val="single" w:sz="4" w:space="0" w:color="auto"/>
            </w:tcBorders>
            <w:shd w:val="clear" w:color="auto" w:fill="auto"/>
            <w:vAlign w:val="center"/>
            <w:hideMark/>
          </w:tcPr>
          <w:p w:rsidR="00714611" w:rsidRPr="00552199" w:rsidRDefault="00714611" w:rsidP="00B05B08">
            <w:pPr>
              <w:spacing w:before="120"/>
              <w:jc w:val="center"/>
              <w:rPr>
                <w:rFonts w:eastAsia="Times New Roman" w:cs="Times New Roman"/>
                <w:b/>
                <w:bCs/>
                <w:sz w:val="26"/>
                <w:szCs w:val="26"/>
              </w:rPr>
            </w:pPr>
            <w:r w:rsidRPr="00552199">
              <w:rPr>
                <w:rFonts w:eastAsia="Times New Roman" w:cs="Times New Roman"/>
                <w:b/>
                <w:bCs/>
                <w:sz w:val="26"/>
                <w:szCs w:val="26"/>
              </w:rPr>
              <w:t xml:space="preserve"> 2031-2050 </w:t>
            </w:r>
          </w:p>
        </w:tc>
      </w:tr>
      <w:tr w:rsidR="00714611" w:rsidRPr="00552199" w:rsidTr="00B953BF">
        <w:trPr>
          <w:trHeight w:val="800"/>
          <w:tblHeader/>
        </w:trPr>
        <w:tc>
          <w:tcPr>
            <w:tcW w:w="2796" w:type="dxa"/>
            <w:vMerge/>
            <w:tcBorders>
              <w:top w:val="single" w:sz="4" w:space="0" w:color="auto"/>
              <w:left w:val="single" w:sz="4" w:space="0" w:color="auto"/>
              <w:bottom w:val="single" w:sz="4" w:space="0" w:color="auto"/>
              <w:right w:val="single" w:sz="4" w:space="0" w:color="auto"/>
            </w:tcBorders>
            <w:vAlign w:val="center"/>
            <w:hideMark/>
          </w:tcPr>
          <w:p w:rsidR="00714611" w:rsidRPr="00552199" w:rsidRDefault="00714611" w:rsidP="00B05B08">
            <w:pPr>
              <w:spacing w:before="120"/>
              <w:ind w:left="79" w:right="107"/>
              <w:rPr>
                <w:rFonts w:eastAsia="Times New Roman" w:cs="Times New Roman"/>
                <w:b/>
                <w:bCs/>
                <w:sz w:val="26"/>
                <w:szCs w:val="26"/>
              </w:rPr>
            </w:pP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714611" w:rsidRPr="00552199" w:rsidRDefault="00E2636A" w:rsidP="00B05B08">
            <w:pPr>
              <w:spacing w:before="120"/>
              <w:jc w:val="center"/>
              <w:rPr>
                <w:rFonts w:eastAsia="Times New Roman" w:cs="Times New Roman"/>
                <w:b/>
                <w:bCs/>
                <w:sz w:val="26"/>
                <w:szCs w:val="26"/>
              </w:rPr>
            </w:pPr>
            <w:r w:rsidRPr="00552199">
              <w:rPr>
                <w:rFonts w:eastAsia="Times New Roman" w:cs="Times New Roman"/>
                <w:b/>
                <w:bCs/>
                <w:sz w:val="26"/>
                <w:szCs w:val="26"/>
              </w:rPr>
              <w:t>Số lượng cơ sở nâng cấp và xây mới</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714611" w:rsidRPr="00552199" w:rsidRDefault="00714611" w:rsidP="00B05B08">
            <w:pPr>
              <w:spacing w:before="120"/>
              <w:jc w:val="center"/>
              <w:rPr>
                <w:rFonts w:eastAsia="Times New Roman" w:cs="Times New Roman"/>
                <w:b/>
                <w:bCs/>
                <w:sz w:val="26"/>
                <w:szCs w:val="26"/>
              </w:rPr>
            </w:pPr>
            <w:r w:rsidRPr="00552199">
              <w:rPr>
                <w:rFonts w:eastAsia="Times New Roman" w:cs="Times New Roman"/>
                <w:b/>
                <w:bCs/>
                <w:sz w:val="26"/>
                <w:szCs w:val="26"/>
              </w:rPr>
              <w:t xml:space="preserve"> Kinh phí (Tr.đ) </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714611" w:rsidRPr="00552199" w:rsidRDefault="00E2636A" w:rsidP="00B05B08">
            <w:pPr>
              <w:spacing w:before="120"/>
              <w:jc w:val="center"/>
              <w:rPr>
                <w:rFonts w:eastAsia="Times New Roman" w:cs="Times New Roman"/>
                <w:b/>
                <w:bCs/>
                <w:sz w:val="26"/>
                <w:szCs w:val="26"/>
              </w:rPr>
            </w:pPr>
            <w:r w:rsidRPr="00552199">
              <w:rPr>
                <w:rFonts w:eastAsia="Times New Roman" w:cs="Times New Roman"/>
                <w:b/>
                <w:bCs/>
                <w:sz w:val="26"/>
                <w:szCs w:val="26"/>
              </w:rPr>
              <w:t>Số lượng cơ sở nâng cấp và xây mới</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714611" w:rsidRPr="00552199" w:rsidRDefault="00714611" w:rsidP="00B05B08">
            <w:pPr>
              <w:spacing w:before="120"/>
              <w:jc w:val="center"/>
              <w:rPr>
                <w:rFonts w:eastAsia="Times New Roman" w:cs="Times New Roman"/>
                <w:b/>
                <w:bCs/>
                <w:sz w:val="26"/>
                <w:szCs w:val="26"/>
              </w:rPr>
            </w:pPr>
            <w:r w:rsidRPr="00552199">
              <w:rPr>
                <w:rFonts w:eastAsia="Times New Roman" w:cs="Times New Roman"/>
                <w:b/>
                <w:bCs/>
                <w:sz w:val="26"/>
                <w:szCs w:val="26"/>
              </w:rPr>
              <w:t xml:space="preserve"> Kinh phí (Tr.đ) </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714611" w:rsidRPr="00552199" w:rsidRDefault="00E2636A" w:rsidP="00B05B08">
            <w:pPr>
              <w:spacing w:before="120"/>
              <w:jc w:val="center"/>
              <w:rPr>
                <w:rFonts w:eastAsia="Times New Roman" w:cs="Times New Roman"/>
                <w:b/>
                <w:bCs/>
                <w:sz w:val="26"/>
                <w:szCs w:val="26"/>
              </w:rPr>
            </w:pPr>
            <w:r w:rsidRPr="00552199">
              <w:rPr>
                <w:rFonts w:eastAsia="Times New Roman" w:cs="Times New Roman"/>
                <w:b/>
                <w:bCs/>
                <w:sz w:val="26"/>
                <w:szCs w:val="26"/>
              </w:rPr>
              <w:t>Số lượng cơ sở nâng cấp và xây mới</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714611" w:rsidRPr="00552199" w:rsidRDefault="00714611" w:rsidP="00B05B08">
            <w:pPr>
              <w:spacing w:before="120"/>
              <w:jc w:val="center"/>
              <w:rPr>
                <w:rFonts w:eastAsia="Times New Roman" w:cs="Times New Roman"/>
                <w:b/>
                <w:bCs/>
                <w:sz w:val="26"/>
                <w:szCs w:val="26"/>
              </w:rPr>
            </w:pPr>
            <w:r w:rsidRPr="00552199">
              <w:rPr>
                <w:rFonts w:eastAsia="Times New Roman" w:cs="Times New Roman"/>
                <w:b/>
                <w:bCs/>
                <w:sz w:val="26"/>
                <w:szCs w:val="26"/>
              </w:rPr>
              <w:t xml:space="preserve"> Kinh phí (Tr.đ) </w:t>
            </w: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right="107"/>
              <w:rPr>
                <w:rFonts w:eastAsia="Times New Roman" w:cs="Times New Roman"/>
                <w:b/>
                <w:bCs/>
                <w:sz w:val="26"/>
                <w:szCs w:val="26"/>
              </w:rPr>
            </w:pPr>
            <w:r w:rsidRPr="00552199">
              <w:rPr>
                <w:rFonts w:eastAsia="Times New Roman" w:cs="Times New Roman"/>
                <w:b/>
                <w:bCs/>
                <w:sz w:val="26"/>
                <w:szCs w:val="26"/>
              </w:rPr>
              <w:t>Tổng số cả nước</w:t>
            </w:r>
          </w:p>
        </w:tc>
        <w:tc>
          <w:tcPr>
            <w:tcW w:w="11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166</w:t>
            </w:r>
          </w:p>
        </w:tc>
        <w:tc>
          <w:tcPr>
            <w:tcW w:w="141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2.631.912</w:t>
            </w:r>
          </w:p>
        </w:tc>
        <w:tc>
          <w:tcPr>
            <w:tcW w:w="1082"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150</w:t>
            </w:r>
          </w:p>
        </w:tc>
        <w:tc>
          <w:tcPr>
            <w:tcW w:w="133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2.021.383</w:t>
            </w:r>
          </w:p>
        </w:tc>
        <w:tc>
          <w:tcPr>
            <w:tcW w:w="113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225</w:t>
            </w:r>
          </w:p>
        </w:tc>
        <w:tc>
          <w:tcPr>
            <w:tcW w:w="131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1.578.500</w:t>
            </w: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right="107"/>
              <w:rPr>
                <w:rFonts w:eastAsia="Times New Roman" w:cs="Times New Roman"/>
                <w:b/>
                <w:bCs/>
                <w:sz w:val="26"/>
                <w:szCs w:val="26"/>
              </w:rPr>
            </w:pPr>
            <w:r w:rsidRPr="00552199">
              <w:rPr>
                <w:rFonts w:eastAsia="Times New Roman" w:cs="Times New Roman"/>
                <w:b/>
                <w:bCs/>
                <w:sz w:val="26"/>
                <w:szCs w:val="26"/>
              </w:rPr>
              <w:t>I. Vùng ĐBSH</w:t>
            </w:r>
          </w:p>
        </w:tc>
        <w:tc>
          <w:tcPr>
            <w:tcW w:w="11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23</w:t>
            </w:r>
          </w:p>
        </w:tc>
        <w:tc>
          <w:tcPr>
            <w:tcW w:w="141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402.500</w:t>
            </w:r>
          </w:p>
        </w:tc>
        <w:tc>
          <w:tcPr>
            <w:tcW w:w="1082"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18</w:t>
            </w:r>
          </w:p>
        </w:tc>
        <w:tc>
          <w:tcPr>
            <w:tcW w:w="133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232.000</w:t>
            </w:r>
          </w:p>
        </w:tc>
        <w:tc>
          <w:tcPr>
            <w:tcW w:w="113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18</w:t>
            </w:r>
          </w:p>
        </w:tc>
        <w:tc>
          <w:tcPr>
            <w:tcW w:w="131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115.000</w:t>
            </w: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right="107"/>
              <w:rPr>
                <w:rFonts w:eastAsia="Times New Roman" w:cs="Times New Roman"/>
                <w:b/>
                <w:bCs/>
                <w:sz w:val="26"/>
                <w:szCs w:val="26"/>
              </w:rPr>
            </w:pPr>
            <w:r w:rsidRPr="00552199">
              <w:rPr>
                <w:rFonts w:eastAsia="Times New Roman" w:cs="Times New Roman"/>
                <w:sz w:val="26"/>
                <w:szCs w:val="26"/>
              </w:rPr>
              <w:t>1. Hà Nội</w:t>
            </w:r>
          </w:p>
        </w:tc>
        <w:tc>
          <w:tcPr>
            <w:tcW w:w="11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5</w:t>
            </w:r>
          </w:p>
        </w:tc>
        <w:tc>
          <w:tcPr>
            <w:tcW w:w="141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50.000</w:t>
            </w:r>
          </w:p>
        </w:tc>
        <w:tc>
          <w:tcPr>
            <w:tcW w:w="1082"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5</w:t>
            </w:r>
          </w:p>
        </w:tc>
        <w:tc>
          <w:tcPr>
            <w:tcW w:w="133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50.000</w:t>
            </w:r>
          </w:p>
        </w:tc>
        <w:tc>
          <w:tcPr>
            <w:tcW w:w="113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5</w:t>
            </w:r>
          </w:p>
        </w:tc>
        <w:tc>
          <w:tcPr>
            <w:tcW w:w="131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50.000</w:t>
            </w: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right="107"/>
              <w:rPr>
                <w:rFonts w:eastAsia="Times New Roman" w:cs="Times New Roman"/>
                <w:b/>
                <w:bCs/>
                <w:sz w:val="26"/>
                <w:szCs w:val="26"/>
              </w:rPr>
            </w:pPr>
            <w:r w:rsidRPr="00552199">
              <w:rPr>
                <w:rFonts w:eastAsia="Times New Roman" w:cs="Times New Roman"/>
                <w:sz w:val="26"/>
                <w:szCs w:val="26"/>
              </w:rPr>
              <w:t>2. Vĩnh Phúc</w:t>
            </w:r>
          </w:p>
        </w:tc>
        <w:tc>
          <w:tcPr>
            <w:tcW w:w="11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2</w:t>
            </w:r>
          </w:p>
        </w:tc>
        <w:tc>
          <w:tcPr>
            <w:tcW w:w="141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25.000</w:t>
            </w:r>
          </w:p>
        </w:tc>
        <w:tc>
          <w:tcPr>
            <w:tcW w:w="1082"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33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13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31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right="107"/>
              <w:rPr>
                <w:rFonts w:eastAsia="Times New Roman" w:cs="Times New Roman"/>
                <w:b/>
                <w:bCs/>
                <w:sz w:val="26"/>
                <w:szCs w:val="26"/>
              </w:rPr>
            </w:pPr>
            <w:r w:rsidRPr="00552199">
              <w:rPr>
                <w:rFonts w:eastAsia="Times New Roman" w:cs="Times New Roman"/>
                <w:sz w:val="26"/>
                <w:szCs w:val="26"/>
              </w:rPr>
              <w:t>3. Bắc Ninh</w:t>
            </w:r>
          </w:p>
        </w:tc>
        <w:tc>
          <w:tcPr>
            <w:tcW w:w="11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2</w:t>
            </w:r>
          </w:p>
        </w:tc>
        <w:tc>
          <w:tcPr>
            <w:tcW w:w="141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20.000</w:t>
            </w:r>
          </w:p>
        </w:tc>
        <w:tc>
          <w:tcPr>
            <w:tcW w:w="1082"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2</w:t>
            </w:r>
          </w:p>
        </w:tc>
        <w:tc>
          <w:tcPr>
            <w:tcW w:w="133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20.000</w:t>
            </w:r>
          </w:p>
        </w:tc>
        <w:tc>
          <w:tcPr>
            <w:tcW w:w="113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31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right="107"/>
              <w:rPr>
                <w:rFonts w:eastAsia="Times New Roman" w:cs="Times New Roman"/>
                <w:b/>
                <w:bCs/>
                <w:sz w:val="26"/>
                <w:szCs w:val="26"/>
              </w:rPr>
            </w:pPr>
            <w:r w:rsidRPr="00552199">
              <w:rPr>
                <w:rFonts w:eastAsia="Times New Roman" w:cs="Times New Roman"/>
                <w:sz w:val="26"/>
                <w:szCs w:val="26"/>
              </w:rPr>
              <w:t>4. Quảng Ninh</w:t>
            </w:r>
          </w:p>
        </w:tc>
        <w:tc>
          <w:tcPr>
            <w:tcW w:w="11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1</w:t>
            </w:r>
          </w:p>
        </w:tc>
        <w:tc>
          <w:tcPr>
            <w:tcW w:w="141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50.000</w:t>
            </w:r>
          </w:p>
        </w:tc>
        <w:tc>
          <w:tcPr>
            <w:tcW w:w="1082"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33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13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31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right="107"/>
              <w:rPr>
                <w:rFonts w:eastAsia="Times New Roman" w:cs="Times New Roman"/>
                <w:b/>
                <w:bCs/>
                <w:sz w:val="26"/>
                <w:szCs w:val="26"/>
              </w:rPr>
            </w:pPr>
            <w:r w:rsidRPr="00552199">
              <w:rPr>
                <w:rFonts w:eastAsia="Times New Roman" w:cs="Times New Roman"/>
                <w:sz w:val="26"/>
                <w:szCs w:val="26"/>
              </w:rPr>
              <w:t>5. Hải Dương</w:t>
            </w:r>
          </w:p>
        </w:tc>
        <w:tc>
          <w:tcPr>
            <w:tcW w:w="11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5</w:t>
            </w:r>
          </w:p>
        </w:tc>
        <w:tc>
          <w:tcPr>
            <w:tcW w:w="141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60.000</w:t>
            </w:r>
          </w:p>
        </w:tc>
        <w:tc>
          <w:tcPr>
            <w:tcW w:w="1082"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4</w:t>
            </w:r>
          </w:p>
        </w:tc>
        <w:tc>
          <w:tcPr>
            <w:tcW w:w="133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40.000</w:t>
            </w:r>
          </w:p>
        </w:tc>
        <w:tc>
          <w:tcPr>
            <w:tcW w:w="113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6</w:t>
            </w:r>
          </w:p>
        </w:tc>
        <w:tc>
          <w:tcPr>
            <w:tcW w:w="131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5.000</w:t>
            </w: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right="107"/>
              <w:rPr>
                <w:rFonts w:eastAsia="Times New Roman" w:cs="Times New Roman"/>
                <w:b/>
                <w:bCs/>
                <w:sz w:val="26"/>
                <w:szCs w:val="26"/>
              </w:rPr>
            </w:pPr>
            <w:r w:rsidRPr="00552199">
              <w:rPr>
                <w:rFonts w:eastAsia="Times New Roman" w:cs="Times New Roman"/>
                <w:sz w:val="26"/>
                <w:szCs w:val="26"/>
              </w:rPr>
              <w:t>6. Hải Phòng</w:t>
            </w:r>
          </w:p>
        </w:tc>
        <w:tc>
          <w:tcPr>
            <w:tcW w:w="11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2</w:t>
            </w:r>
          </w:p>
        </w:tc>
        <w:tc>
          <w:tcPr>
            <w:tcW w:w="141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40.000</w:t>
            </w:r>
          </w:p>
        </w:tc>
        <w:tc>
          <w:tcPr>
            <w:tcW w:w="1082"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2</w:t>
            </w:r>
          </w:p>
        </w:tc>
        <w:tc>
          <w:tcPr>
            <w:tcW w:w="133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40.000</w:t>
            </w:r>
          </w:p>
        </w:tc>
        <w:tc>
          <w:tcPr>
            <w:tcW w:w="113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31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right="107"/>
              <w:rPr>
                <w:rFonts w:eastAsia="Times New Roman" w:cs="Times New Roman"/>
                <w:b/>
                <w:bCs/>
                <w:sz w:val="26"/>
                <w:szCs w:val="26"/>
              </w:rPr>
            </w:pPr>
            <w:r w:rsidRPr="00552199">
              <w:rPr>
                <w:rFonts w:eastAsia="Times New Roman" w:cs="Times New Roman"/>
                <w:sz w:val="26"/>
                <w:szCs w:val="26"/>
              </w:rPr>
              <w:t>7. Hưng Yên</w:t>
            </w:r>
          </w:p>
        </w:tc>
        <w:tc>
          <w:tcPr>
            <w:tcW w:w="11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1</w:t>
            </w:r>
          </w:p>
        </w:tc>
        <w:tc>
          <w:tcPr>
            <w:tcW w:w="141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7.500</w:t>
            </w:r>
          </w:p>
        </w:tc>
        <w:tc>
          <w:tcPr>
            <w:tcW w:w="1082"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1</w:t>
            </w:r>
          </w:p>
        </w:tc>
        <w:tc>
          <w:tcPr>
            <w:tcW w:w="133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12.000</w:t>
            </w:r>
          </w:p>
        </w:tc>
        <w:tc>
          <w:tcPr>
            <w:tcW w:w="113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w:t>
            </w:r>
          </w:p>
        </w:tc>
        <w:tc>
          <w:tcPr>
            <w:tcW w:w="131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w:t>
            </w: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right="107"/>
              <w:rPr>
                <w:rFonts w:eastAsia="Times New Roman" w:cs="Times New Roman"/>
                <w:b/>
                <w:bCs/>
                <w:sz w:val="26"/>
                <w:szCs w:val="26"/>
              </w:rPr>
            </w:pPr>
            <w:r w:rsidRPr="00552199">
              <w:rPr>
                <w:rFonts w:eastAsia="Times New Roman" w:cs="Times New Roman"/>
                <w:sz w:val="26"/>
                <w:szCs w:val="26"/>
              </w:rPr>
              <w:t>8. Thái Bình</w:t>
            </w:r>
          </w:p>
        </w:tc>
        <w:tc>
          <w:tcPr>
            <w:tcW w:w="11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1</w:t>
            </w:r>
          </w:p>
        </w:tc>
        <w:tc>
          <w:tcPr>
            <w:tcW w:w="141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30.000</w:t>
            </w:r>
          </w:p>
        </w:tc>
        <w:tc>
          <w:tcPr>
            <w:tcW w:w="1082"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3</w:t>
            </w:r>
          </w:p>
        </w:tc>
        <w:tc>
          <w:tcPr>
            <w:tcW w:w="133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50.000</w:t>
            </w:r>
          </w:p>
        </w:tc>
        <w:tc>
          <w:tcPr>
            <w:tcW w:w="113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7</w:t>
            </w:r>
          </w:p>
        </w:tc>
        <w:tc>
          <w:tcPr>
            <w:tcW w:w="131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60.000</w:t>
            </w: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9. Hà Nam</w:t>
            </w:r>
          </w:p>
        </w:tc>
        <w:tc>
          <w:tcPr>
            <w:tcW w:w="11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41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082"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3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20.000</w:t>
            </w:r>
          </w:p>
        </w:tc>
        <w:tc>
          <w:tcPr>
            <w:tcW w:w="113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1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right="107"/>
              <w:rPr>
                <w:rFonts w:eastAsia="Times New Roman" w:cs="Times New Roman"/>
                <w:b/>
                <w:bCs/>
                <w:sz w:val="26"/>
                <w:szCs w:val="26"/>
              </w:rPr>
            </w:pPr>
            <w:r w:rsidRPr="00552199">
              <w:rPr>
                <w:rFonts w:eastAsia="Times New Roman" w:cs="Times New Roman"/>
                <w:sz w:val="26"/>
                <w:szCs w:val="26"/>
              </w:rPr>
              <w:t>10. Nam Định</w:t>
            </w:r>
          </w:p>
        </w:tc>
        <w:tc>
          <w:tcPr>
            <w:tcW w:w="11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1</w:t>
            </w:r>
          </w:p>
        </w:tc>
        <w:tc>
          <w:tcPr>
            <w:tcW w:w="141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50.000</w:t>
            </w:r>
          </w:p>
        </w:tc>
        <w:tc>
          <w:tcPr>
            <w:tcW w:w="1082"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33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13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31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right="107"/>
              <w:rPr>
                <w:rFonts w:eastAsia="Times New Roman" w:cs="Times New Roman"/>
                <w:b/>
                <w:bCs/>
                <w:sz w:val="26"/>
                <w:szCs w:val="26"/>
              </w:rPr>
            </w:pPr>
            <w:r w:rsidRPr="00552199">
              <w:rPr>
                <w:rFonts w:eastAsia="Times New Roman" w:cs="Times New Roman"/>
                <w:sz w:val="26"/>
                <w:szCs w:val="26"/>
              </w:rPr>
              <w:t>11. Ninh Bình</w:t>
            </w:r>
          </w:p>
        </w:tc>
        <w:tc>
          <w:tcPr>
            <w:tcW w:w="11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3</w:t>
            </w:r>
          </w:p>
        </w:tc>
        <w:tc>
          <w:tcPr>
            <w:tcW w:w="141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sz w:val="26"/>
                <w:szCs w:val="26"/>
              </w:rPr>
              <w:t>90.000</w:t>
            </w:r>
          </w:p>
        </w:tc>
        <w:tc>
          <w:tcPr>
            <w:tcW w:w="1082"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33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13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31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right="107"/>
              <w:rPr>
                <w:rFonts w:eastAsia="Times New Roman" w:cs="Times New Roman"/>
                <w:b/>
                <w:bCs/>
                <w:sz w:val="26"/>
                <w:szCs w:val="26"/>
              </w:rPr>
            </w:pPr>
            <w:r w:rsidRPr="00552199">
              <w:rPr>
                <w:rFonts w:eastAsia="Times New Roman" w:cs="Times New Roman"/>
                <w:b/>
                <w:bCs/>
                <w:sz w:val="26"/>
                <w:szCs w:val="26"/>
              </w:rPr>
              <w:t>II. Vùng TDMN phía Bắc</w:t>
            </w:r>
          </w:p>
        </w:tc>
        <w:tc>
          <w:tcPr>
            <w:tcW w:w="11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44</w:t>
            </w:r>
          </w:p>
        </w:tc>
        <w:tc>
          <w:tcPr>
            <w:tcW w:w="141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589.000</w:t>
            </w:r>
          </w:p>
        </w:tc>
        <w:tc>
          <w:tcPr>
            <w:tcW w:w="1082"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46</w:t>
            </w:r>
          </w:p>
        </w:tc>
        <w:tc>
          <w:tcPr>
            <w:tcW w:w="133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625.000</w:t>
            </w:r>
          </w:p>
        </w:tc>
        <w:tc>
          <w:tcPr>
            <w:tcW w:w="113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42</w:t>
            </w:r>
          </w:p>
        </w:tc>
        <w:tc>
          <w:tcPr>
            <w:tcW w:w="131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561.500</w:t>
            </w: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1. Hà Giang</w:t>
            </w:r>
          </w:p>
        </w:tc>
        <w:tc>
          <w:tcPr>
            <w:tcW w:w="1174"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419"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082"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3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13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1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1.500</w:t>
            </w: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2. Cao Bằng</w:t>
            </w:r>
          </w:p>
        </w:tc>
        <w:tc>
          <w:tcPr>
            <w:tcW w:w="11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4</w:t>
            </w:r>
          </w:p>
        </w:tc>
        <w:tc>
          <w:tcPr>
            <w:tcW w:w="141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60.000</w:t>
            </w:r>
          </w:p>
        </w:tc>
        <w:tc>
          <w:tcPr>
            <w:tcW w:w="1082"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4</w:t>
            </w:r>
          </w:p>
        </w:tc>
        <w:tc>
          <w:tcPr>
            <w:tcW w:w="133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70.000</w:t>
            </w:r>
          </w:p>
        </w:tc>
        <w:tc>
          <w:tcPr>
            <w:tcW w:w="113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7</w:t>
            </w:r>
          </w:p>
        </w:tc>
        <w:tc>
          <w:tcPr>
            <w:tcW w:w="131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100.000</w:t>
            </w: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3. Bắc Kạn</w:t>
            </w:r>
          </w:p>
        </w:tc>
        <w:tc>
          <w:tcPr>
            <w:tcW w:w="11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41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55.000</w:t>
            </w:r>
          </w:p>
        </w:tc>
        <w:tc>
          <w:tcPr>
            <w:tcW w:w="1082"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33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55.000</w:t>
            </w:r>
          </w:p>
        </w:tc>
        <w:tc>
          <w:tcPr>
            <w:tcW w:w="113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7</w:t>
            </w:r>
          </w:p>
        </w:tc>
        <w:tc>
          <w:tcPr>
            <w:tcW w:w="131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r>
      <w:tr w:rsidR="00407666" w:rsidRPr="00552199" w:rsidTr="00B953BF">
        <w:trPr>
          <w:trHeight w:val="307"/>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4. Tuyên Quang</w:t>
            </w:r>
          </w:p>
        </w:tc>
        <w:tc>
          <w:tcPr>
            <w:tcW w:w="1174"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419"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082"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3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13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1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r>
      <w:tr w:rsidR="00407666" w:rsidRPr="00552199" w:rsidTr="00B953BF">
        <w:trPr>
          <w:trHeight w:val="307"/>
        </w:trPr>
        <w:tc>
          <w:tcPr>
            <w:tcW w:w="2796"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5. Lào Cai</w:t>
            </w:r>
          </w:p>
        </w:tc>
        <w:tc>
          <w:tcPr>
            <w:tcW w:w="11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8</w:t>
            </w:r>
          </w:p>
        </w:tc>
        <w:tc>
          <w:tcPr>
            <w:tcW w:w="141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80.000</w:t>
            </w:r>
          </w:p>
        </w:tc>
        <w:tc>
          <w:tcPr>
            <w:tcW w:w="1082"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8</w:t>
            </w:r>
          </w:p>
        </w:tc>
        <w:tc>
          <w:tcPr>
            <w:tcW w:w="133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80.000</w:t>
            </w:r>
          </w:p>
        </w:tc>
        <w:tc>
          <w:tcPr>
            <w:tcW w:w="113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9</w:t>
            </w:r>
          </w:p>
        </w:tc>
        <w:tc>
          <w:tcPr>
            <w:tcW w:w="131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100.000</w:t>
            </w:r>
          </w:p>
        </w:tc>
      </w:tr>
      <w:tr w:rsidR="00407666" w:rsidRPr="00552199" w:rsidTr="00B953BF">
        <w:trPr>
          <w:trHeight w:val="307"/>
        </w:trPr>
        <w:tc>
          <w:tcPr>
            <w:tcW w:w="2796"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6. Yên Bái</w:t>
            </w:r>
          </w:p>
        </w:tc>
        <w:tc>
          <w:tcPr>
            <w:tcW w:w="11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41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082" w:type="dxa"/>
            <w:tcBorders>
              <w:top w:val="nil"/>
              <w:left w:val="nil"/>
              <w:bottom w:val="single" w:sz="4" w:space="0" w:color="auto"/>
              <w:right w:val="single" w:sz="4" w:space="0" w:color="auto"/>
            </w:tcBorders>
            <w:shd w:val="clear" w:color="auto" w:fill="auto"/>
            <w:vAlign w:val="bottom"/>
          </w:tcPr>
          <w:p w:rsidR="00407666" w:rsidRPr="00552199" w:rsidRDefault="00407666" w:rsidP="00B05B08">
            <w:pPr>
              <w:spacing w:before="120"/>
              <w:jc w:val="center"/>
              <w:rPr>
                <w:rFonts w:eastAsia="Times New Roman" w:cs="Times New Roman"/>
                <w:sz w:val="26"/>
                <w:szCs w:val="26"/>
              </w:rPr>
            </w:pPr>
          </w:p>
        </w:tc>
        <w:tc>
          <w:tcPr>
            <w:tcW w:w="1336" w:type="dxa"/>
            <w:tcBorders>
              <w:top w:val="nil"/>
              <w:left w:val="nil"/>
              <w:bottom w:val="single" w:sz="4" w:space="0" w:color="auto"/>
              <w:right w:val="single" w:sz="4" w:space="0" w:color="auto"/>
            </w:tcBorders>
            <w:shd w:val="clear" w:color="auto" w:fill="auto"/>
            <w:vAlign w:val="bottom"/>
          </w:tcPr>
          <w:p w:rsidR="00407666" w:rsidRPr="00552199" w:rsidRDefault="00407666" w:rsidP="00B05B08">
            <w:pPr>
              <w:spacing w:before="120"/>
              <w:jc w:val="center"/>
              <w:rPr>
                <w:rFonts w:eastAsia="Times New Roman" w:cs="Times New Roman"/>
                <w:sz w:val="26"/>
                <w:szCs w:val="26"/>
              </w:rPr>
            </w:pPr>
          </w:p>
        </w:tc>
        <w:tc>
          <w:tcPr>
            <w:tcW w:w="113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3</w:t>
            </w:r>
          </w:p>
        </w:tc>
        <w:tc>
          <w:tcPr>
            <w:tcW w:w="131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60.000</w:t>
            </w:r>
          </w:p>
        </w:tc>
      </w:tr>
      <w:tr w:rsidR="00407666" w:rsidRPr="00552199" w:rsidTr="00B953BF">
        <w:trPr>
          <w:trHeight w:val="307"/>
        </w:trPr>
        <w:tc>
          <w:tcPr>
            <w:tcW w:w="2796"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7. Thái Nguyên</w:t>
            </w:r>
          </w:p>
        </w:tc>
        <w:tc>
          <w:tcPr>
            <w:tcW w:w="11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41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40.000</w:t>
            </w:r>
          </w:p>
        </w:tc>
        <w:tc>
          <w:tcPr>
            <w:tcW w:w="1082"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33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40.000</w:t>
            </w:r>
          </w:p>
        </w:tc>
        <w:tc>
          <w:tcPr>
            <w:tcW w:w="113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31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40.000</w:t>
            </w: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8. Lạng Sơn</w:t>
            </w:r>
          </w:p>
        </w:tc>
        <w:tc>
          <w:tcPr>
            <w:tcW w:w="11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4</w:t>
            </w:r>
          </w:p>
        </w:tc>
        <w:tc>
          <w:tcPr>
            <w:tcW w:w="141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70.000</w:t>
            </w:r>
          </w:p>
        </w:tc>
        <w:tc>
          <w:tcPr>
            <w:tcW w:w="1082"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7</w:t>
            </w:r>
          </w:p>
        </w:tc>
        <w:tc>
          <w:tcPr>
            <w:tcW w:w="133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150.000</w:t>
            </w:r>
          </w:p>
        </w:tc>
        <w:tc>
          <w:tcPr>
            <w:tcW w:w="113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8</w:t>
            </w:r>
          </w:p>
        </w:tc>
        <w:tc>
          <w:tcPr>
            <w:tcW w:w="131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160.000</w:t>
            </w: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lastRenderedPageBreak/>
              <w:t>9. Bắc Giang</w:t>
            </w:r>
          </w:p>
        </w:tc>
        <w:tc>
          <w:tcPr>
            <w:tcW w:w="11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13</w:t>
            </w:r>
          </w:p>
        </w:tc>
        <w:tc>
          <w:tcPr>
            <w:tcW w:w="141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100.000</w:t>
            </w:r>
          </w:p>
        </w:tc>
        <w:tc>
          <w:tcPr>
            <w:tcW w:w="1082"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14</w:t>
            </w:r>
          </w:p>
        </w:tc>
        <w:tc>
          <w:tcPr>
            <w:tcW w:w="133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120.000</w:t>
            </w:r>
          </w:p>
        </w:tc>
        <w:tc>
          <w:tcPr>
            <w:tcW w:w="113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1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10. Phú Thọ</w:t>
            </w:r>
          </w:p>
        </w:tc>
        <w:tc>
          <w:tcPr>
            <w:tcW w:w="11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41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082"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3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13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1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11. Điện Biên</w:t>
            </w:r>
          </w:p>
        </w:tc>
        <w:tc>
          <w:tcPr>
            <w:tcW w:w="11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41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082"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33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13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1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12. Lai Châu</w:t>
            </w:r>
          </w:p>
        </w:tc>
        <w:tc>
          <w:tcPr>
            <w:tcW w:w="11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41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20.000</w:t>
            </w:r>
          </w:p>
        </w:tc>
        <w:tc>
          <w:tcPr>
            <w:tcW w:w="1082"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33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20.000</w:t>
            </w:r>
          </w:p>
        </w:tc>
        <w:tc>
          <w:tcPr>
            <w:tcW w:w="113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3</w:t>
            </w:r>
          </w:p>
        </w:tc>
        <w:tc>
          <w:tcPr>
            <w:tcW w:w="131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60.000</w:t>
            </w: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13. Sơn La</w:t>
            </w:r>
          </w:p>
        </w:tc>
        <w:tc>
          <w:tcPr>
            <w:tcW w:w="1174"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4</w:t>
            </w:r>
          </w:p>
        </w:tc>
        <w:tc>
          <w:tcPr>
            <w:tcW w:w="1419"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44.000</w:t>
            </w:r>
          </w:p>
        </w:tc>
        <w:tc>
          <w:tcPr>
            <w:tcW w:w="1082"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4</w:t>
            </w:r>
          </w:p>
        </w:tc>
        <w:tc>
          <w:tcPr>
            <w:tcW w:w="133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40.000</w:t>
            </w:r>
          </w:p>
        </w:tc>
        <w:tc>
          <w:tcPr>
            <w:tcW w:w="113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1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r>
      <w:tr w:rsidR="00407666" w:rsidRPr="00552199" w:rsidTr="00B953BF">
        <w:trPr>
          <w:trHeight w:val="32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14. Hòa Bình</w:t>
            </w:r>
          </w:p>
        </w:tc>
        <w:tc>
          <w:tcPr>
            <w:tcW w:w="1174"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419"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40.000</w:t>
            </w:r>
          </w:p>
        </w:tc>
        <w:tc>
          <w:tcPr>
            <w:tcW w:w="1082"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3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20.000</w:t>
            </w:r>
          </w:p>
        </w:tc>
        <w:tc>
          <w:tcPr>
            <w:tcW w:w="113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31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40.000</w:t>
            </w:r>
          </w:p>
        </w:tc>
      </w:tr>
      <w:tr w:rsidR="00407666" w:rsidRPr="00552199" w:rsidTr="00B953BF">
        <w:trPr>
          <w:trHeight w:val="32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79" w:right="107"/>
              <w:rPr>
                <w:rFonts w:eastAsia="Times New Roman" w:cs="Times New Roman"/>
                <w:b/>
                <w:bCs/>
                <w:sz w:val="26"/>
                <w:szCs w:val="26"/>
              </w:rPr>
            </w:pPr>
            <w:r w:rsidRPr="00552199">
              <w:rPr>
                <w:rFonts w:eastAsia="Times New Roman" w:cs="Times New Roman"/>
                <w:b/>
                <w:bCs/>
                <w:sz w:val="26"/>
                <w:szCs w:val="26"/>
              </w:rPr>
              <w:t>III. Vùng Bắc Trung Bộ và Duyên hải Miền Trung</w:t>
            </w:r>
          </w:p>
        </w:tc>
        <w:tc>
          <w:tcPr>
            <w:tcW w:w="1174"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25</w:t>
            </w:r>
          </w:p>
        </w:tc>
        <w:tc>
          <w:tcPr>
            <w:tcW w:w="1419"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312.440</w:t>
            </w:r>
          </w:p>
        </w:tc>
        <w:tc>
          <w:tcPr>
            <w:tcW w:w="1082"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23</w:t>
            </w:r>
          </w:p>
        </w:tc>
        <w:tc>
          <w:tcPr>
            <w:tcW w:w="133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233.783</w:t>
            </w:r>
          </w:p>
        </w:tc>
        <w:tc>
          <w:tcPr>
            <w:tcW w:w="113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2</w:t>
            </w:r>
          </w:p>
        </w:tc>
        <w:tc>
          <w:tcPr>
            <w:tcW w:w="131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14.000</w:t>
            </w: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1. Thanh Hóa</w:t>
            </w:r>
          </w:p>
        </w:tc>
        <w:tc>
          <w:tcPr>
            <w:tcW w:w="1174"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419"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082"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3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13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1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r>
      <w:tr w:rsidR="00407666" w:rsidRPr="00552199" w:rsidTr="00B953BF">
        <w:trPr>
          <w:trHeight w:val="280"/>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2. Nghệ An</w:t>
            </w:r>
          </w:p>
        </w:tc>
        <w:tc>
          <w:tcPr>
            <w:tcW w:w="1174"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419"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082"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3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13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1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3. Hà Tĩnh</w:t>
            </w:r>
          </w:p>
        </w:tc>
        <w:tc>
          <w:tcPr>
            <w:tcW w:w="1174"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5</w:t>
            </w:r>
          </w:p>
        </w:tc>
        <w:tc>
          <w:tcPr>
            <w:tcW w:w="1419"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30.440</w:t>
            </w:r>
          </w:p>
        </w:tc>
        <w:tc>
          <w:tcPr>
            <w:tcW w:w="1082"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7</w:t>
            </w:r>
          </w:p>
        </w:tc>
        <w:tc>
          <w:tcPr>
            <w:tcW w:w="133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40.183</w:t>
            </w:r>
          </w:p>
        </w:tc>
        <w:tc>
          <w:tcPr>
            <w:tcW w:w="113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31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14.000</w:t>
            </w: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4. Quảng Bình</w:t>
            </w:r>
          </w:p>
        </w:tc>
        <w:tc>
          <w:tcPr>
            <w:tcW w:w="1174"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419"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082"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3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13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1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5. Quảng Trị</w:t>
            </w:r>
          </w:p>
        </w:tc>
        <w:tc>
          <w:tcPr>
            <w:tcW w:w="1174"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4</w:t>
            </w:r>
          </w:p>
        </w:tc>
        <w:tc>
          <w:tcPr>
            <w:tcW w:w="1419"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40.000</w:t>
            </w:r>
          </w:p>
        </w:tc>
        <w:tc>
          <w:tcPr>
            <w:tcW w:w="1082"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4</w:t>
            </w:r>
          </w:p>
        </w:tc>
        <w:tc>
          <w:tcPr>
            <w:tcW w:w="133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40.000</w:t>
            </w:r>
          </w:p>
        </w:tc>
        <w:tc>
          <w:tcPr>
            <w:tcW w:w="113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1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6. Thừa Thiên Huế</w:t>
            </w:r>
          </w:p>
        </w:tc>
        <w:tc>
          <w:tcPr>
            <w:tcW w:w="1174"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419"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082"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3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13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1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r>
      <w:tr w:rsidR="00407666" w:rsidRPr="00552199" w:rsidTr="00B953BF">
        <w:trPr>
          <w:trHeight w:val="307"/>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7. Đà Nẵng</w:t>
            </w:r>
          </w:p>
        </w:tc>
        <w:tc>
          <w:tcPr>
            <w:tcW w:w="1174"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419"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082"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3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13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1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8. Quảng Nam</w:t>
            </w:r>
          </w:p>
        </w:tc>
        <w:tc>
          <w:tcPr>
            <w:tcW w:w="1174"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419"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20.000</w:t>
            </w:r>
          </w:p>
        </w:tc>
        <w:tc>
          <w:tcPr>
            <w:tcW w:w="1082"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33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40.000</w:t>
            </w:r>
          </w:p>
        </w:tc>
        <w:tc>
          <w:tcPr>
            <w:tcW w:w="113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1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r>
      <w:tr w:rsidR="00407666" w:rsidRPr="00552199" w:rsidTr="00B953BF">
        <w:trPr>
          <w:trHeight w:val="307"/>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9. Quảng Ngãi</w:t>
            </w:r>
          </w:p>
        </w:tc>
        <w:tc>
          <w:tcPr>
            <w:tcW w:w="1174"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419"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082"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3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13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1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10. Bình Định</w:t>
            </w:r>
          </w:p>
        </w:tc>
        <w:tc>
          <w:tcPr>
            <w:tcW w:w="1174"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419"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10.000</w:t>
            </w:r>
          </w:p>
        </w:tc>
        <w:tc>
          <w:tcPr>
            <w:tcW w:w="1082"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3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20.000</w:t>
            </w:r>
          </w:p>
        </w:tc>
        <w:tc>
          <w:tcPr>
            <w:tcW w:w="113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1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r>
      <w:tr w:rsidR="00407666" w:rsidRPr="00552199" w:rsidTr="00B953BF">
        <w:trPr>
          <w:trHeight w:val="315"/>
        </w:trPr>
        <w:tc>
          <w:tcPr>
            <w:tcW w:w="2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11. Phú Yên</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12.000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r>
      <w:tr w:rsidR="00407666" w:rsidRPr="00552199" w:rsidTr="00B953BF">
        <w:trPr>
          <w:trHeight w:val="315"/>
        </w:trPr>
        <w:tc>
          <w:tcPr>
            <w:tcW w:w="2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12. Khánh Hòa</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3</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20.000</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13. Ninh Thuận</w:t>
            </w:r>
          </w:p>
        </w:tc>
        <w:tc>
          <w:tcPr>
            <w:tcW w:w="1174"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4</w:t>
            </w:r>
          </w:p>
        </w:tc>
        <w:tc>
          <w:tcPr>
            <w:tcW w:w="1419"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20.000</w:t>
            </w:r>
          </w:p>
        </w:tc>
        <w:tc>
          <w:tcPr>
            <w:tcW w:w="1082"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5</w:t>
            </w:r>
          </w:p>
        </w:tc>
        <w:tc>
          <w:tcPr>
            <w:tcW w:w="133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13.600</w:t>
            </w:r>
          </w:p>
        </w:tc>
        <w:tc>
          <w:tcPr>
            <w:tcW w:w="113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1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14. Bình Thuận</w:t>
            </w:r>
          </w:p>
        </w:tc>
        <w:tc>
          <w:tcPr>
            <w:tcW w:w="11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3</w:t>
            </w:r>
          </w:p>
        </w:tc>
        <w:tc>
          <w:tcPr>
            <w:tcW w:w="141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082"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3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20.000</w:t>
            </w:r>
          </w:p>
        </w:tc>
        <w:tc>
          <w:tcPr>
            <w:tcW w:w="113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15</w:t>
            </w:r>
          </w:p>
        </w:tc>
        <w:tc>
          <w:tcPr>
            <w:tcW w:w="131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lang w:val="vi-VN"/>
              </w:rPr>
            </w:pPr>
            <w:r w:rsidRPr="00552199">
              <w:rPr>
                <w:rFonts w:eastAsia="Times New Roman" w:cs="Times New Roman"/>
                <w:sz w:val="26"/>
                <w:szCs w:val="26"/>
              </w:rPr>
              <w:t>38.000</w:t>
            </w: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right="107"/>
              <w:rPr>
                <w:rFonts w:eastAsia="Times New Roman" w:cs="Times New Roman"/>
                <w:b/>
                <w:bCs/>
                <w:sz w:val="26"/>
                <w:szCs w:val="26"/>
              </w:rPr>
            </w:pPr>
            <w:r w:rsidRPr="00552199">
              <w:rPr>
                <w:rFonts w:eastAsia="Times New Roman" w:cs="Times New Roman"/>
                <w:b/>
                <w:bCs/>
                <w:sz w:val="26"/>
                <w:szCs w:val="26"/>
              </w:rPr>
              <w:t>IV. Vùng Tây Nguyên</w:t>
            </w:r>
          </w:p>
        </w:tc>
        <w:tc>
          <w:tcPr>
            <w:tcW w:w="11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16</w:t>
            </w:r>
          </w:p>
        </w:tc>
        <w:tc>
          <w:tcPr>
            <w:tcW w:w="141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250.000</w:t>
            </w:r>
          </w:p>
        </w:tc>
        <w:tc>
          <w:tcPr>
            <w:tcW w:w="1082"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9</w:t>
            </w:r>
          </w:p>
        </w:tc>
        <w:tc>
          <w:tcPr>
            <w:tcW w:w="133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90.000</w:t>
            </w:r>
          </w:p>
        </w:tc>
        <w:tc>
          <w:tcPr>
            <w:tcW w:w="113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c>
          <w:tcPr>
            <w:tcW w:w="131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1. Kon Tum</w:t>
            </w:r>
          </w:p>
        </w:tc>
        <w:tc>
          <w:tcPr>
            <w:tcW w:w="11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41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082"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3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13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1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2. Gia Lai</w:t>
            </w:r>
          </w:p>
        </w:tc>
        <w:tc>
          <w:tcPr>
            <w:tcW w:w="11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41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082"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33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40.000</w:t>
            </w:r>
          </w:p>
        </w:tc>
        <w:tc>
          <w:tcPr>
            <w:tcW w:w="113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1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3. Đăk Lăk</w:t>
            </w:r>
          </w:p>
        </w:tc>
        <w:tc>
          <w:tcPr>
            <w:tcW w:w="1174"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419"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40.000</w:t>
            </w:r>
          </w:p>
        </w:tc>
        <w:tc>
          <w:tcPr>
            <w:tcW w:w="1082"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3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13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1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4. Đăk Nông</w:t>
            </w:r>
          </w:p>
        </w:tc>
        <w:tc>
          <w:tcPr>
            <w:tcW w:w="1174"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3</w:t>
            </w:r>
          </w:p>
        </w:tc>
        <w:tc>
          <w:tcPr>
            <w:tcW w:w="1419"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082"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3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13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1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5. Lâm Đồng</w:t>
            </w:r>
          </w:p>
        </w:tc>
        <w:tc>
          <w:tcPr>
            <w:tcW w:w="1174"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7</w:t>
            </w:r>
          </w:p>
        </w:tc>
        <w:tc>
          <w:tcPr>
            <w:tcW w:w="1419"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60.000</w:t>
            </w:r>
          </w:p>
        </w:tc>
        <w:tc>
          <w:tcPr>
            <w:tcW w:w="1082"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7</w:t>
            </w:r>
          </w:p>
        </w:tc>
        <w:tc>
          <w:tcPr>
            <w:tcW w:w="133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13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1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79" w:right="107"/>
              <w:rPr>
                <w:rFonts w:eastAsia="Times New Roman" w:cs="Times New Roman"/>
                <w:b/>
                <w:bCs/>
                <w:sz w:val="26"/>
                <w:szCs w:val="26"/>
              </w:rPr>
            </w:pPr>
            <w:r w:rsidRPr="00552199">
              <w:rPr>
                <w:rFonts w:eastAsia="Times New Roman" w:cs="Times New Roman"/>
                <w:b/>
                <w:bCs/>
                <w:sz w:val="26"/>
                <w:szCs w:val="26"/>
              </w:rPr>
              <w:lastRenderedPageBreak/>
              <w:t>V. Vùng Đông Nam Bộ</w:t>
            </w:r>
          </w:p>
        </w:tc>
        <w:tc>
          <w:tcPr>
            <w:tcW w:w="1174"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31</w:t>
            </w:r>
          </w:p>
        </w:tc>
        <w:tc>
          <w:tcPr>
            <w:tcW w:w="1419"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430.000</w:t>
            </w:r>
          </w:p>
        </w:tc>
        <w:tc>
          <w:tcPr>
            <w:tcW w:w="1082"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28</w:t>
            </w:r>
          </w:p>
        </w:tc>
        <w:tc>
          <w:tcPr>
            <w:tcW w:w="133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330.000</w:t>
            </w:r>
          </w:p>
        </w:tc>
        <w:tc>
          <w:tcPr>
            <w:tcW w:w="113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138</w:t>
            </w:r>
          </w:p>
        </w:tc>
        <w:tc>
          <w:tcPr>
            <w:tcW w:w="131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498.000</w:t>
            </w: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1. Bình Phước</w:t>
            </w:r>
          </w:p>
        </w:tc>
        <w:tc>
          <w:tcPr>
            <w:tcW w:w="11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5</w:t>
            </w:r>
          </w:p>
        </w:tc>
        <w:tc>
          <w:tcPr>
            <w:tcW w:w="141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60.000</w:t>
            </w:r>
          </w:p>
        </w:tc>
        <w:tc>
          <w:tcPr>
            <w:tcW w:w="1082"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6</w:t>
            </w:r>
          </w:p>
        </w:tc>
        <w:tc>
          <w:tcPr>
            <w:tcW w:w="133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13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15</w:t>
            </w:r>
          </w:p>
        </w:tc>
        <w:tc>
          <w:tcPr>
            <w:tcW w:w="131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80.000</w:t>
            </w: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2. Tây Ninh</w:t>
            </w:r>
          </w:p>
        </w:tc>
        <w:tc>
          <w:tcPr>
            <w:tcW w:w="1174"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3</w:t>
            </w:r>
          </w:p>
        </w:tc>
        <w:tc>
          <w:tcPr>
            <w:tcW w:w="1419"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40.000</w:t>
            </w:r>
          </w:p>
        </w:tc>
        <w:tc>
          <w:tcPr>
            <w:tcW w:w="1082"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7</w:t>
            </w:r>
          </w:p>
        </w:tc>
        <w:tc>
          <w:tcPr>
            <w:tcW w:w="133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60.000</w:t>
            </w:r>
          </w:p>
        </w:tc>
        <w:tc>
          <w:tcPr>
            <w:tcW w:w="113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5</w:t>
            </w:r>
          </w:p>
        </w:tc>
        <w:tc>
          <w:tcPr>
            <w:tcW w:w="131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50.000</w:t>
            </w: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3. Bình Dương</w:t>
            </w:r>
          </w:p>
        </w:tc>
        <w:tc>
          <w:tcPr>
            <w:tcW w:w="1174"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5</w:t>
            </w:r>
          </w:p>
        </w:tc>
        <w:tc>
          <w:tcPr>
            <w:tcW w:w="1419"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082"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6</w:t>
            </w:r>
          </w:p>
        </w:tc>
        <w:tc>
          <w:tcPr>
            <w:tcW w:w="133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13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31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30.000</w:t>
            </w: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4. Đồng Nai</w:t>
            </w:r>
          </w:p>
        </w:tc>
        <w:tc>
          <w:tcPr>
            <w:tcW w:w="1174"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7</w:t>
            </w:r>
          </w:p>
        </w:tc>
        <w:tc>
          <w:tcPr>
            <w:tcW w:w="1419"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140.000</w:t>
            </w:r>
          </w:p>
        </w:tc>
        <w:tc>
          <w:tcPr>
            <w:tcW w:w="1082"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8</w:t>
            </w:r>
          </w:p>
        </w:tc>
        <w:tc>
          <w:tcPr>
            <w:tcW w:w="133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150.000</w:t>
            </w:r>
          </w:p>
        </w:tc>
        <w:tc>
          <w:tcPr>
            <w:tcW w:w="113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8</w:t>
            </w:r>
          </w:p>
        </w:tc>
        <w:tc>
          <w:tcPr>
            <w:tcW w:w="131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150.000</w:t>
            </w: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5. Bà Rịa- Vũng Tàu</w:t>
            </w:r>
          </w:p>
        </w:tc>
        <w:tc>
          <w:tcPr>
            <w:tcW w:w="1174"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419"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60.000</w:t>
            </w:r>
          </w:p>
        </w:tc>
        <w:tc>
          <w:tcPr>
            <w:tcW w:w="1082"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3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13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1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6. TP.HCM</w:t>
            </w:r>
          </w:p>
        </w:tc>
        <w:tc>
          <w:tcPr>
            <w:tcW w:w="11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7</w:t>
            </w:r>
          </w:p>
        </w:tc>
        <w:tc>
          <w:tcPr>
            <w:tcW w:w="141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082"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3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13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93</w:t>
            </w:r>
          </w:p>
        </w:tc>
        <w:tc>
          <w:tcPr>
            <w:tcW w:w="131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150.000</w:t>
            </w: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right="107"/>
              <w:rPr>
                <w:rFonts w:eastAsia="Times New Roman" w:cs="Times New Roman"/>
                <w:b/>
                <w:bCs/>
                <w:sz w:val="26"/>
                <w:szCs w:val="26"/>
              </w:rPr>
            </w:pPr>
            <w:r w:rsidRPr="00552199">
              <w:rPr>
                <w:rFonts w:eastAsia="Times New Roman" w:cs="Times New Roman"/>
                <w:b/>
                <w:bCs/>
                <w:sz w:val="26"/>
                <w:szCs w:val="26"/>
              </w:rPr>
              <w:t>VI. Vùng ĐBSCL</w:t>
            </w:r>
          </w:p>
        </w:tc>
        <w:tc>
          <w:tcPr>
            <w:tcW w:w="11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27</w:t>
            </w:r>
          </w:p>
        </w:tc>
        <w:tc>
          <w:tcPr>
            <w:tcW w:w="141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647.972</w:t>
            </w:r>
          </w:p>
        </w:tc>
        <w:tc>
          <w:tcPr>
            <w:tcW w:w="1082"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26</w:t>
            </w:r>
          </w:p>
        </w:tc>
        <w:tc>
          <w:tcPr>
            <w:tcW w:w="133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510.600</w:t>
            </w:r>
          </w:p>
        </w:tc>
        <w:tc>
          <w:tcPr>
            <w:tcW w:w="113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25</w:t>
            </w:r>
          </w:p>
        </w:tc>
        <w:tc>
          <w:tcPr>
            <w:tcW w:w="131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b/>
                <w:bCs/>
                <w:sz w:val="26"/>
                <w:szCs w:val="26"/>
              </w:rPr>
            </w:pPr>
            <w:r w:rsidRPr="00552199">
              <w:rPr>
                <w:rFonts w:eastAsia="Times New Roman" w:cs="Times New Roman"/>
                <w:b/>
                <w:bCs/>
                <w:sz w:val="26"/>
                <w:szCs w:val="26"/>
              </w:rPr>
              <w:t>390.000</w:t>
            </w: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1. Long An</w:t>
            </w:r>
          </w:p>
        </w:tc>
        <w:tc>
          <w:tcPr>
            <w:tcW w:w="1174"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419"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082"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3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13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1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2. Tiền Giang</w:t>
            </w:r>
          </w:p>
        </w:tc>
        <w:tc>
          <w:tcPr>
            <w:tcW w:w="11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7</w:t>
            </w:r>
          </w:p>
        </w:tc>
        <w:tc>
          <w:tcPr>
            <w:tcW w:w="141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70.000</w:t>
            </w:r>
          </w:p>
        </w:tc>
        <w:tc>
          <w:tcPr>
            <w:tcW w:w="1082"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4</w:t>
            </w:r>
          </w:p>
        </w:tc>
        <w:tc>
          <w:tcPr>
            <w:tcW w:w="133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13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1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30.000</w:t>
            </w: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3. Bến Tre</w:t>
            </w:r>
          </w:p>
        </w:tc>
        <w:tc>
          <w:tcPr>
            <w:tcW w:w="11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41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52.000</w:t>
            </w:r>
          </w:p>
        </w:tc>
        <w:tc>
          <w:tcPr>
            <w:tcW w:w="1082"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3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52.000</w:t>
            </w:r>
          </w:p>
        </w:tc>
        <w:tc>
          <w:tcPr>
            <w:tcW w:w="113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1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4. Trà Vinh</w:t>
            </w:r>
          </w:p>
        </w:tc>
        <w:tc>
          <w:tcPr>
            <w:tcW w:w="11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41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082"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3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13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1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40.000</w:t>
            </w: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5. Vĩnh Long</w:t>
            </w:r>
          </w:p>
        </w:tc>
        <w:tc>
          <w:tcPr>
            <w:tcW w:w="11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41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082"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3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13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1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6. Đồng Tháp</w:t>
            </w:r>
          </w:p>
        </w:tc>
        <w:tc>
          <w:tcPr>
            <w:tcW w:w="1174"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419"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60.000</w:t>
            </w:r>
          </w:p>
        </w:tc>
        <w:tc>
          <w:tcPr>
            <w:tcW w:w="1082"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33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13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1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7. An Giang</w:t>
            </w:r>
          </w:p>
        </w:tc>
        <w:tc>
          <w:tcPr>
            <w:tcW w:w="1174"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3</w:t>
            </w:r>
          </w:p>
        </w:tc>
        <w:tc>
          <w:tcPr>
            <w:tcW w:w="1419"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78.972</w:t>
            </w:r>
          </w:p>
        </w:tc>
        <w:tc>
          <w:tcPr>
            <w:tcW w:w="1082"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5</w:t>
            </w:r>
          </w:p>
        </w:tc>
        <w:tc>
          <w:tcPr>
            <w:tcW w:w="133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5.600</w:t>
            </w:r>
          </w:p>
        </w:tc>
        <w:tc>
          <w:tcPr>
            <w:tcW w:w="113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4</w:t>
            </w:r>
          </w:p>
        </w:tc>
        <w:tc>
          <w:tcPr>
            <w:tcW w:w="131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50.000</w:t>
            </w: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8. Kiên Giang</w:t>
            </w:r>
          </w:p>
        </w:tc>
        <w:tc>
          <w:tcPr>
            <w:tcW w:w="11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41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75.000</w:t>
            </w:r>
          </w:p>
        </w:tc>
        <w:tc>
          <w:tcPr>
            <w:tcW w:w="1082"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3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40.000</w:t>
            </w:r>
          </w:p>
        </w:tc>
        <w:tc>
          <w:tcPr>
            <w:tcW w:w="113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c>
          <w:tcPr>
            <w:tcW w:w="131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9. Cần Thơ</w:t>
            </w:r>
          </w:p>
        </w:tc>
        <w:tc>
          <w:tcPr>
            <w:tcW w:w="1174"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4</w:t>
            </w:r>
          </w:p>
        </w:tc>
        <w:tc>
          <w:tcPr>
            <w:tcW w:w="1419"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60.000</w:t>
            </w:r>
          </w:p>
        </w:tc>
        <w:tc>
          <w:tcPr>
            <w:tcW w:w="1082"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3</w:t>
            </w:r>
          </w:p>
        </w:tc>
        <w:tc>
          <w:tcPr>
            <w:tcW w:w="133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137"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10</w:t>
            </w:r>
          </w:p>
        </w:tc>
        <w:tc>
          <w:tcPr>
            <w:tcW w:w="1316" w:type="dxa"/>
            <w:tcBorders>
              <w:top w:val="nil"/>
              <w:left w:val="nil"/>
              <w:bottom w:val="single" w:sz="4" w:space="0" w:color="auto"/>
              <w:right w:val="single" w:sz="4" w:space="0" w:color="auto"/>
            </w:tcBorders>
            <w:shd w:val="clear" w:color="auto" w:fill="auto"/>
            <w:vAlign w:val="center"/>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100.000</w:t>
            </w: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10. Hậu Giang</w:t>
            </w:r>
          </w:p>
        </w:tc>
        <w:tc>
          <w:tcPr>
            <w:tcW w:w="1174"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419"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082"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3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13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7</w:t>
            </w:r>
          </w:p>
        </w:tc>
        <w:tc>
          <w:tcPr>
            <w:tcW w:w="131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100.000</w:t>
            </w: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11. Sóc Trăng</w:t>
            </w:r>
          </w:p>
        </w:tc>
        <w:tc>
          <w:tcPr>
            <w:tcW w:w="1174"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419"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60.000</w:t>
            </w:r>
          </w:p>
        </w:tc>
        <w:tc>
          <w:tcPr>
            <w:tcW w:w="1082"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33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60.000</w:t>
            </w:r>
          </w:p>
        </w:tc>
        <w:tc>
          <w:tcPr>
            <w:tcW w:w="113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1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30.000</w:t>
            </w: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12. Bạc Liêu</w:t>
            </w:r>
          </w:p>
        </w:tc>
        <w:tc>
          <w:tcPr>
            <w:tcW w:w="1174"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419"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082"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5</w:t>
            </w:r>
          </w:p>
        </w:tc>
        <w:tc>
          <w:tcPr>
            <w:tcW w:w="133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80.000</w:t>
            </w:r>
          </w:p>
        </w:tc>
        <w:tc>
          <w:tcPr>
            <w:tcW w:w="113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1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40.000</w:t>
            </w:r>
          </w:p>
        </w:tc>
      </w:tr>
      <w:tr w:rsidR="00407666" w:rsidRPr="00552199" w:rsidTr="00B953BF">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B05B08">
            <w:pPr>
              <w:spacing w:before="120"/>
              <w:ind w:left="79" w:right="107"/>
              <w:rPr>
                <w:rFonts w:eastAsia="Times New Roman" w:cs="Times New Roman"/>
                <w:sz w:val="26"/>
                <w:szCs w:val="26"/>
              </w:rPr>
            </w:pPr>
            <w:r w:rsidRPr="00552199">
              <w:rPr>
                <w:rFonts w:eastAsia="Times New Roman" w:cs="Times New Roman"/>
                <w:sz w:val="26"/>
                <w:szCs w:val="26"/>
              </w:rPr>
              <w:t>13. Cà Mau</w:t>
            </w:r>
          </w:p>
        </w:tc>
        <w:tc>
          <w:tcPr>
            <w:tcW w:w="1174"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419"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32.000</w:t>
            </w:r>
          </w:p>
        </w:tc>
        <w:tc>
          <w:tcPr>
            <w:tcW w:w="1082"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3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r w:rsidRPr="00552199">
              <w:rPr>
                <w:rFonts w:eastAsia="Times New Roman" w:cs="Times New Roman"/>
                <w:sz w:val="26"/>
                <w:szCs w:val="26"/>
              </w:rPr>
              <w:t>43.000</w:t>
            </w:r>
          </w:p>
        </w:tc>
        <w:tc>
          <w:tcPr>
            <w:tcW w:w="113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c>
          <w:tcPr>
            <w:tcW w:w="1316"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B05B08">
            <w:pPr>
              <w:spacing w:before="120"/>
              <w:jc w:val="center"/>
              <w:rPr>
                <w:rFonts w:eastAsia="Times New Roman" w:cs="Times New Roman"/>
                <w:sz w:val="26"/>
                <w:szCs w:val="26"/>
              </w:rPr>
            </w:pPr>
          </w:p>
        </w:tc>
      </w:tr>
    </w:tbl>
    <w:p w:rsidR="00E2636A" w:rsidRPr="00552199" w:rsidRDefault="00E2636A" w:rsidP="007D5099">
      <w:pPr>
        <w:shd w:val="clear" w:color="auto" w:fill="FFFFFF"/>
        <w:spacing w:before="120"/>
        <w:jc w:val="right"/>
        <w:rPr>
          <w:rFonts w:cs="Times New Roman"/>
          <w:i/>
          <w:sz w:val="26"/>
          <w:szCs w:val="26"/>
          <w:lang w:val="vi-VN"/>
        </w:rPr>
      </w:pPr>
      <w:r w:rsidRPr="00552199">
        <w:rPr>
          <w:rFonts w:cs="Times New Roman"/>
          <w:i/>
          <w:sz w:val="26"/>
          <w:szCs w:val="26"/>
          <w:lang w:val="pt-BR"/>
        </w:rPr>
        <w:t>Nguồn: Tổng hợp củ</w:t>
      </w:r>
      <w:r w:rsidR="00407666" w:rsidRPr="00552199">
        <w:rPr>
          <w:rFonts w:cs="Times New Roman"/>
          <w:i/>
          <w:sz w:val="26"/>
          <w:szCs w:val="26"/>
          <w:lang w:val="pt-BR"/>
        </w:rPr>
        <w:t>a các chuyên gia</w:t>
      </w:r>
      <w:r w:rsidR="00407666" w:rsidRPr="00552199">
        <w:rPr>
          <w:rFonts w:cs="Times New Roman"/>
          <w:i/>
          <w:sz w:val="26"/>
          <w:szCs w:val="26"/>
          <w:lang w:val="vi-VN"/>
        </w:rPr>
        <w:t>, 2021</w:t>
      </w:r>
    </w:p>
    <w:p w:rsidR="00C90CB6" w:rsidRPr="00552199" w:rsidRDefault="00C90CB6" w:rsidP="00B05B08">
      <w:pPr>
        <w:pStyle w:val="Heading3"/>
        <w:spacing w:before="120" w:after="0"/>
        <w:rPr>
          <w:rFonts w:cs="Times New Roman"/>
        </w:rPr>
      </w:pPr>
      <w:bookmarkStart w:id="221" w:name="_Toc73445908"/>
      <w:r w:rsidRPr="00552199">
        <w:rPr>
          <w:rFonts w:cs="Times New Roman"/>
          <w:lang w:val="de-DE"/>
        </w:rPr>
        <w:t>5.</w:t>
      </w:r>
      <w:r w:rsidRPr="00552199">
        <w:rPr>
          <w:rFonts w:cs="Times New Roman"/>
          <w:lang w:eastAsia="en-GB"/>
        </w:rPr>
        <w:t xml:space="preserve"> Tổng hợp kinh phí nâng cấp, xây mới</w:t>
      </w:r>
      <w:r w:rsidRPr="00552199">
        <w:rPr>
          <w:rFonts w:cs="Times New Roman"/>
        </w:rPr>
        <w:t xml:space="preserve"> các cơ sở bảo trợ xã hội chăm sóc và phục hồi chức năng cho người tâ</w:t>
      </w:r>
      <w:r w:rsidR="00253775" w:rsidRPr="00552199">
        <w:rPr>
          <w:rFonts w:cs="Times New Roman"/>
        </w:rPr>
        <w:t>m thần, người rối nhiễu tâm trí</w:t>
      </w:r>
      <w:r w:rsidRPr="00552199">
        <w:rPr>
          <w:rFonts w:cs="Times New Roman"/>
        </w:rPr>
        <w:t xml:space="preserve"> đến năm 2025; 2030 và 2050</w:t>
      </w:r>
      <w:bookmarkEnd w:id="221"/>
    </w:p>
    <w:p w:rsidR="00C90CB6" w:rsidRPr="00552199" w:rsidRDefault="00267D09" w:rsidP="00B05B08">
      <w:pPr>
        <w:spacing w:before="120"/>
        <w:ind w:firstLine="709"/>
        <w:jc w:val="both"/>
        <w:rPr>
          <w:rFonts w:cs="Times New Roman"/>
          <w:szCs w:val="28"/>
          <w:lang w:val="de-DE"/>
        </w:rPr>
      </w:pPr>
      <w:r w:rsidRPr="00552199">
        <w:rPr>
          <w:rFonts w:cs="Times New Roman"/>
          <w:szCs w:val="28"/>
          <w:lang w:val="de-DE"/>
        </w:rPr>
        <w:t>Tổng k</w:t>
      </w:r>
      <w:r w:rsidR="00C90CB6" w:rsidRPr="00552199">
        <w:rPr>
          <w:rFonts w:cs="Times New Roman"/>
          <w:szCs w:val="28"/>
          <w:lang w:val="de-DE"/>
        </w:rPr>
        <w:t xml:space="preserve">inh phí để nâng cấp và xây mới các cơ sở trợ giúp xã hội </w:t>
      </w:r>
      <w:r w:rsidR="00C90CB6" w:rsidRPr="00552199">
        <w:rPr>
          <w:rFonts w:eastAsia="Times New Roman" w:cs="Times New Roman"/>
          <w:szCs w:val="28"/>
        </w:rPr>
        <w:t xml:space="preserve">chăm sóc và phục hồi chức năng cho người tâm thần. người rối nhiễu tâm trí: </w:t>
      </w:r>
      <w:r w:rsidR="00C90CB6" w:rsidRPr="00552199">
        <w:rPr>
          <w:rFonts w:cs="Times New Roman"/>
          <w:bCs/>
          <w:szCs w:val="28"/>
          <w:lang w:val="de-DE"/>
        </w:rPr>
        <w:t>2.299,9 tỷ</w:t>
      </w:r>
      <w:r w:rsidR="00C90CB6" w:rsidRPr="00552199">
        <w:rPr>
          <w:rFonts w:cs="Times New Roman"/>
          <w:szCs w:val="28"/>
          <w:lang w:val="de-DE"/>
        </w:rPr>
        <w:t xml:space="preserve"> đồng</w:t>
      </w:r>
    </w:p>
    <w:p w:rsidR="007D5099" w:rsidRPr="00552199" w:rsidRDefault="007D5099">
      <w:pPr>
        <w:rPr>
          <w:rFonts w:cs="Times New Roman"/>
          <w:b/>
          <w:szCs w:val="28"/>
          <w:lang w:val="de-DE"/>
        </w:rPr>
      </w:pPr>
      <w:r w:rsidRPr="00552199">
        <w:rPr>
          <w:rFonts w:cs="Times New Roman"/>
          <w:b/>
          <w:szCs w:val="28"/>
          <w:lang w:val="de-DE"/>
        </w:rPr>
        <w:br w:type="page"/>
      </w:r>
    </w:p>
    <w:p w:rsidR="00267D09" w:rsidRPr="00552199" w:rsidRDefault="00267D09" w:rsidP="00B05B08">
      <w:pPr>
        <w:spacing w:before="120"/>
        <w:ind w:firstLine="709"/>
        <w:jc w:val="both"/>
        <w:rPr>
          <w:rFonts w:cs="Times New Roman"/>
          <w:b/>
          <w:szCs w:val="28"/>
          <w:lang w:val="de-DE"/>
        </w:rPr>
      </w:pPr>
      <w:r w:rsidRPr="00552199">
        <w:rPr>
          <w:rFonts w:cs="Times New Roman"/>
          <w:b/>
          <w:szCs w:val="28"/>
          <w:lang w:val="de-DE"/>
        </w:rPr>
        <w:lastRenderedPageBreak/>
        <w:t>Phân nguồn đầu tư:</w:t>
      </w:r>
    </w:p>
    <w:p w:rsidR="00267D09" w:rsidRPr="00552199" w:rsidRDefault="00267D09" w:rsidP="00B05B08">
      <w:pPr>
        <w:spacing w:before="120"/>
        <w:ind w:firstLine="709"/>
        <w:jc w:val="both"/>
        <w:rPr>
          <w:rFonts w:cs="Times New Roman"/>
          <w:szCs w:val="28"/>
          <w:lang w:val="de-DE"/>
        </w:rPr>
      </w:pPr>
      <w:r w:rsidRPr="00552199">
        <w:rPr>
          <w:rFonts w:cs="Times New Roman"/>
          <w:szCs w:val="28"/>
          <w:lang w:val="de-DE"/>
        </w:rPr>
        <w:t>- Vốn ngân sách: 1.379,94 tỷ đồng</w:t>
      </w:r>
    </w:p>
    <w:p w:rsidR="00267D09" w:rsidRPr="00552199" w:rsidRDefault="00267D09" w:rsidP="00B05B08">
      <w:pPr>
        <w:spacing w:before="120"/>
        <w:ind w:firstLine="709"/>
        <w:jc w:val="both"/>
        <w:rPr>
          <w:rFonts w:cs="Times New Roman"/>
          <w:szCs w:val="28"/>
          <w:lang w:val="de-DE"/>
        </w:rPr>
      </w:pPr>
      <w:r w:rsidRPr="00552199">
        <w:rPr>
          <w:rFonts w:cs="Times New Roman"/>
          <w:szCs w:val="28"/>
          <w:lang w:val="de-DE"/>
        </w:rPr>
        <w:t>- Vốn huy động hợp pháp khác: (Vốn xã hội hóa, vốn hỗ trợ từ các tổ chức quốc tế...): 919,96 tỷ đồng</w:t>
      </w:r>
    </w:p>
    <w:p w:rsidR="00267D09" w:rsidRPr="00552199" w:rsidRDefault="00267D09" w:rsidP="00B05B08">
      <w:pPr>
        <w:spacing w:before="120"/>
        <w:ind w:firstLine="709"/>
        <w:jc w:val="both"/>
        <w:rPr>
          <w:rFonts w:cs="Times New Roman"/>
          <w:b/>
          <w:szCs w:val="28"/>
          <w:lang w:val="de-DE"/>
        </w:rPr>
      </w:pPr>
      <w:r w:rsidRPr="00552199">
        <w:rPr>
          <w:rFonts w:cs="Times New Roman"/>
          <w:b/>
          <w:szCs w:val="28"/>
          <w:lang w:val="de-DE"/>
        </w:rPr>
        <w:t>Phân kỳ đầu tư:</w:t>
      </w:r>
    </w:p>
    <w:p w:rsidR="00267D09" w:rsidRPr="00552199" w:rsidRDefault="00267D09" w:rsidP="00B05B08">
      <w:pPr>
        <w:spacing w:before="120"/>
        <w:ind w:firstLine="709"/>
        <w:jc w:val="both"/>
        <w:rPr>
          <w:rFonts w:cs="Times New Roman"/>
          <w:szCs w:val="28"/>
          <w:lang w:val="de-DE"/>
        </w:rPr>
      </w:pPr>
      <w:r w:rsidRPr="00552199">
        <w:rPr>
          <w:rFonts w:cs="Times New Roman"/>
          <w:szCs w:val="28"/>
          <w:lang w:val="de-DE"/>
        </w:rPr>
        <w:t>- Giai đoạn 2021-2025: 1.325,3 tỷ đồng</w:t>
      </w:r>
    </w:p>
    <w:p w:rsidR="00267D09" w:rsidRPr="00552199" w:rsidRDefault="00267D09" w:rsidP="00B05B08">
      <w:pPr>
        <w:spacing w:before="120"/>
        <w:ind w:firstLine="709"/>
        <w:jc w:val="both"/>
        <w:rPr>
          <w:rFonts w:cs="Times New Roman"/>
          <w:szCs w:val="28"/>
          <w:lang w:val="de-DE"/>
        </w:rPr>
      </w:pPr>
      <w:r w:rsidRPr="00552199">
        <w:rPr>
          <w:rFonts w:cs="Times New Roman"/>
          <w:szCs w:val="28"/>
          <w:lang w:val="de-DE"/>
        </w:rPr>
        <w:t>- Giai đoạn 2026-2030: 782,3 tỷ đồng</w:t>
      </w:r>
    </w:p>
    <w:p w:rsidR="00714611" w:rsidRPr="00552199" w:rsidRDefault="00267D09" w:rsidP="00B05B08">
      <w:pPr>
        <w:spacing w:before="120"/>
        <w:ind w:firstLine="709"/>
        <w:jc w:val="both"/>
        <w:rPr>
          <w:rFonts w:cs="Times New Roman"/>
          <w:szCs w:val="28"/>
          <w:lang w:val="de-DE"/>
        </w:rPr>
      </w:pPr>
      <w:r w:rsidRPr="00552199">
        <w:rPr>
          <w:rFonts w:cs="Times New Roman"/>
          <w:szCs w:val="28"/>
          <w:lang w:val="de-DE"/>
        </w:rPr>
        <w:t>- Giai đoạn 2021-2025: 192,3 tỷ đồng</w:t>
      </w:r>
    </w:p>
    <w:p w:rsidR="00F94DB5" w:rsidRPr="00552199" w:rsidRDefault="00F94DB5" w:rsidP="00B05B08">
      <w:pPr>
        <w:spacing w:before="120"/>
        <w:ind w:firstLine="709"/>
        <w:jc w:val="center"/>
        <w:rPr>
          <w:rFonts w:cs="Times New Roman"/>
        </w:rPr>
      </w:pPr>
    </w:p>
    <w:p w:rsidR="00D92067" w:rsidRPr="00552199" w:rsidRDefault="00F94DB5" w:rsidP="00B05B08">
      <w:pPr>
        <w:pStyle w:val="Caption"/>
        <w:keepNext/>
        <w:spacing w:before="120"/>
        <w:jc w:val="center"/>
        <w:rPr>
          <w:rFonts w:cs="Times New Roman"/>
          <w:sz w:val="28"/>
          <w:szCs w:val="28"/>
        </w:rPr>
      </w:pPr>
      <w:bookmarkStart w:id="222" w:name="_Toc73445811"/>
      <w:r w:rsidRPr="00552199">
        <w:rPr>
          <w:rFonts w:cs="Times New Roman"/>
          <w:sz w:val="28"/>
          <w:szCs w:val="28"/>
        </w:rPr>
        <w:t xml:space="preserve">Bảng </w:t>
      </w:r>
      <w:r w:rsidRPr="00552199">
        <w:rPr>
          <w:rFonts w:cs="Times New Roman"/>
          <w:sz w:val="28"/>
          <w:szCs w:val="28"/>
        </w:rPr>
        <w:fldChar w:fldCharType="begin"/>
      </w:r>
      <w:r w:rsidRPr="00552199">
        <w:rPr>
          <w:rFonts w:cs="Times New Roman"/>
          <w:sz w:val="28"/>
          <w:szCs w:val="28"/>
        </w:rPr>
        <w:instrText xml:space="preserve"> SEQ Bảng \* ARABIC </w:instrText>
      </w:r>
      <w:r w:rsidRPr="00552199">
        <w:rPr>
          <w:rFonts w:cs="Times New Roman"/>
          <w:sz w:val="28"/>
          <w:szCs w:val="28"/>
        </w:rPr>
        <w:fldChar w:fldCharType="separate"/>
      </w:r>
      <w:r w:rsidR="007E7E5D" w:rsidRPr="00552199">
        <w:rPr>
          <w:rFonts w:cs="Times New Roman"/>
          <w:noProof/>
          <w:sz w:val="28"/>
          <w:szCs w:val="28"/>
        </w:rPr>
        <w:t>50</w:t>
      </w:r>
      <w:r w:rsidRPr="00552199">
        <w:rPr>
          <w:rFonts w:cs="Times New Roman"/>
          <w:sz w:val="28"/>
          <w:szCs w:val="28"/>
        </w:rPr>
        <w:fldChar w:fldCharType="end"/>
      </w:r>
      <w:r w:rsidRPr="00552199">
        <w:rPr>
          <w:rFonts w:cs="Times New Roman"/>
          <w:sz w:val="28"/>
          <w:szCs w:val="28"/>
          <w:lang w:val="vi-VN"/>
        </w:rPr>
        <w:t xml:space="preserve">. </w:t>
      </w:r>
      <w:r w:rsidR="00D92067" w:rsidRPr="00552199">
        <w:rPr>
          <w:rFonts w:eastAsia="Times New Roman" w:cs="Times New Roman"/>
          <w:bCs w:val="0"/>
          <w:sz w:val="28"/>
          <w:szCs w:val="28"/>
          <w:lang w:eastAsia="en-GB"/>
        </w:rPr>
        <w:t>Bảng tổng hợp kinh phí nâng cấp, xây mới</w:t>
      </w:r>
      <w:r w:rsidR="00D92067" w:rsidRPr="00552199">
        <w:rPr>
          <w:rFonts w:eastAsia="Times New Roman" w:cs="Times New Roman"/>
          <w:bCs w:val="0"/>
          <w:sz w:val="28"/>
          <w:szCs w:val="28"/>
        </w:rPr>
        <w:t xml:space="preserve"> các cơ sở bảo trợ xã hội chăm sóc và phục hồi chức năng cho người tâm</w:t>
      </w:r>
      <w:r w:rsidR="00253775" w:rsidRPr="00552199">
        <w:rPr>
          <w:rFonts w:eastAsia="Times New Roman" w:cs="Times New Roman"/>
          <w:bCs w:val="0"/>
          <w:sz w:val="28"/>
          <w:szCs w:val="28"/>
        </w:rPr>
        <w:t xml:space="preserve"> thần, người rối nhiễu tâm trí </w:t>
      </w:r>
      <w:r w:rsidR="00D92067" w:rsidRPr="00552199">
        <w:rPr>
          <w:rFonts w:eastAsia="Times New Roman" w:cs="Times New Roman"/>
          <w:bCs w:val="0"/>
          <w:sz w:val="28"/>
          <w:szCs w:val="28"/>
        </w:rPr>
        <w:t>đến năm 2025; 2030 và 2050</w:t>
      </w:r>
      <w:bookmarkEnd w:id="222"/>
    </w:p>
    <w:tbl>
      <w:tblPr>
        <w:tblW w:w="10245" w:type="dxa"/>
        <w:tblInd w:w="-704" w:type="dxa"/>
        <w:tblCellMar>
          <w:left w:w="0" w:type="dxa"/>
          <w:right w:w="0" w:type="dxa"/>
        </w:tblCellMar>
        <w:tblLook w:val="04A0" w:firstRow="1" w:lastRow="0" w:firstColumn="1" w:lastColumn="0" w:noHBand="0" w:noVBand="1"/>
      </w:tblPr>
      <w:tblGrid>
        <w:gridCol w:w="2800"/>
        <w:gridCol w:w="1170"/>
        <w:gridCol w:w="1303"/>
        <w:gridCol w:w="1127"/>
        <w:gridCol w:w="1301"/>
        <w:gridCol w:w="1230"/>
        <w:gridCol w:w="1314"/>
      </w:tblGrid>
      <w:tr w:rsidR="00714611" w:rsidRPr="00552199" w:rsidTr="00D61DE8">
        <w:trPr>
          <w:trHeight w:val="325"/>
          <w:tblHeader/>
        </w:trPr>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611" w:rsidRPr="00552199" w:rsidRDefault="00714611" w:rsidP="007D5099">
            <w:pPr>
              <w:spacing w:before="100"/>
              <w:ind w:left="79" w:right="111"/>
              <w:jc w:val="center"/>
              <w:rPr>
                <w:rFonts w:eastAsia="Times New Roman" w:cs="Times New Roman"/>
                <w:b/>
                <w:bCs/>
                <w:sz w:val="26"/>
                <w:szCs w:val="26"/>
              </w:rPr>
            </w:pPr>
            <w:r w:rsidRPr="00552199">
              <w:rPr>
                <w:rFonts w:eastAsia="Times New Roman" w:cs="Times New Roman"/>
                <w:b/>
                <w:bCs/>
                <w:sz w:val="26"/>
                <w:szCs w:val="26"/>
              </w:rPr>
              <w:t>Hạng mục</w:t>
            </w:r>
          </w:p>
        </w:tc>
        <w:tc>
          <w:tcPr>
            <w:tcW w:w="2473" w:type="dxa"/>
            <w:gridSpan w:val="2"/>
            <w:tcBorders>
              <w:top w:val="single" w:sz="4" w:space="0" w:color="auto"/>
              <w:left w:val="nil"/>
              <w:bottom w:val="single" w:sz="4" w:space="0" w:color="auto"/>
              <w:right w:val="single" w:sz="4" w:space="0" w:color="auto"/>
            </w:tcBorders>
            <w:shd w:val="clear" w:color="auto" w:fill="auto"/>
            <w:vAlign w:val="center"/>
            <w:hideMark/>
          </w:tcPr>
          <w:p w:rsidR="00714611" w:rsidRPr="00552199" w:rsidRDefault="00714611" w:rsidP="007D5099">
            <w:pPr>
              <w:spacing w:before="100"/>
              <w:jc w:val="center"/>
              <w:rPr>
                <w:rFonts w:eastAsia="Times New Roman" w:cs="Times New Roman"/>
                <w:b/>
                <w:bCs/>
                <w:sz w:val="26"/>
                <w:szCs w:val="26"/>
              </w:rPr>
            </w:pPr>
            <w:r w:rsidRPr="00552199">
              <w:rPr>
                <w:rFonts w:eastAsia="Times New Roman" w:cs="Times New Roman"/>
                <w:b/>
                <w:bCs/>
                <w:sz w:val="26"/>
                <w:szCs w:val="26"/>
              </w:rPr>
              <w:t xml:space="preserve"> 2021-2025 </w:t>
            </w:r>
          </w:p>
        </w:tc>
        <w:tc>
          <w:tcPr>
            <w:tcW w:w="2428" w:type="dxa"/>
            <w:gridSpan w:val="2"/>
            <w:tcBorders>
              <w:top w:val="single" w:sz="4" w:space="0" w:color="auto"/>
              <w:left w:val="nil"/>
              <w:bottom w:val="single" w:sz="4" w:space="0" w:color="auto"/>
              <w:right w:val="single" w:sz="4" w:space="0" w:color="auto"/>
            </w:tcBorders>
            <w:shd w:val="clear" w:color="auto" w:fill="auto"/>
            <w:vAlign w:val="center"/>
            <w:hideMark/>
          </w:tcPr>
          <w:p w:rsidR="00714611" w:rsidRPr="00552199" w:rsidRDefault="00714611" w:rsidP="007D5099">
            <w:pPr>
              <w:spacing w:before="100"/>
              <w:jc w:val="center"/>
              <w:rPr>
                <w:rFonts w:eastAsia="Times New Roman" w:cs="Times New Roman"/>
                <w:b/>
                <w:bCs/>
                <w:sz w:val="26"/>
                <w:szCs w:val="26"/>
              </w:rPr>
            </w:pPr>
            <w:r w:rsidRPr="00552199">
              <w:rPr>
                <w:rFonts w:eastAsia="Times New Roman" w:cs="Times New Roman"/>
                <w:b/>
                <w:bCs/>
                <w:sz w:val="26"/>
                <w:szCs w:val="26"/>
              </w:rPr>
              <w:t xml:space="preserve"> 2026-2030 </w:t>
            </w:r>
          </w:p>
        </w:tc>
        <w:tc>
          <w:tcPr>
            <w:tcW w:w="2544" w:type="dxa"/>
            <w:gridSpan w:val="2"/>
            <w:tcBorders>
              <w:top w:val="single" w:sz="4" w:space="0" w:color="auto"/>
              <w:left w:val="nil"/>
              <w:bottom w:val="single" w:sz="4" w:space="0" w:color="auto"/>
              <w:right w:val="single" w:sz="4" w:space="0" w:color="auto"/>
            </w:tcBorders>
            <w:shd w:val="clear" w:color="auto" w:fill="auto"/>
            <w:vAlign w:val="center"/>
            <w:hideMark/>
          </w:tcPr>
          <w:p w:rsidR="00714611" w:rsidRPr="00552199" w:rsidRDefault="00714611" w:rsidP="007D5099">
            <w:pPr>
              <w:spacing w:before="100"/>
              <w:jc w:val="center"/>
              <w:rPr>
                <w:rFonts w:eastAsia="Times New Roman" w:cs="Times New Roman"/>
                <w:b/>
                <w:bCs/>
                <w:sz w:val="26"/>
                <w:szCs w:val="26"/>
              </w:rPr>
            </w:pPr>
            <w:r w:rsidRPr="00552199">
              <w:rPr>
                <w:rFonts w:eastAsia="Times New Roman" w:cs="Times New Roman"/>
                <w:b/>
                <w:bCs/>
                <w:sz w:val="26"/>
                <w:szCs w:val="26"/>
              </w:rPr>
              <w:t xml:space="preserve"> 2031-2050 </w:t>
            </w:r>
          </w:p>
        </w:tc>
      </w:tr>
      <w:tr w:rsidR="00714611" w:rsidRPr="00552199" w:rsidTr="00D92067">
        <w:trPr>
          <w:trHeight w:val="630"/>
          <w:tblHeader/>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714611" w:rsidRPr="00552199" w:rsidRDefault="00714611" w:rsidP="007D5099">
            <w:pPr>
              <w:spacing w:before="100"/>
              <w:ind w:left="79" w:right="111"/>
              <w:rPr>
                <w:rFonts w:eastAsia="Times New Roman" w:cs="Times New Roman"/>
                <w:b/>
                <w:bCs/>
                <w:sz w:val="26"/>
                <w:szCs w:val="26"/>
              </w:rPr>
            </w:pPr>
          </w:p>
        </w:tc>
        <w:tc>
          <w:tcPr>
            <w:tcW w:w="1170" w:type="dxa"/>
            <w:tcBorders>
              <w:top w:val="nil"/>
              <w:left w:val="nil"/>
              <w:bottom w:val="single" w:sz="4" w:space="0" w:color="auto"/>
              <w:right w:val="single" w:sz="4" w:space="0" w:color="auto"/>
            </w:tcBorders>
            <w:shd w:val="clear" w:color="auto" w:fill="auto"/>
            <w:vAlign w:val="center"/>
            <w:hideMark/>
          </w:tcPr>
          <w:p w:rsidR="00714611" w:rsidRPr="00552199" w:rsidRDefault="00E2636A" w:rsidP="007D5099">
            <w:pPr>
              <w:spacing w:before="100"/>
              <w:jc w:val="center"/>
              <w:rPr>
                <w:rFonts w:eastAsia="Times New Roman" w:cs="Times New Roman"/>
                <w:b/>
                <w:bCs/>
                <w:sz w:val="26"/>
                <w:szCs w:val="26"/>
              </w:rPr>
            </w:pPr>
            <w:r w:rsidRPr="00552199">
              <w:rPr>
                <w:rFonts w:eastAsia="Times New Roman" w:cs="Times New Roman"/>
                <w:b/>
                <w:bCs/>
                <w:sz w:val="26"/>
                <w:szCs w:val="26"/>
              </w:rPr>
              <w:t>Số lượng cơ sở nâng cấp và xây mới</w:t>
            </w:r>
          </w:p>
        </w:tc>
        <w:tc>
          <w:tcPr>
            <w:tcW w:w="1303" w:type="dxa"/>
            <w:tcBorders>
              <w:top w:val="nil"/>
              <w:left w:val="nil"/>
              <w:bottom w:val="single" w:sz="4" w:space="0" w:color="auto"/>
              <w:right w:val="single" w:sz="4" w:space="0" w:color="auto"/>
            </w:tcBorders>
            <w:shd w:val="clear" w:color="auto" w:fill="auto"/>
            <w:vAlign w:val="center"/>
            <w:hideMark/>
          </w:tcPr>
          <w:p w:rsidR="00714611" w:rsidRPr="00552199" w:rsidRDefault="00714611" w:rsidP="007D5099">
            <w:pPr>
              <w:spacing w:before="100"/>
              <w:jc w:val="center"/>
              <w:rPr>
                <w:rFonts w:eastAsia="Times New Roman" w:cs="Times New Roman"/>
                <w:b/>
                <w:bCs/>
                <w:sz w:val="26"/>
                <w:szCs w:val="26"/>
              </w:rPr>
            </w:pPr>
            <w:r w:rsidRPr="00552199">
              <w:rPr>
                <w:rFonts w:eastAsia="Times New Roman" w:cs="Times New Roman"/>
                <w:b/>
                <w:bCs/>
                <w:sz w:val="26"/>
                <w:szCs w:val="26"/>
              </w:rPr>
              <w:t xml:space="preserve"> Kinh phí (Tr.đ) </w:t>
            </w:r>
          </w:p>
        </w:tc>
        <w:tc>
          <w:tcPr>
            <w:tcW w:w="1127" w:type="dxa"/>
            <w:tcBorders>
              <w:top w:val="nil"/>
              <w:left w:val="nil"/>
              <w:bottom w:val="single" w:sz="4" w:space="0" w:color="auto"/>
              <w:right w:val="single" w:sz="4" w:space="0" w:color="auto"/>
            </w:tcBorders>
            <w:shd w:val="clear" w:color="auto" w:fill="auto"/>
            <w:vAlign w:val="center"/>
            <w:hideMark/>
          </w:tcPr>
          <w:p w:rsidR="00714611" w:rsidRPr="00552199" w:rsidRDefault="00E2636A" w:rsidP="007D5099">
            <w:pPr>
              <w:spacing w:before="100"/>
              <w:jc w:val="center"/>
              <w:rPr>
                <w:rFonts w:eastAsia="Times New Roman" w:cs="Times New Roman"/>
                <w:b/>
                <w:bCs/>
                <w:sz w:val="26"/>
                <w:szCs w:val="26"/>
              </w:rPr>
            </w:pPr>
            <w:r w:rsidRPr="00552199">
              <w:rPr>
                <w:rFonts w:eastAsia="Times New Roman" w:cs="Times New Roman"/>
                <w:b/>
                <w:bCs/>
                <w:sz w:val="26"/>
                <w:szCs w:val="26"/>
              </w:rPr>
              <w:t>Số lượng cơ sở nâng cấp và xây mới</w:t>
            </w:r>
          </w:p>
        </w:tc>
        <w:tc>
          <w:tcPr>
            <w:tcW w:w="1301" w:type="dxa"/>
            <w:tcBorders>
              <w:top w:val="nil"/>
              <w:left w:val="nil"/>
              <w:bottom w:val="single" w:sz="4" w:space="0" w:color="auto"/>
              <w:right w:val="single" w:sz="4" w:space="0" w:color="auto"/>
            </w:tcBorders>
            <w:shd w:val="clear" w:color="auto" w:fill="auto"/>
            <w:vAlign w:val="center"/>
            <w:hideMark/>
          </w:tcPr>
          <w:p w:rsidR="00714611" w:rsidRPr="00552199" w:rsidRDefault="00714611" w:rsidP="007D5099">
            <w:pPr>
              <w:spacing w:before="100"/>
              <w:jc w:val="center"/>
              <w:rPr>
                <w:rFonts w:eastAsia="Times New Roman" w:cs="Times New Roman"/>
                <w:b/>
                <w:bCs/>
                <w:sz w:val="26"/>
                <w:szCs w:val="26"/>
              </w:rPr>
            </w:pPr>
            <w:r w:rsidRPr="00552199">
              <w:rPr>
                <w:rFonts w:eastAsia="Times New Roman" w:cs="Times New Roman"/>
                <w:b/>
                <w:bCs/>
                <w:sz w:val="26"/>
                <w:szCs w:val="26"/>
              </w:rPr>
              <w:t xml:space="preserve"> Kinh phí (Tr.đ) </w:t>
            </w:r>
          </w:p>
        </w:tc>
        <w:tc>
          <w:tcPr>
            <w:tcW w:w="1230" w:type="dxa"/>
            <w:tcBorders>
              <w:top w:val="nil"/>
              <w:left w:val="nil"/>
              <w:bottom w:val="single" w:sz="4" w:space="0" w:color="auto"/>
              <w:right w:val="single" w:sz="4" w:space="0" w:color="auto"/>
            </w:tcBorders>
            <w:shd w:val="clear" w:color="auto" w:fill="auto"/>
            <w:vAlign w:val="center"/>
            <w:hideMark/>
          </w:tcPr>
          <w:p w:rsidR="00714611" w:rsidRPr="00552199" w:rsidRDefault="00E2636A" w:rsidP="007D5099">
            <w:pPr>
              <w:spacing w:before="100"/>
              <w:jc w:val="center"/>
              <w:rPr>
                <w:rFonts w:eastAsia="Times New Roman" w:cs="Times New Roman"/>
                <w:b/>
                <w:bCs/>
                <w:sz w:val="26"/>
                <w:szCs w:val="26"/>
              </w:rPr>
            </w:pPr>
            <w:r w:rsidRPr="00552199">
              <w:rPr>
                <w:rFonts w:eastAsia="Times New Roman" w:cs="Times New Roman"/>
                <w:b/>
                <w:bCs/>
                <w:sz w:val="26"/>
                <w:szCs w:val="26"/>
              </w:rPr>
              <w:t>Số lượng cơ sở nâng cấp và xây mới</w:t>
            </w:r>
          </w:p>
        </w:tc>
        <w:tc>
          <w:tcPr>
            <w:tcW w:w="1314" w:type="dxa"/>
            <w:tcBorders>
              <w:top w:val="nil"/>
              <w:left w:val="nil"/>
              <w:bottom w:val="single" w:sz="4" w:space="0" w:color="auto"/>
              <w:right w:val="single" w:sz="4" w:space="0" w:color="auto"/>
            </w:tcBorders>
            <w:shd w:val="clear" w:color="auto" w:fill="auto"/>
            <w:vAlign w:val="center"/>
            <w:hideMark/>
          </w:tcPr>
          <w:p w:rsidR="00714611" w:rsidRPr="00552199" w:rsidRDefault="00714611" w:rsidP="007D5099">
            <w:pPr>
              <w:spacing w:before="100"/>
              <w:jc w:val="center"/>
              <w:rPr>
                <w:rFonts w:eastAsia="Times New Roman" w:cs="Times New Roman"/>
                <w:b/>
                <w:bCs/>
                <w:sz w:val="26"/>
                <w:szCs w:val="26"/>
              </w:rPr>
            </w:pPr>
            <w:r w:rsidRPr="00552199">
              <w:rPr>
                <w:rFonts w:eastAsia="Times New Roman" w:cs="Times New Roman"/>
                <w:b/>
                <w:bCs/>
                <w:sz w:val="26"/>
                <w:szCs w:val="26"/>
              </w:rPr>
              <w:t xml:space="preserve"> Kinh phí (Tr.đ) </w:t>
            </w:r>
          </w:p>
        </w:tc>
      </w:tr>
      <w:tr w:rsidR="00407666" w:rsidRPr="00552199" w:rsidTr="00DB2063">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7D5099">
            <w:pPr>
              <w:spacing w:before="100"/>
              <w:ind w:left="79" w:right="111"/>
              <w:jc w:val="both"/>
              <w:rPr>
                <w:rFonts w:eastAsia="Times New Roman" w:cs="Times New Roman"/>
                <w:b/>
                <w:bCs/>
                <w:sz w:val="26"/>
                <w:szCs w:val="26"/>
              </w:rPr>
            </w:pPr>
            <w:r w:rsidRPr="00552199">
              <w:rPr>
                <w:rFonts w:eastAsia="Times New Roman" w:cs="Times New Roman"/>
                <w:b/>
                <w:bCs/>
                <w:sz w:val="26"/>
                <w:szCs w:val="26"/>
              </w:rPr>
              <w:t>Tổng số cả nước</w:t>
            </w: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r w:rsidRPr="00552199">
              <w:rPr>
                <w:rFonts w:eastAsia="Times New Roman" w:cs="Times New Roman"/>
                <w:b/>
                <w:bCs/>
                <w:sz w:val="26"/>
                <w:szCs w:val="26"/>
              </w:rPr>
              <w:t>36</w:t>
            </w: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r w:rsidRPr="00552199">
              <w:rPr>
                <w:rFonts w:eastAsia="Times New Roman" w:cs="Times New Roman"/>
                <w:b/>
                <w:bCs/>
                <w:sz w:val="26"/>
                <w:szCs w:val="26"/>
              </w:rPr>
              <w:t>1.325.300</w:t>
            </w:r>
          </w:p>
        </w:tc>
        <w:tc>
          <w:tcPr>
            <w:tcW w:w="1127"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r w:rsidRPr="00552199">
              <w:rPr>
                <w:rFonts w:eastAsia="Times New Roman" w:cs="Times New Roman"/>
                <w:b/>
                <w:bCs/>
                <w:sz w:val="26"/>
                <w:szCs w:val="26"/>
              </w:rPr>
              <w:t>23</w:t>
            </w:r>
          </w:p>
        </w:tc>
        <w:tc>
          <w:tcPr>
            <w:tcW w:w="1301"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r w:rsidRPr="00552199">
              <w:rPr>
                <w:rFonts w:eastAsia="Times New Roman" w:cs="Times New Roman"/>
                <w:b/>
                <w:bCs/>
                <w:sz w:val="26"/>
                <w:szCs w:val="26"/>
              </w:rPr>
              <w:t>782.300</w:t>
            </w:r>
          </w:p>
        </w:tc>
        <w:tc>
          <w:tcPr>
            <w:tcW w:w="1230"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r w:rsidRPr="00552199">
              <w:rPr>
                <w:rFonts w:eastAsia="Times New Roman" w:cs="Times New Roman"/>
                <w:b/>
                <w:bCs/>
                <w:sz w:val="26"/>
                <w:szCs w:val="26"/>
              </w:rPr>
              <w:t>5</w:t>
            </w:r>
          </w:p>
        </w:tc>
        <w:tc>
          <w:tcPr>
            <w:tcW w:w="1314"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r w:rsidRPr="00552199">
              <w:rPr>
                <w:rFonts w:eastAsia="Times New Roman" w:cs="Times New Roman"/>
                <w:b/>
                <w:bCs/>
                <w:sz w:val="26"/>
                <w:szCs w:val="26"/>
              </w:rPr>
              <w:t>192.300</w:t>
            </w:r>
          </w:p>
        </w:tc>
      </w:tr>
      <w:tr w:rsidR="00407666" w:rsidRPr="00552199" w:rsidTr="00DB2063">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7D5099">
            <w:pPr>
              <w:spacing w:before="100"/>
              <w:ind w:left="79" w:right="111"/>
              <w:jc w:val="both"/>
              <w:rPr>
                <w:rFonts w:eastAsia="Times New Roman" w:cs="Times New Roman"/>
                <w:b/>
                <w:bCs/>
                <w:sz w:val="26"/>
                <w:szCs w:val="26"/>
              </w:rPr>
            </w:pPr>
            <w:r w:rsidRPr="00552199">
              <w:rPr>
                <w:rFonts w:eastAsia="Times New Roman" w:cs="Times New Roman"/>
                <w:b/>
                <w:bCs/>
                <w:sz w:val="26"/>
                <w:szCs w:val="26"/>
              </w:rPr>
              <w:t>I. Vùng ĐBSH</w:t>
            </w: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r w:rsidRPr="00552199">
              <w:rPr>
                <w:rFonts w:eastAsia="Times New Roman" w:cs="Times New Roman"/>
                <w:b/>
                <w:bCs/>
                <w:sz w:val="26"/>
                <w:szCs w:val="26"/>
              </w:rPr>
              <w:t>10</w:t>
            </w: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r w:rsidRPr="00552199">
              <w:rPr>
                <w:rFonts w:eastAsia="Times New Roman" w:cs="Times New Roman"/>
                <w:b/>
                <w:bCs/>
                <w:sz w:val="26"/>
                <w:szCs w:val="26"/>
              </w:rPr>
              <w:t>330.000</w:t>
            </w:r>
          </w:p>
        </w:tc>
        <w:tc>
          <w:tcPr>
            <w:tcW w:w="1127"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r w:rsidRPr="00552199">
              <w:rPr>
                <w:rFonts w:eastAsia="Times New Roman" w:cs="Times New Roman"/>
                <w:b/>
                <w:bCs/>
                <w:sz w:val="26"/>
                <w:szCs w:val="26"/>
              </w:rPr>
              <w:t>10</w:t>
            </w:r>
          </w:p>
        </w:tc>
        <w:tc>
          <w:tcPr>
            <w:tcW w:w="1301"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r w:rsidRPr="00552199">
              <w:rPr>
                <w:rFonts w:eastAsia="Times New Roman" w:cs="Times New Roman"/>
                <w:b/>
                <w:bCs/>
                <w:sz w:val="26"/>
                <w:szCs w:val="26"/>
              </w:rPr>
              <w:t>340.000</w:t>
            </w:r>
          </w:p>
        </w:tc>
        <w:tc>
          <w:tcPr>
            <w:tcW w:w="1230"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p>
        </w:tc>
        <w:tc>
          <w:tcPr>
            <w:tcW w:w="1314"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p>
        </w:tc>
      </w:tr>
      <w:tr w:rsidR="00407666" w:rsidRPr="00552199" w:rsidTr="00DB2063">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7D5099">
            <w:pPr>
              <w:spacing w:before="100"/>
              <w:ind w:left="79" w:right="111"/>
              <w:jc w:val="both"/>
              <w:rPr>
                <w:rFonts w:eastAsia="Times New Roman" w:cs="Times New Roman"/>
                <w:b/>
                <w:bCs/>
                <w:sz w:val="26"/>
                <w:szCs w:val="26"/>
              </w:rPr>
            </w:pPr>
            <w:r w:rsidRPr="00552199">
              <w:rPr>
                <w:rFonts w:eastAsia="Times New Roman" w:cs="Times New Roman"/>
                <w:sz w:val="26"/>
                <w:szCs w:val="26"/>
              </w:rPr>
              <w:t>1. Hà Nội</w:t>
            </w: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p>
        </w:tc>
        <w:tc>
          <w:tcPr>
            <w:tcW w:w="1127"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r w:rsidRPr="00552199">
              <w:rPr>
                <w:rFonts w:eastAsia="Times New Roman" w:cs="Times New Roman"/>
                <w:sz w:val="26"/>
                <w:szCs w:val="26"/>
              </w:rPr>
              <w:t>1</w:t>
            </w:r>
          </w:p>
        </w:tc>
        <w:tc>
          <w:tcPr>
            <w:tcW w:w="1301"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r w:rsidRPr="00552199">
              <w:rPr>
                <w:rFonts w:eastAsia="Times New Roman" w:cs="Times New Roman"/>
                <w:sz w:val="26"/>
                <w:szCs w:val="26"/>
              </w:rPr>
              <w:t>50.000</w:t>
            </w:r>
          </w:p>
        </w:tc>
        <w:tc>
          <w:tcPr>
            <w:tcW w:w="1230"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p>
        </w:tc>
        <w:tc>
          <w:tcPr>
            <w:tcW w:w="1314"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p>
        </w:tc>
      </w:tr>
      <w:tr w:rsidR="00407666" w:rsidRPr="00552199" w:rsidTr="00DB2063">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7D5099">
            <w:pPr>
              <w:spacing w:before="100"/>
              <w:ind w:left="79" w:right="111"/>
              <w:jc w:val="both"/>
              <w:rPr>
                <w:rFonts w:eastAsia="Times New Roman" w:cs="Times New Roman"/>
                <w:b/>
                <w:bCs/>
                <w:sz w:val="26"/>
                <w:szCs w:val="26"/>
              </w:rPr>
            </w:pPr>
            <w:r w:rsidRPr="00552199">
              <w:rPr>
                <w:rFonts w:eastAsia="Times New Roman" w:cs="Times New Roman"/>
                <w:sz w:val="26"/>
                <w:szCs w:val="26"/>
              </w:rPr>
              <w:t>2. Vĩnh Phúc</w:t>
            </w: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r w:rsidRPr="00552199">
              <w:rPr>
                <w:rFonts w:eastAsia="Times New Roman" w:cs="Times New Roman"/>
                <w:sz w:val="26"/>
                <w:szCs w:val="26"/>
              </w:rPr>
              <w:t>1</w:t>
            </w: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r w:rsidRPr="00552199">
              <w:rPr>
                <w:rFonts w:eastAsia="Times New Roman" w:cs="Times New Roman"/>
                <w:sz w:val="26"/>
                <w:szCs w:val="26"/>
              </w:rPr>
              <w:t>40.000</w:t>
            </w:r>
          </w:p>
        </w:tc>
        <w:tc>
          <w:tcPr>
            <w:tcW w:w="1127"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r w:rsidRPr="00552199">
              <w:rPr>
                <w:rFonts w:eastAsia="Times New Roman" w:cs="Times New Roman"/>
                <w:sz w:val="26"/>
                <w:szCs w:val="26"/>
              </w:rPr>
              <w:t>1</w:t>
            </w:r>
          </w:p>
        </w:tc>
        <w:tc>
          <w:tcPr>
            <w:tcW w:w="1301"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r w:rsidRPr="00552199">
              <w:rPr>
                <w:rFonts w:eastAsia="Times New Roman" w:cs="Times New Roman"/>
                <w:sz w:val="26"/>
                <w:szCs w:val="26"/>
              </w:rPr>
              <w:t>40.000</w:t>
            </w:r>
          </w:p>
        </w:tc>
        <w:tc>
          <w:tcPr>
            <w:tcW w:w="1230"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p>
        </w:tc>
        <w:tc>
          <w:tcPr>
            <w:tcW w:w="1314"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p>
        </w:tc>
      </w:tr>
      <w:tr w:rsidR="00407666" w:rsidRPr="00552199" w:rsidTr="00DB2063">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7D5099">
            <w:pPr>
              <w:spacing w:before="100"/>
              <w:ind w:left="79" w:right="111"/>
              <w:jc w:val="both"/>
              <w:rPr>
                <w:rFonts w:eastAsia="Times New Roman" w:cs="Times New Roman"/>
                <w:b/>
                <w:bCs/>
                <w:sz w:val="26"/>
                <w:szCs w:val="26"/>
              </w:rPr>
            </w:pPr>
            <w:r w:rsidRPr="00552199">
              <w:rPr>
                <w:rFonts w:eastAsia="Times New Roman" w:cs="Times New Roman"/>
                <w:sz w:val="26"/>
                <w:szCs w:val="26"/>
              </w:rPr>
              <w:t>3. Bắc Ninh</w:t>
            </w: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r w:rsidRPr="00552199">
              <w:rPr>
                <w:rFonts w:eastAsia="Times New Roman" w:cs="Times New Roman"/>
                <w:sz w:val="26"/>
                <w:szCs w:val="26"/>
              </w:rPr>
              <w:t>1</w:t>
            </w: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p>
        </w:tc>
        <w:tc>
          <w:tcPr>
            <w:tcW w:w="1127"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r w:rsidRPr="00552199">
              <w:rPr>
                <w:rFonts w:eastAsia="Times New Roman" w:cs="Times New Roman"/>
                <w:sz w:val="26"/>
                <w:szCs w:val="26"/>
              </w:rPr>
              <w:t>1</w:t>
            </w:r>
          </w:p>
        </w:tc>
        <w:tc>
          <w:tcPr>
            <w:tcW w:w="1301"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p>
        </w:tc>
        <w:tc>
          <w:tcPr>
            <w:tcW w:w="1230"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p>
        </w:tc>
        <w:tc>
          <w:tcPr>
            <w:tcW w:w="1314"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p>
        </w:tc>
      </w:tr>
      <w:tr w:rsidR="00407666" w:rsidRPr="00552199" w:rsidTr="00DB2063">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7D5099">
            <w:pPr>
              <w:spacing w:before="100"/>
              <w:ind w:left="79" w:right="111"/>
              <w:jc w:val="both"/>
              <w:rPr>
                <w:rFonts w:eastAsia="Times New Roman" w:cs="Times New Roman"/>
                <w:b/>
                <w:bCs/>
                <w:sz w:val="26"/>
                <w:szCs w:val="26"/>
              </w:rPr>
            </w:pPr>
            <w:r w:rsidRPr="00552199">
              <w:rPr>
                <w:rFonts w:eastAsia="Times New Roman" w:cs="Times New Roman"/>
                <w:sz w:val="26"/>
                <w:szCs w:val="26"/>
              </w:rPr>
              <w:t>4. Quảng Ninh</w:t>
            </w: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r w:rsidRPr="00552199">
              <w:rPr>
                <w:rFonts w:eastAsia="Times New Roman" w:cs="Times New Roman"/>
                <w:sz w:val="26"/>
                <w:szCs w:val="26"/>
              </w:rPr>
              <w:t>1</w:t>
            </w: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r w:rsidRPr="00552199">
              <w:rPr>
                <w:rFonts w:eastAsia="Times New Roman" w:cs="Times New Roman"/>
                <w:sz w:val="26"/>
                <w:szCs w:val="26"/>
              </w:rPr>
              <w:t>50.000</w:t>
            </w:r>
          </w:p>
        </w:tc>
        <w:tc>
          <w:tcPr>
            <w:tcW w:w="1127"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r w:rsidRPr="00552199">
              <w:rPr>
                <w:rFonts w:eastAsia="Times New Roman" w:cs="Times New Roman"/>
                <w:sz w:val="26"/>
                <w:szCs w:val="26"/>
              </w:rPr>
              <w:t>1</w:t>
            </w:r>
          </w:p>
        </w:tc>
        <w:tc>
          <w:tcPr>
            <w:tcW w:w="1301"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r w:rsidRPr="00552199">
              <w:rPr>
                <w:rFonts w:eastAsia="Times New Roman" w:cs="Times New Roman"/>
                <w:sz w:val="26"/>
                <w:szCs w:val="26"/>
              </w:rPr>
              <w:t>50.000</w:t>
            </w:r>
          </w:p>
        </w:tc>
        <w:tc>
          <w:tcPr>
            <w:tcW w:w="1230"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p>
        </w:tc>
        <w:tc>
          <w:tcPr>
            <w:tcW w:w="1314"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p>
        </w:tc>
      </w:tr>
      <w:tr w:rsidR="00407666" w:rsidRPr="00552199" w:rsidTr="00DB2063">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7D5099">
            <w:pPr>
              <w:spacing w:before="100"/>
              <w:ind w:left="79" w:right="111"/>
              <w:jc w:val="both"/>
              <w:rPr>
                <w:rFonts w:eastAsia="Times New Roman" w:cs="Times New Roman"/>
                <w:sz w:val="26"/>
                <w:szCs w:val="26"/>
              </w:rPr>
            </w:pPr>
            <w:r w:rsidRPr="00552199">
              <w:rPr>
                <w:rFonts w:eastAsia="Times New Roman" w:cs="Times New Roman"/>
                <w:sz w:val="26"/>
                <w:szCs w:val="26"/>
              </w:rPr>
              <w:t>5. Hải Dương</w:t>
            </w: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sz w:val="26"/>
                <w:szCs w:val="26"/>
              </w:rPr>
            </w:pPr>
            <w:r w:rsidRPr="00552199">
              <w:rPr>
                <w:rFonts w:eastAsia="Times New Roman" w:cs="Times New Roman"/>
                <w:sz w:val="26"/>
                <w:szCs w:val="26"/>
              </w:rPr>
              <w:t>1</w:t>
            </w: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sz w:val="26"/>
                <w:szCs w:val="26"/>
              </w:rPr>
            </w:pPr>
            <w:r w:rsidRPr="00552199">
              <w:rPr>
                <w:rFonts w:eastAsia="Times New Roman" w:cs="Times New Roman"/>
                <w:sz w:val="26"/>
                <w:szCs w:val="26"/>
              </w:rPr>
              <w:t>50.000</w:t>
            </w:r>
          </w:p>
        </w:tc>
        <w:tc>
          <w:tcPr>
            <w:tcW w:w="1127"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sz w:val="26"/>
                <w:szCs w:val="26"/>
              </w:rPr>
            </w:pPr>
            <w:r w:rsidRPr="00552199">
              <w:rPr>
                <w:rFonts w:eastAsia="Times New Roman" w:cs="Times New Roman"/>
                <w:sz w:val="26"/>
                <w:szCs w:val="26"/>
              </w:rPr>
              <w:t>1</w:t>
            </w:r>
          </w:p>
        </w:tc>
        <w:tc>
          <w:tcPr>
            <w:tcW w:w="1301"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sz w:val="26"/>
                <w:szCs w:val="26"/>
              </w:rPr>
            </w:pPr>
            <w:r w:rsidRPr="00552199">
              <w:rPr>
                <w:rFonts w:eastAsia="Times New Roman" w:cs="Times New Roman"/>
                <w:sz w:val="26"/>
                <w:szCs w:val="26"/>
              </w:rPr>
              <w:t>50.000</w:t>
            </w:r>
          </w:p>
        </w:tc>
        <w:tc>
          <w:tcPr>
            <w:tcW w:w="1230"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p>
        </w:tc>
        <w:tc>
          <w:tcPr>
            <w:tcW w:w="1314"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p>
        </w:tc>
      </w:tr>
      <w:tr w:rsidR="00407666" w:rsidRPr="00552199" w:rsidTr="00DB2063">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7D5099">
            <w:pPr>
              <w:spacing w:before="100"/>
              <w:ind w:left="79" w:right="111"/>
              <w:jc w:val="both"/>
              <w:rPr>
                <w:rFonts w:eastAsia="Times New Roman" w:cs="Times New Roman"/>
                <w:sz w:val="26"/>
                <w:szCs w:val="26"/>
              </w:rPr>
            </w:pPr>
            <w:r w:rsidRPr="00552199">
              <w:rPr>
                <w:rFonts w:eastAsia="Times New Roman" w:cs="Times New Roman"/>
                <w:sz w:val="26"/>
                <w:szCs w:val="26"/>
              </w:rPr>
              <w:t>6. Hải Phòng</w:t>
            </w: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sz w:val="26"/>
                <w:szCs w:val="26"/>
              </w:rPr>
            </w:pPr>
            <w:r w:rsidRPr="00552199">
              <w:rPr>
                <w:rFonts w:eastAsia="Times New Roman" w:cs="Times New Roman"/>
                <w:sz w:val="26"/>
                <w:szCs w:val="26"/>
              </w:rPr>
              <w:t>1</w:t>
            </w: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sz w:val="26"/>
                <w:szCs w:val="26"/>
              </w:rPr>
            </w:pPr>
            <w:r w:rsidRPr="00552199">
              <w:rPr>
                <w:rFonts w:eastAsia="Times New Roman" w:cs="Times New Roman"/>
                <w:sz w:val="26"/>
                <w:szCs w:val="26"/>
              </w:rPr>
              <w:t>50.000</w:t>
            </w:r>
          </w:p>
        </w:tc>
        <w:tc>
          <w:tcPr>
            <w:tcW w:w="1127"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sz w:val="26"/>
                <w:szCs w:val="26"/>
              </w:rPr>
            </w:pPr>
            <w:r w:rsidRPr="00552199">
              <w:rPr>
                <w:rFonts w:eastAsia="Times New Roman" w:cs="Times New Roman"/>
                <w:sz w:val="26"/>
                <w:szCs w:val="26"/>
              </w:rPr>
              <w:t>1</w:t>
            </w:r>
          </w:p>
        </w:tc>
        <w:tc>
          <w:tcPr>
            <w:tcW w:w="1301"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sz w:val="26"/>
                <w:szCs w:val="26"/>
              </w:rPr>
            </w:pPr>
            <w:r w:rsidRPr="00552199">
              <w:rPr>
                <w:rFonts w:eastAsia="Times New Roman" w:cs="Times New Roman"/>
                <w:sz w:val="26"/>
                <w:szCs w:val="26"/>
              </w:rPr>
              <w:t>40.000</w:t>
            </w:r>
          </w:p>
        </w:tc>
        <w:tc>
          <w:tcPr>
            <w:tcW w:w="1230"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p>
        </w:tc>
        <w:tc>
          <w:tcPr>
            <w:tcW w:w="1314"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p>
        </w:tc>
      </w:tr>
      <w:tr w:rsidR="00407666" w:rsidRPr="00552199" w:rsidTr="00DB2063">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7D5099">
            <w:pPr>
              <w:spacing w:before="100"/>
              <w:ind w:left="79" w:right="111"/>
              <w:jc w:val="both"/>
              <w:rPr>
                <w:rFonts w:eastAsia="Times New Roman" w:cs="Times New Roman"/>
                <w:sz w:val="26"/>
                <w:szCs w:val="26"/>
              </w:rPr>
            </w:pPr>
            <w:r w:rsidRPr="00552199">
              <w:rPr>
                <w:rFonts w:eastAsia="Times New Roman" w:cs="Times New Roman"/>
                <w:sz w:val="26"/>
                <w:szCs w:val="26"/>
              </w:rPr>
              <w:t>7. Hưng Yên</w:t>
            </w: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sz w:val="26"/>
                <w:szCs w:val="26"/>
              </w:rPr>
            </w:pPr>
            <w:r w:rsidRPr="00552199">
              <w:rPr>
                <w:rFonts w:eastAsia="Times New Roman" w:cs="Times New Roman"/>
                <w:sz w:val="26"/>
                <w:szCs w:val="26"/>
              </w:rPr>
              <w:t>1</w:t>
            </w: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sz w:val="26"/>
                <w:szCs w:val="26"/>
              </w:rPr>
            </w:pPr>
            <w:r w:rsidRPr="00552199">
              <w:rPr>
                <w:rFonts w:eastAsia="Times New Roman" w:cs="Times New Roman"/>
                <w:sz w:val="26"/>
                <w:szCs w:val="26"/>
              </w:rPr>
              <w:t>40.000</w:t>
            </w:r>
          </w:p>
        </w:tc>
        <w:tc>
          <w:tcPr>
            <w:tcW w:w="1127"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sz w:val="26"/>
                <w:szCs w:val="26"/>
              </w:rPr>
            </w:pPr>
            <w:r w:rsidRPr="00552199">
              <w:rPr>
                <w:rFonts w:eastAsia="Times New Roman" w:cs="Times New Roman"/>
                <w:sz w:val="26"/>
                <w:szCs w:val="26"/>
              </w:rPr>
              <w:t>1</w:t>
            </w:r>
          </w:p>
        </w:tc>
        <w:tc>
          <w:tcPr>
            <w:tcW w:w="1301"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sz w:val="26"/>
                <w:szCs w:val="26"/>
              </w:rPr>
            </w:pPr>
            <w:r w:rsidRPr="00552199">
              <w:rPr>
                <w:rFonts w:eastAsia="Times New Roman" w:cs="Times New Roman"/>
                <w:sz w:val="26"/>
                <w:szCs w:val="26"/>
              </w:rPr>
              <w:t>50.000</w:t>
            </w:r>
          </w:p>
        </w:tc>
        <w:tc>
          <w:tcPr>
            <w:tcW w:w="1230"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p>
        </w:tc>
        <w:tc>
          <w:tcPr>
            <w:tcW w:w="1314"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p>
        </w:tc>
      </w:tr>
      <w:tr w:rsidR="00407666" w:rsidRPr="00552199" w:rsidTr="00DB2063">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7D5099">
            <w:pPr>
              <w:spacing w:before="100"/>
              <w:ind w:left="79" w:right="111"/>
              <w:jc w:val="both"/>
              <w:rPr>
                <w:rFonts w:eastAsia="Times New Roman" w:cs="Times New Roman"/>
                <w:sz w:val="26"/>
                <w:szCs w:val="26"/>
              </w:rPr>
            </w:pPr>
            <w:r w:rsidRPr="00552199">
              <w:rPr>
                <w:rFonts w:eastAsia="Times New Roman" w:cs="Times New Roman"/>
                <w:sz w:val="26"/>
                <w:szCs w:val="26"/>
              </w:rPr>
              <w:t>8. Thái Bình</w:t>
            </w: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sz w:val="26"/>
                <w:szCs w:val="26"/>
              </w:rPr>
            </w:pPr>
            <w:r w:rsidRPr="00552199">
              <w:rPr>
                <w:rFonts w:eastAsia="Times New Roman" w:cs="Times New Roman"/>
                <w:sz w:val="26"/>
                <w:szCs w:val="26"/>
              </w:rPr>
              <w:t>1</w:t>
            </w: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sz w:val="26"/>
                <w:szCs w:val="26"/>
              </w:rPr>
            </w:pPr>
            <w:r w:rsidRPr="00552199">
              <w:rPr>
                <w:rFonts w:eastAsia="Times New Roman" w:cs="Times New Roman"/>
                <w:sz w:val="26"/>
                <w:szCs w:val="26"/>
              </w:rPr>
              <w:t>50.000</w:t>
            </w:r>
          </w:p>
        </w:tc>
        <w:tc>
          <w:tcPr>
            <w:tcW w:w="1127"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sz w:val="26"/>
                <w:szCs w:val="26"/>
              </w:rPr>
            </w:pPr>
          </w:p>
        </w:tc>
        <w:tc>
          <w:tcPr>
            <w:tcW w:w="1301"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sz w:val="26"/>
                <w:szCs w:val="26"/>
              </w:rPr>
            </w:pPr>
          </w:p>
        </w:tc>
        <w:tc>
          <w:tcPr>
            <w:tcW w:w="1230"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p>
        </w:tc>
        <w:tc>
          <w:tcPr>
            <w:tcW w:w="1314"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p>
        </w:tc>
      </w:tr>
      <w:tr w:rsidR="00407666" w:rsidRPr="00552199" w:rsidTr="00DB2063">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7D5099">
            <w:pPr>
              <w:spacing w:before="100"/>
              <w:ind w:left="79" w:right="111"/>
              <w:jc w:val="both"/>
              <w:rPr>
                <w:rFonts w:eastAsia="Times New Roman" w:cs="Times New Roman"/>
                <w:b/>
                <w:bCs/>
                <w:sz w:val="26"/>
                <w:szCs w:val="26"/>
              </w:rPr>
            </w:pPr>
            <w:r w:rsidRPr="00552199">
              <w:rPr>
                <w:rFonts w:eastAsia="Times New Roman" w:cs="Times New Roman"/>
                <w:sz w:val="26"/>
                <w:szCs w:val="26"/>
              </w:rPr>
              <w:t>9. Hà Nam</w:t>
            </w: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r w:rsidRPr="00552199">
              <w:rPr>
                <w:rFonts w:eastAsia="Times New Roman" w:cs="Times New Roman"/>
                <w:sz w:val="26"/>
                <w:szCs w:val="26"/>
              </w:rPr>
              <w:t>1</w:t>
            </w: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r w:rsidRPr="00552199">
              <w:rPr>
                <w:rFonts w:eastAsia="Times New Roman" w:cs="Times New Roman"/>
                <w:sz w:val="26"/>
                <w:szCs w:val="26"/>
              </w:rPr>
              <w:t>40.000</w:t>
            </w:r>
          </w:p>
        </w:tc>
        <w:tc>
          <w:tcPr>
            <w:tcW w:w="1127"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r w:rsidRPr="00552199">
              <w:rPr>
                <w:rFonts w:eastAsia="Times New Roman" w:cs="Times New Roman"/>
                <w:sz w:val="26"/>
                <w:szCs w:val="26"/>
              </w:rPr>
              <w:t>1</w:t>
            </w:r>
          </w:p>
        </w:tc>
        <w:tc>
          <w:tcPr>
            <w:tcW w:w="1301"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r w:rsidRPr="00552199">
              <w:rPr>
                <w:rFonts w:eastAsia="Times New Roman" w:cs="Times New Roman"/>
                <w:sz w:val="26"/>
                <w:szCs w:val="26"/>
              </w:rPr>
              <w:t>50.000</w:t>
            </w:r>
          </w:p>
        </w:tc>
        <w:tc>
          <w:tcPr>
            <w:tcW w:w="1230"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p>
        </w:tc>
        <w:tc>
          <w:tcPr>
            <w:tcW w:w="1314"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p>
        </w:tc>
      </w:tr>
      <w:tr w:rsidR="00407666" w:rsidRPr="00552199" w:rsidTr="00DB2063">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7D5099">
            <w:pPr>
              <w:spacing w:before="100"/>
              <w:ind w:left="79" w:right="111"/>
              <w:jc w:val="both"/>
              <w:rPr>
                <w:rFonts w:eastAsia="Times New Roman" w:cs="Times New Roman"/>
                <w:b/>
                <w:bCs/>
                <w:sz w:val="26"/>
                <w:szCs w:val="26"/>
              </w:rPr>
            </w:pPr>
            <w:r w:rsidRPr="00552199">
              <w:rPr>
                <w:rFonts w:eastAsia="Times New Roman" w:cs="Times New Roman"/>
                <w:sz w:val="26"/>
                <w:szCs w:val="26"/>
              </w:rPr>
              <w:t>10. Nam Định</w:t>
            </w: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p>
        </w:tc>
        <w:tc>
          <w:tcPr>
            <w:tcW w:w="1127"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p>
        </w:tc>
        <w:tc>
          <w:tcPr>
            <w:tcW w:w="1301"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p>
        </w:tc>
        <w:tc>
          <w:tcPr>
            <w:tcW w:w="1230"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p>
        </w:tc>
        <w:tc>
          <w:tcPr>
            <w:tcW w:w="1314"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p>
        </w:tc>
      </w:tr>
      <w:tr w:rsidR="00407666" w:rsidRPr="00552199" w:rsidTr="00DB2063">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7D5099">
            <w:pPr>
              <w:spacing w:before="100"/>
              <w:ind w:left="79" w:right="111"/>
              <w:jc w:val="both"/>
              <w:rPr>
                <w:rFonts w:eastAsia="Times New Roman" w:cs="Times New Roman"/>
                <w:b/>
                <w:bCs/>
                <w:sz w:val="26"/>
                <w:szCs w:val="26"/>
              </w:rPr>
            </w:pPr>
            <w:r w:rsidRPr="00552199">
              <w:rPr>
                <w:rFonts w:eastAsia="Times New Roman" w:cs="Times New Roman"/>
                <w:sz w:val="26"/>
                <w:szCs w:val="26"/>
              </w:rPr>
              <w:t>11. Ninh Bình</w:t>
            </w: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r w:rsidRPr="00552199">
              <w:rPr>
                <w:rFonts w:eastAsia="Times New Roman" w:cs="Times New Roman"/>
                <w:sz w:val="26"/>
                <w:szCs w:val="26"/>
              </w:rPr>
              <w:t>3</w:t>
            </w: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r w:rsidRPr="00552199">
              <w:rPr>
                <w:rFonts w:eastAsia="Times New Roman" w:cs="Times New Roman"/>
                <w:sz w:val="26"/>
                <w:szCs w:val="26"/>
              </w:rPr>
              <w:t>60.000</w:t>
            </w:r>
          </w:p>
        </w:tc>
        <w:tc>
          <w:tcPr>
            <w:tcW w:w="1127"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r w:rsidRPr="00552199">
              <w:rPr>
                <w:rFonts w:eastAsia="Times New Roman" w:cs="Times New Roman"/>
                <w:sz w:val="26"/>
                <w:szCs w:val="26"/>
              </w:rPr>
              <w:t>3</w:t>
            </w:r>
          </w:p>
        </w:tc>
        <w:tc>
          <w:tcPr>
            <w:tcW w:w="1301"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r w:rsidRPr="00552199">
              <w:rPr>
                <w:rFonts w:eastAsia="Times New Roman" w:cs="Times New Roman"/>
                <w:sz w:val="26"/>
                <w:szCs w:val="26"/>
              </w:rPr>
              <w:t>60.000</w:t>
            </w:r>
          </w:p>
        </w:tc>
        <w:tc>
          <w:tcPr>
            <w:tcW w:w="1230"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p>
        </w:tc>
        <w:tc>
          <w:tcPr>
            <w:tcW w:w="1314"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p>
        </w:tc>
      </w:tr>
      <w:tr w:rsidR="00407666" w:rsidRPr="00552199" w:rsidTr="00DB2063">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7D5099">
            <w:pPr>
              <w:spacing w:before="100"/>
              <w:ind w:left="79" w:right="111"/>
              <w:jc w:val="both"/>
              <w:rPr>
                <w:rFonts w:eastAsia="Times New Roman" w:cs="Times New Roman"/>
                <w:b/>
                <w:bCs/>
                <w:sz w:val="26"/>
                <w:szCs w:val="26"/>
              </w:rPr>
            </w:pPr>
            <w:r w:rsidRPr="00552199">
              <w:rPr>
                <w:rFonts w:eastAsia="Times New Roman" w:cs="Times New Roman"/>
                <w:b/>
                <w:bCs/>
                <w:sz w:val="26"/>
                <w:szCs w:val="26"/>
              </w:rPr>
              <w:t>II. Vùng TDMN phía Bắc</w:t>
            </w: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r w:rsidRPr="00552199">
              <w:rPr>
                <w:rFonts w:eastAsia="Times New Roman" w:cs="Times New Roman"/>
                <w:b/>
                <w:bCs/>
                <w:sz w:val="26"/>
                <w:szCs w:val="26"/>
              </w:rPr>
              <w:t>7</w:t>
            </w: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r w:rsidRPr="00552199">
              <w:rPr>
                <w:rFonts w:eastAsia="Times New Roman" w:cs="Times New Roman"/>
                <w:b/>
                <w:bCs/>
                <w:sz w:val="26"/>
                <w:szCs w:val="26"/>
              </w:rPr>
              <w:t>330.000</w:t>
            </w:r>
          </w:p>
        </w:tc>
        <w:tc>
          <w:tcPr>
            <w:tcW w:w="1127"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r w:rsidRPr="00552199">
              <w:rPr>
                <w:rFonts w:eastAsia="Times New Roman" w:cs="Times New Roman"/>
                <w:b/>
                <w:bCs/>
                <w:sz w:val="26"/>
                <w:szCs w:val="26"/>
              </w:rPr>
              <w:t>3</w:t>
            </w:r>
          </w:p>
        </w:tc>
        <w:tc>
          <w:tcPr>
            <w:tcW w:w="1301"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r w:rsidRPr="00552199">
              <w:rPr>
                <w:rFonts w:eastAsia="Times New Roman" w:cs="Times New Roman"/>
                <w:b/>
                <w:bCs/>
                <w:sz w:val="26"/>
                <w:szCs w:val="26"/>
              </w:rPr>
              <w:t>120.000</w:t>
            </w:r>
          </w:p>
        </w:tc>
        <w:tc>
          <w:tcPr>
            <w:tcW w:w="1230"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r w:rsidRPr="00552199">
              <w:rPr>
                <w:rFonts w:eastAsia="Times New Roman" w:cs="Times New Roman"/>
                <w:b/>
                <w:bCs/>
                <w:sz w:val="26"/>
                <w:szCs w:val="26"/>
              </w:rPr>
              <w:t>1</w:t>
            </w:r>
          </w:p>
        </w:tc>
        <w:tc>
          <w:tcPr>
            <w:tcW w:w="1314"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b/>
                <w:bCs/>
                <w:sz w:val="26"/>
                <w:szCs w:val="26"/>
              </w:rPr>
            </w:pPr>
            <w:r w:rsidRPr="00552199">
              <w:rPr>
                <w:rFonts w:eastAsia="Times New Roman" w:cs="Times New Roman"/>
                <w:b/>
                <w:bCs/>
                <w:sz w:val="26"/>
                <w:szCs w:val="26"/>
              </w:rPr>
              <w:t>40.000</w:t>
            </w:r>
          </w:p>
        </w:tc>
      </w:tr>
      <w:tr w:rsidR="00407666" w:rsidRPr="00552199" w:rsidTr="00DB2063">
        <w:trPr>
          <w:trHeight w:val="307"/>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7D5099">
            <w:pPr>
              <w:spacing w:before="100"/>
              <w:ind w:left="79" w:right="111"/>
              <w:jc w:val="both"/>
              <w:rPr>
                <w:rFonts w:eastAsia="Times New Roman" w:cs="Times New Roman"/>
                <w:sz w:val="26"/>
                <w:szCs w:val="26"/>
              </w:rPr>
            </w:pPr>
            <w:r w:rsidRPr="00552199">
              <w:rPr>
                <w:rFonts w:eastAsia="Times New Roman" w:cs="Times New Roman"/>
                <w:sz w:val="26"/>
                <w:szCs w:val="26"/>
              </w:rPr>
              <w:t>1. Hà Giang</w:t>
            </w:r>
          </w:p>
        </w:tc>
        <w:tc>
          <w:tcPr>
            <w:tcW w:w="117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7D5099">
            <w:pPr>
              <w:spacing w:before="100"/>
              <w:jc w:val="center"/>
              <w:rPr>
                <w:rFonts w:eastAsia="Times New Roman" w:cs="Times New Roman"/>
                <w:sz w:val="26"/>
                <w:szCs w:val="26"/>
              </w:rPr>
            </w:pPr>
            <w:r w:rsidRPr="00552199">
              <w:rPr>
                <w:rFonts w:eastAsia="Times New Roman" w:cs="Times New Roman"/>
                <w:sz w:val="26"/>
                <w:szCs w:val="26"/>
              </w:rPr>
              <w:t>2</w:t>
            </w:r>
          </w:p>
        </w:tc>
        <w:tc>
          <w:tcPr>
            <w:tcW w:w="130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7D5099">
            <w:pPr>
              <w:spacing w:before="100"/>
              <w:jc w:val="center"/>
              <w:rPr>
                <w:rFonts w:eastAsia="Times New Roman" w:cs="Times New Roman"/>
                <w:sz w:val="26"/>
                <w:szCs w:val="26"/>
              </w:rPr>
            </w:pPr>
            <w:r w:rsidRPr="00552199">
              <w:rPr>
                <w:rFonts w:eastAsia="Times New Roman" w:cs="Times New Roman"/>
                <w:sz w:val="26"/>
                <w:szCs w:val="26"/>
              </w:rPr>
              <w:t>90.000</w:t>
            </w:r>
          </w:p>
        </w:tc>
        <w:tc>
          <w:tcPr>
            <w:tcW w:w="112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7D5099">
            <w:pPr>
              <w:spacing w:before="100"/>
              <w:jc w:val="center"/>
              <w:rPr>
                <w:rFonts w:eastAsia="Times New Roman" w:cs="Times New Roman"/>
                <w:sz w:val="26"/>
                <w:szCs w:val="26"/>
              </w:rPr>
            </w:pPr>
          </w:p>
        </w:tc>
        <w:tc>
          <w:tcPr>
            <w:tcW w:w="1301"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7D5099">
            <w:pPr>
              <w:spacing w:before="100"/>
              <w:jc w:val="center"/>
              <w:rPr>
                <w:rFonts w:eastAsia="Times New Roman" w:cs="Times New Roman"/>
                <w:sz w:val="26"/>
                <w:szCs w:val="26"/>
              </w:rPr>
            </w:pPr>
          </w:p>
        </w:tc>
        <w:tc>
          <w:tcPr>
            <w:tcW w:w="123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7D5099">
            <w:pPr>
              <w:spacing w:before="100"/>
              <w:jc w:val="center"/>
              <w:rPr>
                <w:rFonts w:eastAsia="Times New Roman" w:cs="Times New Roman"/>
                <w:sz w:val="26"/>
                <w:szCs w:val="26"/>
              </w:rPr>
            </w:pPr>
          </w:p>
        </w:tc>
        <w:tc>
          <w:tcPr>
            <w:tcW w:w="1314"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7D5099">
            <w:pPr>
              <w:spacing w:before="100"/>
              <w:jc w:val="center"/>
              <w:rPr>
                <w:rFonts w:eastAsia="Times New Roman" w:cs="Times New Roman"/>
                <w:sz w:val="26"/>
                <w:szCs w:val="26"/>
              </w:rPr>
            </w:pPr>
          </w:p>
        </w:tc>
      </w:tr>
      <w:tr w:rsidR="00407666" w:rsidRPr="00552199" w:rsidTr="00DB2063">
        <w:trPr>
          <w:trHeight w:val="307"/>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7D5099">
            <w:pPr>
              <w:spacing w:before="100"/>
              <w:ind w:left="79" w:right="111"/>
              <w:jc w:val="both"/>
              <w:rPr>
                <w:rFonts w:eastAsia="Times New Roman" w:cs="Times New Roman"/>
                <w:sz w:val="26"/>
                <w:szCs w:val="26"/>
              </w:rPr>
            </w:pPr>
            <w:r w:rsidRPr="00552199">
              <w:rPr>
                <w:rFonts w:eastAsia="Times New Roman" w:cs="Times New Roman"/>
                <w:sz w:val="26"/>
                <w:szCs w:val="26"/>
              </w:rPr>
              <w:t>2. Cao Bằng</w:t>
            </w: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sz w:val="26"/>
                <w:szCs w:val="26"/>
              </w:rPr>
            </w:pPr>
            <w:r w:rsidRPr="00552199">
              <w:rPr>
                <w:rFonts w:eastAsia="Times New Roman" w:cs="Times New Roman"/>
                <w:sz w:val="26"/>
                <w:szCs w:val="26"/>
              </w:rPr>
              <w:t>1</w:t>
            </w: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sz w:val="26"/>
                <w:szCs w:val="26"/>
              </w:rPr>
            </w:pPr>
            <w:r w:rsidRPr="00552199">
              <w:rPr>
                <w:rFonts w:eastAsia="Times New Roman" w:cs="Times New Roman"/>
                <w:sz w:val="26"/>
                <w:szCs w:val="26"/>
              </w:rPr>
              <w:t>40.000</w:t>
            </w:r>
          </w:p>
        </w:tc>
        <w:tc>
          <w:tcPr>
            <w:tcW w:w="1127"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sz w:val="26"/>
                <w:szCs w:val="26"/>
              </w:rPr>
            </w:pPr>
            <w:r w:rsidRPr="00552199">
              <w:rPr>
                <w:rFonts w:eastAsia="Times New Roman" w:cs="Times New Roman"/>
                <w:sz w:val="26"/>
                <w:szCs w:val="26"/>
              </w:rPr>
              <w:t>1</w:t>
            </w:r>
          </w:p>
        </w:tc>
        <w:tc>
          <w:tcPr>
            <w:tcW w:w="1301"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sz w:val="26"/>
                <w:szCs w:val="26"/>
              </w:rPr>
            </w:pPr>
            <w:r w:rsidRPr="00552199">
              <w:rPr>
                <w:rFonts w:eastAsia="Times New Roman" w:cs="Times New Roman"/>
                <w:sz w:val="26"/>
                <w:szCs w:val="26"/>
              </w:rPr>
              <w:t>40.000</w:t>
            </w:r>
          </w:p>
        </w:tc>
        <w:tc>
          <w:tcPr>
            <w:tcW w:w="1230"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sz w:val="26"/>
                <w:szCs w:val="26"/>
              </w:rPr>
            </w:pPr>
            <w:r w:rsidRPr="00552199">
              <w:rPr>
                <w:rFonts w:eastAsia="Times New Roman" w:cs="Times New Roman"/>
                <w:sz w:val="26"/>
                <w:szCs w:val="26"/>
              </w:rPr>
              <w:t>1</w:t>
            </w:r>
          </w:p>
        </w:tc>
        <w:tc>
          <w:tcPr>
            <w:tcW w:w="1314"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sz w:val="26"/>
                <w:szCs w:val="26"/>
              </w:rPr>
            </w:pPr>
            <w:r w:rsidRPr="00552199">
              <w:rPr>
                <w:rFonts w:eastAsia="Times New Roman" w:cs="Times New Roman"/>
                <w:sz w:val="26"/>
                <w:szCs w:val="26"/>
              </w:rPr>
              <w:t>40.000</w:t>
            </w:r>
          </w:p>
        </w:tc>
      </w:tr>
      <w:tr w:rsidR="00407666" w:rsidRPr="00552199" w:rsidTr="00DB2063">
        <w:trPr>
          <w:trHeight w:val="307"/>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7D5099">
            <w:pPr>
              <w:spacing w:before="100"/>
              <w:ind w:left="79" w:right="111"/>
              <w:jc w:val="both"/>
              <w:rPr>
                <w:rFonts w:eastAsia="Times New Roman" w:cs="Times New Roman"/>
                <w:sz w:val="26"/>
                <w:szCs w:val="26"/>
              </w:rPr>
            </w:pPr>
            <w:r w:rsidRPr="00552199">
              <w:rPr>
                <w:rFonts w:eastAsia="Times New Roman" w:cs="Times New Roman"/>
                <w:sz w:val="26"/>
                <w:szCs w:val="26"/>
              </w:rPr>
              <w:t>3. Bắc Kạn</w:t>
            </w: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sz w:val="26"/>
                <w:szCs w:val="26"/>
              </w:rPr>
            </w:pPr>
          </w:p>
        </w:tc>
        <w:tc>
          <w:tcPr>
            <w:tcW w:w="1127"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sz w:val="26"/>
                <w:szCs w:val="26"/>
              </w:rPr>
            </w:pPr>
          </w:p>
        </w:tc>
        <w:tc>
          <w:tcPr>
            <w:tcW w:w="1301"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sz w:val="26"/>
                <w:szCs w:val="26"/>
              </w:rPr>
            </w:pPr>
          </w:p>
        </w:tc>
        <w:tc>
          <w:tcPr>
            <w:tcW w:w="1230"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sz w:val="26"/>
                <w:szCs w:val="26"/>
              </w:rPr>
            </w:pPr>
          </w:p>
        </w:tc>
        <w:tc>
          <w:tcPr>
            <w:tcW w:w="1314"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sz w:val="26"/>
                <w:szCs w:val="26"/>
              </w:rPr>
            </w:pPr>
          </w:p>
        </w:tc>
      </w:tr>
      <w:tr w:rsidR="00407666" w:rsidRPr="00552199" w:rsidTr="001C5C12">
        <w:trPr>
          <w:trHeight w:val="334"/>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7D5099">
            <w:pPr>
              <w:spacing w:before="100"/>
              <w:ind w:left="79" w:right="111"/>
              <w:jc w:val="both"/>
              <w:rPr>
                <w:rFonts w:eastAsia="Times New Roman" w:cs="Times New Roman"/>
                <w:sz w:val="26"/>
                <w:szCs w:val="26"/>
              </w:rPr>
            </w:pPr>
            <w:r w:rsidRPr="00552199">
              <w:rPr>
                <w:rFonts w:eastAsia="Times New Roman" w:cs="Times New Roman"/>
                <w:sz w:val="26"/>
                <w:szCs w:val="26"/>
              </w:rPr>
              <w:t>4. Tuyên Quang</w:t>
            </w:r>
          </w:p>
        </w:tc>
        <w:tc>
          <w:tcPr>
            <w:tcW w:w="117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7D5099">
            <w:pPr>
              <w:spacing w:before="10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7D5099">
            <w:pPr>
              <w:spacing w:before="100"/>
              <w:jc w:val="center"/>
              <w:rPr>
                <w:rFonts w:eastAsia="Times New Roman" w:cs="Times New Roman"/>
                <w:sz w:val="26"/>
                <w:szCs w:val="26"/>
              </w:rPr>
            </w:pPr>
          </w:p>
        </w:tc>
        <w:tc>
          <w:tcPr>
            <w:tcW w:w="112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7D5099">
            <w:pPr>
              <w:spacing w:before="100"/>
              <w:jc w:val="center"/>
              <w:rPr>
                <w:rFonts w:eastAsia="Times New Roman" w:cs="Times New Roman"/>
                <w:sz w:val="26"/>
                <w:szCs w:val="26"/>
              </w:rPr>
            </w:pPr>
          </w:p>
        </w:tc>
        <w:tc>
          <w:tcPr>
            <w:tcW w:w="1301"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7D5099">
            <w:pPr>
              <w:spacing w:before="100"/>
              <w:jc w:val="center"/>
              <w:rPr>
                <w:rFonts w:eastAsia="Times New Roman" w:cs="Times New Roman"/>
                <w:sz w:val="26"/>
                <w:szCs w:val="26"/>
              </w:rPr>
            </w:pPr>
          </w:p>
        </w:tc>
        <w:tc>
          <w:tcPr>
            <w:tcW w:w="123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7D5099">
            <w:pPr>
              <w:spacing w:before="100"/>
              <w:jc w:val="center"/>
              <w:rPr>
                <w:rFonts w:eastAsia="Times New Roman" w:cs="Times New Roman"/>
                <w:sz w:val="26"/>
                <w:szCs w:val="26"/>
              </w:rPr>
            </w:pPr>
          </w:p>
        </w:tc>
        <w:tc>
          <w:tcPr>
            <w:tcW w:w="1314"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7D5099">
            <w:pPr>
              <w:spacing w:before="100"/>
              <w:jc w:val="center"/>
              <w:rPr>
                <w:rFonts w:eastAsia="Times New Roman" w:cs="Times New Roman"/>
                <w:sz w:val="26"/>
                <w:szCs w:val="26"/>
              </w:rPr>
            </w:pPr>
          </w:p>
        </w:tc>
      </w:tr>
      <w:tr w:rsidR="00407666" w:rsidRPr="00552199" w:rsidTr="001C5C12">
        <w:trPr>
          <w:trHeight w:val="334"/>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7D5099">
            <w:pPr>
              <w:spacing w:before="100"/>
              <w:ind w:left="79" w:right="111"/>
              <w:jc w:val="both"/>
              <w:rPr>
                <w:rFonts w:eastAsia="Times New Roman" w:cs="Times New Roman"/>
                <w:sz w:val="26"/>
                <w:szCs w:val="26"/>
              </w:rPr>
            </w:pPr>
            <w:r w:rsidRPr="00552199">
              <w:rPr>
                <w:rFonts w:eastAsia="Times New Roman" w:cs="Times New Roman"/>
                <w:sz w:val="26"/>
                <w:szCs w:val="26"/>
              </w:rPr>
              <w:lastRenderedPageBreak/>
              <w:t>5. Lào Cai</w:t>
            </w: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sz w:val="26"/>
                <w:szCs w:val="26"/>
              </w:rPr>
            </w:pPr>
          </w:p>
        </w:tc>
        <w:tc>
          <w:tcPr>
            <w:tcW w:w="1127"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sz w:val="26"/>
                <w:szCs w:val="26"/>
              </w:rPr>
            </w:pPr>
          </w:p>
        </w:tc>
        <w:tc>
          <w:tcPr>
            <w:tcW w:w="1301"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sz w:val="26"/>
                <w:szCs w:val="26"/>
              </w:rPr>
            </w:pPr>
          </w:p>
        </w:tc>
        <w:tc>
          <w:tcPr>
            <w:tcW w:w="1230"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sz w:val="26"/>
                <w:szCs w:val="26"/>
              </w:rPr>
            </w:pPr>
          </w:p>
        </w:tc>
        <w:tc>
          <w:tcPr>
            <w:tcW w:w="1314"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sz w:val="26"/>
                <w:szCs w:val="26"/>
              </w:rPr>
            </w:pPr>
          </w:p>
        </w:tc>
      </w:tr>
      <w:tr w:rsidR="00407666" w:rsidRPr="00552199" w:rsidTr="001C5C12">
        <w:trPr>
          <w:trHeight w:val="334"/>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7D5099">
            <w:pPr>
              <w:spacing w:before="100"/>
              <w:ind w:left="79" w:right="111"/>
              <w:jc w:val="both"/>
              <w:rPr>
                <w:rFonts w:eastAsia="Times New Roman" w:cs="Times New Roman"/>
                <w:sz w:val="26"/>
                <w:szCs w:val="26"/>
              </w:rPr>
            </w:pPr>
            <w:r w:rsidRPr="00552199">
              <w:rPr>
                <w:rFonts w:eastAsia="Times New Roman" w:cs="Times New Roman"/>
                <w:sz w:val="26"/>
                <w:szCs w:val="26"/>
              </w:rPr>
              <w:t>6. Yên Bái</w:t>
            </w: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sz w:val="26"/>
                <w:szCs w:val="26"/>
              </w:rPr>
            </w:pPr>
          </w:p>
        </w:tc>
        <w:tc>
          <w:tcPr>
            <w:tcW w:w="1127"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sz w:val="26"/>
                <w:szCs w:val="26"/>
              </w:rPr>
            </w:pPr>
          </w:p>
        </w:tc>
        <w:tc>
          <w:tcPr>
            <w:tcW w:w="1301"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sz w:val="26"/>
                <w:szCs w:val="26"/>
              </w:rPr>
            </w:pPr>
          </w:p>
        </w:tc>
        <w:tc>
          <w:tcPr>
            <w:tcW w:w="1230"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sz w:val="26"/>
                <w:szCs w:val="26"/>
              </w:rPr>
            </w:pPr>
          </w:p>
        </w:tc>
        <w:tc>
          <w:tcPr>
            <w:tcW w:w="1314"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sz w:val="26"/>
                <w:szCs w:val="26"/>
              </w:rPr>
            </w:pPr>
          </w:p>
        </w:tc>
      </w:tr>
      <w:tr w:rsidR="00407666" w:rsidRPr="00552199" w:rsidTr="001C5C12">
        <w:trPr>
          <w:trHeight w:val="352"/>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7D5099">
            <w:pPr>
              <w:spacing w:before="100"/>
              <w:ind w:left="79" w:right="111"/>
              <w:jc w:val="both"/>
              <w:rPr>
                <w:rFonts w:eastAsia="Times New Roman" w:cs="Times New Roman"/>
                <w:sz w:val="26"/>
                <w:szCs w:val="26"/>
              </w:rPr>
            </w:pPr>
            <w:r w:rsidRPr="00552199">
              <w:rPr>
                <w:rFonts w:eastAsia="Times New Roman" w:cs="Times New Roman"/>
                <w:sz w:val="26"/>
                <w:szCs w:val="26"/>
              </w:rPr>
              <w:t>7. Thái Nguyên</w:t>
            </w: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sz w:val="26"/>
                <w:szCs w:val="26"/>
              </w:rPr>
            </w:pPr>
            <w:r w:rsidRPr="00552199">
              <w:rPr>
                <w:rFonts w:eastAsia="Times New Roman" w:cs="Times New Roman"/>
                <w:sz w:val="26"/>
                <w:szCs w:val="26"/>
              </w:rPr>
              <w:t>1</w:t>
            </w: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sz w:val="26"/>
                <w:szCs w:val="26"/>
              </w:rPr>
            </w:pPr>
            <w:r w:rsidRPr="00552199">
              <w:rPr>
                <w:rFonts w:eastAsia="Times New Roman" w:cs="Times New Roman"/>
                <w:sz w:val="26"/>
                <w:szCs w:val="26"/>
              </w:rPr>
              <w:t>40.000</w:t>
            </w:r>
          </w:p>
        </w:tc>
        <w:tc>
          <w:tcPr>
            <w:tcW w:w="1127"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sz w:val="26"/>
                <w:szCs w:val="26"/>
              </w:rPr>
            </w:pPr>
          </w:p>
        </w:tc>
        <w:tc>
          <w:tcPr>
            <w:tcW w:w="1301"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sz w:val="26"/>
                <w:szCs w:val="26"/>
              </w:rPr>
            </w:pPr>
          </w:p>
        </w:tc>
        <w:tc>
          <w:tcPr>
            <w:tcW w:w="1230"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sz w:val="26"/>
                <w:szCs w:val="26"/>
              </w:rPr>
            </w:pPr>
          </w:p>
        </w:tc>
        <w:tc>
          <w:tcPr>
            <w:tcW w:w="1314"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sz w:val="26"/>
                <w:szCs w:val="26"/>
              </w:rPr>
            </w:pPr>
          </w:p>
        </w:tc>
      </w:tr>
      <w:tr w:rsidR="00407666" w:rsidRPr="00552199" w:rsidTr="001C5C12">
        <w:trPr>
          <w:trHeight w:val="289"/>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7D5099">
            <w:pPr>
              <w:spacing w:before="100"/>
              <w:ind w:left="79" w:right="111"/>
              <w:jc w:val="both"/>
              <w:rPr>
                <w:rFonts w:eastAsia="Times New Roman" w:cs="Times New Roman"/>
                <w:sz w:val="26"/>
                <w:szCs w:val="26"/>
              </w:rPr>
            </w:pPr>
            <w:r w:rsidRPr="00552199">
              <w:rPr>
                <w:rFonts w:eastAsia="Times New Roman" w:cs="Times New Roman"/>
                <w:sz w:val="26"/>
                <w:szCs w:val="26"/>
              </w:rPr>
              <w:t>8. Lạng Sơn</w:t>
            </w:r>
          </w:p>
        </w:tc>
        <w:tc>
          <w:tcPr>
            <w:tcW w:w="117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7D5099">
            <w:pPr>
              <w:spacing w:before="10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7D5099">
            <w:pPr>
              <w:spacing w:before="100"/>
              <w:jc w:val="center"/>
              <w:rPr>
                <w:rFonts w:eastAsia="Times New Roman" w:cs="Times New Roman"/>
                <w:sz w:val="26"/>
                <w:szCs w:val="26"/>
              </w:rPr>
            </w:pPr>
          </w:p>
        </w:tc>
        <w:tc>
          <w:tcPr>
            <w:tcW w:w="112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7D5099">
            <w:pPr>
              <w:spacing w:before="100"/>
              <w:jc w:val="center"/>
              <w:rPr>
                <w:rFonts w:eastAsia="Times New Roman" w:cs="Times New Roman"/>
                <w:sz w:val="26"/>
                <w:szCs w:val="26"/>
              </w:rPr>
            </w:pPr>
          </w:p>
        </w:tc>
        <w:tc>
          <w:tcPr>
            <w:tcW w:w="1301"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7D5099">
            <w:pPr>
              <w:spacing w:before="100"/>
              <w:jc w:val="center"/>
              <w:rPr>
                <w:rFonts w:eastAsia="Times New Roman" w:cs="Times New Roman"/>
                <w:sz w:val="26"/>
                <w:szCs w:val="26"/>
              </w:rPr>
            </w:pPr>
          </w:p>
        </w:tc>
        <w:tc>
          <w:tcPr>
            <w:tcW w:w="123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7D5099">
            <w:pPr>
              <w:spacing w:before="100"/>
              <w:jc w:val="center"/>
              <w:rPr>
                <w:rFonts w:eastAsia="Times New Roman" w:cs="Times New Roman"/>
                <w:sz w:val="26"/>
                <w:szCs w:val="26"/>
              </w:rPr>
            </w:pPr>
          </w:p>
        </w:tc>
        <w:tc>
          <w:tcPr>
            <w:tcW w:w="1314"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7D5099">
            <w:pPr>
              <w:spacing w:before="100"/>
              <w:jc w:val="center"/>
              <w:rPr>
                <w:rFonts w:eastAsia="Times New Roman" w:cs="Times New Roman"/>
                <w:sz w:val="26"/>
                <w:szCs w:val="26"/>
              </w:rPr>
            </w:pPr>
          </w:p>
        </w:tc>
      </w:tr>
      <w:tr w:rsidR="00407666" w:rsidRPr="00552199" w:rsidTr="001C5C12">
        <w:trPr>
          <w:trHeight w:val="352"/>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7D5099">
            <w:pPr>
              <w:spacing w:before="100"/>
              <w:ind w:left="79" w:right="111"/>
              <w:jc w:val="both"/>
              <w:rPr>
                <w:rFonts w:eastAsia="Times New Roman" w:cs="Times New Roman"/>
                <w:sz w:val="26"/>
                <w:szCs w:val="26"/>
              </w:rPr>
            </w:pPr>
            <w:r w:rsidRPr="00552199">
              <w:rPr>
                <w:rFonts w:eastAsia="Times New Roman" w:cs="Times New Roman"/>
                <w:sz w:val="26"/>
                <w:szCs w:val="26"/>
              </w:rPr>
              <w:t>9. Bắc Giang</w:t>
            </w:r>
          </w:p>
        </w:tc>
        <w:tc>
          <w:tcPr>
            <w:tcW w:w="117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7D5099">
            <w:pPr>
              <w:spacing w:before="10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7D5099">
            <w:pPr>
              <w:spacing w:before="100"/>
              <w:jc w:val="center"/>
              <w:rPr>
                <w:rFonts w:eastAsia="Times New Roman" w:cs="Times New Roman"/>
                <w:sz w:val="26"/>
                <w:szCs w:val="26"/>
              </w:rPr>
            </w:pPr>
          </w:p>
        </w:tc>
        <w:tc>
          <w:tcPr>
            <w:tcW w:w="112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7D5099">
            <w:pPr>
              <w:spacing w:before="100"/>
              <w:jc w:val="center"/>
              <w:rPr>
                <w:rFonts w:eastAsia="Times New Roman" w:cs="Times New Roman"/>
                <w:sz w:val="26"/>
                <w:szCs w:val="26"/>
              </w:rPr>
            </w:pPr>
          </w:p>
        </w:tc>
        <w:tc>
          <w:tcPr>
            <w:tcW w:w="1301"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7D5099">
            <w:pPr>
              <w:spacing w:before="100"/>
              <w:jc w:val="center"/>
              <w:rPr>
                <w:rFonts w:eastAsia="Times New Roman" w:cs="Times New Roman"/>
                <w:sz w:val="26"/>
                <w:szCs w:val="26"/>
              </w:rPr>
            </w:pPr>
          </w:p>
        </w:tc>
        <w:tc>
          <w:tcPr>
            <w:tcW w:w="123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7D5099">
            <w:pPr>
              <w:spacing w:before="100"/>
              <w:jc w:val="center"/>
              <w:rPr>
                <w:rFonts w:eastAsia="Times New Roman" w:cs="Times New Roman"/>
                <w:sz w:val="26"/>
                <w:szCs w:val="26"/>
              </w:rPr>
            </w:pPr>
          </w:p>
        </w:tc>
        <w:tc>
          <w:tcPr>
            <w:tcW w:w="1314"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7D5099">
            <w:pPr>
              <w:spacing w:before="100"/>
              <w:jc w:val="center"/>
              <w:rPr>
                <w:rFonts w:eastAsia="Times New Roman" w:cs="Times New Roman"/>
                <w:sz w:val="26"/>
                <w:szCs w:val="26"/>
              </w:rPr>
            </w:pPr>
          </w:p>
        </w:tc>
      </w:tr>
      <w:tr w:rsidR="00407666"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7D5099">
            <w:pPr>
              <w:spacing w:before="100"/>
              <w:ind w:left="79" w:right="111"/>
              <w:jc w:val="both"/>
              <w:rPr>
                <w:rFonts w:eastAsia="Times New Roman" w:cs="Times New Roman"/>
                <w:sz w:val="26"/>
                <w:szCs w:val="26"/>
              </w:rPr>
            </w:pPr>
            <w:r w:rsidRPr="00552199">
              <w:rPr>
                <w:rFonts w:eastAsia="Times New Roman" w:cs="Times New Roman"/>
                <w:sz w:val="26"/>
                <w:szCs w:val="26"/>
              </w:rPr>
              <w:t>10. Phú Thọ</w:t>
            </w:r>
          </w:p>
        </w:tc>
        <w:tc>
          <w:tcPr>
            <w:tcW w:w="117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7D5099">
            <w:pPr>
              <w:spacing w:before="100"/>
              <w:jc w:val="center"/>
              <w:rPr>
                <w:rFonts w:eastAsia="Times New Roman" w:cs="Times New Roman"/>
                <w:sz w:val="26"/>
                <w:szCs w:val="26"/>
              </w:rPr>
            </w:pPr>
            <w:r w:rsidRPr="00552199">
              <w:rPr>
                <w:rFonts w:eastAsia="Times New Roman" w:cs="Times New Roman"/>
                <w:sz w:val="26"/>
                <w:szCs w:val="26"/>
              </w:rPr>
              <w:t>1</w:t>
            </w:r>
          </w:p>
        </w:tc>
        <w:tc>
          <w:tcPr>
            <w:tcW w:w="130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7D5099">
            <w:pPr>
              <w:spacing w:before="100"/>
              <w:jc w:val="center"/>
              <w:rPr>
                <w:rFonts w:eastAsia="Times New Roman" w:cs="Times New Roman"/>
                <w:sz w:val="26"/>
                <w:szCs w:val="26"/>
              </w:rPr>
            </w:pPr>
            <w:r w:rsidRPr="00552199">
              <w:rPr>
                <w:rFonts w:eastAsia="Times New Roman" w:cs="Times New Roman"/>
                <w:sz w:val="26"/>
                <w:szCs w:val="26"/>
              </w:rPr>
              <w:t>50.000</w:t>
            </w:r>
          </w:p>
        </w:tc>
        <w:tc>
          <w:tcPr>
            <w:tcW w:w="112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7D5099">
            <w:pPr>
              <w:spacing w:before="100"/>
              <w:jc w:val="center"/>
              <w:rPr>
                <w:rFonts w:eastAsia="Times New Roman" w:cs="Times New Roman"/>
                <w:sz w:val="26"/>
                <w:szCs w:val="26"/>
              </w:rPr>
            </w:pPr>
            <w:r w:rsidRPr="00552199">
              <w:rPr>
                <w:rFonts w:eastAsia="Times New Roman" w:cs="Times New Roman"/>
                <w:sz w:val="26"/>
                <w:szCs w:val="26"/>
              </w:rPr>
              <w:t>1</w:t>
            </w:r>
          </w:p>
        </w:tc>
        <w:tc>
          <w:tcPr>
            <w:tcW w:w="1301"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7D5099">
            <w:pPr>
              <w:spacing w:before="100"/>
              <w:jc w:val="center"/>
              <w:rPr>
                <w:rFonts w:eastAsia="Times New Roman" w:cs="Times New Roman"/>
                <w:sz w:val="26"/>
                <w:szCs w:val="26"/>
              </w:rPr>
            </w:pPr>
            <w:r w:rsidRPr="00552199">
              <w:rPr>
                <w:rFonts w:eastAsia="Times New Roman" w:cs="Times New Roman"/>
                <w:sz w:val="26"/>
                <w:szCs w:val="26"/>
              </w:rPr>
              <w:t>30.000</w:t>
            </w:r>
          </w:p>
        </w:tc>
        <w:tc>
          <w:tcPr>
            <w:tcW w:w="123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7D5099">
            <w:pPr>
              <w:spacing w:before="100"/>
              <w:jc w:val="center"/>
              <w:rPr>
                <w:rFonts w:eastAsia="Times New Roman" w:cs="Times New Roman"/>
                <w:sz w:val="26"/>
                <w:szCs w:val="26"/>
              </w:rPr>
            </w:pPr>
          </w:p>
        </w:tc>
        <w:tc>
          <w:tcPr>
            <w:tcW w:w="1314"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7D5099">
            <w:pPr>
              <w:spacing w:before="100"/>
              <w:jc w:val="center"/>
              <w:rPr>
                <w:rFonts w:eastAsia="Times New Roman" w:cs="Times New Roman"/>
                <w:sz w:val="26"/>
                <w:szCs w:val="26"/>
              </w:rPr>
            </w:pPr>
          </w:p>
        </w:tc>
      </w:tr>
      <w:tr w:rsidR="00407666" w:rsidRPr="00552199" w:rsidTr="001C5C12">
        <w:trPr>
          <w:trHeight w:val="307"/>
        </w:trPr>
        <w:tc>
          <w:tcPr>
            <w:tcW w:w="2800" w:type="dxa"/>
            <w:tcBorders>
              <w:top w:val="nil"/>
              <w:left w:val="single" w:sz="4" w:space="0" w:color="auto"/>
              <w:bottom w:val="single" w:sz="4" w:space="0" w:color="auto"/>
              <w:right w:val="single" w:sz="4" w:space="0" w:color="auto"/>
            </w:tcBorders>
            <w:shd w:val="clear" w:color="auto" w:fill="auto"/>
            <w:vAlign w:val="center"/>
          </w:tcPr>
          <w:p w:rsidR="00407666" w:rsidRPr="00552199" w:rsidRDefault="00407666" w:rsidP="007D5099">
            <w:pPr>
              <w:spacing w:before="100"/>
              <w:ind w:left="79" w:right="111"/>
              <w:jc w:val="both"/>
              <w:rPr>
                <w:rFonts w:eastAsia="Times New Roman" w:cs="Times New Roman"/>
                <w:sz w:val="26"/>
                <w:szCs w:val="26"/>
              </w:rPr>
            </w:pPr>
            <w:r w:rsidRPr="00552199">
              <w:rPr>
                <w:rFonts w:eastAsia="Times New Roman" w:cs="Times New Roman"/>
                <w:sz w:val="26"/>
                <w:szCs w:val="26"/>
              </w:rPr>
              <w:t>11. Điện Biên</w:t>
            </w:r>
          </w:p>
        </w:tc>
        <w:tc>
          <w:tcPr>
            <w:tcW w:w="1170"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sz w:val="26"/>
                <w:szCs w:val="26"/>
              </w:rPr>
            </w:pPr>
          </w:p>
        </w:tc>
        <w:tc>
          <w:tcPr>
            <w:tcW w:w="1127"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sz w:val="26"/>
                <w:szCs w:val="26"/>
              </w:rPr>
            </w:pPr>
          </w:p>
        </w:tc>
        <w:tc>
          <w:tcPr>
            <w:tcW w:w="1301" w:type="dxa"/>
            <w:tcBorders>
              <w:top w:val="nil"/>
              <w:left w:val="nil"/>
              <w:bottom w:val="single" w:sz="4" w:space="0" w:color="auto"/>
              <w:right w:val="single" w:sz="4" w:space="0" w:color="auto"/>
            </w:tcBorders>
            <w:shd w:val="clear" w:color="auto" w:fill="auto"/>
            <w:vAlign w:val="center"/>
          </w:tcPr>
          <w:p w:rsidR="00407666" w:rsidRPr="00552199" w:rsidRDefault="00407666" w:rsidP="007D5099">
            <w:pPr>
              <w:spacing w:before="100"/>
              <w:jc w:val="center"/>
              <w:rPr>
                <w:rFonts w:eastAsia="Times New Roman" w:cs="Times New Roman"/>
                <w:sz w:val="26"/>
                <w:szCs w:val="26"/>
              </w:rPr>
            </w:pPr>
          </w:p>
        </w:tc>
        <w:tc>
          <w:tcPr>
            <w:tcW w:w="123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7D5099">
            <w:pPr>
              <w:spacing w:before="100"/>
              <w:jc w:val="center"/>
              <w:rPr>
                <w:rFonts w:eastAsia="Times New Roman" w:cs="Times New Roman"/>
                <w:sz w:val="26"/>
                <w:szCs w:val="26"/>
              </w:rPr>
            </w:pPr>
          </w:p>
        </w:tc>
        <w:tc>
          <w:tcPr>
            <w:tcW w:w="1314"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7D5099">
            <w:pPr>
              <w:spacing w:before="100"/>
              <w:jc w:val="center"/>
              <w:rPr>
                <w:rFonts w:eastAsia="Times New Roman" w:cs="Times New Roman"/>
                <w:sz w:val="26"/>
                <w:szCs w:val="26"/>
              </w:rPr>
            </w:pPr>
          </w:p>
        </w:tc>
      </w:tr>
      <w:tr w:rsidR="00407666" w:rsidRPr="00552199" w:rsidTr="001C5C12">
        <w:trPr>
          <w:trHeight w:val="262"/>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7D5099">
            <w:pPr>
              <w:spacing w:before="100"/>
              <w:ind w:left="79" w:right="111"/>
              <w:jc w:val="both"/>
              <w:rPr>
                <w:rFonts w:eastAsia="Times New Roman" w:cs="Times New Roman"/>
                <w:sz w:val="26"/>
                <w:szCs w:val="26"/>
              </w:rPr>
            </w:pPr>
            <w:r w:rsidRPr="00552199">
              <w:rPr>
                <w:rFonts w:eastAsia="Times New Roman" w:cs="Times New Roman"/>
                <w:sz w:val="26"/>
                <w:szCs w:val="26"/>
              </w:rPr>
              <w:t>12. Lai Châu</w:t>
            </w:r>
          </w:p>
        </w:tc>
        <w:tc>
          <w:tcPr>
            <w:tcW w:w="117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7D5099">
            <w:pPr>
              <w:spacing w:before="10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7D5099">
            <w:pPr>
              <w:spacing w:before="100"/>
              <w:jc w:val="center"/>
              <w:rPr>
                <w:rFonts w:eastAsia="Times New Roman" w:cs="Times New Roman"/>
                <w:sz w:val="26"/>
                <w:szCs w:val="26"/>
              </w:rPr>
            </w:pPr>
          </w:p>
        </w:tc>
        <w:tc>
          <w:tcPr>
            <w:tcW w:w="112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7D5099">
            <w:pPr>
              <w:spacing w:before="100"/>
              <w:jc w:val="center"/>
              <w:rPr>
                <w:rFonts w:eastAsia="Times New Roman" w:cs="Times New Roman"/>
                <w:sz w:val="26"/>
                <w:szCs w:val="26"/>
              </w:rPr>
            </w:pPr>
          </w:p>
        </w:tc>
        <w:tc>
          <w:tcPr>
            <w:tcW w:w="1301"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7D5099">
            <w:pPr>
              <w:spacing w:before="100"/>
              <w:jc w:val="center"/>
              <w:rPr>
                <w:rFonts w:eastAsia="Times New Roman" w:cs="Times New Roman"/>
                <w:sz w:val="26"/>
                <w:szCs w:val="26"/>
              </w:rPr>
            </w:pPr>
          </w:p>
        </w:tc>
        <w:tc>
          <w:tcPr>
            <w:tcW w:w="123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7D5099">
            <w:pPr>
              <w:spacing w:before="100"/>
              <w:jc w:val="center"/>
              <w:rPr>
                <w:rFonts w:eastAsia="Times New Roman" w:cs="Times New Roman"/>
                <w:sz w:val="26"/>
                <w:szCs w:val="26"/>
              </w:rPr>
            </w:pPr>
          </w:p>
        </w:tc>
        <w:tc>
          <w:tcPr>
            <w:tcW w:w="1314"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7D5099">
            <w:pPr>
              <w:spacing w:before="100"/>
              <w:jc w:val="center"/>
              <w:rPr>
                <w:rFonts w:eastAsia="Times New Roman" w:cs="Times New Roman"/>
                <w:sz w:val="26"/>
                <w:szCs w:val="26"/>
              </w:rPr>
            </w:pPr>
          </w:p>
        </w:tc>
      </w:tr>
      <w:tr w:rsidR="00407666"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7D5099">
            <w:pPr>
              <w:spacing w:before="100"/>
              <w:ind w:left="79" w:right="111"/>
              <w:jc w:val="both"/>
              <w:rPr>
                <w:rFonts w:eastAsia="Times New Roman" w:cs="Times New Roman"/>
                <w:sz w:val="26"/>
                <w:szCs w:val="26"/>
              </w:rPr>
            </w:pPr>
            <w:r w:rsidRPr="00552199">
              <w:rPr>
                <w:rFonts w:eastAsia="Times New Roman" w:cs="Times New Roman"/>
                <w:sz w:val="26"/>
                <w:szCs w:val="26"/>
              </w:rPr>
              <w:t>13. Sơn La</w:t>
            </w:r>
          </w:p>
        </w:tc>
        <w:tc>
          <w:tcPr>
            <w:tcW w:w="117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7D5099">
            <w:pPr>
              <w:spacing w:before="100"/>
              <w:jc w:val="center"/>
              <w:rPr>
                <w:rFonts w:eastAsia="Times New Roman" w:cs="Times New Roman"/>
                <w:sz w:val="26"/>
                <w:szCs w:val="26"/>
              </w:rPr>
            </w:pPr>
            <w:r w:rsidRPr="00552199">
              <w:rPr>
                <w:rFonts w:eastAsia="Times New Roman" w:cs="Times New Roman"/>
                <w:sz w:val="26"/>
                <w:szCs w:val="26"/>
              </w:rPr>
              <w:t>1</w:t>
            </w:r>
          </w:p>
        </w:tc>
        <w:tc>
          <w:tcPr>
            <w:tcW w:w="130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7D5099">
            <w:pPr>
              <w:spacing w:before="100"/>
              <w:jc w:val="center"/>
              <w:rPr>
                <w:rFonts w:eastAsia="Times New Roman" w:cs="Times New Roman"/>
                <w:sz w:val="26"/>
                <w:szCs w:val="26"/>
              </w:rPr>
            </w:pPr>
            <w:r w:rsidRPr="00552199">
              <w:rPr>
                <w:rFonts w:eastAsia="Times New Roman" w:cs="Times New Roman"/>
                <w:sz w:val="26"/>
                <w:szCs w:val="26"/>
              </w:rPr>
              <w:t>60.000</w:t>
            </w:r>
          </w:p>
        </w:tc>
        <w:tc>
          <w:tcPr>
            <w:tcW w:w="112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7D5099">
            <w:pPr>
              <w:spacing w:before="100"/>
              <w:jc w:val="center"/>
              <w:rPr>
                <w:rFonts w:eastAsia="Times New Roman" w:cs="Times New Roman"/>
                <w:sz w:val="26"/>
                <w:szCs w:val="26"/>
              </w:rPr>
            </w:pPr>
          </w:p>
        </w:tc>
        <w:tc>
          <w:tcPr>
            <w:tcW w:w="1301"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7D5099">
            <w:pPr>
              <w:spacing w:before="100"/>
              <w:jc w:val="center"/>
              <w:rPr>
                <w:rFonts w:eastAsia="Times New Roman" w:cs="Times New Roman"/>
                <w:sz w:val="26"/>
                <w:szCs w:val="26"/>
              </w:rPr>
            </w:pPr>
          </w:p>
        </w:tc>
        <w:tc>
          <w:tcPr>
            <w:tcW w:w="123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7D5099">
            <w:pPr>
              <w:spacing w:before="100"/>
              <w:jc w:val="center"/>
              <w:rPr>
                <w:rFonts w:eastAsia="Times New Roman" w:cs="Times New Roman"/>
                <w:sz w:val="26"/>
                <w:szCs w:val="26"/>
              </w:rPr>
            </w:pPr>
          </w:p>
        </w:tc>
        <w:tc>
          <w:tcPr>
            <w:tcW w:w="1314"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7D5099">
            <w:pPr>
              <w:spacing w:before="100"/>
              <w:jc w:val="center"/>
              <w:rPr>
                <w:rFonts w:eastAsia="Times New Roman" w:cs="Times New Roman"/>
                <w:sz w:val="26"/>
                <w:szCs w:val="26"/>
              </w:rPr>
            </w:pPr>
          </w:p>
        </w:tc>
      </w:tr>
      <w:tr w:rsidR="00407666" w:rsidRPr="00552199" w:rsidTr="001C5C12">
        <w:trPr>
          <w:trHeight w:val="37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407666" w:rsidRPr="00552199" w:rsidRDefault="00407666" w:rsidP="007D5099">
            <w:pPr>
              <w:spacing w:before="100"/>
              <w:ind w:left="79" w:right="111"/>
              <w:jc w:val="both"/>
              <w:rPr>
                <w:rFonts w:eastAsia="Times New Roman" w:cs="Times New Roman"/>
                <w:sz w:val="26"/>
                <w:szCs w:val="26"/>
              </w:rPr>
            </w:pPr>
            <w:r w:rsidRPr="00552199">
              <w:rPr>
                <w:rFonts w:eastAsia="Times New Roman" w:cs="Times New Roman"/>
                <w:sz w:val="26"/>
                <w:szCs w:val="26"/>
              </w:rPr>
              <w:t>14. Hòa Bình</w:t>
            </w:r>
          </w:p>
        </w:tc>
        <w:tc>
          <w:tcPr>
            <w:tcW w:w="117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7D5099">
            <w:pPr>
              <w:spacing w:before="10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7D5099">
            <w:pPr>
              <w:spacing w:before="100"/>
              <w:jc w:val="center"/>
              <w:rPr>
                <w:rFonts w:eastAsia="Times New Roman" w:cs="Times New Roman"/>
                <w:sz w:val="26"/>
                <w:szCs w:val="26"/>
              </w:rPr>
            </w:pPr>
          </w:p>
        </w:tc>
        <w:tc>
          <w:tcPr>
            <w:tcW w:w="1127"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7D5099">
            <w:pPr>
              <w:spacing w:before="100"/>
              <w:jc w:val="center"/>
              <w:rPr>
                <w:rFonts w:eastAsia="Times New Roman" w:cs="Times New Roman"/>
                <w:sz w:val="26"/>
                <w:szCs w:val="26"/>
              </w:rPr>
            </w:pPr>
          </w:p>
        </w:tc>
        <w:tc>
          <w:tcPr>
            <w:tcW w:w="1301"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7D5099">
            <w:pPr>
              <w:spacing w:before="100"/>
              <w:jc w:val="center"/>
              <w:rPr>
                <w:rFonts w:eastAsia="Times New Roman" w:cs="Times New Roman"/>
                <w:sz w:val="26"/>
                <w:szCs w:val="26"/>
              </w:rPr>
            </w:pPr>
          </w:p>
        </w:tc>
        <w:tc>
          <w:tcPr>
            <w:tcW w:w="1230"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7D5099">
            <w:pPr>
              <w:spacing w:before="100"/>
              <w:jc w:val="center"/>
              <w:rPr>
                <w:rFonts w:eastAsia="Times New Roman" w:cs="Times New Roman"/>
                <w:sz w:val="26"/>
                <w:szCs w:val="26"/>
              </w:rPr>
            </w:pPr>
          </w:p>
        </w:tc>
        <w:tc>
          <w:tcPr>
            <w:tcW w:w="1314" w:type="dxa"/>
            <w:tcBorders>
              <w:top w:val="nil"/>
              <w:left w:val="nil"/>
              <w:bottom w:val="single" w:sz="4" w:space="0" w:color="auto"/>
              <w:right w:val="single" w:sz="4" w:space="0" w:color="auto"/>
            </w:tcBorders>
            <w:shd w:val="clear" w:color="auto" w:fill="auto"/>
            <w:vAlign w:val="center"/>
            <w:hideMark/>
          </w:tcPr>
          <w:p w:rsidR="00407666" w:rsidRPr="00552199" w:rsidRDefault="00407666" w:rsidP="007D5099">
            <w:pPr>
              <w:spacing w:before="100"/>
              <w:jc w:val="center"/>
              <w:rPr>
                <w:rFonts w:eastAsia="Times New Roman" w:cs="Times New Roman"/>
                <w:sz w:val="26"/>
                <w:szCs w:val="26"/>
              </w:rPr>
            </w:pPr>
          </w:p>
        </w:tc>
      </w:tr>
      <w:tr w:rsidR="007C3CFA" w:rsidRPr="00552199" w:rsidTr="001C5C12">
        <w:trPr>
          <w:trHeight w:val="37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7C3CFA" w:rsidRPr="00552199" w:rsidRDefault="007C3CFA" w:rsidP="007D5099">
            <w:pPr>
              <w:spacing w:before="100"/>
              <w:ind w:left="79" w:right="111"/>
              <w:jc w:val="both"/>
              <w:rPr>
                <w:rFonts w:eastAsia="Times New Roman" w:cs="Times New Roman"/>
                <w:b/>
                <w:bCs/>
                <w:sz w:val="26"/>
                <w:szCs w:val="26"/>
              </w:rPr>
            </w:pPr>
            <w:r w:rsidRPr="00552199">
              <w:rPr>
                <w:rFonts w:eastAsia="Times New Roman" w:cs="Times New Roman"/>
                <w:b/>
                <w:bCs/>
                <w:sz w:val="26"/>
                <w:szCs w:val="26"/>
              </w:rPr>
              <w:t>III. Vùng Bắc Trung Bộ và Duyên hải Miền Trung</w:t>
            </w:r>
          </w:p>
        </w:tc>
        <w:tc>
          <w:tcPr>
            <w:tcW w:w="1170"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b/>
                <w:bCs/>
                <w:sz w:val="26"/>
                <w:szCs w:val="26"/>
              </w:rPr>
            </w:pPr>
            <w:r w:rsidRPr="00552199">
              <w:rPr>
                <w:rFonts w:eastAsia="Times New Roman" w:cs="Times New Roman"/>
                <w:b/>
                <w:bCs/>
                <w:sz w:val="26"/>
                <w:szCs w:val="26"/>
              </w:rPr>
              <w:t>9</w:t>
            </w:r>
          </w:p>
        </w:tc>
        <w:tc>
          <w:tcPr>
            <w:tcW w:w="1303"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b/>
                <w:bCs/>
                <w:sz w:val="26"/>
                <w:szCs w:val="26"/>
              </w:rPr>
            </w:pPr>
            <w:r w:rsidRPr="00552199">
              <w:rPr>
                <w:rFonts w:eastAsia="Times New Roman" w:cs="Times New Roman"/>
                <w:b/>
                <w:bCs/>
                <w:sz w:val="26"/>
                <w:szCs w:val="26"/>
              </w:rPr>
              <w:t>288.000</w:t>
            </w:r>
          </w:p>
        </w:tc>
        <w:tc>
          <w:tcPr>
            <w:tcW w:w="1127"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b/>
                <w:bCs/>
                <w:sz w:val="26"/>
                <w:szCs w:val="26"/>
              </w:rPr>
            </w:pPr>
            <w:r w:rsidRPr="00552199">
              <w:rPr>
                <w:rFonts w:eastAsia="Times New Roman" w:cs="Times New Roman"/>
                <w:b/>
                <w:bCs/>
                <w:sz w:val="26"/>
                <w:szCs w:val="26"/>
              </w:rPr>
              <w:t>3</w:t>
            </w:r>
          </w:p>
        </w:tc>
        <w:tc>
          <w:tcPr>
            <w:tcW w:w="1301"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b/>
                <w:bCs/>
                <w:sz w:val="26"/>
                <w:szCs w:val="26"/>
              </w:rPr>
            </w:pPr>
            <w:r w:rsidRPr="00552199">
              <w:rPr>
                <w:rFonts w:eastAsia="Times New Roman" w:cs="Times New Roman"/>
                <w:b/>
                <w:bCs/>
                <w:sz w:val="26"/>
                <w:szCs w:val="26"/>
              </w:rPr>
              <w:t>80.000</w:t>
            </w:r>
          </w:p>
        </w:tc>
        <w:tc>
          <w:tcPr>
            <w:tcW w:w="1230"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b/>
                <w:bCs/>
                <w:sz w:val="26"/>
                <w:szCs w:val="26"/>
              </w:rPr>
            </w:pPr>
            <w:r w:rsidRPr="00552199">
              <w:rPr>
                <w:rFonts w:eastAsia="Times New Roman" w:cs="Times New Roman"/>
                <w:b/>
                <w:bCs/>
                <w:sz w:val="26"/>
                <w:szCs w:val="26"/>
              </w:rPr>
              <w:t>1</w:t>
            </w:r>
          </w:p>
        </w:tc>
        <w:tc>
          <w:tcPr>
            <w:tcW w:w="1314"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b/>
                <w:bCs/>
                <w:sz w:val="26"/>
                <w:szCs w:val="26"/>
              </w:rPr>
            </w:pPr>
            <w:r w:rsidRPr="00552199">
              <w:rPr>
                <w:rFonts w:eastAsia="Times New Roman" w:cs="Times New Roman"/>
                <w:b/>
                <w:bCs/>
                <w:sz w:val="26"/>
                <w:szCs w:val="26"/>
              </w:rPr>
              <w:t>50.000</w:t>
            </w:r>
          </w:p>
        </w:tc>
      </w:tr>
      <w:tr w:rsidR="007C3CFA"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7C3CFA" w:rsidRPr="00552199" w:rsidRDefault="007C3CFA" w:rsidP="007D5099">
            <w:pPr>
              <w:spacing w:before="100"/>
              <w:ind w:left="79" w:right="111"/>
              <w:jc w:val="both"/>
              <w:rPr>
                <w:rFonts w:eastAsia="Times New Roman" w:cs="Times New Roman"/>
                <w:sz w:val="26"/>
                <w:szCs w:val="26"/>
              </w:rPr>
            </w:pPr>
            <w:r w:rsidRPr="00552199">
              <w:rPr>
                <w:rFonts w:eastAsia="Times New Roman" w:cs="Times New Roman"/>
                <w:sz w:val="26"/>
                <w:szCs w:val="26"/>
              </w:rPr>
              <w:t>1. Thanh Hóa</w:t>
            </w:r>
          </w:p>
        </w:tc>
        <w:tc>
          <w:tcPr>
            <w:tcW w:w="1170"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r w:rsidRPr="00552199">
              <w:rPr>
                <w:rFonts w:eastAsia="Times New Roman" w:cs="Times New Roman"/>
                <w:sz w:val="26"/>
                <w:szCs w:val="26"/>
              </w:rPr>
              <w:t>2</w:t>
            </w:r>
          </w:p>
        </w:tc>
        <w:tc>
          <w:tcPr>
            <w:tcW w:w="1303"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r w:rsidRPr="00552199">
              <w:rPr>
                <w:rFonts w:eastAsia="Times New Roman" w:cs="Times New Roman"/>
                <w:sz w:val="26"/>
                <w:szCs w:val="26"/>
              </w:rPr>
              <w:t>50.000</w:t>
            </w:r>
          </w:p>
        </w:tc>
        <w:tc>
          <w:tcPr>
            <w:tcW w:w="1127"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301"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230"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314"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r>
      <w:tr w:rsidR="007C3CFA" w:rsidRPr="00552199" w:rsidTr="001C5C12">
        <w:trPr>
          <w:trHeight w:val="154"/>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7C3CFA" w:rsidRPr="00552199" w:rsidRDefault="007C3CFA" w:rsidP="007D5099">
            <w:pPr>
              <w:spacing w:before="100"/>
              <w:ind w:left="79" w:right="111"/>
              <w:jc w:val="both"/>
              <w:rPr>
                <w:rFonts w:eastAsia="Times New Roman" w:cs="Times New Roman"/>
                <w:sz w:val="26"/>
                <w:szCs w:val="26"/>
              </w:rPr>
            </w:pPr>
            <w:r w:rsidRPr="00552199">
              <w:rPr>
                <w:rFonts w:eastAsia="Times New Roman" w:cs="Times New Roman"/>
                <w:sz w:val="26"/>
                <w:szCs w:val="26"/>
              </w:rPr>
              <w:t>2. Nghệ An</w:t>
            </w:r>
          </w:p>
        </w:tc>
        <w:tc>
          <w:tcPr>
            <w:tcW w:w="1170"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127"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301"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230"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314"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r>
      <w:tr w:rsidR="007C3CFA" w:rsidRPr="00552199" w:rsidTr="001C5C12">
        <w:trPr>
          <w:trHeight w:val="23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7C3CFA" w:rsidRPr="00552199" w:rsidRDefault="007C3CFA" w:rsidP="007D5099">
            <w:pPr>
              <w:spacing w:before="100"/>
              <w:ind w:left="79" w:right="111"/>
              <w:jc w:val="both"/>
              <w:rPr>
                <w:rFonts w:eastAsia="Times New Roman" w:cs="Times New Roman"/>
                <w:sz w:val="26"/>
                <w:szCs w:val="26"/>
              </w:rPr>
            </w:pPr>
            <w:r w:rsidRPr="00552199">
              <w:rPr>
                <w:rFonts w:eastAsia="Times New Roman" w:cs="Times New Roman"/>
                <w:sz w:val="26"/>
                <w:szCs w:val="26"/>
              </w:rPr>
              <w:t>3. Hà Tĩnh</w:t>
            </w:r>
          </w:p>
        </w:tc>
        <w:tc>
          <w:tcPr>
            <w:tcW w:w="1170"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127"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301"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230"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314"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r>
      <w:tr w:rsidR="007C3CFA" w:rsidRPr="00552199" w:rsidTr="001C5C12">
        <w:trPr>
          <w:trHeight w:val="217"/>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7C3CFA" w:rsidRPr="00552199" w:rsidRDefault="007C3CFA" w:rsidP="007D5099">
            <w:pPr>
              <w:spacing w:before="100"/>
              <w:ind w:left="79" w:right="111"/>
              <w:jc w:val="both"/>
              <w:rPr>
                <w:rFonts w:eastAsia="Times New Roman" w:cs="Times New Roman"/>
                <w:sz w:val="26"/>
                <w:szCs w:val="26"/>
              </w:rPr>
            </w:pPr>
            <w:r w:rsidRPr="00552199">
              <w:rPr>
                <w:rFonts w:eastAsia="Times New Roman" w:cs="Times New Roman"/>
                <w:sz w:val="26"/>
                <w:szCs w:val="26"/>
              </w:rPr>
              <w:t>4. Quảng Bình</w:t>
            </w:r>
          </w:p>
        </w:tc>
        <w:tc>
          <w:tcPr>
            <w:tcW w:w="1170"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127"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301"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230"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314"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r>
      <w:tr w:rsidR="007C3CFA" w:rsidRPr="00552199" w:rsidTr="001C5C12">
        <w:trPr>
          <w:trHeight w:val="289"/>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7C3CFA" w:rsidRPr="00552199" w:rsidRDefault="007C3CFA" w:rsidP="007D5099">
            <w:pPr>
              <w:spacing w:before="100"/>
              <w:ind w:left="79" w:right="111"/>
              <w:jc w:val="both"/>
              <w:rPr>
                <w:rFonts w:eastAsia="Times New Roman" w:cs="Times New Roman"/>
                <w:sz w:val="26"/>
                <w:szCs w:val="26"/>
              </w:rPr>
            </w:pPr>
            <w:r w:rsidRPr="00552199">
              <w:rPr>
                <w:rFonts w:eastAsia="Times New Roman" w:cs="Times New Roman"/>
                <w:sz w:val="26"/>
                <w:szCs w:val="26"/>
              </w:rPr>
              <w:t>5. Quảng Trị</w:t>
            </w:r>
          </w:p>
        </w:tc>
        <w:tc>
          <w:tcPr>
            <w:tcW w:w="1170"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127"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301"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230"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314"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r>
      <w:tr w:rsidR="007C3CFA" w:rsidRPr="00552199" w:rsidTr="001C5C12">
        <w:trPr>
          <w:trHeight w:val="262"/>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7C3CFA" w:rsidRPr="00552199" w:rsidRDefault="007C3CFA" w:rsidP="007D5099">
            <w:pPr>
              <w:spacing w:before="100"/>
              <w:ind w:left="79" w:right="111"/>
              <w:jc w:val="both"/>
              <w:rPr>
                <w:rFonts w:eastAsia="Times New Roman" w:cs="Times New Roman"/>
                <w:sz w:val="26"/>
                <w:szCs w:val="26"/>
              </w:rPr>
            </w:pPr>
            <w:r w:rsidRPr="00552199">
              <w:rPr>
                <w:rFonts w:eastAsia="Times New Roman" w:cs="Times New Roman"/>
                <w:sz w:val="26"/>
                <w:szCs w:val="26"/>
              </w:rPr>
              <w:t>6. Thừa Thiên Huế</w:t>
            </w:r>
          </w:p>
        </w:tc>
        <w:tc>
          <w:tcPr>
            <w:tcW w:w="1170"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127"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301"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230"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314"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r>
      <w:tr w:rsidR="007C3CFA"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7C3CFA" w:rsidRPr="00552199" w:rsidRDefault="007C3CFA" w:rsidP="007D5099">
            <w:pPr>
              <w:spacing w:before="100"/>
              <w:ind w:left="79" w:right="111"/>
              <w:jc w:val="both"/>
              <w:rPr>
                <w:rFonts w:eastAsia="Times New Roman" w:cs="Times New Roman"/>
                <w:sz w:val="26"/>
                <w:szCs w:val="26"/>
              </w:rPr>
            </w:pPr>
            <w:r w:rsidRPr="00552199">
              <w:rPr>
                <w:rFonts w:eastAsia="Times New Roman" w:cs="Times New Roman"/>
                <w:sz w:val="26"/>
                <w:szCs w:val="26"/>
              </w:rPr>
              <w:t>7. Đà Nẵng</w:t>
            </w:r>
          </w:p>
        </w:tc>
        <w:tc>
          <w:tcPr>
            <w:tcW w:w="1170"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r w:rsidRPr="00552199">
              <w:rPr>
                <w:rFonts w:eastAsia="Times New Roman" w:cs="Times New Roman"/>
                <w:sz w:val="26"/>
                <w:szCs w:val="26"/>
              </w:rPr>
              <w:t>1</w:t>
            </w:r>
          </w:p>
        </w:tc>
        <w:tc>
          <w:tcPr>
            <w:tcW w:w="1303"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r w:rsidRPr="00552199">
              <w:rPr>
                <w:rFonts w:eastAsia="Times New Roman" w:cs="Times New Roman"/>
                <w:sz w:val="26"/>
                <w:szCs w:val="26"/>
              </w:rPr>
              <w:t>28.000</w:t>
            </w:r>
          </w:p>
        </w:tc>
        <w:tc>
          <w:tcPr>
            <w:tcW w:w="1127"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301"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230"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314"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r>
      <w:tr w:rsidR="007C3CFA"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7C3CFA" w:rsidRPr="00552199" w:rsidRDefault="007C3CFA" w:rsidP="007D5099">
            <w:pPr>
              <w:spacing w:before="100"/>
              <w:ind w:left="79" w:right="111"/>
              <w:jc w:val="both"/>
              <w:rPr>
                <w:rFonts w:eastAsia="Times New Roman" w:cs="Times New Roman"/>
                <w:sz w:val="26"/>
                <w:szCs w:val="26"/>
              </w:rPr>
            </w:pPr>
            <w:r w:rsidRPr="00552199">
              <w:rPr>
                <w:rFonts w:eastAsia="Times New Roman" w:cs="Times New Roman"/>
                <w:sz w:val="26"/>
                <w:szCs w:val="26"/>
              </w:rPr>
              <w:t>8. Quảng Nam</w:t>
            </w:r>
          </w:p>
        </w:tc>
        <w:tc>
          <w:tcPr>
            <w:tcW w:w="1170"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r w:rsidRPr="00552199">
              <w:rPr>
                <w:rFonts w:eastAsia="Times New Roman" w:cs="Times New Roman"/>
                <w:sz w:val="26"/>
                <w:szCs w:val="26"/>
              </w:rPr>
              <w:t>1</w:t>
            </w:r>
          </w:p>
        </w:tc>
        <w:tc>
          <w:tcPr>
            <w:tcW w:w="1303"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r w:rsidRPr="00552199">
              <w:rPr>
                <w:rFonts w:eastAsia="Times New Roman" w:cs="Times New Roman"/>
                <w:sz w:val="26"/>
                <w:szCs w:val="26"/>
              </w:rPr>
              <w:t>50.000</w:t>
            </w:r>
          </w:p>
        </w:tc>
        <w:tc>
          <w:tcPr>
            <w:tcW w:w="1127"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r w:rsidRPr="00552199">
              <w:rPr>
                <w:rFonts w:eastAsia="Times New Roman" w:cs="Times New Roman"/>
                <w:sz w:val="26"/>
                <w:szCs w:val="26"/>
              </w:rPr>
              <w:t>1</w:t>
            </w:r>
          </w:p>
        </w:tc>
        <w:tc>
          <w:tcPr>
            <w:tcW w:w="1301"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r w:rsidRPr="00552199">
              <w:rPr>
                <w:rFonts w:eastAsia="Times New Roman" w:cs="Times New Roman"/>
                <w:sz w:val="26"/>
                <w:szCs w:val="26"/>
              </w:rPr>
              <w:t>50.000</w:t>
            </w:r>
          </w:p>
        </w:tc>
        <w:tc>
          <w:tcPr>
            <w:tcW w:w="1230"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r w:rsidRPr="00552199">
              <w:rPr>
                <w:rFonts w:eastAsia="Times New Roman" w:cs="Times New Roman"/>
                <w:sz w:val="26"/>
                <w:szCs w:val="26"/>
              </w:rPr>
              <w:t>1</w:t>
            </w:r>
          </w:p>
        </w:tc>
        <w:tc>
          <w:tcPr>
            <w:tcW w:w="1314"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r w:rsidRPr="00552199">
              <w:rPr>
                <w:rFonts w:eastAsia="Times New Roman" w:cs="Times New Roman"/>
                <w:sz w:val="26"/>
                <w:szCs w:val="26"/>
              </w:rPr>
              <w:t>50.000</w:t>
            </w:r>
          </w:p>
        </w:tc>
      </w:tr>
      <w:tr w:rsidR="007C3CFA"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7C3CFA" w:rsidRPr="00552199" w:rsidRDefault="007C3CFA" w:rsidP="007D5099">
            <w:pPr>
              <w:spacing w:before="100"/>
              <w:ind w:left="79" w:right="111"/>
              <w:jc w:val="both"/>
              <w:rPr>
                <w:rFonts w:eastAsia="Times New Roman" w:cs="Times New Roman"/>
                <w:sz w:val="26"/>
                <w:szCs w:val="26"/>
              </w:rPr>
            </w:pPr>
            <w:r w:rsidRPr="00552199">
              <w:rPr>
                <w:rFonts w:eastAsia="Times New Roman" w:cs="Times New Roman"/>
                <w:sz w:val="26"/>
                <w:szCs w:val="26"/>
              </w:rPr>
              <w:t>9. Quảng Ngãi</w:t>
            </w:r>
          </w:p>
        </w:tc>
        <w:tc>
          <w:tcPr>
            <w:tcW w:w="1170"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r w:rsidRPr="00552199">
              <w:rPr>
                <w:rFonts w:eastAsia="Times New Roman" w:cs="Times New Roman"/>
                <w:sz w:val="26"/>
                <w:szCs w:val="26"/>
              </w:rPr>
              <w:t>2</w:t>
            </w:r>
          </w:p>
        </w:tc>
        <w:tc>
          <w:tcPr>
            <w:tcW w:w="1303"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r w:rsidRPr="00552199">
              <w:rPr>
                <w:rFonts w:eastAsia="Times New Roman" w:cs="Times New Roman"/>
                <w:sz w:val="26"/>
                <w:szCs w:val="26"/>
              </w:rPr>
              <w:t>50.000</w:t>
            </w:r>
          </w:p>
        </w:tc>
        <w:tc>
          <w:tcPr>
            <w:tcW w:w="1127"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r w:rsidRPr="00552199">
              <w:rPr>
                <w:rFonts w:eastAsia="Times New Roman" w:cs="Times New Roman"/>
                <w:sz w:val="26"/>
                <w:szCs w:val="26"/>
              </w:rPr>
              <w:t>2</w:t>
            </w:r>
          </w:p>
        </w:tc>
        <w:tc>
          <w:tcPr>
            <w:tcW w:w="1301"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r w:rsidRPr="00552199">
              <w:rPr>
                <w:rFonts w:eastAsia="Times New Roman" w:cs="Times New Roman"/>
                <w:sz w:val="26"/>
                <w:szCs w:val="26"/>
              </w:rPr>
              <w:t>30.000</w:t>
            </w:r>
          </w:p>
        </w:tc>
        <w:tc>
          <w:tcPr>
            <w:tcW w:w="1230"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314"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r>
      <w:tr w:rsidR="007C3CFA"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7C3CFA" w:rsidRPr="00552199" w:rsidRDefault="007C3CFA" w:rsidP="007D5099">
            <w:pPr>
              <w:spacing w:before="100"/>
              <w:ind w:left="79" w:right="111"/>
              <w:jc w:val="both"/>
              <w:rPr>
                <w:rFonts w:eastAsia="Times New Roman" w:cs="Times New Roman"/>
                <w:sz w:val="26"/>
                <w:szCs w:val="26"/>
              </w:rPr>
            </w:pPr>
            <w:r w:rsidRPr="00552199">
              <w:rPr>
                <w:rFonts w:eastAsia="Times New Roman" w:cs="Times New Roman"/>
                <w:sz w:val="26"/>
                <w:szCs w:val="26"/>
              </w:rPr>
              <w:t>10. Bình Định</w:t>
            </w:r>
          </w:p>
        </w:tc>
        <w:tc>
          <w:tcPr>
            <w:tcW w:w="1170"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r w:rsidRPr="00552199">
              <w:rPr>
                <w:rFonts w:eastAsia="Times New Roman" w:cs="Times New Roman"/>
                <w:sz w:val="26"/>
                <w:szCs w:val="26"/>
              </w:rPr>
              <w:t>1</w:t>
            </w:r>
          </w:p>
        </w:tc>
        <w:tc>
          <w:tcPr>
            <w:tcW w:w="1303"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r w:rsidRPr="00552199">
              <w:rPr>
                <w:rFonts w:eastAsia="Times New Roman" w:cs="Times New Roman"/>
                <w:sz w:val="26"/>
                <w:szCs w:val="26"/>
              </w:rPr>
              <w:t>50.000</w:t>
            </w:r>
          </w:p>
        </w:tc>
        <w:tc>
          <w:tcPr>
            <w:tcW w:w="1127"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301"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230"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314"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r>
      <w:tr w:rsidR="007C3CFA"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7C3CFA" w:rsidRPr="00552199" w:rsidRDefault="007C3CFA" w:rsidP="007D5099">
            <w:pPr>
              <w:spacing w:before="100"/>
              <w:ind w:left="79" w:right="111"/>
              <w:jc w:val="both"/>
              <w:rPr>
                <w:rFonts w:eastAsia="Times New Roman" w:cs="Times New Roman"/>
                <w:sz w:val="26"/>
                <w:szCs w:val="26"/>
              </w:rPr>
            </w:pPr>
            <w:r w:rsidRPr="00552199">
              <w:rPr>
                <w:rFonts w:eastAsia="Times New Roman" w:cs="Times New Roman"/>
                <w:sz w:val="26"/>
                <w:szCs w:val="26"/>
              </w:rPr>
              <w:t>11. Phú Yên</w:t>
            </w:r>
          </w:p>
        </w:tc>
        <w:tc>
          <w:tcPr>
            <w:tcW w:w="1170"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127"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301"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230"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314"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r>
      <w:tr w:rsidR="007C3CFA" w:rsidRPr="00552199" w:rsidTr="00D92067">
        <w:trPr>
          <w:trHeight w:val="315"/>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CFA" w:rsidRPr="00552199" w:rsidRDefault="007C3CFA" w:rsidP="007D5099">
            <w:pPr>
              <w:spacing w:before="100"/>
              <w:ind w:left="79" w:right="111"/>
              <w:jc w:val="both"/>
              <w:rPr>
                <w:rFonts w:eastAsia="Times New Roman" w:cs="Times New Roman"/>
                <w:sz w:val="26"/>
                <w:szCs w:val="26"/>
              </w:rPr>
            </w:pPr>
            <w:r w:rsidRPr="00552199">
              <w:rPr>
                <w:rFonts w:eastAsia="Times New Roman" w:cs="Times New Roman"/>
                <w:sz w:val="26"/>
                <w:szCs w:val="26"/>
              </w:rPr>
              <w:t>12. Khánh Hòa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r w:rsidRPr="00552199">
              <w:rPr>
                <w:rFonts w:eastAsia="Times New Roman" w:cs="Times New Roman"/>
                <w:sz w:val="26"/>
                <w:szCs w:val="26"/>
              </w:rPr>
              <w:t>1</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r w:rsidRPr="00552199">
              <w:rPr>
                <w:rFonts w:eastAsia="Times New Roman" w:cs="Times New Roman"/>
                <w:sz w:val="26"/>
                <w:szCs w:val="26"/>
              </w:rPr>
              <w:t>30.000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r>
      <w:tr w:rsidR="007C3CFA" w:rsidRPr="00552199" w:rsidTr="00D92067">
        <w:trPr>
          <w:trHeight w:val="315"/>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CFA" w:rsidRPr="00552199" w:rsidRDefault="007C3CFA" w:rsidP="007D5099">
            <w:pPr>
              <w:spacing w:before="100"/>
              <w:ind w:left="79" w:right="111"/>
              <w:jc w:val="both"/>
              <w:rPr>
                <w:rFonts w:eastAsia="Times New Roman" w:cs="Times New Roman"/>
                <w:sz w:val="26"/>
                <w:szCs w:val="26"/>
              </w:rPr>
            </w:pPr>
            <w:r w:rsidRPr="00552199">
              <w:rPr>
                <w:rFonts w:eastAsia="Times New Roman" w:cs="Times New Roman"/>
                <w:sz w:val="26"/>
                <w:szCs w:val="26"/>
              </w:rPr>
              <w:t>13. Ninh Thuận</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r w:rsidRPr="00552199">
              <w:rPr>
                <w:rFonts w:eastAsia="Times New Roman" w:cs="Times New Roman"/>
                <w:sz w:val="26"/>
                <w:szCs w:val="26"/>
              </w:rPr>
              <w:t>1</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r w:rsidRPr="00552199">
              <w:rPr>
                <w:rFonts w:eastAsia="Times New Roman" w:cs="Times New Roman"/>
                <w:sz w:val="26"/>
                <w:szCs w:val="26"/>
              </w:rPr>
              <w:t>30.000</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r>
      <w:tr w:rsidR="007C3CFA" w:rsidRPr="00552199" w:rsidTr="00D92067">
        <w:trPr>
          <w:trHeight w:val="315"/>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7C3CFA" w:rsidRPr="00552199" w:rsidRDefault="007C3CFA" w:rsidP="007D5099">
            <w:pPr>
              <w:spacing w:before="100"/>
              <w:ind w:left="79" w:right="111"/>
              <w:jc w:val="both"/>
              <w:rPr>
                <w:rFonts w:eastAsia="Times New Roman" w:cs="Times New Roman"/>
                <w:sz w:val="26"/>
                <w:szCs w:val="26"/>
              </w:rPr>
            </w:pPr>
            <w:r w:rsidRPr="00552199">
              <w:rPr>
                <w:rFonts w:eastAsia="Times New Roman" w:cs="Times New Roman"/>
                <w:sz w:val="26"/>
                <w:szCs w:val="26"/>
                <w:lang w:val="vi-VN"/>
              </w:rPr>
              <w:t>1</w:t>
            </w:r>
            <w:r w:rsidRPr="00552199">
              <w:rPr>
                <w:rFonts w:eastAsia="Times New Roman" w:cs="Times New Roman"/>
                <w:sz w:val="26"/>
                <w:szCs w:val="26"/>
              </w:rPr>
              <w:t>4. Bình Thuận</w:t>
            </w:r>
          </w:p>
        </w:tc>
        <w:tc>
          <w:tcPr>
            <w:tcW w:w="1170" w:type="dxa"/>
            <w:tcBorders>
              <w:top w:val="single" w:sz="4" w:space="0" w:color="auto"/>
              <w:left w:val="nil"/>
              <w:bottom w:val="single" w:sz="4" w:space="0" w:color="auto"/>
              <w:right w:val="single" w:sz="4" w:space="0" w:color="auto"/>
            </w:tcBorders>
            <w:shd w:val="clear" w:color="auto" w:fill="auto"/>
            <w:vAlign w:val="center"/>
          </w:tcPr>
          <w:p w:rsidR="007C3CFA" w:rsidRPr="00552199" w:rsidRDefault="007C3CFA" w:rsidP="007D5099">
            <w:pPr>
              <w:spacing w:before="100"/>
              <w:jc w:val="center"/>
              <w:rPr>
                <w:rFonts w:eastAsia="Times New Roman" w:cs="Times New Roman"/>
                <w:sz w:val="26"/>
                <w:szCs w:val="26"/>
              </w:rPr>
            </w:pPr>
          </w:p>
        </w:tc>
        <w:tc>
          <w:tcPr>
            <w:tcW w:w="1303" w:type="dxa"/>
            <w:tcBorders>
              <w:top w:val="single" w:sz="4" w:space="0" w:color="auto"/>
              <w:left w:val="nil"/>
              <w:bottom w:val="single" w:sz="4" w:space="0" w:color="auto"/>
              <w:right w:val="single" w:sz="4" w:space="0" w:color="auto"/>
            </w:tcBorders>
            <w:shd w:val="clear" w:color="auto" w:fill="auto"/>
            <w:vAlign w:val="center"/>
          </w:tcPr>
          <w:p w:rsidR="007C3CFA" w:rsidRPr="00552199" w:rsidRDefault="007C3CFA" w:rsidP="007D5099">
            <w:pPr>
              <w:spacing w:before="100"/>
              <w:jc w:val="center"/>
              <w:rPr>
                <w:rFonts w:eastAsia="Times New Roman" w:cs="Times New Roman"/>
                <w:sz w:val="26"/>
                <w:szCs w:val="26"/>
              </w:rPr>
            </w:pPr>
          </w:p>
        </w:tc>
        <w:tc>
          <w:tcPr>
            <w:tcW w:w="1127" w:type="dxa"/>
            <w:tcBorders>
              <w:top w:val="single" w:sz="4" w:space="0" w:color="auto"/>
              <w:left w:val="nil"/>
              <w:bottom w:val="single" w:sz="4" w:space="0" w:color="auto"/>
              <w:right w:val="single" w:sz="4" w:space="0" w:color="auto"/>
            </w:tcBorders>
            <w:shd w:val="clear" w:color="auto" w:fill="auto"/>
            <w:vAlign w:val="center"/>
          </w:tcPr>
          <w:p w:rsidR="007C3CFA" w:rsidRPr="00552199" w:rsidRDefault="007C3CFA" w:rsidP="007D5099">
            <w:pPr>
              <w:spacing w:before="100"/>
              <w:jc w:val="center"/>
              <w:rPr>
                <w:rFonts w:eastAsia="Times New Roman" w:cs="Times New Roman"/>
                <w:sz w:val="26"/>
                <w:szCs w:val="26"/>
              </w:rPr>
            </w:pPr>
          </w:p>
        </w:tc>
        <w:tc>
          <w:tcPr>
            <w:tcW w:w="1301" w:type="dxa"/>
            <w:tcBorders>
              <w:top w:val="single" w:sz="4" w:space="0" w:color="auto"/>
              <w:left w:val="nil"/>
              <w:bottom w:val="single" w:sz="4" w:space="0" w:color="auto"/>
              <w:right w:val="single" w:sz="4" w:space="0" w:color="auto"/>
            </w:tcBorders>
            <w:shd w:val="clear" w:color="auto" w:fill="auto"/>
            <w:vAlign w:val="center"/>
          </w:tcPr>
          <w:p w:rsidR="007C3CFA" w:rsidRPr="00552199" w:rsidRDefault="007C3CFA" w:rsidP="007D5099">
            <w:pPr>
              <w:spacing w:before="100"/>
              <w:jc w:val="center"/>
              <w:rPr>
                <w:rFonts w:eastAsia="Times New Roman" w:cs="Times New Roman"/>
                <w:sz w:val="26"/>
                <w:szCs w:val="26"/>
              </w:rPr>
            </w:pPr>
          </w:p>
        </w:tc>
        <w:tc>
          <w:tcPr>
            <w:tcW w:w="1230" w:type="dxa"/>
            <w:tcBorders>
              <w:top w:val="single" w:sz="4" w:space="0" w:color="auto"/>
              <w:left w:val="nil"/>
              <w:bottom w:val="single" w:sz="4" w:space="0" w:color="auto"/>
              <w:right w:val="single" w:sz="4" w:space="0" w:color="auto"/>
            </w:tcBorders>
            <w:shd w:val="clear" w:color="auto" w:fill="auto"/>
            <w:vAlign w:val="center"/>
          </w:tcPr>
          <w:p w:rsidR="007C3CFA" w:rsidRPr="00552199" w:rsidRDefault="007C3CFA" w:rsidP="007D5099">
            <w:pPr>
              <w:spacing w:before="100"/>
              <w:jc w:val="center"/>
              <w:rPr>
                <w:rFonts w:eastAsia="Times New Roman" w:cs="Times New Roman"/>
                <w:sz w:val="26"/>
                <w:szCs w:val="26"/>
              </w:rPr>
            </w:pPr>
          </w:p>
        </w:tc>
        <w:tc>
          <w:tcPr>
            <w:tcW w:w="1314" w:type="dxa"/>
            <w:tcBorders>
              <w:top w:val="single" w:sz="4" w:space="0" w:color="auto"/>
              <w:left w:val="nil"/>
              <w:bottom w:val="single" w:sz="4" w:space="0" w:color="auto"/>
              <w:right w:val="single" w:sz="4" w:space="0" w:color="auto"/>
            </w:tcBorders>
            <w:shd w:val="clear" w:color="auto" w:fill="auto"/>
            <w:vAlign w:val="center"/>
          </w:tcPr>
          <w:p w:rsidR="007C3CFA" w:rsidRPr="00552199" w:rsidRDefault="007C3CFA" w:rsidP="007D5099">
            <w:pPr>
              <w:spacing w:before="100"/>
              <w:jc w:val="center"/>
              <w:rPr>
                <w:rFonts w:eastAsia="Times New Roman" w:cs="Times New Roman"/>
                <w:sz w:val="26"/>
                <w:szCs w:val="26"/>
              </w:rPr>
            </w:pPr>
          </w:p>
        </w:tc>
      </w:tr>
      <w:tr w:rsidR="007C3CFA" w:rsidRPr="00552199" w:rsidTr="00D92067">
        <w:trPr>
          <w:trHeight w:val="315"/>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7C3CFA" w:rsidRPr="00552199" w:rsidRDefault="007C3CFA" w:rsidP="007D5099">
            <w:pPr>
              <w:spacing w:before="100"/>
              <w:ind w:left="79" w:right="111"/>
              <w:jc w:val="both"/>
              <w:rPr>
                <w:rFonts w:eastAsia="Times New Roman" w:cs="Times New Roman"/>
                <w:b/>
                <w:bCs/>
                <w:sz w:val="26"/>
                <w:szCs w:val="26"/>
              </w:rPr>
            </w:pPr>
            <w:r w:rsidRPr="00552199">
              <w:rPr>
                <w:rFonts w:eastAsia="Times New Roman" w:cs="Times New Roman"/>
                <w:b/>
                <w:bCs/>
                <w:sz w:val="26"/>
                <w:szCs w:val="26"/>
              </w:rPr>
              <w:t>IV. Vùng Tây Nguyên</w:t>
            </w:r>
          </w:p>
        </w:tc>
        <w:tc>
          <w:tcPr>
            <w:tcW w:w="1170" w:type="dxa"/>
            <w:tcBorders>
              <w:top w:val="single" w:sz="4" w:space="0" w:color="auto"/>
              <w:left w:val="nil"/>
              <w:bottom w:val="single" w:sz="4" w:space="0" w:color="auto"/>
              <w:right w:val="single" w:sz="4" w:space="0" w:color="auto"/>
            </w:tcBorders>
            <w:shd w:val="clear" w:color="auto" w:fill="auto"/>
            <w:vAlign w:val="center"/>
          </w:tcPr>
          <w:p w:rsidR="007C3CFA" w:rsidRPr="00552199" w:rsidRDefault="007C3CFA" w:rsidP="007D5099">
            <w:pPr>
              <w:spacing w:before="100"/>
              <w:jc w:val="center"/>
              <w:rPr>
                <w:rFonts w:eastAsia="Times New Roman" w:cs="Times New Roman"/>
                <w:b/>
                <w:bCs/>
                <w:sz w:val="26"/>
                <w:szCs w:val="26"/>
              </w:rPr>
            </w:pPr>
            <w:r w:rsidRPr="00552199">
              <w:rPr>
                <w:rFonts w:eastAsia="Times New Roman" w:cs="Times New Roman"/>
                <w:b/>
                <w:bCs/>
                <w:sz w:val="26"/>
                <w:szCs w:val="26"/>
              </w:rPr>
              <w:t>4</w:t>
            </w:r>
          </w:p>
        </w:tc>
        <w:tc>
          <w:tcPr>
            <w:tcW w:w="1303" w:type="dxa"/>
            <w:tcBorders>
              <w:top w:val="single" w:sz="4" w:space="0" w:color="auto"/>
              <w:left w:val="nil"/>
              <w:bottom w:val="single" w:sz="4" w:space="0" w:color="auto"/>
              <w:right w:val="single" w:sz="4" w:space="0" w:color="auto"/>
            </w:tcBorders>
            <w:shd w:val="clear" w:color="auto" w:fill="auto"/>
            <w:vAlign w:val="center"/>
          </w:tcPr>
          <w:p w:rsidR="007C3CFA" w:rsidRPr="00552199" w:rsidRDefault="007C3CFA" w:rsidP="007D5099">
            <w:pPr>
              <w:spacing w:before="100"/>
              <w:jc w:val="center"/>
              <w:rPr>
                <w:rFonts w:eastAsia="Times New Roman" w:cs="Times New Roman"/>
                <w:b/>
                <w:bCs/>
                <w:sz w:val="26"/>
                <w:szCs w:val="26"/>
              </w:rPr>
            </w:pPr>
            <w:r w:rsidRPr="00552199">
              <w:rPr>
                <w:rFonts w:eastAsia="Times New Roman" w:cs="Times New Roman"/>
                <w:b/>
                <w:bCs/>
                <w:sz w:val="26"/>
                <w:szCs w:val="26"/>
              </w:rPr>
              <w:t>160.000</w:t>
            </w:r>
          </w:p>
        </w:tc>
        <w:tc>
          <w:tcPr>
            <w:tcW w:w="1127" w:type="dxa"/>
            <w:tcBorders>
              <w:top w:val="single" w:sz="4" w:space="0" w:color="auto"/>
              <w:left w:val="nil"/>
              <w:bottom w:val="single" w:sz="4" w:space="0" w:color="auto"/>
              <w:right w:val="single" w:sz="4" w:space="0" w:color="auto"/>
            </w:tcBorders>
            <w:shd w:val="clear" w:color="auto" w:fill="auto"/>
            <w:vAlign w:val="center"/>
          </w:tcPr>
          <w:p w:rsidR="007C3CFA" w:rsidRPr="00552199" w:rsidRDefault="007C3CFA" w:rsidP="007D5099">
            <w:pPr>
              <w:spacing w:before="100"/>
              <w:jc w:val="center"/>
              <w:rPr>
                <w:rFonts w:eastAsia="Times New Roman" w:cs="Times New Roman"/>
                <w:b/>
                <w:bCs/>
                <w:sz w:val="26"/>
                <w:szCs w:val="26"/>
              </w:rPr>
            </w:pPr>
            <w:r w:rsidRPr="00552199">
              <w:rPr>
                <w:rFonts w:eastAsia="Times New Roman" w:cs="Times New Roman"/>
                <w:b/>
                <w:bCs/>
                <w:sz w:val="26"/>
                <w:szCs w:val="26"/>
              </w:rPr>
              <w:t>3</w:t>
            </w:r>
          </w:p>
        </w:tc>
        <w:tc>
          <w:tcPr>
            <w:tcW w:w="1301" w:type="dxa"/>
            <w:tcBorders>
              <w:top w:val="single" w:sz="4" w:space="0" w:color="auto"/>
              <w:left w:val="nil"/>
              <w:bottom w:val="single" w:sz="4" w:space="0" w:color="auto"/>
              <w:right w:val="single" w:sz="4" w:space="0" w:color="auto"/>
            </w:tcBorders>
            <w:shd w:val="clear" w:color="auto" w:fill="auto"/>
            <w:vAlign w:val="center"/>
          </w:tcPr>
          <w:p w:rsidR="007C3CFA" w:rsidRPr="00552199" w:rsidRDefault="007C3CFA" w:rsidP="007D5099">
            <w:pPr>
              <w:spacing w:before="100"/>
              <w:jc w:val="center"/>
              <w:rPr>
                <w:rFonts w:eastAsia="Times New Roman" w:cs="Times New Roman"/>
                <w:b/>
                <w:bCs/>
                <w:sz w:val="26"/>
                <w:szCs w:val="26"/>
              </w:rPr>
            </w:pPr>
            <w:r w:rsidRPr="00552199">
              <w:rPr>
                <w:rFonts w:eastAsia="Times New Roman" w:cs="Times New Roman"/>
                <w:b/>
                <w:bCs/>
                <w:sz w:val="26"/>
                <w:szCs w:val="26"/>
              </w:rPr>
              <w:t>110.000</w:t>
            </w:r>
          </w:p>
        </w:tc>
        <w:tc>
          <w:tcPr>
            <w:tcW w:w="1230" w:type="dxa"/>
            <w:tcBorders>
              <w:top w:val="single" w:sz="4" w:space="0" w:color="auto"/>
              <w:left w:val="nil"/>
              <w:bottom w:val="single" w:sz="4" w:space="0" w:color="auto"/>
              <w:right w:val="single" w:sz="4" w:space="0" w:color="auto"/>
            </w:tcBorders>
            <w:shd w:val="clear" w:color="auto" w:fill="auto"/>
            <w:vAlign w:val="center"/>
          </w:tcPr>
          <w:p w:rsidR="007C3CFA" w:rsidRPr="00552199" w:rsidRDefault="007C3CFA" w:rsidP="007D5099">
            <w:pPr>
              <w:spacing w:before="100"/>
              <w:jc w:val="center"/>
              <w:rPr>
                <w:rFonts w:eastAsia="Times New Roman" w:cs="Times New Roman"/>
                <w:b/>
                <w:bCs/>
                <w:sz w:val="26"/>
                <w:szCs w:val="26"/>
              </w:rPr>
            </w:pPr>
          </w:p>
        </w:tc>
        <w:tc>
          <w:tcPr>
            <w:tcW w:w="1314" w:type="dxa"/>
            <w:tcBorders>
              <w:top w:val="single" w:sz="4" w:space="0" w:color="auto"/>
              <w:left w:val="nil"/>
              <w:bottom w:val="single" w:sz="4" w:space="0" w:color="auto"/>
              <w:right w:val="single" w:sz="4" w:space="0" w:color="auto"/>
            </w:tcBorders>
            <w:shd w:val="clear" w:color="auto" w:fill="auto"/>
            <w:vAlign w:val="center"/>
          </w:tcPr>
          <w:p w:rsidR="007C3CFA" w:rsidRPr="00552199" w:rsidRDefault="007C3CFA" w:rsidP="007D5099">
            <w:pPr>
              <w:spacing w:before="100"/>
              <w:jc w:val="center"/>
              <w:rPr>
                <w:rFonts w:eastAsia="Times New Roman" w:cs="Times New Roman"/>
                <w:b/>
                <w:bCs/>
                <w:sz w:val="26"/>
                <w:szCs w:val="26"/>
              </w:rPr>
            </w:pPr>
          </w:p>
        </w:tc>
      </w:tr>
      <w:tr w:rsidR="007C3CFA"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7C3CFA" w:rsidRPr="00552199" w:rsidRDefault="007C3CFA" w:rsidP="007D5099">
            <w:pPr>
              <w:spacing w:before="100"/>
              <w:ind w:left="79" w:right="111"/>
              <w:jc w:val="both"/>
              <w:rPr>
                <w:rFonts w:eastAsia="Times New Roman" w:cs="Times New Roman"/>
                <w:sz w:val="26"/>
                <w:szCs w:val="26"/>
              </w:rPr>
            </w:pPr>
            <w:r w:rsidRPr="00552199">
              <w:rPr>
                <w:rFonts w:eastAsia="Times New Roman" w:cs="Times New Roman"/>
                <w:sz w:val="26"/>
                <w:szCs w:val="26"/>
              </w:rPr>
              <w:t>1. Kon Tum</w:t>
            </w:r>
          </w:p>
        </w:tc>
        <w:tc>
          <w:tcPr>
            <w:tcW w:w="1170" w:type="dxa"/>
            <w:tcBorders>
              <w:top w:val="nil"/>
              <w:left w:val="nil"/>
              <w:bottom w:val="single" w:sz="4" w:space="0" w:color="auto"/>
              <w:right w:val="single" w:sz="4" w:space="0" w:color="auto"/>
            </w:tcBorders>
            <w:shd w:val="clear" w:color="auto" w:fill="auto"/>
            <w:vAlign w:val="center"/>
          </w:tcPr>
          <w:p w:rsidR="007C3CFA" w:rsidRPr="00552199" w:rsidRDefault="007C3CFA" w:rsidP="007D5099">
            <w:pPr>
              <w:spacing w:before="100"/>
              <w:jc w:val="center"/>
              <w:rPr>
                <w:rFonts w:eastAsia="Times New Roman" w:cs="Times New Roman"/>
                <w:sz w:val="26"/>
                <w:szCs w:val="26"/>
              </w:rPr>
            </w:pPr>
            <w:r w:rsidRPr="00552199">
              <w:rPr>
                <w:rFonts w:eastAsia="Times New Roman" w:cs="Times New Roman"/>
                <w:sz w:val="26"/>
                <w:szCs w:val="26"/>
              </w:rPr>
              <w:t>1</w:t>
            </w:r>
          </w:p>
        </w:tc>
        <w:tc>
          <w:tcPr>
            <w:tcW w:w="1303" w:type="dxa"/>
            <w:tcBorders>
              <w:top w:val="nil"/>
              <w:left w:val="nil"/>
              <w:bottom w:val="single" w:sz="4" w:space="0" w:color="auto"/>
              <w:right w:val="single" w:sz="4" w:space="0" w:color="auto"/>
            </w:tcBorders>
            <w:shd w:val="clear" w:color="auto" w:fill="auto"/>
            <w:vAlign w:val="center"/>
          </w:tcPr>
          <w:p w:rsidR="007C3CFA" w:rsidRPr="00552199" w:rsidRDefault="007C3CFA" w:rsidP="007D5099">
            <w:pPr>
              <w:spacing w:before="100"/>
              <w:jc w:val="center"/>
              <w:rPr>
                <w:rFonts w:eastAsia="Times New Roman" w:cs="Times New Roman"/>
                <w:sz w:val="26"/>
                <w:szCs w:val="26"/>
              </w:rPr>
            </w:pPr>
            <w:r w:rsidRPr="00552199">
              <w:rPr>
                <w:rFonts w:eastAsia="Times New Roman" w:cs="Times New Roman"/>
                <w:sz w:val="26"/>
                <w:szCs w:val="26"/>
              </w:rPr>
              <w:t>50.000</w:t>
            </w:r>
          </w:p>
        </w:tc>
        <w:tc>
          <w:tcPr>
            <w:tcW w:w="1127" w:type="dxa"/>
            <w:tcBorders>
              <w:top w:val="nil"/>
              <w:left w:val="nil"/>
              <w:bottom w:val="single" w:sz="4" w:space="0" w:color="auto"/>
              <w:right w:val="single" w:sz="4" w:space="0" w:color="auto"/>
            </w:tcBorders>
            <w:shd w:val="clear" w:color="auto" w:fill="auto"/>
            <w:vAlign w:val="center"/>
          </w:tcPr>
          <w:p w:rsidR="007C3CFA" w:rsidRPr="00552199" w:rsidRDefault="007C3CFA" w:rsidP="007D5099">
            <w:pPr>
              <w:spacing w:before="100"/>
              <w:jc w:val="center"/>
              <w:rPr>
                <w:rFonts w:eastAsia="Times New Roman" w:cs="Times New Roman"/>
                <w:sz w:val="26"/>
                <w:szCs w:val="26"/>
              </w:rPr>
            </w:pPr>
          </w:p>
        </w:tc>
        <w:tc>
          <w:tcPr>
            <w:tcW w:w="1301" w:type="dxa"/>
            <w:tcBorders>
              <w:top w:val="nil"/>
              <w:left w:val="nil"/>
              <w:bottom w:val="single" w:sz="4" w:space="0" w:color="auto"/>
              <w:right w:val="single" w:sz="4" w:space="0" w:color="auto"/>
            </w:tcBorders>
            <w:shd w:val="clear" w:color="auto" w:fill="auto"/>
            <w:vAlign w:val="center"/>
          </w:tcPr>
          <w:p w:rsidR="007C3CFA" w:rsidRPr="00552199" w:rsidRDefault="007C3CFA" w:rsidP="007D5099">
            <w:pPr>
              <w:spacing w:before="100"/>
              <w:jc w:val="center"/>
              <w:rPr>
                <w:rFonts w:eastAsia="Times New Roman" w:cs="Times New Roman"/>
                <w:sz w:val="26"/>
                <w:szCs w:val="26"/>
              </w:rPr>
            </w:pPr>
          </w:p>
        </w:tc>
        <w:tc>
          <w:tcPr>
            <w:tcW w:w="1230" w:type="dxa"/>
            <w:tcBorders>
              <w:top w:val="nil"/>
              <w:left w:val="nil"/>
              <w:bottom w:val="single" w:sz="4" w:space="0" w:color="auto"/>
              <w:right w:val="single" w:sz="4" w:space="0" w:color="auto"/>
            </w:tcBorders>
            <w:shd w:val="clear" w:color="auto" w:fill="auto"/>
            <w:vAlign w:val="center"/>
          </w:tcPr>
          <w:p w:rsidR="007C3CFA" w:rsidRPr="00552199" w:rsidRDefault="007C3CFA" w:rsidP="007D5099">
            <w:pPr>
              <w:spacing w:before="100"/>
              <w:jc w:val="center"/>
              <w:rPr>
                <w:rFonts w:eastAsia="Times New Roman" w:cs="Times New Roman"/>
                <w:sz w:val="26"/>
                <w:szCs w:val="26"/>
              </w:rPr>
            </w:pPr>
          </w:p>
        </w:tc>
        <w:tc>
          <w:tcPr>
            <w:tcW w:w="1314" w:type="dxa"/>
            <w:tcBorders>
              <w:top w:val="nil"/>
              <w:left w:val="nil"/>
              <w:bottom w:val="single" w:sz="4" w:space="0" w:color="auto"/>
              <w:right w:val="single" w:sz="4" w:space="0" w:color="auto"/>
            </w:tcBorders>
            <w:shd w:val="clear" w:color="auto" w:fill="auto"/>
            <w:vAlign w:val="center"/>
          </w:tcPr>
          <w:p w:rsidR="007C3CFA" w:rsidRPr="00552199" w:rsidRDefault="007C3CFA" w:rsidP="007D5099">
            <w:pPr>
              <w:spacing w:before="100"/>
              <w:jc w:val="center"/>
              <w:rPr>
                <w:rFonts w:eastAsia="Times New Roman" w:cs="Times New Roman"/>
                <w:sz w:val="26"/>
                <w:szCs w:val="26"/>
              </w:rPr>
            </w:pPr>
          </w:p>
        </w:tc>
      </w:tr>
      <w:tr w:rsidR="007C3CFA"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7C3CFA" w:rsidRPr="00552199" w:rsidRDefault="007C3CFA" w:rsidP="007D5099">
            <w:pPr>
              <w:spacing w:before="100"/>
              <w:ind w:left="79" w:right="111"/>
              <w:jc w:val="both"/>
              <w:rPr>
                <w:rFonts w:eastAsia="Times New Roman" w:cs="Times New Roman"/>
                <w:sz w:val="26"/>
                <w:szCs w:val="26"/>
              </w:rPr>
            </w:pPr>
            <w:r w:rsidRPr="00552199">
              <w:rPr>
                <w:rFonts w:eastAsia="Times New Roman" w:cs="Times New Roman"/>
                <w:sz w:val="26"/>
                <w:szCs w:val="26"/>
              </w:rPr>
              <w:t>2. Gia Lai</w:t>
            </w:r>
          </w:p>
        </w:tc>
        <w:tc>
          <w:tcPr>
            <w:tcW w:w="1170" w:type="dxa"/>
            <w:tcBorders>
              <w:top w:val="nil"/>
              <w:left w:val="nil"/>
              <w:bottom w:val="single" w:sz="4" w:space="0" w:color="auto"/>
              <w:right w:val="single" w:sz="4" w:space="0" w:color="auto"/>
            </w:tcBorders>
            <w:shd w:val="clear" w:color="auto" w:fill="auto"/>
            <w:vAlign w:val="center"/>
          </w:tcPr>
          <w:p w:rsidR="007C3CFA" w:rsidRPr="00552199" w:rsidRDefault="007C3CFA" w:rsidP="007D5099">
            <w:pPr>
              <w:spacing w:before="100"/>
              <w:jc w:val="center"/>
              <w:rPr>
                <w:rFonts w:eastAsia="Times New Roman" w:cs="Times New Roman"/>
                <w:sz w:val="26"/>
                <w:szCs w:val="26"/>
              </w:rPr>
            </w:pPr>
            <w:r w:rsidRPr="00552199">
              <w:rPr>
                <w:rFonts w:eastAsia="Times New Roman" w:cs="Times New Roman"/>
                <w:sz w:val="26"/>
                <w:szCs w:val="26"/>
              </w:rPr>
              <w:t>1</w:t>
            </w:r>
          </w:p>
        </w:tc>
        <w:tc>
          <w:tcPr>
            <w:tcW w:w="1303" w:type="dxa"/>
            <w:tcBorders>
              <w:top w:val="nil"/>
              <w:left w:val="nil"/>
              <w:bottom w:val="single" w:sz="4" w:space="0" w:color="auto"/>
              <w:right w:val="single" w:sz="4" w:space="0" w:color="auto"/>
            </w:tcBorders>
            <w:shd w:val="clear" w:color="auto" w:fill="auto"/>
            <w:vAlign w:val="center"/>
          </w:tcPr>
          <w:p w:rsidR="007C3CFA" w:rsidRPr="00552199" w:rsidRDefault="007C3CFA" w:rsidP="007D5099">
            <w:pPr>
              <w:spacing w:before="100"/>
              <w:jc w:val="center"/>
              <w:rPr>
                <w:rFonts w:eastAsia="Times New Roman" w:cs="Times New Roman"/>
                <w:sz w:val="26"/>
                <w:szCs w:val="26"/>
              </w:rPr>
            </w:pPr>
            <w:r w:rsidRPr="00552199">
              <w:rPr>
                <w:rFonts w:eastAsia="Times New Roman" w:cs="Times New Roman"/>
                <w:sz w:val="26"/>
                <w:szCs w:val="26"/>
              </w:rPr>
              <w:t>50.000</w:t>
            </w:r>
          </w:p>
        </w:tc>
        <w:tc>
          <w:tcPr>
            <w:tcW w:w="1127" w:type="dxa"/>
            <w:tcBorders>
              <w:top w:val="nil"/>
              <w:left w:val="nil"/>
              <w:bottom w:val="single" w:sz="4" w:space="0" w:color="auto"/>
              <w:right w:val="single" w:sz="4" w:space="0" w:color="auto"/>
            </w:tcBorders>
            <w:shd w:val="clear" w:color="auto" w:fill="auto"/>
            <w:vAlign w:val="center"/>
          </w:tcPr>
          <w:p w:rsidR="007C3CFA" w:rsidRPr="00552199" w:rsidRDefault="007C3CFA" w:rsidP="007D5099">
            <w:pPr>
              <w:spacing w:before="100"/>
              <w:jc w:val="center"/>
              <w:rPr>
                <w:rFonts w:eastAsia="Times New Roman" w:cs="Times New Roman"/>
                <w:sz w:val="26"/>
                <w:szCs w:val="26"/>
              </w:rPr>
            </w:pPr>
            <w:r w:rsidRPr="00552199">
              <w:rPr>
                <w:rFonts w:eastAsia="Times New Roman" w:cs="Times New Roman"/>
                <w:sz w:val="26"/>
                <w:szCs w:val="26"/>
              </w:rPr>
              <w:t>1</w:t>
            </w:r>
          </w:p>
        </w:tc>
        <w:tc>
          <w:tcPr>
            <w:tcW w:w="1301" w:type="dxa"/>
            <w:tcBorders>
              <w:top w:val="nil"/>
              <w:left w:val="nil"/>
              <w:bottom w:val="single" w:sz="4" w:space="0" w:color="auto"/>
              <w:right w:val="single" w:sz="4" w:space="0" w:color="auto"/>
            </w:tcBorders>
            <w:shd w:val="clear" w:color="auto" w:fill="auto"/>
            <w:vAlign w:val="center"/>
          </w:tcPr>
          <w:p w:rsidR="007C3CFA" w:rsidRPr="00552199" w:rsidRDefault="007C3CFA" w:rsidP="007D5099">
            <w:pPr>
              <w:spacing w:before="100"/>
              <w:jc w:val="center"/>
              <w:rPr>
                <w:rFonts w:eastAsia="Times New Roman" w:cs="Times New Roman"/>
                <w:sz w:val="26"/>
                <w:szCs w:val="26"/>
              </w:rPr>
            </w:pPr>
            <w:r w:rsidRPr="00552199">
              <w:rPr>
                <w:rFonts w:eastAsia="Times New Roman" w:cs="Times New Roman"/>
                <w:sz w:val="26"/>
                <w:szCs w:val="26"/>
              </w:rPr>
              <w:t>50.000</w:t>
            </w:r>
          </w:p>
        </w:tc>
        <w:tc>
          <w:tcPr>
            <w:tcW w:w="1230" w:type="dxa"/>
            <w:tcBorders>
              <w:top w:val="nil"/>
              <w:left w:val="nil"/>
              <w:bottom w:val="single" w:sz="4" w:space="0" w:color="auto"/>
              <w:right w:val="single" w:sz="4" w:space="0" w:color="auto"/>
            </w:tcBorders>
            <w:shd w:val="clear" w:color="auto" w:fill="auto"/>
            <w:vAlign w:val="center"/>
          </w:tcPr>
          <w:p w:rsidR="007C3CFA" w:rsidRPr="00552199" w:rsidRDefault="007C3CFA" w:rsidP="007D5099">
            <w:pPr>
              <w:spacing w:before="100"/>
              <w:jc w:val="center"/>
              <w:rPr>
                <w:rFonts w:eastAsia="Times New Roman" w:cs="Times New Roman"/>
                <w:sz w:val="26"/>
                <w:szCs w:val="26"/>
              </w:rPr>
            </w:pPr>
          </w:p>
        </w:tc>
        <w:tc>
          <w:tcPr>
            <w:tcW w:w="1314" w:type="dxa"/>
            <w:tcBorders>
              <w:top w:val="nil"/>
              <w:left w:val="nil"/>
              <w:bottom w:val="single" w:sz="4" w:space="0" w:color="auto"/>
              <w:right w:val="single" w:sz="4" w:space="0" w:color="auto"/>
            </w:tcBorders>
            <w:shd w:val="clear" w:color="auto" w:fill="auto"/>
            <w:vAlign w:val="center"/>
          </w:tcPr>
          <w:p w:rsidR="007C3CFA" w:rsidRPr="00552199" w:rsidRDefault="007C3CFA" w:rsidP="007D5099">
            <w:pPr>
              <w:spacing w:before="100"/>
              <w:jc w:val="center"/>
              <w:rPr>
                <w:rFonts w:eastAsia="Times New Roman" w:cs="Times New Roman"/>
                <w:sz w:val="26"/>
                <w:szCs w:val="26"/>
              </w:rPr>
            </w:pPr>
          </w:p>
        </w:tc>
      </w:tr>
      <w:tr w:rsidR="007C3CFA"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7C3CFA" w:rsidRPr="00552199" w:rsidRDefault="007C3CFA" w:rsidP="007D5099">
            <w:pPr>
              <w:spacing w:before="100"/>
              <w:ind w:left="79" w:right="111"/>
              <w:jc w:val="both"/>
              <w:rPr>
                <w:rFonts w:eastAsia="Times New Roman" w:cs="Times New Roman"/>
                <w:sz w:val="26"/>
                <w:szCs w:val="26"/>
              </w:rPr>
            </w:pPr>
            <w:r w:rsidRPr="00552199">
              <w:rPr>
                <w:rFonts w:eastAsia="Times New Roman" w:cs="Times New Roman"/>
                <w:sz w:val="26"/>
                <w:szCs w:val="26"/>
              </w:rPr>
              <w:t>3. Đăk Lăk</w:t>
            </w:r>
          </w:p>
        </w:tc>
        <w:tc>
          <w:tcPr>
            <w:tcW w:w="1170"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127"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r w:rsidRPr="00552199">
              <w:rPr>
                <w:rFonts w:eastAsia="Times New Roman" w:cs="Times New Roman"/>
                <w:sz w:val="26"/>
                <w:szCs w:val="26"/>
              </w:rPr>
              <w:t>1</w:t>
            </w:r>
          </w:p>
        </w:tc>
        <w:tc>
          <w:tcPr>
            <w:tcW w:w="1301"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r w:rsidRPr="00552199">
              <w:rPr>
                <w:rFonts w:eastAsia="Times New Roman" w:cs="Times New Roman"/>
                <w:sz w:val="26"/>
                <w:szCs w:val="26"/>
              </w:rPr>
              <w:t>40.000</w:t>
            </w:r>
          </w:p>
        </w:tc>
        <w:tc>
          <w:tcPr>
            <w:tcW w:w="1230"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314"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r>
      <w:tr w:rsidR="007C3CFA"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7C3CFA" w:rsidRPr="00552199" w:rsidRDefault="007C3CFA" w:rsidP="007D5099">
            <w:pPr>
              <w:spacing w:before="100"/>
              <w:ind w:left="79" w:right="111"/>
              <w:jc w:val="both"/>
              <w:rPr>
                <w:rFonts w:eastAsia="Times New Roman" w:cs="Times New Roman"/>
                <w:sz w:val="26"/>
                <w:szCs w:val="26"/>
              </w:rPr>
            </w:pPr>
            <w:r w:rsidRPr="00552199">
              <w:rPr>
                <w:rFonts w:eastAsia="Times New Roman" w:cs="Times New Roman"/>
                <w:sz w:val="26"/>
                <w:szCs w:val="26"/>
              </w:rPr>
              <w:lastRenderedPageBreak/>
              <w:t>4. Đăk Nông</w:t>
            </w:r>
          </w:p>
        </w:tc>
        <w:tc>
          <w:tcPr>
            <w:tcW w:w="1170"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r w:rsidRPr="00552199">
              <w:rPr>
                <w:rFonts w:eastAsia="Times New Roman" w:cs="Times New Roman"/>
                <w:sz w:val="26"/>
                <w:szCs w:val="26"/>
              </w:rPr>
              <w:t>1</w:t>
            </w:r>
          </w:p>
        </w:tc>
        <w:tc>
          <w:tcPr>
            <w:tcW w:w="1303"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r w:rsidRPr="00552199">
              <w:rPr>
                <w:rFonts w:eastAsia="Times New Roman" w:cs="Times New Roman"/>
                <w:sz w:val="26"/>
                <w:szCs w:val="26"/>
              </w:rPr>
              <w:t>20.000</w:t>
            </w:r>
          </w:p>
        </w:tc>
        <w:tc>
          <w:tcPr>
            <w:tcW w:w="1127"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r w:rsidRPr="00552199">
              <w:rPr>
                <w:rFonts w:eastAsia="Times New Roman" w:cs="Times New Roman"/>
                <w:sz w:val="26"/>
                <w:szCs w:val="26"/>
              </w:rPr>
              <w:t>1</w:t>
            </w:r>
          </w:p>
        </w:tc>
        <w:tc>
          <w:tcPr>
            <w:tcW w:w="1301"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r w:rsidRPr="00552199">
              <w:rPr>
                <w:rFonts w:eastAsia="Times New Roman" w:cs="Times New Roman"/>
                <w:sz w:val="26"/>
                <w:szCs w:val="26"/>
              </w:rPr>
              <w:t>20.000</w:t>
            </w:r>
          </w:p>
        </w:tc>
        <w:tc>
          <w:tcPr>
            <w:tcW w:w="1230"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314"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r>
      <w:tr w:rsidR="007C3CFA"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7C3CFA" w:rsidRPr="00552199" w:rsidRDefault="007C3CFA" w:rsidP="007D5099">
            <w:pPr>
              <w:spacing w:before="100"/>
              <w:ind w:left="79" w:right="111"/>
              <w:jc w:val="both"/>
              <w:rPr>
                <w:rFonts w:eastAsia="Times New Roman" w:cs="Times New Roman"/>
                <w:sz w:val="26"/>
                <w:szCs w:val="26"/>
              </w:rPr>
            </w:pPr>
            <w:r w:rsidRPr="00552199">
              <w:rPr>
                <w:rFonts w:eastAsia="Times New Roman" w:cs="Times New Roman"/>
                <w:sz w:val="26"/>
                <w:szCs w:val="26"/>
              </w:rPr>
              <w:t>5. Lâm Đồng</w:t>
            </w:r>
          </w:p>
        </w:tc>
        <w:tc>
          <w:tcPr>
            <w:tcW w:w="1170"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r w:rsidRPr="00552199">
              <w:rPr>
                <w:rFonts w:eastAsia="Times New Roman" w:cs="Times New Roman"/>
                <w:sz w:val="26"/>
                <w:szCs w:val="26"/>
              </w:rPr>
              <w:t>1</w:t>
            </w:r>
          </w:p>
        </w:tc>
        <w:tc>
          <w:tcPr>
            <w:tcW w:w="1303"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r w:rsidRPr="00552199">
              <w:rPr>
                <w:rFonts w:eastAsia="Times New Roman" w:cs="Times New Roman"/>
                <w:sz w:val="26"/>
                <w:szCs w:val="26"/>
              </w:rPr>
              <w:t>40.000</w:t>
            </w:r>
          </w:p>
        </w:tc>
        <w:tc>
          <w:tcPr>
            <w:tcW w:w="1127"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301"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230"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314"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r>
      <w:tr w:rsidR="007C3CFA"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7C3CFA" w:rsidRPr="00552199" w:rsidRDefault="007C3CFA" w:rsidP="007D5099">
            <w:pPr>
              <w:spacing w:before="100"/>
              <w:ind w:left="79" w:right="111"/>
              <w:jc w:val="both"/>
              <w:rPr>
                <w:rFonts w:eastAsia="Times New Roman" w:cs="Times New Roman"/>
                <w:b/>
                <w:bCs/>
                <w:sz w:val="26"/>
                <w:szCs w:val="26"/>
              </w:rPr>
            </w:pPr>
            <w:r w:rsidRPr="00552199">
              <w:rPr>
                <w:rFonts w:eastAsia="Times New Roman" w:cs="Times New Roman"/>
                <w:b/>
                <w:bCs/>
                <w:sz w:val="26"/>
                <w:szCs w:val="26"/>
              </w:rPr>
              <w:t>V. Vùng Đông Nam Bộ</w:t>
            </w:r>
          </w:p>
        </w:tc>
        <w:tc>
          <w:tcPr>
            <w:tcW w:w="1170"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b/>
                <w:bCs/>
                <w:sz w:val="26"/>
                <w:szCs w:val="26"/>
              </w:rPr>
            </w:pPr>
          </w:p>
        </w:tc>
        <w:tc>
          <w:tcPr>
            <w:tcW w:w="1303"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b/>
                <w:bCs/>
                <w:sz w:val="26"/>
                <w:szCs w:val="26"/>
              </w:rPr>
            </w:pPr>
          </w:p>
        </w:tc>
        <w:tc>
          <w:tcPr>
            <w:tcW w:w="1127"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b/>
                <w:bCs/>
                <w:sz w:val="26"/>
                <w:szCs w:val="26"/>
              </w:rPr>
            </w:pPr>
          </w:p>
        </w:tc>
        <w:tc>
          <w:tcPr>
            <w:tcW w:w="1301"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b/>
                <w:bCs/>
                <w:sz w:val="26"/>
                <w:szCs w:val="26"/>
              </w:rPr>
            </w:pPr>
          </w:p>
        </w:tc>
        <w:tc>
          <w:tcPr>
            <w:tcW w:w="1230"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b/>
                <w:bCs/>
                <w:sz w:val="26"/>
                <w:szCs w:val="26"/>
              </w:rPr>
            </w:pPr>
            <w:r w:rsidRPr="00552199">
              <w:rPr>
                <w:rFonts w:eastAsia="Times New Roman" w:cs="Times New Roman"/>
                <w:b/>
                <w:bCs/>
                <w:sz w:val="26"/>
                <w:szCs w:val="26"/>
              </w:rPr>
              <w:t>2</w:t>
            </w:r>
          </w:p>
        </w:tc>
        <w:tc>
          <w:tcPr>
            <w:tcW w:w="1314"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b/>
                <w:bCs/>
                <w:sz w:val="26"/>
                <w:szCs w:val="26"/>
              </w:rPr>
            </w:pPr>
            <w:r w:rsidRPr="00552199">
              <w:rPr>
                <w:rFonts w:eastAsia="Times New Roman" w:cs="Times New Roman"/>
                <w:b/>
                <w:bCs/>
                <w:sz w:val="26"/>
                <w:szCs w:val="26"/>
              </w:rPr>
              <w:t>80.000</w:t>
            </w:r>
          </w:p>
        </w:tc>
      </w:tr>
      <w:tr w:rsidR="007C3CFA" w:rsidRPr="00552199" w:rsidTr="001C5C12">
        <w:trPr>
          <w:trHeight w:val="32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7C3CFA" w:rsidRPr="00552199" w:rsidRDefault="007C3CFA" w:rsidP="007D5099">
            <w:pPr>
              <w:spacing w:before="100"/>
              <w:ind w:left="79" w:right="111"/>
              <w:jc w:val="both"/>
              <w:rPr>
                <w:rFonts w:eastAsia="Times New Roman" w:cs="Times New Roman"/>
                <w:sz w:val="26"/>
                <w:szCs w:val="26"/>
              </w:rPr>
            </w:pPr>
            <w:r w:rsidRPr="00552199">
              <w:rPr>
                <w:rFonts w:eastAsia="Times New Roman" w:cs="Times New Roman"/>
                <w:sz w:val="26"/>
                <w:szCs w:val="26"/>
              </w:rPr>
              <w:t>1. Bình Phước</w:t>
            </w:r>
          </w:p>
        </w:tc>
        <w:tc>
          <w:tcPr>
            <w:tcW w:w="1170"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127"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301"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230"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314"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r>
      <w:tr w:rsidR="007C3CFA" w:rsidRPr="00552199" w:rsidTr="001C5C12">
        <w:trPr>
          <w:trHeight w:val="325"/>
        </w:trPr>
        <w:tc>
          <w:tcPr>
            <w:tcW w:w="2800" w:type="dxa"/>
            <w:tcBorders>
              <w:top w:val="nil"/>
              <w:left w:val="single" w:sz="4" w:space="0" w:color="auto"/>
              <w:bottom w:val="single" w:sz="4" w:space="0" w:color="auto"/>
              <w:right w:val="single" w:sz="4" w:space="0" w:color="auto"/>
            </w:tcBorders>
            <w:shd w:val="clear" w:color="auto" w:fill="auto"/>
            <w:vAlign w:val="center"/>
          </w:tcPr>
          <w:p w:rsidR="007C3CFA" w:rsidRPr="00552199" w:rsidRDefault="007C3CFA" w:rsidP="007D5099">
            <w:pPr>
              <w:spacing w:before="100"/>
              <w:ind w:left="79" w:right="111"/>
              <w:jc w:val="both"/>
              <w:rPr>
                <w:rFonts w:eastAsia="Times New Roman" w:cs="Times New Roman"/>
                <w:sz w:val="26"/>
                <w:szCs w:val="26"/>
              </w:rPr>
            </w:pPr>
            <w:r w:rsidRPr="00552199">
              <w:rPr>
                <w:rFonts w:eastAsia="Times New Roman" w:cs="Times New Roman"/>
                <w:sz w:val="26"/>
                <w:szCs w:val="26"/>
              </w:rPr>
              <w:t>2. Tây Ninh</w:t>
            </w:r>
          </w:p>
        </w:tc>
        <w:tc>
          <w:tcPr>
            <w:tcW w:w="1170" w:type="dxa"/>
            <w:tcBorders>
              <w:top w:val="nil"/>
              <w:left w:val="nil"/>
              <w:bottom w:val="single" w:sz="4" w:space="0" w:color="auto"/>
              <w:right w:val="single" w:sz="4" w:space="0" w:color="auto"/>
            </w:tcBorders>
            <w:shd w:val="clear" w:color="auto" w:fill="auto"/>
            <w:vAlign w:val="center"/>
          </w:tcPr>
          <w:p w:rsidR="007C3CFA" w:rsidRPr="00552199" w:rsidRDefault="007C3CFA" w:rsidP="007D5099">
            <w:pPr>
              <w:spacing w:before="10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tcPr>
          <w:p w:rsidR="007C3CFA" w:rsidRPr="00552199" w:rsidRDefault="007C3CFA" w:rsidP="007D5099">
            <w:pPr>
              <w:spacing w:before="100"/>
              <w:jc w:val="center"/>
              <w:rPr>
                <w:rFonts w:eastAsia="Times New Roman" w:cs="Times New Roman"/>
                <w:sz w:val="26"/>
                <w:szCs w:val="26"/>
              </w:rPr>
            </w:pPr>
          </w:p>
        </w:tc>
        <w:tc>
          <w:tcPr>
            <w:tcW w:w="1127" w:type="dxa"/>
            <w:tcBorders>
              <w:top w:val="nil"/>
              <w:left w:val="nil"/>
              <w:bottom w:val="single" w:sz="4" w:space="0" w:color="auto"/>
              <w:right w:val="single" w:sz="4" w:space="0" w:color="auto"/>
            </w:tcBorders>
            <w:shd w:val="clear" w:color="auto" w:fill="auto"/>
            <w:vAlign w:val="center"/>
          </w:tcPr>
          <w:p w:rsidR="007C3CFA" w:rsidRPr="00552199" w:rsidRDefault="007C3CFA" w:rsidP="007D5099">
            <w:pPr>
              <w:spacing w:before="100"/>
              <w:jc w:val="center"/>
              <w:rPr>
                <w:rFonts w:eastAsia="Times New Roman" w:cs="Times New Roman"/>
                <w:sz w:val="26"/>
                <w:szCs w:val="26"/>
              </w:rPr>
            </w:pPr>
          </w:p>
        </w:tc>
        <w:tc>
          <w:tcPr>
            <w:tcW w:w="1301" w:type="dxa"/>
            <w:tcBorders>
              <w:top w:val="nil"/>
              <w:left w:val="nil"/>
              <w:bottom w:val="single" w:sz="4" w:space="0" w:color="auto"/>
              <w:right w:val="single" w:sz="4" w:space="0" w:color="auto"/>
            </w:tcBorders>
            <w:shd w:val="clear" w:color="auto" w:fill="auto"/>
            <w:vAlign w:val="center"/>
          </w:tcPr>
          <w:p w:rsidR="007C3CFA" w:rsidRPr="00552199" w:rsidRDefault="007C3CFA" w:rsidP="007D5099">
            <w:pPr>
              <w:spacing w:before="100"/>
              <w:jc w:val="center"/>
              <w:rPr>
                <w:rFonts w:eastAsia="Times New Roman" w:cs="Times New Roman"/>
                <w:sz w:val="26"/>
                <w:szCs w:val="26"/>
              </w:rPr>
            </w:pPr>
          </w:p>
        </w:tc>
        <w:tc>
          <w:tcPr>
            <w:tcW w:w="1230" w:type="dxa"/>
            <w:tcBorders>
              <w:top w:val="nil"/>
              <w:left w:val="nil"/>
              <w:bottom w:val="single" w:sz="4" w:space="0" w:color="auto"/>
              <w:right w:val="single" w:sz="4" w:space="0" w:color="auto"/>
            </w:tcBorders>
            <w:shd w:val="clear" w:color="auto" w:fill="auto"/>
            <w:vAlign w:val="center"/>
          </w:tcPr>
          <w:p w:rsidR="007C3CFA" w:rsidRPr="00552199" w:rsidRDefault="007C3CFA" w:rsidP="007D5099">
            <w:pPr>
              <w:spacing w:before="100"/>
              <w:jc w:val="center"/>
              <w:rPr>
                <w:rFonts w:eastAsia="Times New Roman" w:cs="Times New Roman"/>
                <w:sz w:val="26"/>
                <w:szCs w:val="26"/>
              </w:rPr>
            </w:pPr>
            <w:r w:rsidRPr="00552199">
              <w:rPr>
                <w:rFonts w:eastAsia="Times New Roman" w:cs="Times New Roman"/>
                <w:sz w:val="26"/>
                <w:szCs w:val="26"/>
              </w:rPr>
              <w:t>2</w:t>
            </w:r>
          </w:p>
        </w:tc>
        <w:tc>
          <w:tcPr>
            <w:tcW w:w="1314" w:type="dxa"/>
            <w:tcBorders>
              <w:top w:val="nil"/>
              <w:left w:val="nil"/>
              <w:bottom w:val="single" w:sz="4" w:space="0" w:color="auto"/>
              <w:right w:val="single" w:sz="4" w:space="0" w:color="auto"/>
            </w:tcBorders>
            <w:shd w:val="clear" w:color="auto" w:fill="auto"/>
            <w:vAlign w:val="center"/>
          </w:tcPr>
          <w:p w:rsidR="007C3CFA" w:rsidRPr="00552199" w:rsidRDefault="007C3CFA" w:rsidP="007D5099">
            <w:pPr>
              <w:spacing w:before="100"/>
              <w:jc w:val="center"/>
              <w:rPr>
                <w:rFonts w:eastAsia="Times New Roman" w:cs="Times New Roman"/>
                <w:sz w:val="26"/>
                <w:szCs w:val="26"/>
              </w:rPr>
            </w:pPr>
            <w:r w:rsidRPr="00552199">
              <w:rPr>
                <w:rFonts w:eastAsia="Times New Roman" w:cs="Times New Roman"/>
                <w:sz w:val="26"/>
                <w:szCs w:val="26"/>
              </w:rPr>
              <w:t>80.000</w:t>
            </w:r>
          </w:p>
        </w:tc>
      </w:tr>
      <w:tr w:rsidR="007C3CFA" w:rsidRPr="00552199" w:rsidTr="001C5C12">
        <w:trPr>
          <w:trHeight w:val="280"/>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7C3CFA" w:rsidRPr="00552199" w:rsidRDefault="007C3CFA" w:rsidP="007D5099">
            <w:pPr>
              <w:spacing w:before="100"/>
              <w:ind w:left="79" w:right="111"/>
              <w:jc w:val="both"/>
              <w:rPr>
                <w:rFonts w:eastAsia="Times New Roman" w:cs="Times New Roman"/>
                <w:sz w:val="26"/>
                <w:szCs w:val="26"/>
              </w:rPr>
            </w:pPr>
            <w:r w:rsidRPr="00552199">
              <w:rPr>
                <w:rFonts w:eastAsia="Times New Roman" w:cs="Times New Roman"/>
                <w:sz w:val="26"/>
                <w:szCs w:val="26"/>
              </w:rPr>
              <w:t>3. Bình Dương</w:t>
            </w:r>
          </w:p>
        </w:tc>
        <w:tc>
          <w:tcPr>
            <w:tcW w:w="1170"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127"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301"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230"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314"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r>
      <w:tr w:rsidR="007C3CFA" w:rsidRPr="00552199" w:rsidTr="001C5C12">
        <w:trPr>
          <w:trHeight w:val="262"/>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7C3CFA" w:rsidRPr="00552199" w:rsidRDefault="007C3CFA" w:rsidP="007D5099">
            <w:pPr>
              <w:spacing w:before="100"/>
              <w:ind w:left="79" w:right="111"/>
              <w:jc w:val="both"/>
              <w:rPr>
                <w:rFonts w:eastAsia="Times New Roman" w:cs="Times New Roman"/>
                <w:sz w:val="26"/>
                <w:szCs w:val="26"/>
              </w:rPr>
            </w:pPr>
            <w:r w:rsidRPr="00552199">
              <w:rPr>
                <w:rFonts w:eastAsia="Times New Roman" w:cs="Times New Roman"/>
                <w:sz w:val="26"/>
                <w:szCs w:val="26"/>
              </w:rPr>
              <w:t>4. Đồng Nai</w:t>
            </w:r>
          </w:p>
        </w:tc>
        <w:tc>
          <w:tcPr>
            <w:tcW w:w="1170"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127"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301"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230"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314"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r>
      <w:tr w:rsidR="007C3CFA" w:rsidRPr="00552199" w:rsidTr="001C5C12">
        <w:trPr>
          <w:trHeight w:val="334"/>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7C3CFA" w:rsidRPr="00552199" w:rsidRDefault="007C3CFA" w:rsidP="007D5099">
            <w:pPr>
              <w:spacing w:before="100"/>
              <w:ind w:left="79" w:right="111"/>
              <w:jc w:val="both"/>
              <w:rPr>
                <w:rFonts w:eastAsia="Times New Roman" w:cs="Times New Roman"/>
                <w:sz w:val="26"/>
                <w:szCs w:val="26"/>
              </w:rPr>
            </w:pPr>
            <w:r w:rsidRPr="00552199">
              <w:rPr>
                <w:rFonts w:eastAsia="Times New Roman" w:cs="Times New Roman"/>
                <w:sz w:val="26"/>
                <w:szCs w:val="26"/>
              </w:rPr>
              <w:t>5. Bà Rịa- Vũng Tàu</w:t>
            </w:r>
          </w:p>
        </w:tc>
        <w:tc>
          <w:tcPr>
            <w:tcW w:w="1170"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127"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301"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230"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c>
          <w:tcPr>
            <w:tcW w:w="1314" w:type="dxa"/>
            <w:tcBorders>
              <w:top w:val="nil"/>
              <w:left w:val="nil"/>
              <w:bottom w:val="single" w:sz="4" w:space="0" w:color="auto"/>
              <w:right w:val="single" w:sz="4" w:space="0" w:color="auto"/>
            </w:tcBorders>
            <w:shd w:val="clear" w:color="auto" w:fill="auto"/>
            <w:vAlign w:val="center"/>
            <w:hideMark/>
          </w:tcPr>
          <w:p w:rsidR="007C3CFA" w:rsidRPr="00552199" w:rsidRDefault="007C3CFA" w:rsidP="007D5099">
            <w:pPr>
              <w:spacing w:before="100"/>
              <w:jc w:val="center"/>
              <w:rPr>
                <w:rFonts w:eastAsia="Times New Roman" w:cs="Times New Roman"/>
                <w:sz w:val="26"/>
                <w:szCs w:val="26"/>
              </w:rPr>
            </w:pPr>
          </w:p>
        </w:tc>
      </w:tr>
      <w:tr w:rsidR="007C3CFA" w:rsidRPr="00552199" w:rsidTr="001C5C12">
        <w:trPr>
          <w:trHeight w:val="334"/>
        </w:trPr>
        <w:tc>
          <w:tcPr>
            <w:tcW w:w="2800" w:type="dxa"/>
            <w:tcBorders>
              <w:top w:val="nil"/>
              <w:left w:val="single" w:sz="4" w:space="0" w:color="auto"/>
              <w:bottom w:val="single" w:sz="4" w:space="0" w:color="auto"/>
              <w:right w:val="single" w:sz="4" w:space="0" w:color="auto"/>
            </w:tcBorders>
            <w:shd w:val="clear" w:color="auto" w:fill="auto"/>
            <w:vAlign w:val="center"/>
          </w:tcPr>
          <w:p w:rsidR="007C3CFA" w:rsidRPr="00552199" w:rsidRDefault="007C3CFA" w:rsidP="007D5099">
            <w:pPr>
              <w:spacing w:before="100"/>
              <w:ind w:left="79" w:right="111"/>
              <w:jc w:val="both"/>
              <w:rPr>
                <w:rFonts w:eastAsia="Times New Roman" w:cs="Times New Roman"/>
                <w:sz w:val="26"/>
                <w:szCs w:val="26"/>
              </w:rPr>
            </w:pPr>
            <w:r w:rsidRPr="00552199">
              <w:rPr>
                <w:rFonts w:eastAsia="Times New Roman" w:cs="Times New Roman"/>
                <w:sz w:val="26"/>
                <w:szCs w:val="26"/>
              </w:rPr>
              <w:t>6. TP.HCM</w:t>
            </w:r>
          </w:p>
        </w:tc>
        <w:tc>
          <w:tcPr>
            <w:tcW w:w="1170" w:type="dxa"/>
            <w:tcBorders>
              <w:top w:val="nil"/>
              <w:left w:val="nil"/>
              <w:bottom w:val="single" w:sz="4" w:space="0" w:color="auto"/>
              <w:right w:val="single" w:sz="4" w:space="0" w:color="auto"/>
            </w:tcBorders>
            <w:shd w:val="clear" w:color="auto" w:fill="auto"/>
            <w:vAlign w:val="center"/>
          </w:tcPr>
          <w:p w:rsidR="007C3CFA" w:rsidRPr="00552199" w:rsidRDefault="007C3CFA" w:rsidP="007D5099">
            <w:pPr>
              <w:spacing w:before="10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tcPr>
          <w:p w:rsidR="007C3CFA" w:rsidRPr="00552199" w:rsidRDefault="007C3CFA" w:rsidP="007D5099">
            <w:pPr>
              <w:spacing w:before="100"/>
              <w:jc w:val="center"/>
              <w:rPr>
                <w:rFonts w:eastAsia="Times New Roman" w:cs="Times New Roman"/>
                <w:sz w:val="26"/>
                <w:szCs w:val="26"/>
              </w:rPr>
            </w:pPr>
          </w:p>
        </w:tc>
        <w:tc>
          <w:tcPr>
            <w:tcW w:w="1127" w:type="dxa"/>
            <w:tcBorders>
              <w:top w:val="nil"/>
              <w:left w:val="nil"/>
              <w:bottom w:val="single" w:sz="4" w:space="0" w:color="auto"/>
              <w:right w:val="single" w:sz="4" w:space="0" w:color="auto"/>
            </w:tcBorders>
            <w:shd w:val="clear" w:color="auto" w:fill="auto"/>
            <w:vAlign w:val="center"/>
          </w:tcPr>
          <w:p w:rsidR="007C3CFA" w:rsidRPr="00552199" w:rsidRDefault="007C3CFA" w:rsidP="007D5099">
            <w:pPr>
              <w:spacing w:before="100"/>
              <w:jc w:val="center"/>
              <w:rPr>
                <w:rFonts w:eastAsia="Times New Roman" w:cs="Times New Roman"/>
                <w:sz w:val="26"/>
                <w:szCs w:val="26"/>
              </w:rPr>
            </w:pPr>
          </w:p>
        </w:tc>
        <w:tc>
          <w:tcPr>
            <w:tcW w:w="1301" w:type="dxa"/>
            <w:tcBorders>
              <w:top w:val="nil"/>
              <w:left w:val="nil"/>
              <w:bottom w:val="single" w:sz="4" w:space="0" w:color="auto"/>
              <w:right w:val="single" w:sz="4" w:space="0" w:color="auto"/>
            </w:tcBorders>
            <w:shd w:val="clear" w:color="auto" w:fill="auto"/>
            <w:vAlign w:val="center"/>
          </w:tcPr>
          <w:p w:rsidR="007C3CFA" w:rsidRPr="00552199" w:rsidRDefault="007C3CFA" w:rsidP="007D5099">
            <w:pPr>
              <w:spacing w:before="100"/>
              <w:jc w:val="center"/>
              <w:rPr>
                <w:rFonts w:eastAsia="Times New Roman" w:cs="Times New Roman"/>
                <w:sz w:val="26"/>
                <w:szCs w:val="26"/>
              </w:rPr>
            </w:pPr>
          </w:p>
        </w:tc>
        <w:tc>
          <w:tcPr>
            <w:tcW w:w="1230" w:type="dxa"/>
            <w:tcBorders>
              <w:top w:val="nil"/>
              <w:left w:val="nil"/>
              <w:bottom w:val="single" w:sz="4" w:space="0" w:color="auto"/>
              <w:right w:val="single" w:sz="4" w:space="0" w:color="auto"/>
            </w:tcBorders>
            <w:shd w:val="clear" w:color="auto" w:fill="auto"/>
            <w:vAlign w:val="center"/>
          </w:tcPr>
          <w:p w:rsidR="007C3CFA" w:rsidRPr="00552199" w:rsidRDefault="007C3CFA" w:rsidP="007D5099">
            <w:pPr>
              <w:spacing w:before="100"/>
              <w:jc w:val="center"/>
              <w:rPr>
                <w:rFonts w:eastAsia="Times New Roman" w:cs="Times New Roman"/>
                <w:sz w:val="26"/>
                <w:szCs w:val="26"/>
              </w:rPr>
            </w:pPr>
          </w:p>
        </w:tc>
        <w:tc>
          <w:tcPr>
            <w:tcW w:w="1314" w:type="dxa"/>
            <w:tcBorders>
              <w:top w:val="nil"/>
              <w:left w:val="nil"/>
              <w:bottom w:val="single" w:sz="4" w:space="0" w:color="auto"/>
              <w:right w:val="single" w:sz="4" w:space="0" w:color="auto"/>
            </w:tcBorders>
            <w:shd w:val="clear" w:color="auto" w:fill="auto"/>
            <w:vAlign w:val="center"/>
          </w:tcPr>
          <w:p w:rsidR="007C3CFA" w:rsidRPr="00552199" w:rsidRDefault="007C3CFA" w:rsidP="007D5099">
            <w:pPr>
              <w:spacing w:before="100"/>
              <w:jc w:val="center"/>
              <w:rPr>
                <w:rFonts w:eastAsia="Times New Roman" w:cs="Times New Roman"/>
                <w:sz w:val="26"/>
                <w:szCs w:val="26"/>
              </w:rPr>
            </w:pPr>
          </w:p>
        </w:tc>
      </w:tr>
      <w:tr w:rsidR="00BA3EF2" w:rsidRPr="00552199" w:rsidTr="001C5C12">
        <w:trPr>
          <w:trHeight w:val="334"/>
        </w:trPr>
        <w:tc>
          <w:tcPr>
            <w:tcW w:w="2800" w:type="dxa"/>
            <w:tcBorders>
              <w:top w:val="nil"/>
              <w:left w:val="single" w:sz="4" w:space="0" w:color="auto"/>
              <w:bottom w:val="single" w:sz="4" w:space="0" w:color="auto"/>
              <w:right w:val="single" w:sz="4" w:space="0" w:color="auto"/>
            </w:tcBorders>
            <w:shd w:val="clear" w:color="auto" w:fill="auto"/>
            <w:vAlign w:val="center"/>
          </w:tcPr>
          <w:p w:rsidR="00BA3EF2" w:rsidRPr="00552199" w:rsidRDefault="00BA3EF2" w:rsidP="007D5099">
            <w:pPr>
              <w:spacing w:before="100"/>
              <w:ind w:left="79" w:right="111"/>
              <w:jc w:val="both"/>
              <w:rPr>
                <w:rFonts w:eastAsia="Times New Roman" w:cs="Times New Roman"/>
                <w:b/>
                <w:bCs/>
                <w:sz w:val="26"/>
                <w:szCs w:val="26"/>
              </w:rPr>
            </w:pPr>
            <w:r w:rsidRPr="00552199">
              <w:rPr>
                <w:rFonts w:eastAsia="Times New Roman" w:cs="Times New Roman"/>
                <w:b/>
                <w:bCs/>
                <w:sz w:val="26"/>
                <w:szCs w:val="26"/>
              </w:rPr>
              <w:t>VI. Vùng ĐBSCL</w:t>
            </w:r>
          </w:p>
        </w:tc>
        <w:tc>
          <w:tcPr>
            <w:tcW w:w="1170" w:type="dxa"/>
            <w:tcBorders>
              <w:top w:val="nil"/>
              <w:left w:val="nil"/>
              <w:bottom w:val="single" w:sz="4" w:space="0" w:color="auto"/>
              <w:right w:val="single" w:sz="4" w:space="0" w:color="auto"/>
            </w:tcBorders>
            <w:shd w:val="clear" w:color="auto" w:fill="auto"/>
            <w:vAlign w:val="center"/>
          </w:tcPr>
          <w:p w:rsidR="00BA3EF2" w:rsidRPr="00552199" w:rsidRDefault="00BA3EF2" w:rsidP="007D5099">
            <w:pPr>
              <w:spacing w:before="100"/>
              <w:jc w:val="center"/>
              <w:rPr>
                <w:rFonts w:eastAsia="Times New Roman" w:cs="Times New Roman"/>
                <w:b/>
                <w:bCs/>
                <w:sz w:val="26"/>
                <w:szCs w:val="26"/>
              </w:rPr>
            </w:pPr>
            <w:r w:rsidRPr="00552199">
              <w:rPr>
                <w:rFonts w:eastAsia="Times New Roman" w:cs="Times New Roman"/>
                <w:b/>
                <w:bCs/>
                <w:sz w:val="26"/>
                <w:szCs w:val="26"/>
              </w:rPr>
              <w:t>6</w:t>
            </w:r>
          </w:p>
        </w:tc>
        <w:tc>
          <w:tcPr>
            <w:tcW w:w="1303" w:type="dxa"/>
            <w:tcBorders>
              <w:top w:val="nil"/>
              <w:left w:val="nil"/>
              <w:bottom w:val="single" w:sz="4" w:space="0" w:color="auto"/>
              <w:right w:val="single" w:sz="4" w:space="0" w:color="auto"/>
            </w:tcBorders>
            <w:shd w:val="clear" w:color="auto" w:fill="auto"/>
            <w:vAlign w:val="center"/>
          </w:tcPr>
          <w:p w:rsidR="00BA3EF2" w:rsidRPr="00552199" w:rsidRDefault="00BA3EF2" w:rsidP="007D5099">
            <w:pPr>
              <w:spacing w:before="100"/>
              <w:jc w:val="center"/>
              <w:rPr>
                <w:rFonts w:eastAsia="Times New Roman" w:cs="Times New Roman"/>
                <w:b/>
                <w:bCs/>
                <w:sz w:val="26"/>
                <w:szCs w:val="26"/>
              </w:rPr>
            </w:pPr>
            <w:r w:rsidRPr="00552199">
              <w:rPr>
                <w:rFonts w:eastAsia="Times New Roman" w:cs="Times New Roman"/>
                <w:b/>
                <w:bCs/>
                <w:sz w:val="26"/>
                <w:szCs w:val="26"/>
              </w:rPr>
              <w:t>217.300</w:t>
            </w:r>
          </w:p>
        </w:tc>
        <w:tc>
          <w:tcPr>
            <w:tcW w:w="1127" w:type="dxa"/>
            <w:tcBorders>
              <w:top w:val="nil"/>
              <w:left w:val="nil"/>
              <w:bottom w:val="single" w:sz="4" w:space="0" w:color="auto"/>
              <w:right w:val="single" w:sz="4" w:space="0" w:color="auto"/>
            </w:tcBorders>
            <w:shd w:val="clear" w:color="auto" w:fill="auto"/>
            <w:vAlign w:val="center"/>
          </w:tcPr>
          <w:p w:rsidR="00BA3EF2" w:rsidRPr="00552199" w:rsidRDefault="00BA3EF2" w:rsidP="007D5099">
            <w:pPr>
              <w:spacing w:before="100"/>
              <w:jc w:val="center"/>
              <w:rPr>
                <w:rFonts w:eastAsia="Times New Roman" w:cs="Times New Roman"/>
                <w:b/>
                <w:bCs/>
                <w:sz w:val="26"/>
                <w:szCs w:val="26"/>
              </w:rPr>
            </w:pPr>
            <w:r w:rsidRPr="00552199">
              <w:rPr>
                <w:rFonts w:eastAsia="Times New Roman" w:cs="Times New Roman"/>
                <w:b/>
                <w:bCs/>
                <w:sz w:val="26"/>
                <w:szCs w:val="26"/>
              </w:rPr>
              <w:t>4</w:t>
            </w:r>
          </w:p>
        </w:tc>
        <w:tc>
          <w:tcPr>
            <w:tcW w:w="1301" w:type="dxa"/>
            <w:tcBorders>
              <w:top w:val="nil"/>
              <w:left w:val="nil"/>
              <w:bottom w:val="single" w:sz="4" w:space="0" w:color="auto"/>
              <w:right w:val="single" w:sz="4" w:space="0" w:color="auto"/>
            </w:tcBorders>
            <w:shd w:val="clear" w:color="auto" w:fill="auto"/>
            <w:vAlign w:val="center"/>
          </w:tcPr>
          <w:p w:rsidR="00BA3EF2" w:rsidRPr="00552199" w:rsidRDefault="00BA3EF2" w:rsidP="007D5099">
            <w:pPr>
              <w:spacing w:before="100"/>
              <w:jc w:val="center"/>
              <w:rPr>
                <w:rFonts w:eastAsia="Times New Roman" w:cs="Times New Roman"/>
                <w:b/>
                <w:bCs/>
                <w:sz w:val="26"/>
                <w:szCs w:val="26"/>
              </w:rPr>
            </w:pPr>
            <w:r w:rsidRPr="00552199">
              <w:rPr>
                <w:rFonts w:eastAsia="Times New Roman" w:cs="Times New Roman"/>
                <w:b/>
                <w:bCs/>
                <w:sz w:val="26"/>
                <w:szCs w:val="26"/>
              </w:rPr>
              <w:t>132.300</w:t>
            </w:r>
          </w:p>
        </w:tc>
        <w:tc>
          <w:tcPr>
            <w:tcW w:w="1230" w:type="dxa"/>
            <w:tcBorders>
              <w:top w:val="nil"/>
              <w:left w:val="nil"/>
              <w:bottom w:val="single" w:sz="4" w:space="0" w:color="auto"/>
              <w:right w:val="single" w:sz="4" w:space="0" w:color="auto"/>
            </w:tcBorders>
            <w:shd w:val="clear" w:color="auto" w:fill="auto"/>
            <w:vAlign w:val="center"/>
          </w:tcPr>
          <w:p w:rsidR="00BA3EF2" w:rsidRPr="00552199" w:rsidRDefault="00BA3EF2" w:rsidP="007D5099">
            <w:pPr>
              <w:spacing w:before="100"/>
              <w:jc w:val="center"/>
              <w:rPr>
                <w:rFonts w:eastAsia="Times New Roman" w:cs="Times New Roman"/>
                <w:b/>
                <w:bCs/>
                <w:sz w:val="26"/>
                <w:szCs w:val="26"/>
              </w:rPr>
            </w:pPr>
            <w:r w:rsidRPr="00552199">
              <w:rPr>
                <w:rFonts w:eastAsia="Times New Roman" w:cs="Times New Roman"/>
                <w:b/>
                <w:bCs/>
                <w:sz w:val="26"/>
                <w:szCs w:val="26"/>
              </w:rPr>
              <w:t>1</w:t>
            </w:r>
          </w:p>
        </w:tc>
        <w:tc>
          <w:tcPr>
            <w:tcW w:w="1314" w:type="dxa"/>
            <w:tcBorders>
              <w:top w:val="nil"/>
              <w:left w:val="nil"/>
              <w:bottom w:val="single" w:sz="4" w:space="0" w:color="auto"/>
              <w:right w:val="single" w:sz="4" w:space="0" w:color="auto"/>
            </w:tcBorders>
            <w:shd w:val="clear" w:color="auto" w:fill="auto"/>
            <w:vAlign w:val="center"/>
          </w:tcPr>
          <w:p w:rsidR="00BA3EF2" w:rsidRPr="00552199" w:rsidRDefault="00BA3EF2" w:rsidP="007D5099">
            <w:pPr>
              <w:spacing w:before="100"/>
              <w:jc w:val="center"/>
              <w:rPr>
                <w:rFonts w:eastAsia="Times New Roman" w:cs="Times New Roman"/>
                <w:b/>
                <w:bCs/>
                <w:sz w:val="26"/>
                <w:szCs w:val="26"/>
              </w:rPr>
            </w:pPr>
            <w:r w:rsidRPr="00552199">
              <w:rPr>
                <w:rFonts w:eastAsia="Times New Roman" w:cs="Times New Roman"/>
                <w:b/>
                <w:bCs/>
                <w:sz w:val="26"/>
                <w:szCs w:val="26"/>
              </w:rPr>
              <w:t>22.300</w:t>
            </w:r>
          </w:p>
        </w:tc>
      </w:tr>
      <w:tr w:rsidR="00BA3EF2" w:rsidRPr="00552199" w:rsidTr="001C5C12">
        <w:trPr>
          <w:trHeight w:val="307"/>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A3EF2" w:rsidRPr="00552199" w:rsidRDefault="00BA3EF2" w:rsidP="007D5099">
            <w:pPr>
              <w:spacing w:before="100"/>
              <w:ind w:left="79" w:right="111"/>
              <w:jc w:val="both"/>
              <w:rPr>
                <w:rFonts w:eastAsia="Times New Roman" w:cs="Times New Roman"/>
                <w:sz w:val="26"/>
                <w:szCs w:val="26"/>
              </w:rPr>
            </w:pPr>
            <w:r w:rsidRPr="00552199">
              <w:rPr>
                <w:rFonts w:eastAsia="Times New Roman" w:cs="Times New Roman"/>
                <w:sz w:val="26"/>
                <w:szCs w:val="26"/>
              </w:rPr>
              <w:t>1. Long An</w:t>
            </w:r>
          </w:p>
        </w:tc>
        <w:tc>
          <w:tcPr>
            <w:tcW w:w="117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7D5099">
            <w:pPr>
              <w:spacing w:before="10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7D5099">
            <w:pPr>
              <w:spacing w:before="100"/>
              <w:jc w:val="center"/>
              <w:rPr>
                <w:rFonts w:eastAsia="Times New Roman" w:cs="Times New Roman"/>
                <w:sz w:val="26"/>
                <w:szCs w:val="26"/>
              </w:rPr>
            </w:pPr>
          </w:p>
        </w:tc>
        <w:tc>
          <w:tcPr>
            <w:tcW w:w="1127"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7D5099">
            <w:pPr>
              <w:spacing w:before="100"/>
              <w:jc w:val="center"/>
              <w:rPr>
                <w:rFonts w:eastAsia="Times New Roman" w:cs="Times New Roman"/>
                <w:sz w:val="26"/>
                <w:szCs w:val="26"/>
              </w:rPr>
            </w:pPr>
          </w:p>
        </w:tc>
        <w:tc>
          <w:tcPr>
            <w:tcW w:w="1301"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7D5099">
            <w:pPr>
              <w:spacing w:before="100"/>
              <w:jc w:val="center"/>
              <w:rPr>
                <w:rFonts w:eastAsia="Times New Roman" w:cs="Times New Roman"/>
                <w:sz w:val="26"/>
                <w:szCs w:val="26"/>
              </w:rPr>
            </w:pPr>
          </w:p>
        </w:tc>
        <w:tc>
          <w:tcPr>
            <w:tcW w:w="123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7D5099">
            <w:pPr>
              <w:spacing w:before="100"/>
              <w:jc w:val="center"/>
              <w:rPr>
                <w:rFonts w:eastAsia="Times New Roman" w:cs="Times New Roman"/>
                <w:sz w:val="26"/>
                <w:szCs w:val="26"/>
              </w:rPr>
            </w:pPr>
          </w:p>
        </w:tc>
        <w:tc>
          <w:tcPr>
            <w:tcW w:w="1314"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7D5099">
            <w:pPr>
              <w:spacing w:before="100"/>
              <w:jc w:val="center"/>
              <w:rPr>
                <w:rFonts w:eastAsia="Times New Roman" w:cs="Times New Roman"/>
                <w:sz w:val="26"/>
                <w:szCs w:val="26"/>
              </w:rPr>
            </w:pPr>
          </w:p>
        </w:tc>
      </w:tr>
      <w:tr w:rsidR="00BA3EF2" w:rsidRPr="00552199" w:rsidTr="001C5C12">
        <w:trPr>
          <w:trHeight w:val="307"/>
        </w:trPr>
        <w:tc>
          <w:tcPr>
            <w:tcW w:w="2800" w:type="dxa"/>
            <w:tcBorders>
              <w:top w:val="nil"/>
              <w:left w:val="single" w:sz="4" w:space="0" w:color="auto"/>
              <w:bottom w:val="single" w:sz="4" w:space="0" w:color="auto"/>
              <w:right w:val="single" w:sz="4" w:space="0" w:color="auto"/>
            </w:tcBorders>
            <w:shd w:val="clear" w:color="auto" w:fill="auto"/>
            <w:vAlign w:val="center"/>
          </w:tcPr>
          <w:p w:rsidR="00BA3EF2" w:rsidRPr="00552199" w:rsidRDefault="00BA3EF2" w:rsidP="007D5099">
            <w:pPr>
              <w:spacing w:before="100"/>
              <w:ind w:left="79" w:right="111"/>
              <w:jc w:val="both"/>
              <w:rPr>
                <w:rFonts w:eastAsia="Times New Roman" w:cs="Times New Roman"/>
                <w:sz w:val="26"/>
                <w:szCs w:val="26"/>
              </w:rPr>
            </w:pPr>
            <w:r w:rsidRPr="00552199">
              <w:rPr>
                <w:rFonts w:eastAsia="Times New Roman" w:cs="Times New Roman"/>
                <w:sz w:val="26"/>
                <w:szCs w:val="26"/>
              </w:rPr>
              <w:t>2. Tiền Giang</w:t>
            </w:r>
          </w:p>
        </w:tc>
        <w:tc>
          <w:tcPr>
            <w:tcW w:w="1170" w:type="dxa"/>
            <w:tcBorders>
              <w:top w:val="nil"/>
              <w:left w:val="nil"/>
              <w:bottom w:val="single" w:sz="4" w:space="0" w:color="auto"/>
              <w:right w:val="single" w:sz="4" w:space="0" w:color="auto"/>
            </w:tcBorders>
            <w:shd w:val="clear" w:color="auto" w:fill="auto"/>
            <w:vAlign w:val="center"/>
          </w:tcPr>
          <w:p w:rsidR="00BA3EF2" w:rsidRPr="00552199" w:rsidRDefault="00BA3EF2" w:rsidP="007D5099">
            <w:pPr>
              <w:spacing w:before="10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tcPr>
          <w:p w:rsidR="00BA3EF2" w:rsidRPr="00552199" w:rsidRDefault="00BA3EF2" w:rsidP="007D5099">
            <w:pPr>
              <w:spacing w:before="100"/>
              <w:jc w:val="center"/>
              <w:rPr>
                <w:rFonts w:eastAsia="Times New Roman" w:cs="Times New Roman"/>
                <w:sz w:val="26"/>
                <w:szCs w:val="26"/>
              </w:rPr>
            </w:pPr>
          </w:p>
        </w:tc>
        <w:tc>
          <w:tcPr>
            <w:tcW w:w="1127" w:type="dxa"/>
            <w:tcBorders>
              <w:top w:val="nil"/>
              <w:left w:val="nil"/>
              <w:bottom w:val="single" w:sz="4" w:space="0" w:color="auto"/>
              <w:right w:val="single" w:sz="4" w:space="0" w:color="auto"/>
            </w:tcBorders>
            <w:shd w:val="clear" w:color="auto" w:fill="auto"/>
            <w:vAlign w:val="center"/>
          </w:tcPr>
          <w:p w:rsidR="00BA3EF2" w:rsidRPr="00552199" w:rsidRDefault="00BA3EF2" w:rsidP="007D5099">
            <w:pPr>
              <w:spacing w:before="100"/>
              <w:jc w:val="center"/>
              <w:rPr>
                <w:rFonts w:eastAsia="Times New Roman" w:cs="Times New Roman"/>
                <w:sz w:val="26"/>
                <w:szCs w:val="26"/>
              </w:rPr>
            </w:pPr>
          </w:p>
        </w:tc>
        <w:tc>
          <w:tcPr>
            <w:tcW w:w="1301" w:type="dxa"/>
            <w:tcBorders>
              <w:top w:val="nil"/>
              <w:left w:val="nil"/>
              <w:bottom w:val="single" w:sz="4" w:space="0" w:color="auto"/>
              <w:right w:val="single" w:sz="4" w:space="0" w:color="auto"/>
            </w:tcBorders>
            <w:shd w:val="clear" w:color="auto" w:fill="auto"/>
            <w:vAlign w:val="center"/>
          </w:tcPr>
          <w:p w:rsidR="00BA3EF2" w:rsidRPr="00552199" w:rsidRDefault="00BA3EF2" w:rsidP="007D5099">
            <w:pPr>
              <w:spacing w:before="100"/>
              <w:jc w:val="center"/>
              <w:rPr>
                <w:rFonts w:eastAsia="Times New Roman" w:cs="Times New Roman"/>
                <w:sz w:val="26"/>
                <w:szCs w:val="26"/>
              </w:rPr>
            </w:pPr>
          </w:p>
        </w:tc>
        <w:tc>
          <w:tcPr>
            <w:tcW w:w="1230" w:type="dxa"/>
            <w:tcBorders>
              <w:top w:val="nil"/>
              <w:left w:val="nil"/>
              <w:bottom w:val="single" w:sz="4" w:space="0" w:color="auto"/>
              <w:right w:val="single" w:sz="4" w:space="0" w:color="auto"/>
            </w:tcBorders>
            <w:shd w:val="clear" w:color="auto" w:fill="auto"/>
            <w:vAlign w:val="center"/>
          </w:tcPr>
          <w:p w:rsidR="00BA3EF2" w:rsidRPr="00552199" w:rsidRDefault="00BA3EF2" w:rsidP="007D5099">
            <w:pPr>
              <w:spacing w:before="100"/>
              <w:jc w:val="center"/>
              <w:rPr>
                <w:rFonts w:eastAsia="Times New Roman" w:cs="Times New Roman"/>
                <w:sz w:val="26"/>
                <w:szCs w:val="26"/>
              </w:rPr>
            </w:pPr>
          </w:p>
        </w:tc>
        <w:tc>
          <w:tcPr>
            <w:tcW w:w="1314" w:type="dxa"/>
            <w:tcBorders>
              <w:top w:val="nil"/>
              <w:left w:val="nil"/>
              <w:bottom w:val="single" w:sz="4" w:space="0" w:color="auto"/>
              <w:right w:val="single" w:sz="4" w:space="0" w:color="auto"/>
            </w:tcBorders>
            <w:shd w:val="clear" w:color="auto" w:fill="auto"/>
            <w:vAlign w:val="center"/>
          </w:tcPr>
          <w:p w:rsidR="00BA3EF2" w:rsidRPr="00552199" w:rsidRDefault="00BA3EF2" w:rsidP="007D5099">
            <w:pPr>
              <w:spacing w:before="100"/>
              <w:jc w:val="center"/>
              <w:rPr>
                <w:rFonts w:eastAsia="Times New Roman" w:cs="Times New Roman"/>
                <w:sz w:val="26"/>
                <w:szCs w:val="26"/>
              </w:rPr>
            </w:pPr>
          </w:p>
        </w:tc>
      </w:tr>
      <w:tr w:rsidR="00BA3EF2" w:rsidRPr="00552199" w:rsidTr="001C5C12">
        <w:trPr>
          <w:trHeight w:val="307"/>
        </w:trPr>
        <w:tc>
          <w:tcPr>
            <w:tcW w:w="2800" w:type="dxa"/>
            <w:tcBorders>
              <w:top w:val="nil"/>
              <w:left w:val="single" w:sz="4" w:space="0" w:color="auto"/>
              <w:bottom w:val="single" w:sz="4" w:space="0" w:color="auto"/>
              <w:right w:val="single" w:sz="4" w:space="0" w:color="auto"/>
            </w:tcBorders>
            <w:shd w:val="clear" w:color="auto" w:fill="auto"/>
            <w:vAlign w:val="center"/>
          </w:tcPr>
          <w:p w:rsidR="00BA3EF2" w:rsidRPr="00552199" w:rsidRDefault="00BA3EF2" w:rsidP="007D5099">
            <w:pPr>
              <w:spacing w:before="100"/>
              <w:ind w:left="79" w:right="111"/>
              <w:jc w:val="both"/>
              <w:rPr>
                <w:rFonts w:eastAsia="Times New Roman" w:cs="Times New Roman"/>
                <w:sz w:val="26"/>
                <w:szCs w:val="26"/>
              </w:rPr>
            </w:pPr>
            <w:r w:rsidRPr="00552199">
              <w:rPr>
                <w:rFonts w:eastAsia="Times New Roman" w:cs="Times New Roman"/>
                <w:sz w:val="26"/>
                <w:szCs w:val="26"/>
              </w:rPr>
              <w:t>3. Bến Tre</w:t>
            </w:r>
          </w:p>
        </w:tc>
        <w:tc>
          <w:tcPr>
            <w:tcW w:w="1170" w:type="dxa"/>
            <w:tcBorders>
              <w:top w:val="nil"/>
              <w:left w:val="nil"/>
              <w:bottom w:val="single" w:sz="4" w:space="0" w:color="auto"/>
              <w:right w:val="single" w:sz="4" w:space="0" w:color="auto"/>
            </w:tcBorders>
            <w:shd w:val="clear" w:color="auto" w:fill="auto"/>
            <w:vAlign w:val="center"/>
          </w:tcPr>
          <w:p w:rsidR="00BA3EF2" w:rsidRPr="00552199" w:rsidRDefault="00BA3EF2" w:rsidP="007D5099">
            <w:pPr>
              <w:spacing w:before="100"/>
              <w:jc w:val="center"/>
              <w:rPr>
                <w:rFonts w:eastAsia="Times New Roman" w:cs="Times New Roman"/>
                <w:sz w:val="26"/>
                <w:szCs w:val="26"/>
              </w:rPr>
            </w:pPr>
            <w:r w:rsidRPr="00552199">
              <w:rPr>
                <w:rFonts w:eastAsia="Times New Roman" w:cs="Times New Roman"/>
                <w:sz w:val="26"/>
                <w:szCs w:val="26"/>
              </w:rPr>
              <w:t>1</w:t>
            </w:r>
          </w:p>
        </w:tc>
        <w:tc>
          <w:tcPr>
            <w:tcW w:w="1303" w:type="dxa"/>
            <w:tcBorders>
              <w:top w:val="nil"/>
              <w:left w:val="nil"/>
              <w:bottom w:val="single" w:sz="4" w:space="0" w:color="auto"/>
              <w:right w:val="single" w:sz="4" w:space="0" w:color="auto"/>
            </w:tcBorders>
            <w:shd w:val="clear" w:color="auto" w:fill="auto"/>
            <w:vAlign w:val="center"/>
          </w:tcPr>
          <w:p w:rsidR="00BA3EF2" w:rsidRPr="00552199" w:rsidRDefault="00BA3EF2" w:rsidP="007D5099">
            <w:pPr>
              <w:spacing w:before="100"/>
              <w:jc w:val="center"/>
              <w:rPr>
                <w:rFonts w:eastAsia="Times New Roman" w:cs="Times New Roman"/>
                <w:sz w:val="26"/>
                <w:szCs w:val="26"/>
              </w:rPr>
            </w:pPr>
            <w:r w:rsidRPr="00552199">
              <w:rPr>
                <w:rFonts w:eastAsia="Times New Roman" w:cs="Times New Roman"/>
                <w:sz w:val="26"/>
                <w:szCs w:val="26"/>
              </w:rPr>
              <w:t>22.300</w:t>
            </w:r>
          </w:p>
        </w:tc>
        <w:tc>
          <w:tcPr>
            <w:tcW w:w="1127" w:type="dxa"/>
            <w:tcBorders>
              <w:top w:val="nil"/>
              <w:left w:val="nil"/>
              <w:bottom w:val="single" w:sz="4" w:space="0" w:color="auto"/>
              <w:right w:val="single" w:sz="4" w:space="0" w:color="auto"/>
            </w:tcBorders>
            <w:shd w:val="clear" w:color="auto" w:fill="auto"/>
            <w:vAlign w:val="center"/>
          </w:tcPr>
          <w:p w:rsidR="00BA3EF2" w:rsidRPr="00552199" w:rsidRDefault="00BA3EF2" w:rsidP="007D5099">
            <w:pPr>
              <w:spacing w:before="100"/>
              <w:jc w:val="center"/>
              <w:rPr>
                <w:rFonts w:eastAsia="Times New Roman" w:cs="Times New Roman"/>
                <w:sz w:val="26"/>
                <w:szCs w:val="26"/>
              </w:rPr>
            </w:pPr>
            <w:r w:rsidRPr="00552199">
              <w:rPr>
                <w:rFonts w:eastAsia="Times New Roman" w:cs="Times New Roman"/>
                <w:sz w:val="26"/>
                <w:szCs w:val="26"/>
              </w:rPr>
              <w:t>1</w:t>
            </w:r>
          </w:p>
        </w:tc>
        <w:tc>
          <w:tcPr>
            <w:tcW w:w="1301" w:type="dxa"/>
            <w:tcBorders>
              <w:top w:val="nil"/>
              <w:left w:val="nil"/>
              <w:bottom w:val="single" w:sz="4" w:space="0" w:color="auto"/>
              <w:right w:val="single" w:sz="4" w:space="0" w:color="auto"/>
            </w:tcBorders>
            <w:shd w:val="clear" w:color="auto" w:fill="auto"/>
            <w:vAlign w:val="center"/>
          </w:tcPr>
          <w:p w:rsidR="00BA3EF2" w:rsidRPr="00552199" w:rsidRDefault="00BA3EF2" w:rsidP="007D5099">
            <w:pPr>
              <w:spacing w:before="100"/>
              <w:jc w:val="center"/>
              <w:rPr>
                <w:rFonts w:eastAsia="Times New Roman" w:cs="Times New Roman"/>
                <w:sz w:val="26"/>
                <w:szCs w:val="26"/>
              </w:rPr>
            </w:pPr>
            <w:r w:rsidRPr="00552199">
              <w:rPr>
                <w:rFonts w:eastAsia="Times New Roman" w:cs="Times New Roman"/>
                <w:sz w:val="26"/>
                <w:szCs w:val="26"/>
              </w:rPr>
              <w:t>22.300</w:t>
            </w:r>
          </w:p>
        </w:tc>
        <w:tc>
          <w:tcPr>
            <w:tcW w:w="1230" w:type="dxa"/>
            <w:tcBorders>
              <w:top w:val="nil"/>
              <w:left w:val="nil"/>
              <w:bottom w:val="single" w:sz="4" w:space="0" w:color="auto"/>
              <w:right w:val="single" w:sz="4" w:space="0" w:color="auto"/>
            </w:tcBorders>
            <w:shd w:val="clear" w:color="auto" w:fill="auto"/>
            <w:vAlign w:val="center"/>
          </w:tcPr>
          <w:p w:rsidR="00BA3EF2" w:rsidRPr="00552199" w:rsidRDefault="00BA3EF2" w:rsidP="007D5099">
            <w:pPr>
              <w:spacing w:before="100"/>
              <w:jc w:val="center"/>
              <w:rPr>
                <w:rFonts w:eastAsia="Times New Roman" w:cs="Times New Roman"/>
                <w:sz w:val="26"/>
                <w:szCs w:val="26"/>
              </w:rPr>
            </w:pPr>
            <w:r w:rsidRPr="00552199">
              <w:rPr>
                <w:rFonts w:eastAsia="Times New Roman" w:cs="Times New Roman"/>
                <w:sz w:val="26"/>
                <w:szCs w:val="26"/>
              </w:rPr>
              <w:t>1</w:t>
            </w:r>
          </w:p>
        </w:tc>
        <w:tc>
          <w:tcPr>
            <w:tcW w:w="1314" w:type="dxa"/>
            <w:tcBorders>
              <w:top w:val="nil"/>
              <w:left w:val="nil"/>
              <w:bottom w:val="single" w:sz="4" w:space="0" w:color="auto"/>
              <w:right w:val="single" w:sz="4" w:space="0" w:color="auto"/>
            </w:tcBorders>
            <w:shd w:val="clear" w:color="auto" w:fill="auto"/>
            <w:vAlign w:val="center"/>
          </w:tcPr>
          <w:p w:rsidR="00BA3EF2" w:rsidRPr="00552199" w:rsidRDefault="00BA3EF2" w:rsidP="007D5099">
            <w:pPr>
              <w:spacing w:before="100"/>
              <w:jc w:val="center"/>
              <w:rPr>
                <w:rFonts w:eastAsia="Times New Roman" w:cs="Times New Roman"/>
                <w:sz w:val="26"/>
                <w:szCs w:val="26"/>
              </w:rPr>
            </w:pPr>
            <w:r w:rsidRPr="00552199">
              <w:rPr>
                <w:rFonts w:eastAsia="Times New Roman" w:cs="Times New Roman"/>
                <w:sz w:val="26"/>
                <w:szCs w:val="26"/>
              </w:rPr>
              <w:t>22.300</w:t>
            </w:r>
          </w:p>
        </w:tc>
      </w:tr>
      <w:tr w:rsidR="00BA3EF2" w:rsidRPr="00552199" w:rsidTr="001C5C12">
        <w:trPr>
          <w:trHeight w:val="307"/>
        </w:trPr>
        <w:tc>
          <w:tcPr>
            <w:tcW w:w="2800" w:type="dxa"/>
            <w:tcBorders>
              <w:top w:val="nil"/>
              <w:left w:val="single" w:sz="4" w:space="0" w:color="auto"/>
              <w:bottom w:val="single" w:sz="4" w:space="0" w:color="auto"/>
              <w:right w:val="single" w:sz="4" w:space="0" w:color="auto"/>
            </w:tcBorders>
            <w:shd w:val="clear" w:color="auto" w:fill="auto"/>
            <w:vAlign w:val="center"/>
          </w:tcPr>
          <w:p w:rsidR="00BA3EF2" w:rsidRPr="00552199" w:rsidRDefault="00BA3EF2" w:rsidP="007D5099">
            <w:pPr>
              <w:spacing w:before="100"/>
              <w:ind w:left="79" w:right="111"/>
              <w:jc w:val="both"/>
              <w:rPr>
                <w:rFonts w:eastAsia="Times New Roman" w:cs="Times New Roman"/>
                <w:sz w:val="26"/>
                <w:szCs w:val="26"/>
              </w:rPr>
            </w:pPr>
            <w:r w:rsidRPr="00552199">
              <w:rPr>
                <w:rFonts w:eastAsia="Times New Roman" w:cs="Times New Roman"/>
                <w:sz w:val="26"/>
                <w:szCs w:val="26"/>
              </w:rPr>
              <w:t>4. Trà Vinh</w:t>
            </w:r>
          </w:p>
        </w:tc>
        <w:tc>
          <w:tcPr>
            <w:tcW w:w="1170" w:type="dxa"/>
            <w:tcBorders>
              <w:top w:val="nil"/>
              <w:left w:val="nil"/>
              <w:bottom w:val="single" w:sz="4" w:space="0" w:color="auto"/>
              <w:right w:val="single" w:sz="4" w:space="0" w:color="auto"/>
            </w:tcBorders>
            <w:shd w:val="clear" w:color="auto" w:fill="auto"/>
            <w:vAlign w:val="center"/>
          </w:tcPr>
          <w:p w:rsidR="00BA3EF2" w:rsidRPr="00552199" w:rsidRDefault="00BA3EF2" w:rsidP="007D5099">
            <w:pPr>
              <w:spacing w:before="10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tcPr>
          <w:p w:rsidR="00BA3EF2" w:rsidRPr="00552199" w:rsidRDefault="00BA3EF2" w:rsidP="007D5099">
            <w:pPr>
              <w:spacing w:before="100"/>
              <w:jc w:val="center"/>
              <w:rPr>
                <w:rFonts w:eastAsia="Times New Roman" w:cs="Times New Roman"/>
                <w:sz w:val="26"/>
                <w:szCs w:val="26"/>
              </w:rPr>
            </w:pPr>
          </w:p>
        </w:tc>
        <w:tc>
          <w:tcPr>
            <w:tcW w:w="1127" w:type="dxa"/>
            <w:tcBorders>
              <w:top w:val="nil"/>
              <w:left w:val="nil"/>
              <w:bottom w:val="single" w:sz="4" w:space="0" w:color="auto"/>
              <w:right w:val="single" w:sz="4" w:space="0" w:color="auto"/>
            </w:tcBorders>
            <w:shd w:val="clear" w:color="auto" w:fill="auto"/>
            <w:vAlign w:val="center"/>
          </w:tcPr>
          <w:p w:rsidR="00BA3EF2" w:rsidRPr="00552199" w:rsidRDefault="00BA3EF2" w:rsidP="007D5099">
            <w:pPr>
              <w:spacing w:before="100"/>
              <w:jc w:val="center"/>
              <w:rPr>
                <w:rFonts w:eastAsia="Times New Roman" w:cs="Times New Roman"/>
                <w:sz w:val="26"/>
                <w:szCs w:val="26"/>
              </w:rPr>
            </w:pPr>
          </w:p>
        </w:tc>
        <w:tc>
          <w:tcPr>
            <w:tcW w:w="1301" w:type="dxa"/>
            <w:tcBorders>
              <w:top w:val="nil"/>
              <w:left w:val="nil"/>
              <w:bottom w:val="single" w:sz="4" w:space="0" w:color="auto"/>
              <w:right w:val="single" w:sz="4" w:space="0" w:color="auto"/>
            </w:tcBorders>
            <w:shd w:val="clear" w:color="auto" w:fill="auto"/>
            <w:vAlign w:val="center"/>
          </w:tcPr>
          <w:p w:rsidR="00BA3EF2" w:rsidRPr="00552199" w:rsidRDefault="00BA3EF2" w:rsidP="007D5099">
            <w:pPr>
              <w:spacing w:before="100"/>
              <w:jc w:val="center"/>
              <w:rPr>
                <w:rFonts w:eastAsia="Times New Roman" w:cs="Times New Roman"/>
                <w:sz w:val="26"/>
                <w:szCs w:val="26"/>
              </w:rPr>
            </w:pPr>
          </w:p>
        </w:tc>
        <w:tc>
          <w:tcPr>
            <w:tcW w:w="1230" w:type="dxa"/>
            <w:tcBorders>
              <w:top w:val="nil"/>
              <w:left w:val="nil"/>
              <w:bottom w:val="single" w:sz="4" w:space="0" w:color="auto"/>
              <w:right w:val="single" w:sz="4" w:space="0" w:color="auto"/>
            </w:tcBorders>
            <w:shd w:val="clear" w:color="auto" w:fill="auto"/>
            <w:vAlign w:val="center"/>
          </w:tcPr>
          <w:p w:rsidR="00BA3EF2" w:rsidRPr="00552199" w:rsidRDefault="00BA3EF2" w:rsidP="007D5099">
            <w:pPr>
              <w:spacing w:before="100"/>
              <w:jc w:val="center"/>
              <w:rPr>
                <w:rFonts w:eastAsia="Times New Roman" w:cs="Times New Roman"/>
                <w:sz w:val="26"/>
                <w:szCs w:val="26"/>
              </w:rPr>
            </w:pPr>
          </w:p>
        </w:tc>
        <w:tc>
          <w:tcPr>
            <w:tcW w:w="1314" w:type="dxa"/>
            <w:tcBorders>
              <w:top w:val="nil"/>
              <w:left w:val="nil"/>
              <w:bottom w:val="single" w:sz="4" w:space="0" w:color="auto"/>
              <w:right w:val="single" w:sz="4" w:space="0" w:color="auto"/>
            </w:tcBorders>
            <w:shd w:val="clear" w:color="auto" w:fill="auto"/>
            <w:vAlign w:val="center"/>
          </w:tcPr>
          <w:p w:rsidR="00BA3EF2" w:rsidRPr="00552199" w:rsidRDefault="00BA3EF2" w:rsidP="007D5099">
            <w:pPr>
              <w:spacing w:before="100"/>
              <w:jc w:val="center"/>
              <w:rPr>
                <w:rFonts w:eastAsia="Times New Roman" w:cs="Times New Roman"/>
                <w:sz w:val="26"/>
                <w:szCs w:val="26"/>
              </w:rPr>
            </w:pPr>
          </w:p>
        </w:tc>
      </w:tr>
      <w:tr w:rsidR="00BA3EF2" w:rsidRPr="00552199" w:rsidTr="001C5C12">
        <w:trPr>
          <w:trHeight w:val="307"/>
        </w:trPr>
        <w:tc>
          <w:tcPr>
            <w:tcW w:w="2800" w:type="dxa"/>
            <w:tcBorders>
              <w:top w:val="nil"/>
              <w:left w:val="single" w:sz="4" w:space="0" w:color="auto"/>
              <w:bottom w:val="single" w:sz="4" w:space="0" w:color="auto"/>
              <w:right w:val="single" w:sz="4" w:space="0" w:color="auto"/>
            </w:tcBorders>
            <w:shd w:val="clear" w:color="auto" w:fill="auto"/>
            <w:vAlign w:val="center"/>
          </w:tcPr>
          <w:p w:rsidR="00BA3EF2" w:rsidRPr="00552199" w:rsidRDefault="00BA3EF2" w:rsidP="007D5099">
            <w:pPr>
              <w:spacing w:before="100"/>
              <w:ind w:left="79" w:right="111"/>
              <w:jc w:val="both"/>
              <w:rPr>
                <w:rFonts w:eastAsia="Times New Roman" w:cs="Times New Roman"/>
                <w:sz w:val="26"/>
                <w:szCs w:val="26"/>
              </w:rPr>
            </w:pPr>
            <w:r w:rsidRPr="00552199">
              <w:rPr>
                <w:rFonts w:eastAsia="Times New Roman" w:cs="Times New Roman"/>
                <w:sz w:val="26"/>
                <w:szCs w:val="26"/>
              </w:rPr>
              <w:t>5. Vĩnh Long</w:t>
            </w:r>
          </w:p>
        </w:tc>
        <w:tc>
          <w:tcPr>
            <w:tcW w:w="1170" w:type="dxa"/>
            <w:tcBorders>
              <w:top w:val="nil"/>
              <w:left w:val="nil"/>
              <w:bottom w:val="single" w:sz="4" w:space="0" w:color="auto"/>
              <w:right w:val="single" w:sz="4" w:space="0" w:color="auto"/>
            </w:tcBorders>
            <w:shd w:val="clear" w:color="auto" w:fill="auto"/>
            <w:vAlign w:val="center"/>
          </w:tcPr>
          <w:p w:rsidR="00BA3EF2" w:rsidRPr="00552199" w:rsidRDefault="00BA3EF2" w:rsidP="007D5099">
            <w:pPr>
              <w:spacing w:before="100"/>
              <w:jc w:val="center"/>
              <w:rPr>
                <w:rFonts w:eastAsia="Times New Roman" w:cs="Times New Roman"/>
                <w:sz w:val="26"/>
                <w:szCs w:val="26"/>
              </w:rPr>
            </w:pPr>
            <w:r w:rsidRPr="00552199">
              <w:rPr>
                <w:rFonts w:eastAsia="Times New Roman" w:cs="Times New Roman"/>
                <w:sz w:val="26"/>
                <w:szCs w:val="26"/>
              </w:rPr>
              <w:t>1</w:t>
            </w:r>
          </w:p>
        </w:tc>
        <w:tc>
          <w:tcPr>
            <w:tcW w:w="1303" w:type="dxa"/>
            <w:tcBorders>
              <w:top w:val="nil"/>
              <w:left w:val="nil"/>
              <w:bottom w:val="single" w:sz="4" w:space="0" w:color="auto"/>
              <w:right w:val="single" w:sz="4" w:space="0" w:color="auto"/>
            </w:tcBorders>
            <w:shd w:val="clear" w:color="auto" w:fill="auto"/>
            <w:vAlign w:val="center"/>
          </w:tcPr>
          <w:p w:rsidR="00BA3EF2" w:rsidRPr="00552199" w:rsidRDefault="00BA3EF2" w:rsidP="007D5099">
            <w:pPr>
              <w:spacing w:before="100"/>
              <w:jc w:val="center"/>
              <w:rPr>
                <w:rFonts w:eastAsia="Times New Roman" w:cs="Times New Roman"/>
                <w:sz w:val="26"/>
                <w:szCs w:val="26"/>
              </w:rPr>
            </w:pPr>
            <w:r w:rsidRPr="00552199">
              <w:rPr>
                <w:rFonts w:eastAsia="Times New Roman" w:cs="Times New Roman"/>
                <w:sz w:val="26"/>
                <w:szCs w:val="26"/>
              </w:rPr>
              <w:t>30.000</w:t>
            </w:r>
          </w:p>
        </w:tc>
        <w:tc>
          <w:tcPr>
            <w:tcW w:w="1127" w:type="dxa"/>
            <w:tcBorders>
              <w:top w:val="nil"/>
              <w:left w:val="nil"/>
              <w:bottom w:val="single" w:sz="4" w:space="0" w:color="auto"/>
              <w:right w:val="single" w:sz="4" w:space="0" w:color="auto"/>
            </w:tcBorders>
            <w:shd w:val="clear" w:color="auto" w:fill="auto"/>
            <w:vAlign w:val="center"/>
          </w:tcPr>
          <w:p w:rsidR="00BA3EF2" w:rsidRPr="00552199" w:rsidRDefault="00BA3EF2" w:rsidP="007D5099">
            <w:pPr>
              <w:spacing w:before="100"/>
              <w:jc w:val="center"/>
              <w:rPr>
                <w:rFonts w:eastAsia="Times New Roman" w:cs="Times New Roman"/>
                <w:sz w:val="26"/>
                <w:szCs w:val="26"/>
              </w:rPr>
            </w:pPr>
          </w:p>
        </w:tc>
        <w:tc>
          <w:tcPr>
            <w:tcW w:w="1301" w:type="dxa"/>
            <w:tcBorders>
              <w:top w:val="nil"/>
              <w:left w:val="nil"/>
              <w:bottom w:val="single" w:sz="4" w:space="0" w:color="auto"/>
              <w:right w:val="single" w:sz="4" w:space="0" w:color="auto"/>
            </w:tcBorders>
            <w:shd w:val="clear" w:color="auto" w:fill="auto"/>
            <w:vAlign w:val="center"/>
          </w:tcPr>
          <w:p w:rsidR="00BA3EF2" w:rsidRPr="00552199" w:rsidRDefault="00BA3EF2" w:rsidP="007D5099">
            <w:pPr>
              <w:spacing w:before="100"/>
              <w:jc w:val="center"/>
              <w:rPr>
                <w:rFonts w:eastAsia="Times New Roman" w:cs="Times New Roman"/>
                <w:sz w:val="26"/>
                <w:szCs w:val="26"/>
              </w:rPr>
            </w:pPr>
          </w:p>
        </w:tc>
        <w:tc>
          <w:tcPr>
            <w:tcW w:w="1230" w:type="dxa"/>
            <w:tcBorders>
              <w:top w:val="nil"/>
              <w:left w:val="nil"/>
              <w:bottom w:val="single" w:sz="4" w:space="0" w:color="auto"/>
              <w:right w:val="single" w:sz="4" w:space="0" w:color="auto"/>
            </w:tcBorders>
            <w:shd w:val="clear" w:color="auto" w:fill="auto"/>
            <w:vAlign w:val="center"/>
          </w:tcPr>
          <w:p w:rsidR="00BA3EF2" w:rsidRPr="00552199" w:rsidRDefault="00BA3EF2" w:rsidP="007D5099">
            <w:pPr>
              <w:spacing w:before="100"/>
              <w:jc w:val="center"/>
              <w:rPr>
                <w:rFonts w:eastAsia="Times New Roman" w:cs="Times New Roman"/>
                <w:sz w:val="26"/>
                <w:szCs w:val="26"/>
              </w:rPr>
            </w:pPr>
          </w:p>
        </w:tc>
        <w:tc>
          <w:tcPr>
            <w:tcW w:w="1314" w:type="dxa"/>
            <w:tcBorders>
              <w:top w:val="nil"/>
              <w:left w:val="nil"/>
              <w:bottom w:val="single" w:sz="4" w:space="0" w:color="auto"/>
              <w:right w:val="single" w:sz="4" w:space="0" w:color="auto"/>
            </w:tcBorders>
            <w:shd w:val="clear" w:color="auto" w:fill="auto"/>
            <w:vAlign w:val="center"/>
          </w:tcPr>
          <w:p w:rsidR="00BA3EF2" w:rsidRPr="00552199" w:rsidRDefault="00BA3EF2" w:rsidP="007D5099">
            <w:pPr>
              <w:spacing w:before="100"/>
              <w:jc w:val="center"/>
              <w:rPr>
                <w:rFonts w:eastAsia="Times New Roman" w:cs="Times New Roman"/>
                <w:sz w:val="26"/>
                <w:szCs w:val="26"/>
              </w:rPr>
            </w:pPr>
          </w:p>
        </w:tc>
      </w:tr>
      <w:tr w:rsidR="00BA3EF2" w:rsidRPr="00552199" w:rsidTr="001C5C12">
        <w:trPr>
          <w:trHeight w:val="262"/>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A3EF2" w:rsidRPr="00552199" w:rsidRDefault="00BA3EF2" w:rsidP="007D5099">
            <w:pPr>
              <w:spacing w:before="100"/>
              <w:ind w:left="79" w:right="111"/>
              <w:jc w:val="both"/>
              <w:rPr>
                <w:rFonts w:eastAsia="Times New Roman" w:cs="Times New Roman"/>
                <w:sz w:val="26"/>
                <w:szCs w:val="26"/>
              </w:rPr>
            </w:pPr>
            <w:r w:rsidRPr="00552199">
              <w:rPr>
                <w:rFonts w:eastAsia="Times New Roman" w:cs="Times New Roman"/>
                <w:sz w:val="26"/>
                <w:szCs w:val="26"/>
              </w:rPr>
              <w:t>6. Đồng Tháp</w:t>
            </w:r>
          </w:p>
        </w:tc>
        <w:tc>
          <w:tcPr>
            <w:tcW w:w="117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7D5099">
            <w:pPr>
              <w:spacing w:before="10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7D5099">
            <w:pPr>
              <w:spacing w:before="100"/>
              <w:jc w:val="center"/>
              <w:rPr>
                <w:rFonts w:eastAsia="Times New Roman" w:cs="Times New Roman"/>
                <w:sz w:val="26"/>
                <w:szCs w:val="26"/>
              </w:rPr>
            </w:pPr>
          </w:p>
        </w:tc>
        <w:tc>
          <w:tcPr>
            <w:tcW w:w="1127"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7D5099">
            <w:pPr>
              <w:spacing w:before="100"/>
              <w:jc w:val="center"/>
              <w:rPr>
                <w:rFonts w:eastAsia="Times New Roman" w:cs="Times New Roman"/>
                <w:sz w:val="26"/>
                <w:szCs w:val="26"/>
              </w:rPr>
            </w:pPr>
          </w:p>
        </w:tc>
        <w:tc>
          <w:tcPr>
            <w:tcW w:w="1301"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7D5099">
            <w:pPr>
              <w:spacing w:before="100"/>
              <w:jc w:val="center"/>
              <w:rPr>
                <w:rFonts w:eastAsia="Times New Roman" w:cs="Times New Roman"/>
                <w:sz w:val="26"/>
                <w:szCs w:val="26"/>
              </w:rPr>
            </w:pPr>
          </w:p>
        </w:tc>
        <w:tc>
          <w:tcPr>
            <w:tcW w:w="123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7D5099">
            <w:pPr>
              <w:spacing w:before="100"/>
              <w:jc w:val="center"/>
              <w:rPr>
                <w:rFonts w:eastAsia="Times New Roman" w:cs="Times New Roman"/>
                <w:sz w:val="26"/>
                <w:szCs w:val="26"/>
              </w:rPr>
            </w:pPr>
          </w:p>
        </w:tc>
        <w:tc>
          <w:tcPr>
            <w:tcW w:w="1314"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7D5099">
            <w:pPr>
              <w:spacing w:before="100"/>
              <w:jc w:val="center"/>
              <w:rPr>
                <w:rFonts w:eastAsia="Times New Roman" w:cs="Times New Roman"/>
                <w:sz w:val="26"/>
                <w:szCs w:val="26"/>
              </w:rPr>
            </w:pPr>
          </w:p>
        </w:tc>
      </w:tr>
      <w:tr w:rsidR="00BA3EF2"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A3EF2" w:rsidRPr="00552199" w:rsidRDefault="00BA3EF2" w:rsidP="007D5099">
            <w:pPr>
              <w:spacing w:before="100"/>
              <w:ind w:left="79" w:right="111"/>
              <w:jc w:val="both"/>
              <w:rPr>
                <w:rFonts w:eastAsia="Times New Roman" w:cs="Times New Roman"/>
                <w:sz w:val="26"/>
                <w:szCs w:val="26"/>
              </w:rPr>
            </w:pPr>
            <w:r w:rsidRPr="00552199">
              <w:rPr>
                <w:rFonts w:eastAsia="Times New Roman" w:cs="Times New Roman"/>
                <w:sz w:val="26"/>
                <w:szCs w:val="26"/>
              </w:rPr>
              <w:t>7. An Giang</w:t>
            </w:r>
          </w:p>
        </w:tc>
        <w:tc>
          <w:tcPr>
            <w:tcW w:w="117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7D5099">
            <w:pPr>
              <w:spacing w:before="100"/>
              <w:jc w:val="center"/>
              <w:rPr>
                <w:rFonts w:eastAsia="Times New Roman" w:cs="Times New Roman"/>
                <w:sz w:val="26"/>
                <w:szCs w:val="26"/>
              </w:rPr>
            </w:pPr>
            <w:r w:rsidRPr="00552199">
              <w:rPr>
                <w:rFonts w:eastAsia="Times New Roman" w:cs="Times New Roman"/>
                <w:sz w:val="26"/>
                <w:szCs w:val="26"/>
              </w:rPr>
              <w:t>1</w:t>
            </w:r>
          </w:p>
        </w:tc>
        <w:tc>
          <w:tcPr>
            <w:tcW w:w="1303"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7D5099">
            <w:pPr>
              <w:spacing w:before="100"/>
              <w:jc w:val="center"/>
              <w:rPr>
                <w:rFonts w:eastAsia="Times New Roman" w:cs="Times New Roman"/>
                <w:sz w:val="26"/>
                <w:szCs w:val="26"/>
              </w:rPr>
            </w:pPr>
            <w:r w:rsidRPr="00552199">
              <w:rPr>
                <w:rFonts w:eastAsia="Times New Roman" w:cs="Times New Roman"/>
                <w:sz w:val="26"/>
                <w:szCs w:val="26"/>
              </w:rPr>
              <w:t>40.000</w:t>
            </w:r>
          </w:p>
        </w:tc>
        <w:tc>
          <w:tcPr>
            <w:tcW w:w="1127"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7D5099">
            <w:pPr>
              <w:spacing w:before="100"/>
              <w:jc w:val="center"/>
              <w:rPr>
                <w:rFonts w:eastAsia="Times New Roman" w:cs="Times New Roman"/>
                <w:sz w:val="26"/>
                <w:szCs w:val="26"/>
              </w:rPr>
            </w:pPr>
            <w:r w:rsidRPr="00552199">
              <w:rPr>
                <w:rFonts w:eastAsia="Times New Roman" w:cs="Times New Roman"/>
                <w:sz w:val="26"/>
                <w:szCs w:val="26"/>
              </w:rPr>
              <w:t>1</w:t>
            </w:r>
          </w:p>
        </w:tc>
        <w:tc>
          <w:tcPr>
            <w:tcW w:w="1301"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7D5099">
            <w:pPr>
              <w:spacing w:before="100"/>
              <w:jc w:val="center"/>
              <w:rPr>
                <w:rFonts w:eastAsia="Times New Roman" w:cs="Times New Roman"/>
                <w:sz w:val="26"/>
                <w:szCs w:val="26"/>
              </w:rPr>
            </w:pPr>
            <w:r w:rsidRPr="00552199">
              <w:rPr>
                <w:rFonts w:eastAsia="Times New Roman" w:cs="Times New Roman"/>
                <w:sz w:val="26"/>
                <w:szCs w:val="26"/>
              </w:rPr>
              <w:t>40.000</w:t>
            </w:r>
          </w:p>
        </w:tc>
        <w:tc>
          <w:tcPr>
            <w:tcW w:w="123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7D5099">
            <w:pPr>
              <w:spacing w:before="100"/>
              <w:jc w:val="center"/>
              <w:rPr>
                <w:rFonts w:eastAsia="Times New Roman" w:cs="Times New Roman"/>
                <w:sz w:val="26"/>
                <w:szCs w:val="26"/>
              </w:rPr>
            </w:pPr>
          </w:p>
        </w:tc>
        <w:tc>
          <w:tcPr>
            <w:tcW w:w="1314"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7D5099">
            <w:pPr>
              <w:spacing w:before="100"/>
              <w:jc w:val="center"/>
              <w:rPr>
                <w:rFonts w:eastAsia="Times New Roman" w:cs="Times New Roman"/>
                <w:sz w:val="26"/>
                <w:szCs w:val="26"/>
              </w:rPr>
            </w:pPr>
          </w:p>
        </w:tc>
      </w:tr>
      <w:tr w:rsidR="00BA3EF2" w:rsidRPr="00552199" w:rsidTr="001C5C12">
        <w:trPr>
          <w:trHeight w:val="190"/>
        </w:trPr>
        <w:tc>
          <w:tcPr>
            <w:tcW w:w="2800" w:type="dxa"/>
            <w:tcBorders>
              <w:top w:val="nil"/>
              <w:left w:val="single" w:sz="4" w:space="0" w:color="auto"/>
              <w:bottom w:val="single" w:sz="4" w:space="0" w:color="auto"/>
              <w:right w:val="single" w:sz="4" w:space="0" w:color="auto"/>
            </w:tcBorders>
            <w:shd w:val="clear" w:color="auto" w:fill="auto"/>
            <w:vAlign w:val="center"/>
          </w:tcPr>
          <w:p w:rsidR="00BA3EF2" w:rsidRPr="00552199" w:rsidRDefault="00BA3EF2" w:rsidP="007D5099">
            <w:pPr>
              <w:spacing w:before="100"/>
              <w:ind w:left="79" w:right="111"/>
              <w:jc w:val="both"/>
              <w:rPr>
                <w:rFonts w:eastAsia="Times New Roman" w:cs="Times New Roman"/>
                <w:sz w:val="26"/>
                <w:szCs w:val="26"/>
              </w:rPr>
            </w:pPr>
            <w:r w:rsidRPr="00552199">
              <w:rPr>
                <w:rFonts w:eastAsia="Times New Roman" w:cs="Times New Roman"/>
                <w:sz w:val="26"/>
                <w:szCs w:val="26"/>
              </w:rPr>
              <w:t>8. Kiên Giang</w:t>
            </w:r>
          </w:p>
        </w:tc>
        <w:tc>
          <w:tcPr>
            <w:tcW w:w="1170" w:type="dxa"/>
            <w:tcBorders>
              <w:top w:val="nil"/>
              <w:left w:val="nil"/>
              <w:bottom w:val="single" w:sz="4" w:space="0" w:color="auto"/>
              <w:right w:val="single" w:sz="4" w:space="0" w:color="auto"/>
            </w:tcBorders>
            <w:shd w:val="clear" w:color="auto" w:fill="auto"/>
            <w:vAlign w:val="center"/>
          </w:tcPr>
          <w:p w:rsidR="00BA3EF2" w:rsidRPr="00552199" w:rsidRDefault="00BA3EF2" w:rsidP="007D5099">
            <w:pPr>
              <w:spacing w:before="10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7D5099">
            <w:pPr>
              <w:spacing w:before="100"/>
              <w:jc w:val="center"/>
              <w:rPr>
                <w:rFonts w:eastAsia="Times New Roman" w:cs="Times New Roman"/>
                <w:sz w:val="26"/>
                <w:szCs w:val="26"/>
              </w:rPr>
            </w:pPr>
          </w:p>
        </w:tc>
        <w:tc>
          <w:tcPr>
            <w:tcW w:w="1127"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7D5099">
            <w:pPr>
              <w:spacing w:before="100"/>
              <w:jc w:val="center"/>
              <w:rPr>
                <w:rFonts w:eastAsia="Times New Roman" w:cs="Times New Roman"/>
                <w:sz w:val="26"/>
                <w:szCs w:val="26"/>
              </w:rPr>
            </w:pPr>
          </w:p>
        </w:tc>
        <w:tc>
          <w:tcPr>
            <w:tcW w:w="1301"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7D5099">
            <w:pPr>
              <w:spacing w:before="100"/>
              <w:jc w:val="center"/>
              <w:rPr>
                <w:rFonts w:eastAsia="Times New Roman" w:cs="Times New Roman"/>
                <w:sz w:val="26"/>
                <w:szCs w:val="26"/>
              </w:rPr>
            </w:pPr>
          </w:p>
        </w:tc>
        <w:tc>
          <w:tcPr>
            <w:tcW w:w="123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7D5099">
            <w:pPr>
              <w:spacing w:before="100"/>
              <w:jc w:val="center"/>
              <w:rPr>
                <w:rFonts w:eastAsia="Times New Roman" w:cs="Times New Roman"/>
                <w:sz w:val="26"/>
                <w:szCs w:val="26"/>
              </w:rPr>
            </w:pPr>
          </w:p>
        </w:tc>
        <w:tc>
          <w:tcPr>
            <w:tcW w:w="1314"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7D5099">
            <w:pPr>
              <w:spacing w:before="100"/>
              <w:jc w:val="center"/>
              <w:rPr>
                <w:rFonts w:eastAsia="Times New Roman" w:cs="Times New Roman"/>
                <w:sz w:val="26"/>
                <w:szCs w:val="26"/>
              </w:rPr>
            </w:pPr>
          </w:p>
        </w:tc>
      </w:tr>
      <w:tr w:rsidR="00BA3EF2" w:rsidRPr="00552199" w:rsidTr="001C5C12">
        <w:trPr>
          <w:trHeight w:val="315"/>
        </w:trPr>
        <w:tc>
          <w:tcPr>
            <w:tcW w:w="2800" w:type="dxa"/>
            <w:tcBorders>
              <w:top w:val="nil"/>
              <w:left w:val="single" w:sz="4" w:space="0" w:color="auto"/>
              <w:bottom w:val="single" w:sz="4" w:space="0" w:color="auto"/>
              <w:right w:val="single" w:sz="4" w:space="0" w:color="auto"/>
            </w:tcBorders>
            <w:shd w:val="clear" w:color="auto" w:fill="auto"/>
            <w:vAlign w:val="center"/>
          </w:tcPr>
          <w:p w:rsidR="00BA3EF2" w:rsidRPr="00552199" w:rsidRDefault="00BA3EF2" w:rsidP="007D5099">
            <w:pPr>
              <w:spacing w:before="100"/>
              <w:ind w:left="79" w:right="111"/>
              <w:jc w:val="both"/>
              <w:rPr>
                <w:rFonts w:eastAsia="Times New Roman" w:cs="Times New Roman"/>
                <w:sz w:val="26"/>
                <w:szCs w:val="26"/>
              </w:rPr>
            </w:pPr>
            <w:r w:rsidRPr="00552199">
              <w:rPr>
                <w:rFonts w:eastAsia="Times New Roman" w:cs="Times New Roman"/>
                <w:sz w:val="26"/>
                <w:szCs w:val="26"/>
              </w:rPr>
              <w:t>9. Cần Thơ</w:t>
            </w:r>
          </w:p>
        </w:tc>
        <w:tc>
          <w:tcPr>
            <w:tcW w:w="1170" w:type="dxa"/>
            <w:tcBorders>
              <w:top w:val="nil"/>
              <w:left w:val="nil"/>
              <w:bottom w:val="single" w:sz="4" w:space="0" w:color="auto"/>
              <w:right w:val="single" w:sz="4" w:space="0" w:color="auto"/>
            </w:tcBorders>
            <w:shd w:val="clear" w:color="auto" w:fill="auto"/>
            <w:vAlign w:val="center"/>
          </w:tcPr>
          <w:p w:rsidR="00BA3EF2" w:rsidRPr="00552199" w:rsidRDefault="00BA3EF2" w:rsidP="007D5099">
            <w:pPr>
              <w:spacing w:before="100"/>
              <w:jc w:val="center"/>
              <w:rPr>
                <w:rFonts w:eastAsia="Times New Roman" w:cs="Times New Roman"/>
                <w:sz w:val="26"/>
                <w:szCs w:val="26"/>
              </w:rPr>
            </w:pPr>
            <w:r w:rsidRPr="00552199">
              <w:rPr>
                <w:rFonts w:eastAsia="Times New Roman" w:cs="Times New Roman"/>
                <w:sz w:val="26"/>
                <w:szCs w:val="26"/>
              </w:rPr>
              <w:t>1</w:t>
            </w:r>
          </w:p>
        </w:tc>
        <w:tc>
          <w:tcPr>
            <w:tcW w:w="1303" w:type="dxa"/>
            <w:tcBorders>
              <w:top w:val="nil"/>
              <w:left w:val="nil"/>
              <w:bottom w:val="single" w:sz="4" w:space="0" w:color="auto"/>
              <w:right w:val="single" w:sz="4" w:space="0" w:color="auto"/>
            </w:tcBorders>
            <w:shd w:val="clear" w:color="auto" w:fill="auto"/>
            <w:vAlign w:val="center"/>
          </w:tcPr>
          <w:p w:rsidR="00BA3EF2" w:rsidRPr="00552199" w:rsidRDefault="00BA3EF2" w:rsidP="007D5099">
            <w:pPr>
              <w:spacing w:before="100"/>
              <w:jc w:val="center"/>
              <w:rPr>
                <w:rFonts w:eastAsia="Times New Roman" w:cs="Times New Roman"/>
                <w:sz w:val="26"/>
                <w:szCs w:val="26"/>
              </w:rPr>
            </w:pPr>
            <w:r w:rsidRPr="00552199">
              <w:rPr>
                <w:rFonts w:eastAsia="Times New Roman" w:cs="Times New Roman"/>
                <w:sz w:val="26"/>
                <w:szCs w:val="26"/>
              </w:rPr>
              <w:t>40.000</w:t>
            </w:r>
          </w:p>
        </w:tc>
        <w:tc>
          <w:tcPr>
            <w:tcW w:w="1127" w:type="dxa"/>
            <w:tcBorders>
              <w:top w:val="nil"/>
              <w:left w:val="nil"/>
              <w:bottom w:val="single" w:sz="4" w:space="0" w:color="auto"/>
              <w:right w:val="single" w:sz="4" w:space="0" w:color="auto"/>
            </w:tcBorders>
            <w:shd w:val="clear" w:color="auto" w:fill="auto"/>
            <w:vAlign w:val="center"/>
          </w:tcPr>
          <w:p w:rsidR="00BA3EF2" w:rsidRPr="00552199" w:rsidRDefault="00BA3EF2" w:rsidP="007D5099">
            <w:pPr>
              <w:spacing w:before="100"/>
              <w:jc w:val="center"/>
              <w:rPr>
                <w:rFonts w:eastAsia="Times New Roman" w:cs="Times New Roman"/>
                <w:sz w:val="26"/>
                <w:szCs w:val="26"/>
              </w:rPr>
            </w:pPr>
            <w:r w:rsidRPr="00552199">
              <w:rPr>
                <w:rFonts w:eastAsia="Times New Roman" w:cs="Times New Roman"/>
                <w:sz w:val="26"/>
                <w:szCs w:val="26"/>
              </w:rPr>
              <w:t>1</w:t>
            </w:r>
          </w:p>
        </w:tc>
        <w:tc>
          <w:tcPr>
            <w:tcW w:w="1301" w:type="dxa"/>
            <w:tcBorders>
              <w:top w:val="nil"/>
              <w:left w:val="nil"/>
              <w:bottom w:val="single" w:sz="4" w:space="0" w:color="auto"/>
              <w:right w:val="single" w:sz="4" w:space="0" w:color="auto"/>
            </w:tcBorders>
            <w:shd w:val="clear" w:color="auto" w:fill="auto"/>
            <w:vAlign w:val="center"/>
          </w:tcPr>
          <w:p w:rsidR="00BA3EF2" w:rsidRPr="00552199" w:rsidRDefault="00BA3EF2" w:rsidP="007D5099">
            <w:pPr>
              <w:spacing w:before="100"/>
              <w:jc w:val="center"/>
              <w:rPr>
                <w:rFonts w:eastAsia="Times New Roman" w:cs="Times New Roman"/>
                <w:sz w:val="26"/>
                <w:szCs w:val="26"/>
              </w:rPr>
            </w:pPr>
            <w:r w:rsidRPr="00552199">
              <w:rPr>
                <w:rFonts w:eastAsia="Times New Roman" w:cs="Times New Roman"/>
                <w:sz w:val="26"/>
                <w:szCs w:val="26"/>
              </w:rPr>
              <w:t>40.000</w:t>
            </w:r>
          </w:p>
        </w:tc>
        <w:tc>
          <w:tcPr>
            <w:tcW w:w="1230" w:type="dxa"/>
            <w:tcBorders>
              <w:top w:val="nil"/>
              <w:left w:val="nil"/>
              <w:bottom w:val="single" w:sz="4" w:space="0" w:color="auto"/>
              <w:right w:val="single" w:sz="4" w:space="0" w:color="auto"/>
            </w:tcBorders>
            <w:shd w:val="clear" w:color="auto" w:fill="auto"/>
            <w:vAlign w:val="center"/>
          </w:tcPr>
          <w:p w:rsidR="00BA3EF2" w:rsidRPr="00552199" w:rsidRDefault="00BA3EF2" w:rsidP="007D5099">
            <w:pPr>
              <w:spacing w:before="100"/>
              <w:jc w:val="center"/>
              <w:rPr>
                <w:rFonts w:eastAsia="Times New Roman" w:cs="Times New Roman"/>
                <w:sz w:val="26"/>
                <w:szCs w:val="26"/>
              </w:rPr>
            </w:pPr>
          </w:p>
        </w:tc>
        <w:tc>
          <w:tcPr>
            <w:tcW w:w="1314" w:type="dxa"/>
            <w:tcBorders>
              <w:top w:val="nil"/>
              <w:left w:val="nil"/>
              <w:bottom w:val="single" w:sz="4" w:space="0" w:color="auto"/>
              <w:right w:val="single" w:sz="4" w:space="0" w:color="auto"/>
            </w:tcBorders>
            <w:shd w:val="clear" w:color="auto" w:fill="auto"/>
            <w:vAlign w:val="center"/>
          </w:tcPr>
          <w:p w:rsidR="00BA3EF2" w:rsidRPr="00552199" w:rsidRDefault="00BA3EF2" w:rsidP="007D5099">
            <w:pPr>
              <w:spacing w:before="100"/>
              <w:jc w:val="center"/>
              <w:rPr>
                <w:rFonts w:eastAsia="Times New Roman" w:cs="Times New Roman"/>
                <w:sz w:val="26"/>
                <w:szCs w:val="26"/>
              </w:rPr>
            </w:pPr>
          </w:p>
        </w:tc>
      </w:tr>
      <w:tr w:rsidR="00BA3EF2" w:rsidRPr="00552199" w:rsidTr="00D92067">
        <w:trPr>
          <w:trHeight w:val="315"/>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EF2" w:rsidRPr="00552199" w:rsidRDefault="00BA3EF2" w:rsidP="007D5099">
            <w:pPr>
              <w:spacing w:before="100"/>
              <w:ind w:left="79" w:right="111"/>
              <w:jc w:val="both"/>
              <w:rPr>
                <w:rFonts w:eastAsia="Times New Roman" w:cs="Times New Roman"/>
                <w:sz w:val="26"/>
                <w:szCs w:val="26"/>
              </w:rPr>
            </w:pPr>
            <w:r w:rsidRPr="00552199">
              <w:rPr>
                <w:rFonts w:eastAsia="Times New Roman" w:cs="Times New Roman"/>
                <w:sz w:val="26"/>
                <w:szCs w:val="26"/>
              </w:rPr>
              <w:t>10. Hậu Giang</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BA3EF2" w:rsidRPr="00552199" w:rsidRDefault="00BA3EF2" w:rsidP="007D5099">
            <w:pPr>
              <w:spacing w:before="100"/>
              <w:jc w:val="center"/>
              <w:rPr>
                <w:rFonts w:eastAsia="Times New Roman" w:cs="Times New Roman"/>
                <w:sz w:val="26"/>
                <w:szCs w:val="26"/>
              </w:rPr>
            </w:pPr>
            <w:r w:rsidRPr="00552199">
              <w:rPr>
                <w:rFonts w:eastAsia="Times New Roman" w:cs="Times New Roman"/>
                <w:sz w:val="26"/>
                <w:szCs w:val="26"/>
              </w:rPr>
              <w:t>1</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BA3EF2" w:rsidRPr="00552199" w:rsidRDefault="00BA3EF2" w:rsidP="007D5099">
            <w:pPr>
              <w:spacing w:before="100"/>
              <w:jc w:val="center"/>
              <w:rPr>
                <w:rFonts w:eastAsia="Times New Roman" w:cs="Times New Roman"/>
                <w:sz w:val="26"/>
                <w:szCs w:val="26"/>
              </w:rPr>
            </w:pPr>
            <w:r w:rsidRPr="00552199">
              <w:rPr>
                <w:rFonts w:eastAsia="Times New Roman" w:cs="Times New Roman"/>
                <w:sz w:val="26"/>
                <w:szCs w:val="26"/>
              </w:rPr>
              <w:t>30.000</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BA3EF2" w:rsidRPr="00552199" w:rsidRDefault="00BA3EF2" w:rsidP="007D5099">
            <w:pPr>
              <w:spacing w:before="100"/>
              <w:jc w:val="center"/>
              <w:rPr>
                <w:rFonts w:eastAsia="Times New Roman" w:cs="Times New Roman"/>
                <w:sz w:val="26"/>
                <w:szCs w:val="26"/>
              </w:rPr>
            </w:pP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BA3EF2" w:rsidRPr="00552199" w:rsidRDefault="00BA3EF2" w:rsidP="007D5099">
            <w:pPr>
              <w:spacing w:before="100"/>
              <w:jc w:val="center"/>
              <w:rPr>
                <w:rFonts w:eastAsia="Times New Roman" w:cs="Times New Roman"/>
                <w:sz w:val="26"/>
                <w:szCs w:val="26"/>
              </w:rPr>
            </w:pP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BA3EF2" w:rsidRPr="00552199" w:rsidRDefault="00BA3EF2" w:rsidP="007D5099">
            <w:pPr>
              <w:spacing w:before="100"/>
              <w:jc w:val="center"/>
              <w:rPr>
                <w:rFonts w:eastAsia="Times New Roman" w:cs="Times New Roman"/>
                <w:sz w:val="26"/>
                <w:szCs w:val="26"/>
              </w:rPr>
            </w:pP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BA3EF2" w:rsidRPr="00552199" w:rsidRDefault="00BA3EF2" w:rsidP="007D5099">
            <w:pPr>
              <w:spacing w:before="100"/>
              <w:jc w:val="center"/>
              <w:rPr>
                <w:rFonts w:eastAsia="Times New Roman" w:cs="Times New Roman"/>
                <w:sz w:val="26"/>
                <w:szCs w:val="26"/>
              </w:rPr>
            </w:pPr>
          </w:p>
        </w:tc>
      </w:tr>
      <w:tr w:rsidR="00BA3EF2" w:rsidRPr="00552199" w:rsidTr="001C5C12">
        <w:trPr>
          <w:trHeight w:val="32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A3EF2" w:rsidRPr="00552199" w:rsidRDefault="00BA3EF2" w:rsidP="007D5099">
            <w:pPr>
              <w:spacing w:before="100"/>
              <w:ind w:left="79" w:right="111"/>
              <w:jc w:val="both"/>
              <w:rPr>
                <w:rFonts w:eastAsia="Times New Roman" w:cs="Times New Roman"/>
                <w:sz w:val="26"/>
                <w:szCs w:val="26"/>
              </w:rPr>
            </w:pPr>
            <w:r w:rsidRPr="00552199">
              <w:rPr>
                <w:rFonts w:eastAsia="Times New Roman" w:cs="Times New Roman"/>
                <w:sz w:val="26"/>
                <w:szCs w:val="26"/>
              </w:rPr>
              <w:t>11. Sóc Trăng</w:t>
            </w:r>
          </w:p>
        </w:tc>
        <w:tc>
          <w:tcPr>
            <w:tcW w:w="117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7D5099">
            <w:pPr>
              <w:spacing w:before="10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7D5099">
            <w:pPr>
              <w:spacing w:before="100"/>
              <w:jc w:val="center"/>
              <w:rPr>
                <w:rFonts w:eastAsia="Times New Roman" w:cs="Times New Roman"/>
                <w:sz w:val="26"/>
                <w:szCs w:val="26"/>
              </w:rPr>
            </w:pPr>
          </w:p>
        </w:tc>
        <w:tc>
          <w:tcPr>
            <w:tcW w:w="1127"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7D5099">
            <w:pPr>
              <w:spacing w:before="100"/>
              <w:jc w:val="center"/>
              <w:rPr>
                <w:rFonts w:eastAsia="Times New Roman" w:cs="Times New Roman"/>
                <w:sz w:val="26"/>
                <w:szCs w:val="26"/>
              </w:rPr>
            </w:pPr>
          </w:p>
        </w:tc>
        <w:tc>
          <w:tcPr>
            <w:tcW w:w="1301"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7D5099">
            <w:pPr>
              <w:spacing w:before="100"/>
              <w:jc w:val="center"/>
              <w:rPr>
                <w:rFonts w:eastAsia="Times New Roman" w:cs="Times New Roman"/>
                <w:sz w:val="26"/>
                <w:szCs w:val="26"/>
              </w:rPr>
            </w:pPr>
          </w:p>
        </w:tc>
        <w:tc>
          <w:tcPr>
            <w:tcW w:w="123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7D5099">
            <w:pPr>
              <w:spacing w:before="100"/>
              <w:jc w:val="center"/>
              <w:rPr>
                <w:rFonts w:eastAsia="Times New Roman" w:cs="Times New Roman"/>
                <w:sz w:val="26"/>
                <w:szCs w:val="26"/>
              </w:rPr>
            </w:pPr>
          </w:p>
        </w:tc>
        <w:tc>
          <w:tcPr>
            <w:tcW w:w="1314"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7D5099">
            <w:pPr>
              <w:spacing w:before="100"/>
              <w:jc w:val="center"/>
              <w:rPr>
                <w:rFonts w:eastAsia="Times New Roman" w:cs="Times New Roman"/>
                <w:sz w:val="26"/>
                <w:szCs w:val="26"/>
              </w:rPr>
            </w:pPr>
          </w:p>
        </w:tc>
      </w:tr>
      <w:tr w:rsidR="00BA3EF2" w:rsidRPr="00552199" w:rsidTr="001C5C12">
        <w:trPr>
          <w:trHeight w:val="334"/>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A3EF2" w:rsidRPr="00552199" w:rsidRDefault="00BA3EF2" w:rsidP="007D5099">
            <w:pPr>
              <w:spacing w:before="100"/>
              <w:ind w:left="79" w:right="111"/>
              <w:jc w:val="both"/>
              <w:rPr>
                <w:rFonts w:eastAsia="Times New Roman" w:cs="Times New Roman"/>
                <w:sz w:val="26"/>
                <w:szCs w:val="26"/>
              </w:rPr>
            </w:pPr>
            <w:r w:rsidRPr="00552199">
              <w:rPr>
                <w:rFonts w:eastAsia="Times New Roman" w:cs="Times New Roman"/>
                <w:sz w:val="26"/>
                <w:szCs w:val="26"/>
              </w:rPr>
              <w:t>12. Bạc Liêu</w:t>
            </w:r>
          </w:p>
        </w:tc>
        <w:tc>
          <w:tcPr>
            <w:tcW w:w="117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7D5099">
            <w:pPr>
              <w:spacing w:before="100"/>
              <w:jc w:val="center"/>
              <w:rPr>
                <w:rFonts w:eastAsia="Times New Roman" w:cs="Times New Roman"/>
                <w:sz w:val="26"/>
                <w:szCs w:val="26"/>
              </w:rPr>
            </w:pPr>
          </w:p>
        </w:tc>
        <w:tc>
          <w:tcPr>
            <w:tcW w:w="1303"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7D5099">
            <w:pPr>
              <w:spacing w:before="100"/>
              <w:jc w:val="center"/>
              <w:rPr>
                <w:rFonts w:eastAsia="Times New Roman" w:cs="Times New Roman"/>
                <w:sz w:val="26"/>
                <w:szCs w:val="26"/>
              </w:rPr>
            </w:pPr>
          </w:p>
        </w:tc>
        <w:tc>
          <w:tcPr>
            <w:tcW w:w="1127"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7D5099">
            <w:pPr>
              <w:spacing w:before="100"/>
              <w:jc w:val="center"/>
              <w:rPr>
                <w:rFonts w:eastAsia="Times New Roman" w:cs="Times New Roman"/>
                <w:sz w:val="26"/>
                <w:szCs w:val="26"/>
              </w:rPr>
            </w:pPr>
          </w:p>
        </w:tc>
        <w:tc>
          <w:tcPr>
            <w:tcW w:w="1301"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7D5099">
            <w:pPr>
              <w:spacing w:before="100"/>
              <w:jc w:val="center"/>
              <w:rPr>
                <w:rFonts w:eastAsia="Times New Roman" w:cs="Times New Roman"/>
                <w:sz w:val="26"/>
                <w:szCs w:val="26"/>
              </w:rPr>
            </w:pPr>
          </w:p>
        </w:tc>
        <w:tc>
          <w:tcPr>
            <w:tcW w:w="123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7D5099">
            <w:pPr>
              <w:spacing w:before="100"/>
              <w:jc w:val="center"/>
              <w:rPr>
                <w:rFonts w:eastAsia="Times New Roman" w:cs="Times New Roman"/>
                <w:sz w:val="26"/>
                <w:szCs w:val="26"/>
              </w:rPr>
            </w:pPr>
          </w:p>
        </w:tc>
        <w:tc>
          <w:tcPr>
            <w:tcW w:w="1314"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7D5099">
            <w:pPr>
              <w:spacing w:before="100"/>
              <w:jc w:val="center"/>
              <w:rPr>
                <w:rFonts w:eastAsia="Times New Roman" w:cs="Times New Roman"/>
                <w:sz w:val="26"/>
                <w:szCs w:val="26"/>
              </w:rPr>
            </w:pPr>
          </w:p>
        </w:tc>
      </w:tr>
      <w:tr w:rsidR="00BA3EF2" w:rsidRPr="00552199" w:rsidTr="00D92067">
        <w:trPr>
          <w:trHeight w:val="315"/>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BA3EF2" w:rsidRPr="00552199" w:rsidRDefault="00BA3EF2" w:rsidP="007D5099">
            <w:pPr>
              <w:spacing w:before="100"/>
              <w:ind w:left="79" w:right="111"/>
              <w:jc w:val="both"/>
              <w:rPr>
                <w:rFonts w:eastAsia="Times New Roman" w:cs="Times New Roman"/>
                <w:sz w:val="26"/>
                <w:szCs w:val="26"/>
              </w:rPr>
            </w:pPr>
            <w:r w:rsidRPr="00552199">
              <w:rPr>
                <w:rFonts w:eastAsia="Times New Roman" w:cs="Times New Roman"/>
                <w:sz w:val="26"/>
                <w:szCs w:val="26"/>
              </w:rPr>
              <w:t>13. Cà Mau</w:t>
            </w:r>
          </w:p>
        </w:tc>
        <w:tc>
          <w:tcPr>
            <w:tcW w:w="117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7D5099">
            <w:pPr>
              <w:spacing w:before="100"/>
              <w:jc w:val="center"/>
              <w:rPr>
                <w:rFonts w:eastAsia="Times New Roman" w:cs="Times New Roman"/>
                <w:sz w:val="26"/>
                <w:szCs w:val="26"/>
              </w:rPr>
            </w:pPr>
            <w:r w:rsidRPr="00552199">
              <w:rPr>
                <w:rFonts w:eastAsia="Times New Roman" w:cs="Times New Roman"/>
                <w:sz w:val="26"/>
                <w:szCs w:val="26"/>
              </w:rPr>
              <w:t>1</w:t>
            </w:r>
          </w:p>
        </w:tc>
        <w:tc>
          <w:tcPr>
            <w:tcW w:w="1303"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7D5099">
            <w:pPr>
              <w:spacing w:before="100"/>
              <w:jc w:val="center"/>
              <w:rPr>
                <w:rFonts w:eastAsia="Times New Roman" w:cs="Times New Roman"/>
                <w:sz w:val="26"/>
                <w:szCs w:val="26"/>
              </w:rPr>
            </w:pPr>
            <w:r w:rsidRPr="00552199">
              <w:rPr>
                <w:rFonts w:eastAsia="Times New Roman" w:cs="Times New Roman"/>
                <w:sz w:val="26"/>
                <w:szCs w:val="26"/>
              </w:rPr>
              <w:t>55.000</w:t>
            </w:r>
          </w:p>
        </w:tc>
        <w:tc>
          <w:tcPr>
            <w:tcW w:w="1127"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7D5099">
            <w:pPr>
              <w:spacing w:before="100"/>
              <w:jc w:val="center"/>
              <w:rPr>
                <w:rFonts w:eastAsia="Times New Roman" w:cs="Times New Roman"/>
                <w:sz w:val="26"/>
                <w:szCs w:val="26"/>
              </w:rPr>
            </w:pPr>
            <w:r w:rsidRPr="00552199">
              <w:rPr>
                <w:rFonts w:eastAsia="Times New Roman" w:cs="Times New Roman"/>
                <w:sz w:val="26"/>
                <w:szCs w:val="26"/>
              </w:rPr>
              <w:t>1</w:t>
            </w:r>
          </w:p>
        </w:tc>
        <w:tc>
          <w:tcPr>
            <w:tcW w:w="1301"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7D5099">
            <w:pPr>
              <w:spacing w:before="100"/>
              <w:jc w:val="center"/>
              <w:rPr>
                <w:rFonts w:eastAsia="Times New Roman" w:cs="Times New Roman"/>
                <w:sz w:val="26"/>
                <w:szCs w:val="26"/>
              </w:rPr>
            </w:pPr>
            <w:r w:rsidRPr="00552199">
              <w:rPr>
                <w:rFonts w:eastAsia="Times New Roman" w:cs="Times New Roman"/>
                <w:sz w:val="26"/>
                <w:szCs w:val="26"/>
              </w:rPr>
              <w:t>30.000</w:t>
            </w:r>
          </w:p>
        </w:tc>
        <w:tc>
          <w:tcPr>
            <w:tcW w:w="123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7D5099">
            <w:pPr>
              <w:spacing w:before="100"/>
              <w:jc w:val="center"/>
              <w:rPr>
                <w:rFonts w:eastAsia="Times New Roman" w:cs="Times New Roman"/>
                <w:sz w:val="26"/>
                <w:szCs w:val="26"/>
              </w:rPr>
            </w:pPr>
          </w:p>
        </w:tc>
        <w:tc>
          <w:tcPr>
            <w:tcW w:w="1314"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7D5099">
            <w:pPr>
              <w:spacing w:before="100"/>
              <w:jc w:val="center"/>
              <w:rPr>
                <w:rFonts w:eastAsia="Times New Roman" w:cs="Times New Roman"/>
                <w:sz w:val="26"/>
                <w:szCs w:val="26"/>
              </w:rPr>
            </w:pPr>
          </w:p>
        </w:tc>
      </w:tr>
    </w:tbl>
    <w:p w:rsidR="00E2636A" w:rsidRPr="00552199" w:rsidRDefault="00E2636A" w:rsidP="007D5099">
      <w:pPr>
        <w:shd w:val="clear" w:color="auto" w:fill="FFFFFF"/>
        <w:spacing w:before="120"/>
        <w:jc w:val="right"/>
        <w:rPr>
          <w:rFonts w:cs="Times New Roman"/>
          <w:i/>
          <w:sz w:val="26"/>
          <w:szCs w:val="26"/>
          <w:lang w:val="vi-VN"/>
        </w:rPr>
      </w:pPr>
      <w:r w:rsidRPr="00552199">
        <w:rPr>
          <w:rFonts w:cs="Times New Roman"/>
          <w:i/>
          <w:sz w:val="26"/>
          <w:szCs w:val="26"/>
          <w:lang w:val="pt-BR"/>
        </w:rPr>
        <w:t>Nguồn: Tổng hợp củ</w:t>
      </w:r>
      <w:r w:rsidR="00BA3EF2" w:rsidRPr="00552199">
        <w:rPr>
          <w:rFonts w:cs="Times New Roman"/>
          <w:i/>
          <w:sz w:val="26"/>
          <w:szCs w:val="26"/>
          <w:lang w:val="pt-BR"/>
        </w:rPr>
        <w:t>a các chuyên gia</w:t>
      </w:r>
      <w:r w:rsidR="00BA3EF2" w:rsidRPr="00552199">
        <w:rPr>
          <w:rFonts w:cs="Times New Roman"/>
          <w:i/>
          <w:sz w:val="26"/>
          <w:szCs w:val="26"/>
          <w:lang w:val="vi-VN"/>
        </w:rPr>
        <w:t>, 2021</w:t>
      </w:r>
    </w:p>
    <w:p w:rsidR="00C90CB6" w:rsidRPr="00552199" w:rsidRDefault="00C90CB6" w:rsidP="00B05B08">
      <w:pPr>
        <w:pStyle w:val="Heading3"/>
        <w:spacing w:before="120" w:after="0"/>
        <w:rPr>
          <w:rFonts w:cs="Times New Roman"/>
        </w:rPr>
      </w:pPr>
      <w:bookmarkStart w:id="223" w:name="_Toc73445909"/>
      <w:r w:rsidRPr="00552199">
        <w:rPr>
          <w:rFonts w:cs="Times New Roman"/>
          <w:lang w:val="de-DE"/>
        </w:rPr>
        <w:t>6.</w:t>
      </w:r>
      <w:r w:rsidRPr="00552199">
        <w:rPr>
          <w:rFonts w:cs="Times New Roman"/>
          <w:lang w:eastAsia="en-GB"/>
        </w:rPr>
        <w:t xml:space="preserve"> Tổng hợp kinh phí nâng cấp, xây mới</w:t>
      </w:r>
      <w:r w:rsidRPr="00552199">
        <w:rPr>
          <w:rFonts w:cs="Times New Roman"/>
        </w:rPr>
        <w:t xml:space="preserve"> các các Trung tâm công tác xã hội đến năm 2025; 2030 và 2050</w:t>
      </w:r>
      <w:bookmarkEnd w:id="223"/>
    </w:p>
    <w:p w:rsidR="00C90CB6" w:rsidRPr="00552199" w:rsidRDefault="00A41204" w:rsidP="00B05B08">
      <w:pPr>
        <w:spacing w:before="120"/>
        <w:ind w:firstLine="709"/>
        <w:jc w:val="both"/>
        <w:rPr>
          <w:rFonts w:cs="Times New Roman"/>
          <w:szCs w:val="28"/>
          <w:lang w:val="de-DE"/>
        </w:rPr>
      </w:pPr>
      <w:r w:rsidRPr="00552199">
        <w:rPr>
          <w:rFonts w:cs="Times New Roman"/>
          <w:szCs w:val="28"/>
          <w:lang w:val="de-DE"/>
        </w:rPr>
        <w:t>Tổng k</w:t>
      </w:r>
      <w:r w:rsidR="00C90CB6" w:rsidRPr="00552199">
        <w:rPr>
          <w:rFonts w:cs="Times New Roman"/>
          <w:szCs w:val="28"/>
          <w:lang w:val="de-DE"/>
        </w:rPr>
        <w:t xml:space="preserve">inh phí để nâng cấp và xây mới các </w:t>
      </w:r>
      <w:r w:rsidRPr="00552199">
        <w:rPr>
          <w:rFonts w:cs="Times New Roman"/>
          <w:szCs w:val="28"/>
          <w:lang w:val="de-DE"/>
        </w:rPr>
        <w:t>Trung tâm công tác xã hội</w:t>
      </w:r>
      <w:r w:rsidR="00C90CB6" w:rsidRPr="00552199">
        <w:rPr>
          <w:rFonts w:eastAsia="Times New Roman" w:cs="Times New Roman"/>
          <w:szCs w:val="28"/>
        </w:rPr>
        <w:t>:</w:t>
      </w:r>
      <w:r w:rsidR="00BA3EF2" w:rsidRPr="00552199">
        <w:rPr>
          <w:rFonts w:eastAsia="Times New Roman" w:cs="Times New Roman"/>
          <w:szCs w:val="28"/>
          <w:lang w:val="vi-VN"/>
        </w:rPr>
        <w:t xml:space="preserve"> </w:t>
      </w:r>
      <w:r w:rsidRPr="00552199">
        <w:rPr>
          <w:rFonts w:cs="Times New Roman"/>
          <w:bCs/>
          <w:szCs w:val="28"/>
          <w:lang w:val="de-DE"/>
        </w:rPr>
        <w:t>2.434</w:t>
      </w:r>
      <w:r w:rsidR="00C90CB6" w:rsidRPr="00552199">
        <w:rPr>
          <w:rFonts w:cs="Times New Roman"/>
          <w:bCs/>
          <w:szCs w:val="28"/>
          <w:lang w:val="de-DE"/>
        </w:rPr>
        <w:t xml:space="preserve"> tỷ</w:t>
      </w:r>
      <w:r w:rsidR="00C90CB6" w:rsidRPr="00552199">
        <w:rPr>
          <w:rFonts w:cs="Times New Roman"/>
          <w:szCs w:val="28"/>
          <w:lang w:val="de-DE"/>
        </w:rPr>
        <w:t xml:space="preserve"> đồng</w:t>
      </w:r>
    </w:p>
    <w:p w:rsidR="00A41204" w:rsidRPr="00552199" w:rsidRDefault="00A41204" w:rsidP="00B05B08">
      <w:pPr>
        <w:spacing w:before="120"/>
        <w:ind w:firstLine="709"/>
        <w:jc w:val="both"/>
        <w:rPr>
          <w:rFonts w:cs="Times New Roman"/>
          <w:b/>
          <w:szCs w:val="28"/>
          <w:lang w:val="de-DE"/>
        </w:rPr>
      </w:pPr>
      <w:r w:rsidRPr="00552199">
        <w:rPr>
          <w:rFonts w:cs="Times New Roman"/>
          <w:b/>
          <w:szCs w:val="28"/>
          <w:lang w:val="de-DE"/>
        </w:rPr>
        <w:t>Phân nguồn đầu tư:</w:t>
      </w:r>
    </w:p>
    <w:p w:rsidR="00A41204" w:rsidRPr="00552199" w:rsidRDefault="00A41204" w:rsidP="00B05B08">
      <w:pPr>
        <w:spacing w:before="120"/>
        <w:ind w:firstLine="709"/>
        <w:jc w:val="both"/>
        <w:rPr>
          <w:rFonts w:cs="Times New Roman"/>
          <w:szCs w:val="28"/>
          <w:lang w:val="de-DE"/>
        </w:rPr>
      </w:pPr>
      <w:r w:rsidRPr="00552199">
        <w:rPr>
          <w:rFonts w:cs="Times New Roman"/>
          <w:szCs w:val="28"/>
          <w:lang w:val="de-DE"/>
        </w:rPr>
        <w:t>- Vốn ngân sách: 1.460,4 tỷ đồng</w:t>
      </w:r>
    </w:p>
    <w:p w:rsidR="00A41204" w:rsidRPr="00552199" w:rsidRDefault="00A41204" w:rsidP="00B05B08">
      <w:pPr>
        <w:spacing w:before="120"/>
        <w:ind w:firstLine="709"/>
        <w:jc w:val="both"/>
        <w:rPr>
          <w:rFonts w:cs="Times New Roman"/>
          <w:szCs w:val="28"/>
          <w:lang w:val="de-DE"/>
        </w:rPr>
      </w:pPr>
      <w:r w:rsidRPr="00552199">
        <w:rPr>
          <w:rFonts w:cs="Times New Roman"/>
          <w:szCs w:val="28"/>
          <w:lang w:val="de-DE"/>
        </w:rPr>
        <w:lastRenderedPageBreak/>
        <w:t>- Vốn huy động hợp pháp khác: (Vốn xã hội hóa, vốn hỗ trợ từ các tổ chức quốc tế...): 973,6 tỷ đồng</w:t>
      </w:r>
    </w:p>
    <w:p w:rsidR="00A41204" w:rsidRPr="00552199" w:rsidRDefault="00A41204" w:rsidP="00B05B08">
      <w:pPr>
        <w:spacing w:before="120"/>
        <w:ind w:firstLine="709"/>
        <w:jc w:val="both"/>
        <w:rPr>
          <w:rFonts w:cs="Times New Roman"/>
          <w:b/>
          <w:szCs w:val="28"/>
          <w:lang w:val="de-DE"/>
        </w:rPr>
      </w:pPr>
      <w:r w:rsidRPr="00552199">
        <w:rPr>
          <w:rFonts w:cs="Times New Roman"/>
          <w:b/>
          <w:szCs w:val="28"/>
          <w:lang w:val="de-DE"/>
        </w:rPr>
        <w:t>Phân kỳ đầu tư:</w:t>
      </w:r>
    </w:p>
    <w:p w:rsidR="00A41204" w:rsidRPr="00552199" w:rsidRDefault="00A41204" w:rsidP="00B05B08">
      <w:pPr>
        <w:spacing w:before="120"/>
        <w:ind w:firstLine="709"/>
        <w:jc w:val="both"/>
        <w:rPr>
          <w:rFonts w:cs="Times New Roman"/>
          <w:szCs w:val="28"/>
          <w:lang w:val="de-DE"/>
        </w:rPr>
      </w:pPr>
      <w:r w:rsidRPr="00552199">
        <w:rPr>
          <w:rFonts w:cs="Times New Roman"/>
          <w:szCs w:val="28"/>
          <w:lang w:val="de-DE"/>
        </w:rPr>
        <w:t>- Giai đoạn 2021-2025: 1.252,5 tỷ đồng</w:t>
      </w:r>
    </w:p>
    <w:p w:rsidR="00A41204" w:rsidRPr="00552199" w:rsidRDefault="00A41204" w:rsidP="00B05B08">
      <w:pPr>
        <w:spacing w:before="120"/>
        <w:ind w:firstLine="709"/>
        <w:jc w:val="both"/>
        <w:rPr>
          <w:rFonts w:cs="Times New Roman"/>
          <w:szCs w:val="28"/>
          <w:lang w:val="de-DE"/>
        </w:rPr>
      </w:pPr>
      <w:r w:rsidRPr="00552199">
        <w:rPr>
          <w:rFonts w:cs="Times New Roman"/>
          <w:szCs w:val="28"/>
          <w:lang w:val="de-DE"/>
        </w:rPr>
        <w:t>- Giai đoạn 2026-2030: 912,5 tỷ đồng</w:t>
      </w:r>
    </w:p>
    <w:p w:rsidR="00714611" w:rsidRPr="00552199" w:rsidRDefault="00A41204" w:rsidP="00B05B08">
      <w:pPr>
        <w:spacing w:before="120"/>
        <w:ind w:firstLine="709"/>
        <w:jc w:val="both"/>
        <w:rPr>
          <w:rFonts w:cs="Times New Roman"/>
          <w:szCs w:val="28"/>
          <w:lang w:val="de-DE"/>
        </w:rPr>
      </w:pPr>
      <w:r w:rsidRPr="00552199">
        <w:rPr>
          <w:rFonts w:cs="Times New Roman"/>
          <w:szCs w:val="28"/>
          <w:lang w:val="de-DE"/>
        </w:rPr>
        <w:t>- Giai đoạn 2021-2025: 269 tỷ đồng</w:t>
      </w:r>
    </w:p>
    <w:p w:rsidR="00D92067" w:rsidRPr="00552199" w:rsidRDefault="00F94DB5" w:rsidP="00B05B08">
      <w:pPr>
        <w:pStyle w:val="Caption"/>
        <w:keepNext/>
        <w:spacing w:before="120"/>
        <w:jc w:val="center"/>
        <w:rPr>
          <w:rFonts w:cs="Times New Roman"/>
          <w:sz w:val="28"/>
          <w:szCs w:val="28"/>
        </w:rPr>
      </w:pPr>
      <w:bookmarkStart w:id="224" w:name="_Toc73445812"/>
      <w:r w:rsidRPr="00552199">
        <w:rPr>
          <w:rFonts w:cs="Times New Roman"/>
          <w:sz w:val="28"/>
          <w:szCs w:val="28"/>
        </w:rPr>
        <w:t xml:space="preserve">Bảng </w:t>
      </w:r>
      <w:r w:rsidRPr="00552199">
        <w:rPr>
          <w:rFonts w:cs="Times New Roman"/>
          <w:sz w:val="28"/>
          <w:szCs w:val="28"/>
        </w:rPr>
        <w:fldChar w:fldCharType="begin"/>
      </w:r>
      <w:r w:rsidRPr="00552199">
        <w:rPr>
          <w:rFonts w:cs="Times New Roman"/>
          <w:sz w:val="28"/>
          <w:szCs w:val="28"/>
        </w:rPr>
        <w:instrText xml:space="preserve"> SEQ Bảng \* ARABIC </w:instrText>
      </w:r>
      <w:r w:rsidRPr="00552199">
        <w:rPr>
          <w:rFonts w:cs="Times New Roman"/>
          <w:sz w:val="28"/>
          <w:szCs w:val="28"/>
        </w:rPr>
        <w:fldChar w:fldCharType="separate"/>
      </w:r>
      <w:r w:rsidR="007E7E5D" w:rsidRPr="00552199">
        <w:rPr>
          <w:rFonts w:cs="Times New Roman"/>
          <w:noProof/>
          <w:sz w:val="28"/>
          <w:szCs w:val="28"/>
        </w:rPr>
        <w:t>51</w:t>
      </w:r>
      <w:r w:rsidRPr="00552199">
        <w:rPr>
          <w:rFonts w:cs="Times New Roman"/>
          <w:sz w:val="28"/>
          <w:szCs w:val="28"/>
        </w:rPr>
        <w:fldChar w:fldCharType="end"/>
      </w:r>
      <w:r w:rsidRPr="00552199">
        <w:rPr>
          <w:rFonts w:cs="Times New Roman"/>
          <w:sz w:val="28"/>
          <w:szCs w:val="28"/>
          <w:lang w:val="vi-VN"/>
        </w:rPr>
        <w:t xml:space="preserve">. </w:t>
      </w:r>
      <w:r w:rsidR="00D92067" w:rsidRPr="00552199">
        <w:rPr>
          <w:rFonts w:eastAsia="Times New Roman" w:cs="Times New Roman"/>
          <w:bCs w:val="0"/>
          <w:sz w:val="28"/>
          <w:szCs w:val="28"/>
          <w:lang w:eastAsia="en-GB"/>
        </w:rPr>
        <w:t>Bảng tổng hợp kinh phí nâng cấp, xây mới</w:t>
      </w:r>
      <w:r w:rsidR="00D92067" w:rsidRPr="00552199">
        <w:rPr>
          <w:rFonts w:eastAsia="Times New Roman" w:cs="Times New Roman"/>
          <w:bCs w:val="0"/>
          <w:sz w:val="28"/>
          <w:szCs w:val="28"/>
        </w:rPr>
        <w:t xml:space="preserve"> các Trung tâm công tác xã hội đến năm 2025; 2030 và 2050</w:t>
      </w:r>
      <w:bookmarkEnd w:id="224"/>
    </w:p>
    <w:tbl>
      <w:tblPr>
        <w:tblW w:w="10365" w:type="dxa"/>
        <w:tblInd w:w="-704" w:type="dxa"/>
        <w:tblCellMar>
          <w:left w:w="0" w:type="dxa"/>
          <w:right w:w="0" w:type="dxa"/>
        </w:tblCellMar>
        <w:tblLook w:val="04A0" w:firstRow="1" w:lastRow="0" w:firstColumn="1" w:lastColumn="0" w:noHBand="0" w:noVBand="1"/>
      </w:tblPr>
      <w:tblGrid>
        <w:gridCol w:w="2797"/>
        <w:gridCol w:w="1173"/>
        <w:gridCol w:w="1308"/>
        <w:gridCol w:w="1037"/>
        <w:gridCol w:w="1530"/>
        <w:gridCol w:w="13"/>
        <w:gridCol w:w="1067"/>
        <w:gridCol w:w="1440"/>
      </w:tblGrid>
      <w:tr w:rsidR="00714611" w:rsidRPr="00552199" w:rsidTr="00D92067">
        <w:trPr>
          <w:trHeight w:val="420"/>
          <w:tblHeader/>
        </w:trPr>
        <w:tc>
          <w:tcPr>
            <w:tcW w:w="2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611" w:rsidRPr="00552199" w:rsidRDefault="00714611" w:rsidP="00B05B08">
            <w:pPr>
              <w:spacing w:before="120"/>
              <w:ind w:left="79"/>
              <w:rPr>
                <w:rFonts w:eastAsia="Times New Roman" w:cs="Times New Roman"/>
                <w:b/>
                <w:bCs/>
                <w:sz w:val="26"/>
                <w:szCs w:val="26"/>
              </w:rPr>
            </w:pPr>
            <w:r w:rsidRPr="00552199">
              <w:rPr>
                <w:rFonts w:eastAsia="Times New Roman" w:cs="Times New Roman"/>
                <w:b/>
                <w:bCs/>
                <w:sz w:val="26"/>
                <w:szCs w:val="26"/>
              </w:rPr>
              <w:t>Hạng mục</w:t>
            </w:r>
          </w:p>
        </w:tc>
        <w:tc>
          <w:tcPr>
            <w:tcW w:w="2481" w:type="dxa"/>
            <w:gridSpan w:val="2"/>
            <w:tcBorders>
              <w:top w:val="single" w:sz="4" w:space="0" w:color="auto"/>
              <w:left w:val="nil"/>
              <w:bottom w:val="single" w:sz="4" w:space="0" w:color="auto"/>
              <w:right w:val="single" w:sz="4" w:space="0" w:color="auto"/>
            </w:tcBorders>
            <w:shd w:val="clear" w:color="auto" w:fill="auto"/>
            <w:vAlign w:val="center"/>
            <w:hideMark/>
          </w:tcPr>
          <w:p w:rsidR="00714611" w:rsidRPr="00552199" w:rsidRDefault="00714611" w:rsidP="00B05B08">
            <w:pPr>
              <w:spacing w:before="120"/>
              <w:jc w:val="center"/>
              <w:rPr>
                <w:rFonts w:eastAsia="Times New Roman" w:cs="Times New Roman"/>
                <w:b/>
                <w:bCs/>
                <w:sz w:val="26"/>
                <w:szCs w:val="26"/>
              </w:rPr>
            </w:pPr>
            <w:r w:rsidRPr="00552199">
              <w:rPr>
                <w:rFonts w:eastAsia="Times New Roman" w:cs="Times New Roman"/>
                <w:b/>
                <w:bCs/>
                <w:sz w:val="26"/>
                <w:szCs w:val="26"/>
              </w:rPr>
              <w:t xml:space="preserve"> 2021-2025 </w:t>
            </w:r>
          </w:p>
        </w:tc>
        <w:tc>
          <w:tcPr>
            <w:tcW w:w="2580" w:type="dxa"/>
            <w:gridSpan w:val="3"/>
            <w:tcBorders>
              <w:top w:val="single" w:sz="4" w:space="0" w:color="auto"/>
              <w:left w:val="nil"/>
              <w:bottom w:val="single" w:sz="4" w:space="0" w:color="auto"/>
              <w:right w:val="single" w:sz="4" w:space="0" w:color="auto"/>
            </w:tcBorders>
            <w:shd w:val="clear" w:color="auto" w:fill="auto"/>
            <w:vAlign w:val="center"/>
            <w:hideMark/>
          </w:tcPr>
          <w:p w:rsidR="00714611" w:rsidRPr="00552199" w:rsidRDefault="00714611" w:rsidP="00B05B08">
            <w:pPr>
              <w:spacing w:before="120"/>
              <w:jc w:val="center"/>
              <w:rPr>
                <w:rFonts w:eastAsia="Times New Roman" w:cs="Times New Roman"/>
                <w:b/>
                <w:bCs/>
                <w:sz w:val="26"/>
                <w:szCs w:val="26"/>
              </w:rPr>
            </w:pPr>
            <w:r w:rsidRPr="00552199">
              <w:rPr>
                <w:rFonts w:eastAsia="Times New Roman" w:cs="Times New Roman"/>
                <w:b/>
                <w:bCs/>
                <w:sz w:val="26"/>
                <w:szCs w:val="26"/>
              </w:rPr>
              <w:t xml:space="preserve"> 2026-2030 </w:t>
            </w:r>
          </w:p>
        </w:tc>
        <w:tc>
          <w:tcPr>
            <w:tcW w:w="2507" w:type="dxa"/>
            <w:gridSpan w:val="2"/>
            <w:tcBorders>
              <w:top w:val="single" w:sz="4" w:space="0" w:color="auto"/>
              <w:left w:val="nil"/>
              <w:bottom w:val="single" w:sz="4" w:space="0" w:color="auto"/>
              <w:right w:val="single" w:sz="4" w:space="0" w:color="auto"/>
            </w:tcBorders>
            <w:shd w:val="clear" w:color="auto" w:fill="auto"/>
            <w:vAlign w:val="center"/>
            <w:hideMark/>
          </w:tcPr>
          <w:p w:rsidR="00714611" w:rsidRPr="00552199" w:rsidRDefault="00714611" w:rsidP="00B05B08">
            <w:pPr>
              <w:spacing w:before="120"/>
              <w:jc w:val="center"/>
              <w:rPr>
                <w:rFonts w:eastAsia="Times New Roman" w:cs="Times New Roman"/>
                <w:b/>
                <w:bCs/>
                <w:sz w:val="26"/>
                <w:szCs w:val="26"/>
              </w:rPr>
            </w:pPr>
            <w:r w:rsidRPr="00552199">
              <w:rPr>
                <w:rFonts w:eastAsia="Times New Roman" w:cs="Times New Roman"/>
                <w:b/>
                <w:bCs/>
                <w:sz w:val="26"/>
                <w:szCs w:val="26"/>
              </w:rPr>
              <w:t xml:space="preserve"> 2031-2050 </w:t>
            </w:r>
          </w:p>
        </w:tc>
      </w:tr>
      <w:tr w:rsidR="00714611" w:rsidRPr="00552199" w:rsidTr="00D92067">
        <w:trPr>
          <w:trHeight w:val="630"/>
          <w:tblHeader/>
        </w:trPr>
        <w:tc>
          <w:tcPr>
            <w:tcW w:w="2797" w:type="dxa"/>
            <w:vMerge/>
            <w:tcBorders>
              <w:top w:val="single" w:sz="4" w:space="0" w:color="auto"/>
              <w:left w:val="single" w:sz="4" w:space="0" w:color="auto"/>
              <w:bottom w:val="single" w:sz="4" w:space="0" w:color="auto"/>
              <w:right w:val="single" w:sz="4" w:space="0" w:color="auto"/>
            </w:tcBorders>
            <w:vAlign w:val="center"/>
            <w:hideMark/>
          </w:tcPr>
          <w:p w:rsidR="00714611" w:rsidRPr="00552199" w:rsidRDefault="00714611" w:rsidP="00B05B08">
            <w:pPr>
              <w:spacing w:before="120"/>
              <w:ind w:left="79"/>
              <w:rPr>
                <w:rFonts w:eastAsia="Times New Roman" w:cs="Times New Roman"/>
                <w:b/>
                <w:bCs/>
                <w:sz w:val="26"/>
                <w:szCs w:val="26"/>
              </w:rPr>
            </w:pPr>
          </w:p>
        </w:tc>
        <w:tc>
          <w:tcPr>
            <w:tcW w:w="1173" w:type="dxa"/>
            <w:tcBorders>
              <w:top w:val="nil"/>
              <w:left w:val="nil"/>
              <w:bottom w:val="single" w:sz="4" w:space="0" w:color="auto"/>
              <w:right w:val="single" w:sz="4" w:space="0" w:color="auto"/>
            </w:tcBorders>
            <w:shd w:val="clear" w:color="auto" w:fill="auto"/>
            <w:vAlign w:val="center"/>
            <w:hideMark/>
          </w:tcPr>
          <w:p w:rsidR="00714611" w:rsidRPr="00552199" w:rsidRDefault="00E2636A" w:rsidP="00B05B08">
            <w:pPr>
              <w:spacing w:before="120"/>
              <w:jc w:val="center"/>
              <w:rPr>
                <w:rFonts w:eastAsia="Times New Roman" w:cs="Times New Roman"/>
                <w:b/>
                <w:bCs/>
                <w:sz w:val="26"/>
                <w:szCs w:val="26"/>
              </w:rPr>
            </w:pPr>
            <w:r w:rsidRPr="00552199">
              <w:rPr>
                <w:rFonts w:eastAsia="Times New Roman" w:cs="Times New Roman"/>
                <w:b/>
                <w:bCs/>
                <w:sz w:val="26"/>
                <w:szCs w:val="26"/>
              </w:rPr>
              <w:t>Số lượng cơ sở nâng cấp và xây mới</w:t>
            </w:r>
          </w:p>
        </w:tc>
        <w:tc>
          <w:tcPr>
            <w:tcW w:w="1308" w:type="dxa"/>
            <w:tcBorders>
              <w:top w:val="nil"/>
              <w:left w:val="nil"/>
              <w:bottom w:val="single" w:sz="4" w:space="0" w:color="auto"/>
              <w:right w:val="single" w:sz="4" w:space="0" w:color="auto"/>
            </w:tcBorders>
            <w:shd w:val="clear" w:color="auto" w:fill="auto"/>
            <w:vAlign w:val="center"/>
            <w:hideMark/>
          </w:tcPr>
          <w:p w:rsidR="00714611" w:rsidRPr="00552199" w:rsidRDefault="00714611" w:rsidP="00B05B08">
            <w:pPr>
              <w:spacing w:before="120"/>
              <w:jc w:val="center"/>
              <w:rPr>
                <w:rFonts w:eastAsia="Times New Roman" w:cs="Times New Roman"/>
                <w:b/>
                <w:bCs/>
                <w:sz w:val="26"/>
                <w:szCs w:val="26"/>
              </w:rPr>
            </w:pPr>
            <w:r w:rsidRPr="00552199">
              <w:rPr>
                <w:rFonts w:eastAsia="Times New Roman" w:cs="Times New Roman"/>
                <w:b/>
                <w:bCs/>
                <w:sz w:val="26"/>
                <w:szCs w:val="26"/>
              </w:rPr>
              <w:t xml:space="preserve"> Kinh phí (Tr.đ) </w:t>
            </w:r>
          </w:p>
        </w:tc>
        <w:tc>
          <w:tcPr>
            <w:tcW w:w="1037" w:type="dxa"/>
            <w:tcBorders>
              <w:top w:val="nil"/>
              <w:left w:val="nil"/>
              <w:bottom w:val="single" w:sz="4" w:space="0" w:color="auto"/>
              <w:right w:val="single" w:sz="4" w:space="0" w:color="auto"/>
            </w:tcBorders>
            <w:shd w:val="clear" w:color="auto" w:fill="auto"/>
            <w:vAlign w:val="center"/>
            <w:hideMark/>
          </w:tcPr>
          <w:p w:rsidR="00714611" w:rsidRPr="00552199" w:rsidRDefault="00E2636A" w:rsidP="00B05B08">
            <w:pPr>
              <w:spacing w:before="120"/>
              <w:jc w:val="center"/>
              <w:rPr>
                <w:rFonts w:eastAsia="Times New Roman" w:cs="Times New Roman"/>
                <w:b/>
                <w:bCs/>
                <w:sz w:val="26"/>
                <w:szCs w:val="26"/>
              </w:rPr>
            </w:pPr>
            <w:r w:rsidRPr="00552199">
              <w:rPr>
                <w:rFonts w:eastAsia="Times New Roman" w:cs="Times New Roman"/>
                <w:b/>
                <w:bCs/>
                <w:sz w:val="26"/>
                <w:szCs w:val="26"/>
              </w:rPr>
              <w:t>Số lượng cơ sở nâng cấp và xây mới</w:t>
            </w:r>
          </w:p>
        </w:tc>
        <w:tc>
          <w:tcPr>
            <w:tcW w:w="1530" w:type="dxa"/>
            <w:tcBorders>
              <w:top w:val="nil"/>
              <w:left w:val="nil"/>
              <w:bottom w:val="single" w:sz="4" w:space="0" w:color="auto"/>
              <w:right w:val="single" w:sz="4" w:space="0" w:color="auto"/>
            </w:tcBorders>
            <w:shd w:val="clear" w:color="auto" w:fill="auto"/>
            <w:vAlign w:val="center"/>
            <w:hideMark/>
          </w:tcPr>
          <w:p w:rsidR="00714611" w:rsidRPr="00552199" w:rsidRDefault="00714611" w:rsidP="00B05B08">
            <w:pPr>
              <w:spacing w:before="120"/>
              <w:jc w:val="center"/>
              <w:rPr>
                <w:rFonts w:eastAsia="Times New Roman" w:cs="Times New Roman"/>
                <w:b/>
                <w:bCs/>
                <w:sz w:val="26"/>
                <w:szCs w:val="26"/>
              </w:rPr>
            </w:pPr>
            <w:r w:rsidRPr="00552199">
              <w:rPr>
                <w:rFonts w:eastAsia="Times New Roman" w:cs="Times New Roman"/>
                <w:b/>
                <w:bCs/>
                <w:sz w:val="26"/>
                <w:szCs w:val="26"/>
              </w:rPr>
              <w:t xml:space="preserve"> Kinh phí (Tr.đ) </w:t>
            </w:r>
          </w:p>
        </w:tc>
        <w:tc>
          <w:tcPr>
            <w:tcW w:w="1080" w:type="dxa"/>
            <w:gridSpan w:val="2"/>
            <w:tcBorders>
              <w:top w:val="nil"/>
              <w:left w:val="nil"/>
              <w:bottom w:val="single" w:sz="4" w:space="0" w:color="auto"/>
              <w:right w:val="single" w:sz="4" w:space="0" w:color="auto"/>
            </w:tcBorders>
            <w:shd w:val="clear" w:color="auto" w:fill="auto"/>
            <w:vAlign w:val="center"/>
            <w:hideMark/>
          </w:tcPr>
          <w:p w:rsidR="00714611" w:rsidRPr="00552199" w:rsidRDefault="00E2636A" w:rsidP="00B05B08">
            <w:pPr>
              <w:spacing w:before="120"/>
              <w:jc w:val="center"/>
              <w:rPr>
                <w:rFonts w:eastAsia="Times New Roman" w:cs="Times New Roman"/>
                <w:b/>
                <w:bCs/>
                <w:sz w:val="26"/>
                <w:szCs w:val="26"/>
              </w:rPr>
            </w:pPr>
            <w:r w:rsidRPr="00552199">
              <w:rPr>
                <w:rFonts w:eastAsia="Times New Roman" w:cs="Times New Roman"/>
                <w:b/>
                <w:bCs/>
                <w:sz w:val="26"/>
                <w:szCs w:val="26"/>
              </w:rPr>
              <w:t>Số lượng cơ sở nâng cấp và xây mới</w:t>
            </w:r>
          </w:p>
        </w:tc>
        <w:tc>
          <w:tcPr>
            <w:tcW w:w="1440" w:type="dxa"/>
            <w:tcBorders>
              <w:top w:val="nil"/>
              <w:left w:val="nil"/>
              <w:bottom w:val="single" w:sz="4" w:space="0" w:color="auto"/>
              <w:right w:val="single" w:sz="4" w:space="0" w:color="auto"/>
            </w:tcBorders>
            <w:shd w:val="clear" w:color="auto" w:fill="auto"/>
            <w:vAlign w:val="center"/>
            <w:hideMark/>
          </w:tcPr>
          <w:p w:rsidR="00714611" w:rsidRPr="00552199" w:rsidRDefault="00714611" w:rsidP="00B05B08">
            <w:pPr>
              <w:spacing w:before="120"/>
              <w:jc w:val="center"/>
              <w:rPr>
                <w:rFonts w:eastAsia="Times New Roman" w:cs="Times New Roman"/>
                <w:b/>
                <w:bCs/>
                <w:sz w:val="26"/>
                <w:szCs w:val="26"/>
              </w:rPr>
            </w:pPr>
            <w:r w:rsidRPr="00552199">
              <w:rPr>
                <w:rFonts w:eastAsia="Times New Roman" w:cs="Times New Roman"/>
                <w:b/>
                <w:bCs/>
                <w:sz w:val="26"/>
                <w:szCs w:val="26"/>
              </w:rPr>
              <w:t xml:space="preserve"> Kinh phí (Tr.đ) </w:t>
            </w:r>
          </w:p>
        </w:tc>
      </w:tr>
      <w:tr w:rsidR="00BA3EF2" w:rsidRPr="00552199" w:rsidTr="00B55D7E">
        <w:trPr>
          <w:trHeight w:val="315"/>
        </w:trPr>
        <w:tc>
          <w:tcPr>
            <w:tcW w:w="2797" w:type="dxa"/>
            <w:tcBorders>
              <w:top w:val="nil"/>
              <w:left w:val="single" w:sz="4" w:space="0" w:color="auto"/>
              <w:bottom w:val="single" w:sz="4" w:space="0" w:color="auto"/>
              <w:right w:val="single" w:sz="4" w:space="0" w:color="auto"/>
            </w:tcBorders>
            <w:shd w:val="clear" w:color="auto" w:fill="auto"/>
            <w:vAlign w:val="center"/>
          </w:tcPr>
          <w:p w:rsidR="00BA3EF2" w:rsidRPr="00552199" w:rsidRDefault="00BA3EF2" w:rsidP="00B05B08">
            <w:pPr>
              <w:spacing w:before="120"/>
              <w:ind w:left="79"/>
              <w:rPr>
                <w:rFonts w:eastAsia="Times New Roman" w:cs="Times New Roman"/>
                <w:b/>
                <w:bCs/>
                <w:sz w:val="26"/>
                <w:szCs w:val="26"/>
              </w:rPr>
            </w:pPr>
            <w:r w:rsidRPr="00552199">
              <w:rPr>
                <w:rFonts w:eastAsia="Times New Roman" w:cs="Times New Roman"/>
                <w:b/>
                <w:bCs/>
                <w:sz w:val="26"/>
                <w:szCs w:val="26"/>
              </w:rPr>
              <w:t>Tổng số cả nước</w:t>
            </w:r>
          </w:p>
        </w:tc>
        <w:tc>
          <w:tcPr>
            <w:tcW w:w="1173"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r w:rsidRPr="00552199">
              <w:rPr>
                <w:rFonts w:eastAsia="Times New Roman" w:cs="Times New Roman"/>
                <w:b/>
                <w:bCs/>
                <w:sz w:val="26"/>
                <w:szCs w:val="26"/>
              </w:rPr>
              <w:t>37</w:t>
            </w:r>
          </w:p>
        </w:tc>
        <w:tc>
          <w:tcPr>
            <w:tcW w:w="1308"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r w:rsidRPr="00552199">
              <w:rPr>
                <w:rFonts w:eastAsia="Times New Roman" w:cs="Times New Roman"/>
                <w:b/>
                <w:bCs/>
                <w:sz w:val="26"/>
                <w:szCs w:val="26"/>
              </w:rPr>
              <w:t>1.252.500</w:t>
            </w:r>
          </w:p>
        </w:tc>
        <w:tc>
          <w:tcPr>
            <w:tcW w:w="1037"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r w:rsidRPr="00552199">
              <w:rPr>
                <w:rFonts w:eastAsia="Times New Roman" w:cs="Times New Roman"/>
                <w:b/>
                <w:bCs/>
                <w:sz w:val="26"/>
                <w:szCs w:val="26"/>
              </w:rPr>
              <w:t>31</w:t>
            </w:r>
          </w:p>
        </w:tc>
        <w:tc>
          <w:tcPr>
            <w:tcW w:w="1530"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r w:rsidRPr="00552199">
              <w:rPr>
                <w:rFonts w:eastAsia="Times New Roman" w:cs="Times New Roman"/>
                <w:b/>
                <w:bCs/>
                <w:sz w:val="26"/>
                <w:szCs w:val="26"/>
              </w:rPr>
              <w:t>912.500</w:t>
            </w:r>
          </w:p>
        </w:tc>
        <w:tc>
          <w:tcPr>
            <w:tcW w:w="1080" w:type="dxa"/>
            <w:gridSpan w:val="2"/>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r w:rsidRPr="00552199">
              <w:rPr>
                <w:rFonts w:eastAsia="Times New Roman" w:cs="Times New Roman"/>
                <w:b/>
                <w:bCs/>
                <w:sz w:val="26"/>
                <w:szCs w:val="26"/>
              </w:rPr>
              <w:t>7</w:t>
            </w:r>
          </w:p>
        </w:tc>
        <w:tc>
          <w:tcPr>
            <w:tcW w:w="1440"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r w:rsidRPr="00552199">
              <w:rPr>
                <w:rFonts w:eastAsia="Times New Roman" w:cs="Times New Roman"/>
                <w:b/>
                <w:bCs/>
                <w:sz w:val="26"/>
                <w:szCs w:val="26"/>
              </w:rPr>
              <w:t>269.000</w:t>
            </w:r>
          </w:p>
        </w:tc>
      </w:tr>
      <w:tr w:rsidR="00BA3EF2" w:rsidRPr="00552199" w:rsidTr="00B55D7E">
        <w:trPr>
          <w:trHeight w:val="315"/>
        </w:trPr>
        <w:tc>
          <w:tcPr>
            <w:tcW w:w="2797" w:type="dxa"/>
            <w:tcBorders>
              <w:top w:val="nil"/>
              <w:left w:val="single" w:sz="4" w:space="0" w:color="auto"/>
              <w:bottom w:val="single" w:sz="4" w:space="0" w:color="auto"/>
              <w:right w:val="single" w:sz="4" w:space="0" w:color="auto"/>
            </w:tcBorders>
            <w:shd w:val="clear" w:color="auto" w:fill="auto"/>
            <w:vAlign w:val="center"/>
          </w:tcPr>
          <w:p w:rsidR="00BA3EF2" w:rsidRPr="00552199" w:rsidRDefault="00BA3EF2" w:rsidP="00B05B08">
            <w:pPr>
              <w:spacing w:before="120"/>
              <w:ind w:left="79"/>
              <w:rPr>
                <w:rFonts w:eastAsia="Times New Roman" w:cs="Times New Roman"/>
                <w:b/>
                <w:bCs/>
                <w:sz w:val="26"/>
                <w:szCs w:val="26"/>
              </w:rPr>
            </w:pPr>
            <w:r w:rsidRPr="00552199">
              <w:rPr>
                <w:rFonts w:eastAsia="Times New Roman" w:cs="Times New Roman"/>
                <w:b/>
                <w:bCs/>
                <w:sz w:val="26"/>
                <w:szCs w:val="26"/>
              </w:rPr>
              <w:t>I. Vùng ĐBSH</w:t>
            </w:r>
          </w:p>
        </w:tc>
        <w:tc>
          <w:tcPr>
            <w:tcW w:w="1173"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r w:rsidRPr="00552199">
              <w:rPr>
                <w:rFonts w:eastAsia="Times New Roman" w:cs="Times New Roman"/>
                <w:b/>
                <w:bCs/>
                <w:sz w:val="26"/>
                <w:szCs w:val="26"/>
              </w:rPr>
              <w:t>6</w:t>
            </w:r>
          </w:p>
        </w:tc>
        <w:tc>
          <w:tcPr>
            <w:tcW w:w="1308"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r w:rsidRPr="00552199">
              <w:rPr>
                <w:rFonts w:eastAsia="Times New Roman" w:cs="Times New Roman"/>
                <w:b/>
                <w:bCs/>
                <w:sz w:val="26"/>
                <w:szCs w:val="26"/>
              </w:rPr>
              <w:t>260.000</w:t>
            </w:r>
          </w:p>
        </w:tc>
        <w:tc>
          <w:tcPr>
            <w:tcW w:w="1037"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r w:rsidRPr="00552199">
              <w:rPr>
                <w:rFonts w:eastAsia="Times New Roman" w:cs="Times New Roman"/>
                <w:b/>
                <w:bCs/>
                <w:sz w:val="26"/>
                <w:szCs w:val="26"/>
              </w:rPr>
              <w:t>5</w:t>
            </w:r>
          </w:p>
        </w:tc>
        <w:tc>
          <w:tcPr>
            <w:tcW w:w="1530"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r w:rsidRPr="00552199">
              <w:rPr>
                <w:rFonts w:eastAsia="Times New Roman" w:cs="Times New Roman"/>
                <w:b/>
                <w:bCs/>
                <w:sz w:val="26"/>
                <w:szCs w:val="26"/>
              </w:rPr>
              <w:t>190.000</w:t>
            </w:r>
          </w:p>
        </w:tc>
        <w:tc>
          <w:tcPr>
            <w:tcW w:w="1080" w:type="dxa"/>
            <w:gridSpan w:val="2"/>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r w:rsidRPr="00552199">
              <w:rPr>
                <w:rFonts w:eastAsia="Times New Roman" w:cs="Times New Roman"/>
                <w:b/>
                <w:bCs/>
                <w:sz w:val="26"/>
                <w:szCs w:val="26"/>
              </w:rPr>
              <w:t>1</w:t>
            </w:r>
          </w:p>
        </w:tc>
        <w:tc>
          <w:tcPr>
            <w:tcW w:w="1440"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r w:rsidRPr="00552199">
              <w:rPr>
                <w:rFonts w:eastAsia="Times New Roman" w:cs="Times New Roman"/>
                <w:b/>
                <w:bCs/>
                <w:sz w:val="26"/>
                <w:szCs w:val="26"/>
              </w:rPr>
              <w:t>93.500</w:t>
            </w:r>
          </w:p>
        </w:tc>
      </w:tr>
      <w:tr w:rsidR="00BA3EF2" w:rsidRPr="00552199" w:rsidTr="00B55D7E">
        <w:trPr>
          <w:trHeight w:val="315"/>
        </w:trPr>
        <w:tc>
          <w:tcPr>
            <w:tcW w:w="2797" w:type="dxa"/>
            <w:tcBorders>
              <w:top w:val="nil"/>
              <w:left w:val="single" w:sz="4" w:space="0" w:color="auto"/>
              <w:bottom w:val="single" w:sz="4" w:space="0" w:color="auto"/>
              <w:right w:val="single" w:sz="4" w:space="0" w:color="auto"/>
            </w:tcBorders>
            <w:shd w:val="clear" w:color="auto" w:fill="auto"/>
            <w:vAlign w:val="center"/>
          </w:tcPr>
          <w:p w:rsidR="00BA3EF2" w:rsidRPr="00552199" w:rsidRDefault="00BA3EF2" w:rsidP="00B05B08">
            <w:pPr>
              <w:spacing w:before="120"/>
              <w:ind w:left="79"/>
              <w:rPr>
                <w:rFonts w:eastAsia="Times New Roman" w:cs="Times New Roman"/>
                <w:b/>
                <w:bCs/>
                <w:sz w:val="26"/>
                <w:szCs w:val="26"/>
              </w:rPr>
            </w:pPr>
            <w:r w:rsidRPr="00552199">
              <w:rPr>
                <w:rFonts w:eastAsia="Times New Roman" w:cs="Times New Roman"/>
                <w:sz w:val="26"/>
                <w:szCs w:val="26"/>
              </w:rPr>
              <w:t>1. Hà Nội</w:t>
            </w:r>
          </w:p>
        </w:tc>
        <w:tc>
          <w:tcPr>
            <w:tcW w:w="1173"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r w:rsidRPr="00552199">
              <w:rPr>
                <w:rFonts w:eastAsia="Times New Roman" w:cs="Times New Roman"/>
                <w:sz w:val="26"/>
                <w:szCs w:val="26"/>
              </w:rPr>
              <w:t>1</w:t>
            </w:r>
          </w:p>
        </w:tc>
        <w:tc>
          <w:tcPr>
            <w:tcW w:w="1308"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r w:rsidRPr="00552199">
              <w:rPr>
                <w:rFonts w:eastAsia="Times New Roman" w:cs="Times New Roman"/>
                <w:sz w:val="26"/>
                <w:szCs w:val="26"/>
              </w:rPr>
              <w:t>30.000</w:t>
            </w:r>
          </w:p>
        </w:tc>
        <w:tc>
          <w:tcPr>
            <w:tcW w:w="1037"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r w:rsidRPr="00552199">
              <w:rPr>
                <w:rFonts w:eastAsia="Times New Roman" w:cs="Times New Roman"/>
                <w:sz w:val="26"/>
                <w:szCs w:val="26"/>
              </w:rPr>
              <w:t>1</w:t>
            </w:r>
          </w:p>
        </w:tc>
        <w:tc>
          <w:tcPr>
            <w:tcW w:w="1530"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r w:rsidRPr="00552199">
              <w:rPr>
                <w:rFonts w:eastAsia="Times New Roman" w:cs="Times New Roman"/>
                <w:sz w:val="26"/>
                <w:szCs w:val="26"/>
              </w:rPr>
              <w:t>30.000</w:t>
            </w:r>
          </w:p>
        </w:tc>
        <w:tc>
          <w:tcPr>
            <w:tcW w:w="1080" w:type="dxa"/>
            <w:gridSpan w:val="2"/>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p>
        </w:tc>
        <w:tc>
          <w:tcPr>
            <w:tcW w:w="1440"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p>
        </w:tc>
      </w:tr>
      <w:tr w:rsidR="00BA3EF2" w:rsidRPr="00552199" w:rsidTr="00B55D7E">
        <w:trPr>
          <w:trHeight w:val="315"/>
        </w:trPr>
        <w:tc>
          <w:tcPr>
            <w:tcW w:w="2797" w:type="dxa"/>
            <w:tcBorders>
              <w:top w:val="nil"/>
              <w:left w:val="single" w:sz="4" w:space="0" w:color="auto"/>
              <w:bottom w:val="single" w:sz="4" w:space="0" w:color="auto"/>
              <w:right w:val="single" w:sz="4" w:space="0" w:color="auto"/>
            </w:tcBorders>
            <w:shd w:val="clear" w:color="auto" w:fill="auto"/>
            <w:vAlign w:val="center"/>
          </w:tcPr>
          <w:p w:rsidR="00BA3EF2" w:rsidRPr="00552199" w:rsidRDefault="00BA3EF2" w:rsidP="00B05B08">
            <w:pPr>
              <w:spacing w:before="120"/>
              <w:ind w:left="79"/>
              <w:rPr>
                <w:rFonts w:eastAsia="Times New Roman" w:cs="Times New Roman"/>
                <w:sz w:val="26"/>
                <w:szCs w:val="26"/>
              </w:rPr>
            </w:pPr>
            <w:r w:rsidRPr="00552199">
              <w:rPr>
                <w:rFonts w:eastAsia="Times New Roman" w:cs="Times New Roman"/>
                <w:sz w:val="26"/>
                <w:szCs w:val="26"/>
              </w:rPr>
              <w:t>2. Vĩnh Phúc</w:t>
            </w:r>
          </w:p>
        </w:tc>
        <w:tc>
          <w:tcPr>
            <w:tcW w:w="1173"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8"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037"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p>
        </w:tc>
        <w:tc>
          <w:tcPr>
            <w:tcW w:w="1530"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p>
        </w:tc>
        <w:tc>
          <w:tcPr>
            <w:tcW w:w="1080" w:type="dxa"/>
            <w:gridSpan w:val="2"/>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p>
        </w:tc>
        <w:tc>
          <w:tcPr>
            <w:tcW w:w="1440"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p>
        </w:tc>
      </w:tr>
      <w:tr w:rsidR="00BA3EF2" w:rsidRPr="00552199" w:rsidTr="00B55D7E">
        <w:trPr>
          <w:trHeight w:val="315"/>
        </w:trPr>
        <w:tc>
          <w:tcPr>
            <w:tcW w:w="2797" w:type="dxa"/>
            <w:tcBorders>
              <w:top w:val="nil"/>
              <w:left w:val="single" w:sz="4" w:space="0" w:color="auto"/>
              <w:bottom w:val="single" w:sz="4" w:space="0" w:color="auto"/>
              <w:right w:val="single" w:sz="4" w:space="0" w:color="auto"/>
            </w:tcBorders>
            <w:shd w:val="clear" w:color="auto" w:fill="auto"/>
            <w:vAlign w:val="center"/>
          </w:tcPr>
          <w:p w:rsidR="00BA3EF2" w:rsidRPr="00552199" w:rsidRDefault="00BA3EF2" w:rsidP="00B05B08">
            <w:pPr>
              <w:spacing w:before="120"/>
              <w:ind w:left="79"/>
              <w:rPr>
                <w:rFonts w:eastAsia="Times New Roman" w:cs="Times New Roman"/>
                <w:sz w:val="26"/>
                <w:szCs w:val="26"/>
              </w:rPr>
            </w:pPr>
            <w:r w:rsidRPr="00552199">
              <w:rPr>
                <w:rFonts w:eastAsia="Times New Roman" w:cs="Times New Roman"/>
                <w:sz w:val="26"/>
                <w:szCs w:val="26"/>
              </w:rPr>
              <w:t>3. Bắc Ninh</w:t>
            </w:r>
          </w:p>
        </w:tc>
        <w:tc>
          <w:tcPr>
            <w:tcW w:w="1173"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p>
        </w:tc>
        <w:tc>
          <w:tcPr>
            <w:tcW w:w="1308"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p>
        </w:tc>
        <w:tc>
          <w:tcPr>
            <w:tcW w:w="1037"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p>
        </w:tc>
        <w:tc>
          <w:tcPr>
            <w:tcW w:w="1530"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p>
        </w:tc>
        <w:tc>
          <w:tcPr>
            <w:tcW w:w="1080" w:type="dxa"/>
            <w:gridSpan w:val="2"/>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p>
        </w:tc>
        <w:tc>
          <w:tcPr>
            <w:tcW w:w="1440"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p>
        </w:tc>
      </w:tr>
      <w:tr w:rsidR="00BA3EF2" w:rsidRPr="00552199" w:rsidTr="00B55D7E">
        <w:trPr>
          <w:trHeight w:val="315"/>
        </w:trPr>
        <w:tc>
          <w:tcPr>
            <w:tcW w:w="2797" w:type="dxa"/>
            <w:tcBorders>
              <w:top w:val="nil"/>
              <w:left w:val="single" w:sz="4" w:space="0" w:color="auto"/>
              <w:bottom w:val="single" w:sz="4" w:space="0" w:color="auto"/>
              <w:right w:val="single" w:sz="4" w:space="0" w:color="auto"/>
            </w:tcBorders>
            <w:shd w:val="clear" w:color="auto" w:fill="auto"/>
            <w:vAlign w:val="center"/>
          </w:tcPr>
          <w:p w:rsidR="00BA3EF2" w:rsidRPr="00552199" w:rsidRDefault="00BA3EF2" w:rsidP="00B05B08">
            <w:pPr>
              <w:spacing w:before="120"/>
              <w:ind w:left="79"/>
              <w:rPr>
                <w:rFonts w:eastAsia="Times New Roman" w:cs="Times New Roman"/>
                <w:sz w:val="26"/>
                <w:szCs w:val="26"/>
              </w:rPr>
            </w:pPr>
            <w:r w:rsidRPr="00552199">
              <w:rPr>
                <w:rFonts w:eastAsia="Times New Roman" w:cs="Times New Roman"/>
                <w:sz w:val="26"/>
                <w:szCs w:val="26"/>
              </w:rPr>
              <w:t>4. Quảng Ninh</w:t>
            </w:r>
          </w:p>
        </w:tc>
        <w:tc>
          <w:tcPr>
            <w:tcW w:w="1173"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8"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40.000</w:t>
            </w:r>
          </w:p>
        </w:tc>
        <w:tc>
          <w:tcPr>
            <w:tcW w:w="1037"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p>
        </w:tc>
        <w:tc>
          <w:tcPr>
            <w:tcW w:w="1530"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p>
        </w:tc>
        <w:tc>
          <w:tcPr>
            <w:tcW w:w="1080" w:type="dxa"/>
            <w:gridSpan w:val="2"/>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p>
        </w:tc>
        <w:tc>
          <w:tcPr>
            <w:tcW w:w="1440"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p>
        </w:tc>
      </w:tr>
      <w:tr w:rsidR="00BA3EF2" w:rsidRPr="00552199" w:rsidTr="00B55D7E">
        <w:trPr>
          <w:trHeight w:val="315"/>
        </w:trPr>
        <w:tc>
          <w:tcPr>
            <w:tcW w:w="2797" w:type="dxa"/>
            <w:tcBorders>
              <w:top w:val="nil"/>
              <w:left w:val="single" w:sz="4" w:space="0" w:color="auto"/>
              <w:bottom w:val="single" w:sz="4" w:space="0" w:color="auto"/>
              <w:right w:val="single" w:sz="4" w:space="0" w:color="auto"/>
            </w:tcBorders>
            <w:shd w:val="clear" w:color="auto" w:fill="auto"/>
            <w:vAlign w:val="center"/>
          </w:tcPr>
          <w:p w:rsidR="00BA3EF2" w:rsidRPr="00552199" w:rsidRDefault="00BA3EF2" w:rsidP="00B05B08">
            <w:pPr>
              <w:spacing w:before="120"/>
              <w:ind w:left="79"/>
              <w:rPr>
                <w:rFonts w:eastAsia="Times New Roman" w:cs="Times New Roman"/>
                <w:sz w:val="26"/>
                <w:szCs w:val="26"/>
              </w:rPr>
            </w:pPr>
            <w:r w:rsidRPr="00552199">
              <w:rPr>
                <w:rFonts w:eastAsia="Times New Roman" w:cs="Times New Roman"/>
                <w:sz w:val="26"/>
                <w:szCs w:val="26"/>
              </w:rPr>
              <w:t>5. Hải Dương</w:t>
            </w:r>
          </w:p>
        </w:tc>
        <w:tc>
          <w:tcPr>
            <w:tcW w:w="1173"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p>
        </w:tc>
        <w:tc>
          <w:tcPr>
            <w:tcW w:w="1308"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p>
        </w:tc>
        <w:tc>
          <w:tcPr>
            <w:tcW w:w="1037"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p>
        </w:tc>
        <w:tc>
          <w:tcPr>
            <w:tcW w:w="1530"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p>
        </w:tc>
        <w:tc>
          <w:tcPr>
            <w:tcW w:w="1080" w:type="dxa"/>
            <w:gridSpan w:val="2"/>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p>
        </w:tc>
        <w:tc>
          <w:tcPr>
            <w:tcW w:w="1440"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p>
        </w:tc>
      </w:tr>
      <w:tr w:rsidR="00BA3EF2" w:rsidRPr="00552199" w:rsidTr="00B55D7E">
        <w:trPr>
          <w:trHeight w:val="315"/>
        </w:trPr>
        <w:tc>
          <w:tcPr>
            <w:tcW w:w="2797" w:type="dxa"/>
            <w:tcBorders>
              <w:top w:val="nil"/>
              <w:left w:val="single" w:sz="4" w:space="0" w:color="auto"/>
              <w:bottom w:val="single" w:sz="4" w:space="0" w:color="auto"/>
              <w:right w:val="single" w:sz="4" w:space="0" w:color="auto"/>
            </w:tcBorders>
            <w:shd w:val="clear" w:color="auto" w:fill="auto"/>
            <w:vAlign w:val="center"/>
          </w:tcPr>
          <w:p w:rsidR="00BA3EF2" w:rsidRPr="00552199" w:rsidRDefault="00BA3EF2" w:rsidP="00B05B08">
            <w:pPr>
              <w:spacing w:before="120"/>
              <w:ind w:left="79"/>
              <w:rPr>
                <w:rFonts w:eastAsia="Times New Roman" w:cs="Times New Roman"/>
                <w:b/>
                <w:bCs/>
                <w:sz w:val="26"/>
                <w:szCs w:val="26"/>
              </w:rPr>
            </w:pPr>
            <w:r w:rsidRPr="00552199">
              <w:rPr>
                <w:rFonts w:eastAsia="Times New Roman" w:cs="Times New Roman"/>
                <w:sz w:val="26"/>
                <w:szCs w:val="26"/>
              </w:rPr>
              <w:t>6. Hải Phòng</w:t>
            </w:r>
          </w:p>
        </w:tc>
        <w:tc>
          <w:tcPr>
            <w:tcW w:w="1173"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p>
        </w:tc>
        <w:tc>
          <w:tcPr>
            <w:tcW w:w="1308"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p>
        </w:tc>
        <w:tc>
          <w:tcPr>
            <w:tcW w:w="1037"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r w:rsidRPr="00552199">
              <w:rPr>
                <w:rFonts w:eastAsia="Times New Roman" w:cs="Times New Roman"/>
                <w:sz w:val="26"/>
                <w:szCs w:val="26"/>
              </w:rPr>
              <w:t>1</w:t>
            </w:r>
          </w:p>
        </w:tc>
        <w:tc>
          <w:tcPr>
            <w:tcW w:w="1530"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r w:rsidRPr="00552199">
              <w:rPr>
                <w:rFonts w:eastAsia="Times New Roman" w:cs="Times New Roman"/>
                <w:sz w:val="26"/>
                <w:szCs w:val="26"/>
              </w:rPr>
              <w:t>30.000</w:t>
            </w:r>
          </w:p>
        </w:tc>
        <w:tc>
          <w:tcPr>
            <w:tcW w:w="1080" w:type="dxa"/>
            <w:gridSpan w:val="2"/>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p>
        </w:tc>
        <w:tc>
          <w:tcPr>
            <w:tcW w:w="1440"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p>
        </w:tc>
      </w:tr>
      <w:tr w:rsidR="00BA3EF2" w:rsidRPr="00552199" w:rsidTr="00B55D7E">
        <w:trPr>
          <w:trHeight w:val="315"/>
        </w:trPr>
        <w:tc>
          <w:tcPr>
            <w:tcW w:w="2797" w:type="dxa"/>
            <w:tcBorders>
              <w:top w:val="nil"/>
              <w:left w:val="single" w:sz="4" w:space="0" w:color="auto"/>
              <w:bottom w:val="single" w:sz="4" w:space="0" w:color="auto"/>
              <w:right w:val="single" w:sz="4" w:space="0" w:color="auto"/>
            </w:tcBorders>
            <w:shd w:val="clear" w:color="auto" w:fill="auto"/>
            <w:vAlign w:val="center"/>
          </w:tcPr>
          <w:p w:rsidR="00BA3EF2" w:rsidRPr="00552199" w:rsidRDefault="00BA3EF2" w:rsidP="00B05B08">
            <w:pPr>
              <w:spacing w:before="120"/>
              <w:ind w:left="79"/>
              <w:rPr>
                <w:rFonts w:eastAsia="Times New Roman" w:cs="Times New Roman"/>
                <w:sz w:val="26"/>
                <w:szCs w:val="26"/>
              </w:rPr>
            </w:pPr>
            <w:r w:rsidRPr="00552199">
              <w:rPr>
                <w:rFonts w:eastAsia="Times New Roman" w:cs="Times New Roman"/>
                <w:sz w:val="26"/>
                <w:szCs w:val="26"/>
              </w:rPr>
              <w:t>7. Hưng Yên</w:t>
            </w:r>
          </w:p>
        </w:tc>
        <w:tc>
          <w:tcPr>
            <w:tcW w:w="1173"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r w:rsidRPr="00552199">
              <w:rPr>
                <w:rFonts w:eastAsia="Times New Roman" w:cs="Times New Roman"/>
                <w:sz w:val="26"/>
                <w:szCs w:val="26"/>
              </w:rPr>
              <w:t>1</w:t>
            </w:r>
          </w:p>
        </w:tc>
        <w:tc>
          <w:tcPr>
            <w:tcW w:w="1308"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r w:rsidRPr="00552199">
              <w:rPr>
                <w:rFonts w:eastAsia="Times New Roman" w:cs="Times New Roman"/>
                <w:sz w:val="26"/>
                <w:szCs w:val="26"/>
              </w:rPr>
              <w:t>40.000</w:t>
            </w:r>
          </w:p>
        </w:tc>
        <w:tc>
          <w:tcPr>
            <w:tcW w:w="1037"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530"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40.000</w:t>
            </w:r>
          </w:p>
        </w:tc>
        <w:tc>
          <w:tcPr>
            <w:tcW w:w="1080" w:type="dxa"/>
            <w:gridSpan w:val="2"/>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p>
        </w:tc>
        <w:tc>
          <w:tcPr>
            <w:tcW w:w="1440"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p>
        </w:tc>
      </w:tr>
      <w:tr w:rsidR="00BA3EF2" w:rsidRPr="00552199" w:rsidTr="00B55D7E">
        <w:trPr>
          <w:trHeight w:val="315"/>
        </w:trPr>
        <w:tc>
          <w:tcPr>
            <w:tcW w:w="2797" w:type="dxa"/>
            <w:tcBorders>
              <w:top w:val="nil"/>
              <w:left w:val="single" w:sz="4" w:space="0" w:color="auto"/>
              <w:bottom w:val="single" w:sz="4" w:space="0" w:color="auto"/>
              <w:right w:val="single" w:sz="4" w:space="0" w:color="auto"/>
            </w:tcBorders>
            <w:shd w:val="clear" w:color="auto" w:fill="auto"/>
            <w:vAlign w:val="center"/>
          </w:tcPr>
          <w:p w:rsidR="00BA3EF2" w:rsidRPr="00552199" w:rsidRDefault="00BA3EF2" w:rsidP="00B05B08">
            <w:pPr>
              <w:spacing w:before="120"/>
              <w:ind w:left="79"/>
              <w:rPr>
                <w:rFonts w:eastAsia="Times New Roman" w:cs="Times New Roman"/>
                <w:sz w:val="26"/>
                <w:szCs w:val="26"/>
              </w:rPr>
            </w:pPr>
            <w:r w:rsidRPr="00552199">
              <w:rPr>
                <w:rFonts w:eastAsia="Times New Roman" w:cs="Times New Roman"/>
                <w:sz w:val="26"/>
                <w:szCs w:val="26"/>
              </w:rPr>
              <w:t>8. Thái Bình</w:t>
            </w:r>
          </w:p>
        </w:tc>
        <w:tc>
          <w:tcPr>
            <w:tcW w:w="1173"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r w:rsidRPr="00552199">
              <w:rPr>
                <w:rFonts w:eastAsia="Times New Roman" w:cs="Times New Roman"/>
                <w:sz w:val="26"/>
                <w:szCs w:val="26"/>
              </w:rPr>
              <w:t>1</w:t>
            </w:r>
          </w:p>
        </w:tc>
        <w:tc>
          <w:tcPr>
            <w:tcW w:w="1308"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r w:rsidRPr="00552199">
              <w:rPr>
                <w:rFonts w:eastAsia="Times New Roman" w:cs="Times New Roman"/>
                <w:sz w:val="26"/>
                <w:szCs w:val="26"/>
              </w:rPr>
              <w:t>50.000</w:t>
            </w:r>
          </w:p>
        </w:tc>
        <w:tc>
          <w:tcPr>
            <w:tcW w:w="1037"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530"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080" w:type="dxa"/>
            <w:gridSpan w:val="2"/>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p>
        </w:tc>
        <w:tc>
          <w:tcPr>
            <w:tcW w:w="1440"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p>
        </w:tc>
      </w:tr>
      <w:tr w:rsidR="00BA3EF2" w:rsidRPr="00552199" w:rsidTr="00B55D7E">
        <w:trPr>
          <w:trHeight w:val="315"/>
        </w:trPr>
        <w:tc>
          <w:tcPr>
            <w:tcW w:w="2797" w:type="dxa"/>
            <w:tcBorders>
              <w:top w:val="nil"/>
              <w:left w:val="single" w:sz="4" w:space="0" w:color="auto"/>
              <w:bottom w:val="single" w:sz="4" w:space="0" w:color="auto"/>
              <w:right w:val="single" w:sz="4" w:space="0" w:color="auto"/>
            </w:tcBorders>
            <w:shd w:val="clear" w:color="auto" w:fill="auto"/>
            <w:vAlign w:val="center"/>
          </w:tcPr>
          <w:p w:rsidR="00BA3EF2" w:rsidRPr="00552199" w:rsidRDefault="00BA3EF2" w:rsidP="00B05B08">
            <w:pPr>
              <w:spacing w:before="120"/>
              <w:ind w:left="79"/>
              <w:rPr>
                <w:rFonts w:eastAsia="Times New Roman" w:cs="Times New Roman"/>
                <w:sz w:val="26"/>
                <w:szCs w:val="26"/>
              </w:rPr>
            </w:pPr>
            <w:r w:rsidRPr="00552199">
              <w:rPr>
                <w:rFonts w:eastAsia="Times New Roman" w:cs="Times New Roman"/>
                <w:sz w:val="26"/>
                <w:szCs w:val="26"/>
              </w:rPr>
              <w:t>9. Hà Nam</w:t>
            </w:r>
          </w:p>
        </w:tc>
        <w:tc>
          <w:tcPr>
            <w:tcW w:w="1173"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8"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40.000</w:t>
            </w:r>
          </w:p>
        </w:tc>
        <w:tc>
          <w:tcPr>
            <w:tcW w:w="1037"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530"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40.000</w:t>
            </w:r>
          </w:p>
        </w:tc>
        <w:tc>
          <w:tcPr>
            <w:tcW w:w="1080" w:type="dxa"/>
            <w:gridSpan w:val="2"/>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p>
        </w:tc>
        <w:tc>
          <w:tcPr>
            <w:tcW w:w="1440"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p>
        </w:tc>
      </w:tr>
      <w:tr w:rsidR="00BA3EF2" w:rsidRPr="00552199" w:rsidTr="00B55D7E">
        <w:trPr>
          <w:trHeight w:val="315"/>
        </w:trPr>
        <w:tc>
          <w:tcPr>
            <w:tcW w:w="2797" w:type="dxa"/>
            <w:tcBorders>
              <w:top w:val="nil"/>
              <w:left w:val="single" w:sz="4" w:space="0" w:color="auto"/>
              <w:bottom w:val="single" w:sz="4" w:space="0" w:color="auto"/>
              <w:right w:val="single" w:sz="4" w:space="0" w:color="auto"/>
            </w:tcBorders>
            <w:shd w:val="clear" w:color="auto" w:fill="auto"/>
            <w:vAlign w:val="center"/>
          </w:tcPr>
          <w:p w:rsidR="00BA3EF2" w:rsidRPr="00552199" w:rsidRDefault="00BA3EF2" w:rsidP="00B05B08">
            <w:pPr>
              <w:spacing w:before="120"/>
              <w:ind w:left="79"/>
              <w:rPr>
                <w:rFonts w:eastAsia="Times New Roman" w:cs="Times New Roman"/>
                <w:b/>
                <w:bCs/>
                <w:sz w:val="26"/>
                <w:szCs w:val="26"/>
              </w:rPr>
            </w:pPr>
            <w:r w:rsidRPr="00552199">
              <w:rPr>
                <w:rFonts w:eastAsia="Times New Roman" w:cs="Times New Roman"/>
                <w:sz w:val="26"/>
                <w:szCs w:val="26"/>
              </w:rPr>
              <w:t>10. Nam Định</w:t>
            </w:r>
          </w:p>
        </w:tc>
        <w:tc>
          <w:tcPr>
            <w:tcW w:w="1173"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p>
        </w:tc>
        <w:tc>
          <w:tcPr>
            <w:tcW w:w="1308"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p>
        </w:tc>
        <w:tc>
          <w:tcPr>
            <w:tcW w:w="1037"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p>
        </w:tc>
        <w:tc>
          <w:tcPr>
            <w:tcW w:w="1530"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p>
        </w:tc>
        <w:tc>
          <w:tcPr>
            <w:tcW w:w="1080" w:type="dxa"/>
            <w:gridSpan w:val="2"/>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p>
        </w:tc>
        <w:tc>
          <w:tcPr>
            <w:tcW w:w="1440"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p>
        </w:tc>
      </w:tr>
      <w:tr w:rsidR="00BA3EF2" w:rsidRPr="00552199" w:rsidTr="00B55D7E">
        <w:trPr>
          <w:trHeight w:val="315"/>
        </w:trPr>
        <w:tc>
          <w:tcPr>
            <w:tcW w:w="2797" w:type="dxa"/>
            <w:tcBorders>
              <w:top w:val="nil"/>
              <w:left w:val="single" w:sz="4" w:space="0" w:color="auto"/>
              <w:bottom w:val="single" w:sz="4" w:space="0" w:color="auto"/>
              <w:right w:val="single" w:sz="4" w:space="0" w:color="auto"/>
            </w:tcBorders>
            <w:shd w:val="clear" w:color="auto" w:fill="auto"/>
            <w:vAlign w:val="center"/>
          </w:tcPr>
          <w:p w:rsidR="00BA3EF2" w:rsidRPr="00552199" w:rsidRDefault="00BA3EF2" w:rsidP="00B05B08">
            <w:pPr>
              <w:spacing w:before="120"/>
              <w:ind w:left="79"/>
              <w:rPr>
                <w:rFonts w:eastAsia="Times New Roman" w:cs="Times New Roman"/>
                <w:b/>
                <w:bCs/>
                <w:sz w:val="26"/>
                <w:szCs w:val="26"/>
              </w:rPr>
            </w:pPr>
            <w:r w:rsidRPr="00552199">
              <w:rPr>
                <w:rFonts w:eastAsia="Times New Roman" w:cs="Times New Roman"/>
                <w:sz w:val="26"/>
                <w:szCs w:val="26"/>
              </w:rPr>
              <w:t>11. Ninh Bình</w:t>
            </w:r>
          </w:p>
        </w:tc>
        <w:tc>
          <w:tcPr>
            <w:tcW w:w="1173"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r w:rsidRPr="00552199">
              <w:rPr>
                <w:rFonts w:eastAsia="Times New Roman" w:cs="Times New Roman"/>
                <w:sz w:val="26"/>
                <w:szCs w:val="26"/>
              </w:rPr>
              <w:t>1</w:t>
            </w:r>
          </w:p>
        </w:tc>
        <w:tc>
          <w:tcPr>
            <w:tcW w:w="1308"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r w:rsidRPr="00552199">
              <w:rPr>
                <w:rFonts w:eastAsia="Times New Roman" w:cs="Times New Roman"/>
                <w:sz w:val="26"/>
                <w:szCs w:val="26"/>
              </w:rPr>
              <w:t>50.000</w:t>
            </w:r>
          </w:p>
        </w:tc>
        <w:tc>
          <w:tcPr>
            <w:tcW w:w="1037"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p>
        </w:tc>
        <w:tc>
          <w:tcPr>
            <w:tcW w:w="1530"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p>
        </w:tc>
        <w:tc>
          <w:tcPr>
            <w:tcW w:w="1080" w:type="dxa"/>
            <w:gridSpan w:val="2"/>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r w:rsidRPr="00552199">
              <w:rPr>
                <w:rFonts w:eastAsia="Times New Roman" w:cs="Times New Roman"/>
                <w:sz w:val="26"/>
                <w:szCs w:val="26"/>
              </w:rPr>
              <w:t>1</w:t>
            </w:r>
          </w:p>
        </w:tc>
        <w:tc>
          <w:tcPr>
            <w:tcW w:w="1440"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r w:rsidRPr="00552199">
              <w:rPr>
                <w:rFonts w:eastAsia="Times New Roman" w:cs="Times New Roman"/>
                <w:sz w:val="26"/>
                <w:szCs w:val="26"/>
              </w:rPr>
              <w:t>93.500</w:t>
            </w:r>
          </w:p>
        </w:tc>
      </w:tr>
      <w:tr w:rsidR="00BA3EF2" w:rsidRPr="00552199" w:rsidTr="00B55D7E">
        <w:trPr>
          <w:trHeight w:val="315"/>
        </w:trPr>
        <w:tc>
          <w:tcPr>
            <w:tcW w:w="2797" w:type="dxa"/>
            <w:tcBorders>
              <w:top w:val="nil"/>
              <w:left w:val="single" w:sz="4" w:space="0" w:color="auto"/>
              <w:bottom w:val="single" w:sz="4" w:space="0" w:color="auto"/>
              <w:right w:val="single" w:sz="4" w:space="0" w:color="auto"/>
            </w:tcBorders>
            <w:shd w:val="clear" w:color="auto" w:fill="auto"/>
            <w:vAlign w:val="center"/>
          </w:tcPr>
          <w:p w:rsidR="00BA3EF2" w:rsidRPr="00552199" w:rsidRDefault="00BA3EF2" w:rsidP="00B05B08">
            <w:pPr>
              <w:spacing w:before="120"/>
              <w:ind w:left="79"/>
              <w:rPr>
                <w:rFonts w:eastAsia="Times New Roman" w:cs="Times New Roman"/>
                <w:b/>
                <w:bCs/>
                <w:sz w:val="26"/>
                <w:szCs w:val="26"/>
              </w:rPr>
            </w:pPr>
            <w:r w:rsidRPr="00552199">
              <w:rPr>
                <w:rFonts w:eastAsia="Times New Roman" w:cs="Times New Roman"/>
                <w:b/>
                <w:bCs/>
                <w:sz w:val="26"/>
                <w:szCs w:val="26"/>
              </w:rPr>
              <w:t>II. Vùng TDMN phía Bắc</w:t>
            </w:r>
          </w:p>
        </w:tc>
        <w:tc>
          <w:tcPr>
            <w:tcW w:w="1173"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r w:rsidRPr="00552199">
              <w:rPr>
                <w:rFonts w:eastAsia="Times New Roman" w:cs="Times New Roman"/>
                <w:b/>
                <w:bCs/>
                <w:sz w:val="26"/>
                <w:szCs w:val="26"/>
              </w:rPr>
              <w:t>7</w:t>
            </w:r>
          </w:p>
        </w:tc>
        <w:tc>
          <w:tcPr>
            <w:tcW w:w="1308"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r w:rsidRPr="00552199">
              <w:rPr>
                <w:rFonts w:eastAsia="Times New Roman" w:cs="Times New Roman"/>
                <w:b/>
                <w:bCs/>
                <w:sz w:val="26"/>
                <w:szCs w:val="26"/>
              </w:rPr>
              <w:t>326.500</w:t>
            </w:r>
          </w:p>
        </w:tc>
        <w:tc>
          <w:tcPr>
            <w:tcW w:w="1037"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r w:rsidRPr="00552199">
              <w:rPr>
                <w:rFonts w:eastAsia="Times New Roman" w:cs="Times New Roman"/>
                <w:b/>
                <w:bCs/>
                <w:sz w:val="26"/>
                <w:szCs w:val="26"/>
              </w:rPr>
              <w:t>4</w:t>
            </w:r>
          </w:p>
        </w:tc>
        <w:tc>
          <w:tcPr>
            <w:tcW w:w="1530"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r w:rsidRPr="00552199">
              <w:rPr>
                <w:rFonts w:eastAsia="Times New Roman" w:cs="Times New Roman"/>
                <w:b/>
                <w:bCs/>
                <w:sz w:val="26"/>
                <w:szCs w:val="26"/>
              </w:rPr>
              <w:t>157.500</w:t>
            </w:r>
          </w:p>
        </w:tc>
        <w:tc>
          <w:tcPr>
            <w:tcW w:w="1080" w:type="dxa"/>
            <w:gridSpan w:val="2"/>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r w:rsidRPr="00552199">
              <w:rPr>
                <w:rFonts w:eastAsia="Times New Roman" w:cs="Times New Roman"/>
                <w:b/>
                <w:bCs/>
                <w:sz w:val="26"/>
                <w:szCs w:val="26"/>
              </w:rPr>
              <w:t>2</w:t>
            </w:r>
          </w:p>
        </w:tc>
        <w:tc>
          <w:tcPr>
            <w:tcW w:w="1440"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b/>
                <w:bCs/>
                <w:sz w:val="26"/>
                <w:szCs w:val="26"/>
              </w:rPr>
            </w:pPr>
            <w:r w:rsidRPr="00552199">
              <w:rPr>
                <w:rFonts w:eastAsia="Times New Roman" w:cs="Times New Roman"/>
                <w:b/>
                <w:bCs/>
                <w:sz w:val="26"/>
                <w:szCs w:val="26"/>
              </w:rPr>
              <w:t>65.500</w:t>
            </w:r>
          </w:p>
        </w:tc>
      </w:tr>
      <w:tr w:rsidR="00BA3EF2" w:rsidRPr="00552199" w:rsidTr="00D92067">
        <w:trPr>
          <w:trHeight w:val="315"/>
        </w:trPr>
        <w:tc>
          <w:tcPr>
            <w:tcW w:w="2797" w:type="dxa"/>
            <w:tcBorders>
              <w:top w:val="nil"/>
              <w:left w:val="single" w:sz="4" w:space="0" w:color="auto"/>
              <w:bottom w:val="single" w:sz="4" w:space="0" w:color="auto"/>
              <w:right w:val="single" w:sz="4" w:space="0" w:color="auto"/>
            </w:tcBorders>
            <w:shd w:val="clear" w:color="auto" w:fill="auto"/>
            <w:vAlign w:val="center"/>
            <w:hideMark/>
          </w:tcPr>
          <w:p w:rsidR="00BA3EF2" w:rsidRPr="00552199" w:rsidRDefault="00BA3EF2" w:rsidP="00B05B08">
            <w:pPr>
              <w:spacing w:before="120"/>
              <w:ind w:left="79"/>
              <w:rPr>
                <w:rFonts w:eastAsia="Times New Roman" w:cs="Times New Roman"/>
                <w:sz w:val="26"/>
                <w:szCs w:val="26"/>
              </w:rPr>
            </w:pPr>
            <w:r w:rsidRPr="00552199">
              <w:rPr>
                <w:rFonts w:eastAsia="Times New Roman" w:cs="Times New Roman"/>
                <w:sz w:val="26"/>
                <w:szCs w:val="26"/>
              </w:rPr>
              <w:t>1. Hà Giang</w:t>
            </w:r>
          </w:p>
        </w:tc>
        <w:tc>
          <w:tcPr>
            <w:tcW w:w="1173"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8"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40.000</w:t>
            </w:r>
          </w:p>
        </w:tc>
        <w:tc>
          <w:tcPr>
            <w:tcW w:w="1037"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53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40.000</w:t>
            </w:r>
          </w:p>
        </w:tc>
        <w:tc>
          <w:tcPr>
            <w:tcW w:w="1080" w:type="dxa"/>
            <w:gridSpan w:val="2"/>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44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r>
      <w:tr w:rsidR="00BA3EF2" w:rsidRPr="00552199" w:rsidTr="00D92067">
        <w:trPr>
          <w:trHeight w:val="315"/>
        </w:trPr>
        <w:tc>
          <w:tcPr>
            <w:tcW w:w="2797" w:type="dxa"/>
            <w:tcBorders>
              <w:top w:val="nil"/>
              <w:left w:val="single" w:sz="4" w:space="0" w:color="auto"/>
              <w:bottom w:val="single" w:sz="4" w:space="0" w:color="auto"/>
              <w:right w:val="single" w:sz="4" w:space="0" w:color="auto"/>
            </w:tcBorders>
            <w:shd w:val="clear" w:color="auto" w:fill="auto"/>
            <w:vAlign w:val="center"/>
          </w:tcPr>
          <w:p w:rsidR="00BA3EF2" w:rsidRPr="00552199" w:rsidRDefault="00BA3EF2" w:rsidP="00B05B08">
            <w:pPr>
              <w:spacing w:before="120"/>
              <w:ind w:left="79"/>
              <w:rPr>
                <w:rFonts w:eastAsia="Times New Roman" w:cs="Times New Roman"/>
                <w:sz w:val="26"/>
                <w:szCs w:val="26"/>
              </w:rPr>
            </w:pPr>
            <w:r w:rsidRPr="00552199">
              <w:rPr>
                <w:rFonts w:eastAsia="Times New Roman" w:cs="Times New Roman"/>
                <w:sz w:val="26"/>
                <w:szCs w:val="26"/>
              </w:rPr>
              <w:t>2. Cao Bằng</w:t>
            </w:r>
          </w:p>
        </w:tc>
        <w:tc>
          <w:tcPr>
            <w:tcW w:w="1173"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p>
        </w:tc>
        <w:tc>
          <w:tcPr>
            <w:tcW w:w="1308"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p>
        </w:tc>
        <w:tc>
          <w:tcPr>
            <w:tcW w:w="1037"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p>
        </w:tc>
        <w:tc>
          <w:tcPr>
            <w:tcW w:w="1530"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p>
        </w:tc>
        <w:tc>
          <w:tcPr>
            <w:tcW w:w="1080" w:type="dxa"/>
            <w:gridSpan w:val="2"/>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p>
        </w:tc>
        <w:tc>
          <w:tcPr>
            <w:tcW w:w="1440"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p>
        </w:tc>
      </w:tr>
      <w:tr w:rsidR="00BA3EF2" w:rsidRPr="00552199" w:rsidTr="00D92067">
        <w:trPr>
          <w:trHeight w:val="315"/>
        </w:trPr>
        <w:tc>
          <w:tcPr>
            <w:tcW w:w="2797" w:type="dxa"/>
            <w:tcBorders>
              <w:top w:val="nil"/>
              <w:left w:val="single" w:sz="4" w:space="0" w:color="auto"/>
              <w:bottom w:val="single" w:sz="4" w:space="0" w:color="auto"/>
              <w:right w:val="single" w:sz="4" w:space="0" w:color="auto"/>
            </w:tcBorders>
            <w:shd w:val="clear" w:color="auto" w:fill="auto"/>
            <w:vAlign w:val="center"/>
          </w:tcPr>
          <w:p w:rsidR="00BA3EF2" w:rsidRPr="00552199" w:rsidRDefault="00BA3EF2" w:rsidP="00B05B08">
            <w:pPr>
              <w:spacing w:before="120"/>
              <w:ind w:left="79"/>
              <w:rPr>
                <w:rFonts w:eastAsia="Times New Roman" w:cs="Times New Roman"/>
                <w:sz w:val="26"/>
                <w:szCs w:val="26"/>
              </w:rPr>
            </w:pPr>
            <w:r w:rsidRPr="00552199">
              <w:rPr>
                <w:rFonts w:eastAsia="Times New Roman" w:cs="Times New Roman"/>
                <w:sz w:val="26"/>
                <w:szCs w:val="26"/>
              </w:rPr>
              <w:t>3. Bắc Kạn</w:t>
            </w:r>
          </w:p>
        </w:tc>
        <w:tc>
          <w:tcPr>
            <w:tcW w:w="1173"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p>
        </w:tc>
        <w:tc>
          <w:tcPr>
            <w:tcW w:w="1308"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p>
        </w:tc>
        <w:tc>
          <w:tcPr>
            <w:tcW w:w="1037"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p>
        </w:tc>
        <w:tc>
          <w:tcPr>
            <w:tcW w:w="1530"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p>
        </w:tc>
        <w:tc>
          <w:tcPr>
            <w:tcW w:w="1080" w:type="dxa"/>
            <w:gridSpan w:val="2"/>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p>
        </w:tc>
        <w:tc>
          <w:tcPr>
            <w:tcW w:w="1440"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p>
        </w:tc>
      </w:tr>
      <w:tr w:rsidR="00BA3EF2" w:rsidRPr="00552199" w:rsidTr="00D92067">
        <w:trPr>
          <w:trHeight w:val="315"/>
        </w:trPr>
        <w:tc>
          <w:tcPr>
            <w:tcW w:w="2797" w:type="dxa"/>
            <w:tcBorders>
              <w:top w:val="nil"/>
              <w:left w:val="single" w:sz="4" w:space="0" w:color="auto"/>
              <w:bottom w:val="single" w:sz="4" w:space="0" w:color="auto"/>
              <w:right w:val="single" w:sz="4" w:space="0" w:color="auto"/>
            </w:tcBorders>
            <w:shd w:val="clear" w:color="auto" w:fill="auto"/>
            <w:vAlign w:val="center"/>
            <w:hideMark/>
          </w:tcPr>
          <w:p w:rsidR="00BA3EF2" w:rsidRPr="00552199" w:rsidRDefault="00BA3EF2" w:rsidP="00B05B08">
            <w:pPr>
              <w:spacing w:before="120"/>
              <w:ind w:left="79"/>
              <w:rPr>
                <w:rFonts w:eastAsia="Times New Roman" w:cs="Times New Roman"/>
                <w:sz w:val="26"/>
                <w:szCs w:val="26"/>
              </w:rPr>
            </w:pPr>
            <w:r w:rsidRPr="00552199">
              <w:rPr>
                <w:rFonts w:eastAsia="Times New Roman" w:cs="Times New Roman"/>
                <w:sz w:val="26"/>
                <w:szCs w:val="26"/>
              </w:rPr>
              <w:t>4. Tuyên Quang</w:t>
            </w:r>
          </w:p>
        </w:tc>
        <w:tc>
          <w:tcPr>
            <w:tcW w:w="1173"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8"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037"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53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080" w:type="dxa"/>
            <w:gridSpan w:val="2"/>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44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r>
      <w:tr w:rsidR="00BA3EF2" w:rsidRPr="00552199" w:rsidTr="00D92067">
        <w:trPr>
          <w:trHeight w:val="315"/>
        </w:trPr>
        <w:tc>
          <w:tcPr>
            <w:tcW w:w="2797" w:type="dxa"/>
            <w:tcBorders>
              <w:top w:val="nil"/>
              <w:left w:val="single" w:sz="4" w:space="0" w:color="auto"/>
              <w:bottom w:val="single" w:sz="4" w:space="0" w:color="auto"/>
              <w:right w:val="single" w:sz="4" w:space="0" w:color="auto"/>
            </w:tcBorders>
            <w:shd w:val="clear" w:color="auto" w:fill="auto"/>
            <w:vAlign w:val="center"/>
          </w:tcPr>
          <w:p w:rsidR="00BA3EF2" w:rsidRPr="00552199" w:rsidRDefault="00BA3EF2" w:rsidP="00B05B08">
            <w:pPr>
              <w:spacing w:before="120"/>
              <w:ind w:left="79"/>
              <w:rPr>
                <w:rFonts w:eastAsia="Times New Roman" w:cs="Times New Roman"/>
                <w:sz w:val="26"/>
                <w:szCs w:val="26"/>
              </w:rPr>
            </w:pPr>
            <w:r w:rsidRPr="00552199">
              <w:rPr>
                <w:rFonts w:eastAsia="Times New Roman" w:cs="Times New Roman"/>
                <w:sz w:val="26"/>
                <w:szCs w:val="26"/>
              </w:rPr>
              <w:t>5. Lào Cai</w:t>
            </w:r>
          </w:p>
        </w:tc>
        <w:tc>
          <w:tcPr>
            <w:tcW w:w="1173"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8"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55.500</w:t>
            </w:r>
          </w:p>
        </w:tc>
        <w:tc>
          <w:tcPr>
            <w:tcW w:w="1037"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530"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55.500</w:t>
            </w:r>
          </w:p>
        </w:tc>
        <w:tc>
          <w:tcPr>
            <w:tcW w:w="1080" w:type="dxa"/>
            <w:gridSpan w:val="2"/>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440"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45.500</w:t>
            </w:r>
          </w:p>
        </w:tc>
      </w:tr>
      <w:tr w:rsidR="00BA3EF2" w:rsidRPr="00552199" w:rsidTr="00347246">
        <w:trPr>
          <w:trHeight w:val="289"/>
        </w:trPr>
        <w:tc>
          <w:tcPr>
            <w:tcW w:w="2797" w:type="dxa"/>
            <w:tcBorders>
              <w:top w:val="nil"/>
              <w:left w:val="single" w:sz="4" w:space="0" w:color="auto"/>
              <w:bottom w:val="single" w:sz="4" w:space="0" w:color="auto"/>
              <w:right w:val="single" w:sz="4" w:space="0" w:color="auto"/>
            </w:tcBorders>
            <w:shd w:val="clear" w:color="auto" w:fill="auto"/>
            <w:vAlign w:val="center"/>
            <w:hideMark/>
          </w:tcPr>
          <w:p w:rsidR="00BA3EF2" w:rsidRPr="00552199" w:rsidRDefault="00BA3EF2" w:rsidP="00B05B08">
            <w:pPr>
              <w:spacing w:before="120"/>
              <w:ind w:left="79"/>
              <w:rPr>
                <w:rFonts w:eastAsia="Times New Roman" w:cs="Times New Roman"/>
                <w:sz w:val="26"/>
                <w:szCs w:val="26"/>
              </w:rPr>
            </w:pPr>
            <w:r w:rsidRPr="00552199">
              <w:rPr>
                <w:rFonts w:eastAsia="Times New Roman" w:cs="Times New Roman"/>
                <w:sz w:val="26"/>
                <w:szCs w:val="26"/>
              </w:rPr>
              <w:t>6. Yên Bái</w:t>
            </w:r>
          </w:p>
        </w:tc>
        <w:tc>
          <w:tcPr>
            <w:tcW w:w="1173"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8"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51.000</w:t>
            </w:r>
          </w:p>
        </w:tc>
        <w:tc>
          <w:tcPr>
            <w:tcW w:w="1037"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53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080" w:type="dxa"/>
            <w:gridSpan w:val="2"/>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44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20.000</w:t>
            </w:r>
          </w:p>
        </w:tc>
      </w:tr>
      <w:tr w:rsidR="00BA3EF2" w:rsidRPr="00552199" w:rsidTr="00347246">
        <w:trPr>
          <w:trHeight w:val="289"/>
        </w:trPr>
        <w:tc>
          <w:tcPr>
            <w:tcW w:w="2797" w:type="dxa"/>
            <w:tcBorders>
              <w:top w:val="nil"/>
              <w:left w:val="single" w:sz="4" w:space="0" w:color="auto"/>
              <w:bottom w:val="single" w:sz="4" w:space="0" w:color="auto"/>
              <w:right w:val="single" w:sz="4" w:space="0" w:color="auto"/>
            </w:tcBorders>
            <w:shd w:val="clear" w:color="auto" w:fill="auto"/>
            <w:vAlign w:val="center"/>
          </w:tcPr>
          <w:p w:rsidR="00BA3EF2" w:rsidRPr="00552199" w:rsidRDefault="00BA3EF2" w:rsidP="00B05B08">
            <w:pPr>
              <w:spacing w:before="120"/>
              <w:ind w:left="79"/>
              <w:rPr>
                <w:rFonts w:eastAsia="Times New Roman" w:cs="Times New Roman"/>
                <w:sz w:val="26"/>
                <w:szCs w:val="26"/>
              </w:rPr>
            </w:pPr>
            <w:r w:rsidRPr="00552199">
              <w:rPr>
                <w:rFonts w:eastAsia="Times New Roman" w:cs="Times New Roman"/>
                <w:sz w:val="26"/>
                <w:szCs w:val="26"/>
              </w:rPr>
              <w:t>7. Thái Nguyên</w:t>
            </w:r>
          </w:p>
        </w:tc>
        <w:tc>
          <w:tcPr>
            <w:tcW w:w="1173"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8"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037"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p>
        </w:tc>
        <w:tc>
          <w:tcPr>
            <w:tcW w:w="1530"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p>
        </w:tc>
        <w:tc>
          <w:tcPr>
            <w:tcW w:w="1080" w:type="dxa"/>
            <w:gridSpan w:val="2"/>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p>
        </w:tc>
        <w:tc>
          <w:tcPr>
            <w:tcW w:w="1440"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p>
        </w:tc>
      </w:tr>
      <w:tr w:rsidR="00BA3EF2" w:rsidRPr="00552199" w:rsidTr="00347246">
        <w:trPr>
          <w:trHeight w:val="325"/>
        </w:trPr>
        <w:tc>
          <w:tcPr>
            <w:tcW w:w="2797" w:type="dxa"/>
            <w:tcBorders>
              <w:top w:val="nil"/>
              <w:left w:val="single" w:sz="4" w:space="0" w:color="auto"/>
              <w:bottom w:val="single" w:sz="4" w:space="0" w:color="auto"/>
              <w:right w:val="single" w:sz="4" w:space="0" w:color="auto"/>
            </w:tcBorders>
            <w:shd w:val="clear" w:color="auto" w:fill="auto"/>
            <w:vAlign w:val="center"/>
            <w:hideMark/>
          </w:tcPr>
          <w:p w:rsidR="00BA3EF2" w:rsidRPr="00552199" w:rsidRDefault="00BA3EF2" w:rsidP="00B05B08">
            <w:pPr>
              <w:spacing w:before="120"/>
              <w:ind w:left="79"/>
              <w:rPr>
                <w:rFonts w:eastAsia="Times New Roman" w:cs="Times New Roman"/>
                <w:sz w:val="26"/>
                <w:szCs w:val="26"/>
              </w:rPr>
            </w:pPr>
            <w:r w:rsidRPr="00552199">
              <w:rPr>
                <w:rFonts w:eastAsia="Times New Roman" w:cs="Times New Roman"/>
                <w:sz w:val="26"/>
                <w:szCs w:val="26"/>
              </w:rPr>
              <w:lastRenderedPageBreak/>
              <w:t>8. Lạng Sơn</w:t>
            </w:r>
          </w:p>
        </w:tc>
        <w:tc>
          <w:tcPr>
            <w:tcW w:w="1173"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308"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037"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53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080" w:type="dxa"/>
            <w:gridSpan w:val="2"/>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44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r>
      <w:tr w:rsidR="00BA3EF2" w:rsidRPr="00552199" w:rsidTr="00347246">
        <w:trPr>
          <w:trHeight w:val="315"/>
        </w:trPr>
        <w:tc>
          <w:tcPr>
            <w:tcW w:w="2797" w:type="dxa"/>
            <w:tcBorders>
              <w:top w:val="nil"/>
              <w:left w:val="single" w:sz="4" w:space="0" w:color="auto"/>
              <w:bottom w:val="single" w:sz="4" w:space="0" w:color="auto"/>
              <w:right w:val="single" w:sz="4" w:space="0" w:color="auto"/>
            </w:tcBorders>
            <w:shd w:val="clear" w:color="auto" w:fill="auto"/>
            <w:vAlign w:val="center"/>
          </w:tcPr>
          <w:p w:rsidR="00BA3EF2" w:rsidRPr="00552199" w:rsidRDefault="00BA3EF2" w:rsidP="00B05B08">
            <w:pPr>
              <w:spacing w:before="120"/>
              <w:ind w:left="79"/>
              <w:rPr>
                <w:rFonts w:eastAsia="Times New Roman" w:cs="Times New Roman"/>
                <w:sz w:val="26"/>
                <w:szCs w:val="26"/>
              </w:rPr>
            </w:pPr>
            <w:r w:rsidRPr="00552199">
              <w:rPr>
                <w:rFonts w:eastAsia="Times New Roman" w:cs="Times New Roman"/>
                <w:sz w:val="26"/>
                <w:szCs w:val="26"/>
              </w:rPr>
              <w:t>9. Bắc Giang</w:t>
            </w:r>
          </w:p>
        </w:tc>
        <w:tc>
          <w:tcPr>
            <w:tcW w:w="1173"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p>
        </w:tc>
        <w:tc>
          <w:tcPr>
            <w:tcW w:w="1308"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p>
        </w:tc>
        <w:tc>
          <w:tcPr>
            <w:tcW w:w="1037"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p>
        </w:tc>
        <w:tc>
          <w:tcPr>
            <w:tcW w:w="153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080" w:type="dxa"/>
            <w:gridSpan w:val="2"/>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44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r>
      <w:tr w:rsidR="00BA3EF2" w:rsidRPr="00552199" w:rsidTr="00BA3EF2">
        <w:trPr>
          <w:trHeight w:val="424"/>
        </w:trPr>
        <w:tc>
          <w:tcPr>
            <w:tcW w:w="2797" w:type="dxa"/>
            <w:tcBorders>
              <w:top w:val="nil"/>
              <w:left w:val="single" w:sz="4" w:space="0" w:color="auto"/>
              <w:bottom w:val="single" w:sz="4" w:space="0" w:color="auto"/>
              <w:right w:val="single" w:sz="4" w:space="0" w:color="auto"/>
            </w:tcBorders>
            <w:shd w:val="clear" w:color="auto" w:fill="auto"/>
            <w:vAlign w:val="center"/>
            <w:hideMark/>
          </w:tcPr>
          <w:p w:rsidR="00BA3EF2" w:rsidRPr="00552199" w:rsidRDefault="00BA3EF2" w:rsidP="00B05B08">
            <w:pPr>
              <w:spacing w:before="120"/>
              <w:ind w:left="79"/>
              <w:rPr>
                <w:rFonts w:eastAsia="Times New Roman" w:cs="Times New Roman"/>
                <w:sz w:val="26"/>
                <w:szCs w:val="26"/>
              </w:rPr>
            </w:pPr>
            <w:r w:rsidRPr="00552199">
              <w:rPr>
                <w:rFonts w:eastAsia="Times New Roman" w:cs="Times New Roman"/>
                <w:sz w:val="26"/>
                <w:szCs w:val="26"/>
              </w:rPr>
              <w:t>10. Phú Thọ</w:t>
            </w:r>
          </w:p>
        </w:tc>
        <w:tc>
          <w:tcPr>
            <w:tcW w:w="1173"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308"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037"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53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080" w:type="dxa"/>
            <w:gridSpan w:val="2"/>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44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r>
      <w:tr w:rsidR="00BA3EF2" w:rsidRPr="00552199" w:rsidTr="00347246">
        <w:trPr>
          <w:trHeight w:val="262"/>
        </w:trPr>
        <w:tc>
          <w:tcPr>
            <w:tcW w:w="2797" w:type="dxa"/>
            <w:tcBorders>
              <w:top w:val="nil"/>
              <w:left w:val="single" w:sz="4" w:space="0" w:color="auto"/>
              <w:bottom w:val="single" w:sz="4" w:space="0" w:color="auto"/>
              <w:right w:val="single" w:sz="4" w:space="0" w:color="auto"/>
            </w:tcBorders>
            <w:shd w:val="clear" w:color="auto" w:fill="auto"/>
            <w:vAlign w:val="center"/>
          </w:tcPr>
          <w:p w:rsidR="00BA3EF2" w:rsidRPr="00552199" w:rsidRDefault="00BA3EF2" w:rsidP="00B05B08">
            <w:pPr>
              <w:spacing w:before="120"/>
              <w:ind w:left="79"/>
              <w:rPr>
                <w:rFonts w:eastAsia="Times New Roman" w:cs="Times New Roman"/>
                <w:sz w:val="26"/>
                <w:szCs w:val="26"/>
              </w:rPr>
            </w:pPr>
            <w:r w:rsidRPr="00552199">
              <w:rPr>
                <w:rFonts w:eastAsia="Times New Roman" w:cs="Times New Roman"/>
                <w:sz w:val="26"/>
                <w:szCs w:val="26"/>
              </w:rPr>
              <w:t>11. Điện Biên</w:t>
            </w:r>
          </w:p>
        </w:tc>
        <w:tc>
          <w:tcPr>
            <w:tcW w:w="1173"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p>
        </w:tc>
        <w:tc>
          <w:tcPr>
            <w:tcW w:w="1308"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p>
        </w:tc>
        <w:tc>
          <w:tcPr>
            <w:tcW w:w="1037"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53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12.000</w:t>
            </w:r>
          </w:p>
        </w:tc>
        <w:tc>
          <w:tcPr>
            <w:tcW w:w="1080" w:type="dxa"/>
            <w:gridSpan w:val="2"/>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44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r>
      <w:tr w:rsidR="00BA3EF2" w:rsidRPr="00552199" w:rsidTr="00347246">
        <w:trPr>
          <w:trHeight w:val="244"/>
        </w:trPr>
        <w:tc>
          <w:tcPr>
            <w:tcW w:w="2797" w:type="dxa"/>
            <w:tcBorders>
              <w:top w:val="nil"/>
              <w:left w:val="single" w:sz="4" w:space="0" w:color="auto"/>
              <w:bottom w:val="single" w:sz="4" w:space="0" w:color="auto"/>
              <w:right w:val="single" w:sz="4" w:space="0" w:color="auto"/>
            </w:tcBorders>
            <w:shd w:val="clear" w:color="auto" w:fill="auto"/>
            <w:vAlign w:val="center"/>
            <w:hideMark/>
          </w:tcPr>
          <w:p w:rsidR="00BA3EF2" w:rsidRPr="00552199" w:rsidRDefault="00BA3EF2" w:rsidP="00B05B08">
            <w:pPr>
              <w:spacing w:before="120"/>
              <w:ind w:left="79"/>
              <w:rPr>
                <w:rFonts w:eastAsia="Times New Roman" w:cs="Times New Roman"/>
                <w:sz w:val="26"/>
                <w:szCs w:val="26"/>
              </w:rPr>
            </w:pPr>
            <w:r w:rsidRPr="00552199">
              <w:rPr>
                <w:rFonts w:eastAsia="Times New Roman" w:cs="Times New Roman"/>
                <w:sz w:val="26"/>
                <w:szCs w:val="26"/>
              </w:rPr>
              <w:t>12. Lai Châu</w:t>
            </w:r>
          </w:p>
        </w:tc>
        <w:tc>
          <w:tcPr>
            <w:tcW w:w="1173"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308"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037"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53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080" w:type="dxa"/>
            <w:gridSpan w:val="2"/>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44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r>
      <w:tr w:rsidR="00BA3EF2" w:rsidRPr="00552199" w:rsidTr="00347246">
        <w:trPr>
          <w:trHeight w:val="235"/>
        </w:trPr>
        <w:tc>
          <w:tcPr>
            <w:tcW w:w="2797" w:type="dxa"/>
            <w:tcBorders>
              <w:top w:val="nil"/>
              <w:left w:val="single" w:sz="4" w:space="0" w:color="auto"/>
              <w:bottom w:val="single" w:sz="4" w:space="0" w:color="auto"/>
              <w:right w:val="single" w:sz="4" w:space="0" w:color="auto"/>
            </w:tcBorders>
            <w:shd w:val="clear" w:color="auto" w:fill="auto"/>
            <w:vAlign w:val="center"/>
            <w:hideMark/>
          </w:tcPr>
          <w:p w:rsidR="00BA3EF2" w:rsidRPr="00552199" w:rsidRDefault="00BA3EF2" w:rsidP="00B05B08">
            <w:pPr>
              <w:spacing w:before="120"/>
              <w:ind w:left="79"/>
              <w:rPr>
                <w:rFonts w:eastAsia="Times New Roman" w:cs="Times New Roman"/>
                <w:sz w:val="26"/>
                <w:szCs w:val="26"/>
              </w:rPr>
            </w:pPr>
            <w:r w:rsidRPr="00552199">
              <w:rPr>
                <w:rFonts w:eastAsia="Times New Roman" w:cs="Times New Roman"/>
                <w:sz w:val="26"/>
                <w:szCs w:val="26"/>
              </w:rPr>
              <w:t>13. Sơn La</w:t>
            </w:r>
          </w:p>
        </w:tc>
        <w:tc>
          <w:tcPr>
            <w:tcW w:w="1173"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308"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037"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53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080" w:type="dxa"/>
            <w:gridSpan w:val="2"/>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44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r>
      <w:tr w:rsidR="00BA3EF2" w:rsidRPr="00552199" w:rsidTr="00D92067">
        <w:trPr>
          <w:trHeight w:val="315"/>
        </w:trPr>
        <w:tc>
          <w:tcPr>
            <w:tcW w:w="2797" w:type="dxa"/>
            <w:tcBorders>
              <w:top w:val="nil"/>
              <w:left w:val="single" w:sz="4" w:space="0" w:color="auto"/>
              <w:bottom w:val="single" w:sz="4" w:space="0" w:color="auto"/>
              <w:right w:val="single" w:sz="4" w:space="0" w:color="auto"/>
            </w:tcBorders>
            <w:shd w:val="clear" w:color="auto" w:fill="auto"/>
            <w:vAlign w:val="center"/>
            <w:hideMark/>
          </w:tcPr>
          <w:p w:rsidR="00BA3EF2" w:rsidRPr="00552199" w:rsidRDefault="00BA3EF2" w:rsidP="00B05B08">
            <w:pPr>
              <w:spacing w:before="120"/>
              <w:ind w:left="79"/>
              <w:rPr>
                <w:rFonts w:eastAsia="Times New Roman" w:cs="Times New Roman"/>
                <w:sz w:val="26"/>
                <w:szCs w:val="26"/>
              </w:rPr>
            </w:pPr>
            <w:r w:rsidRPr="00552199">
              <w:rPr>
                <w:rFonts w:eastAsia="Times New Roman" w:cs="Times New Roman"/>
                <w:sz w:val="26"/>
                <w:szCs w:val="26"/>
              </w:rPr>
              <w:t>154. Hòa Bình</w:t>
            </w:r>
          </w:p>
        </w:tc>
        <w:tc>
          <w:tcPr>
            <w:tcW w:w="1173"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8"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40.000</w:t>
            </w:r>
          </w:p>
        </w:tc>
        <w:tc>
          <w:tcPr>
            <w:tcW w:w="1037"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53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080" w:type="dxa"/>
            <w:gridSpan w:val="2"/>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44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r>
      <w:tr w:rsidR="00BA3EF2" w:rsidRPr="00552199" w:rsidTr="00D92067">
        <w:trPr>
          <w:trHeight w:val="315"/>
        </w:trPr>
        <w:tc>
          <w:tcPr>
            <w:tcW w:w="2797" w:type="dxa"/>
            <w:tcBorders>
              <w:top w:val="nil"/>
              <w:left w:val="single" w:sz="4" w:space="0" w:color="auto"/>
              <w:bottom w:val="single" w:sz="4" w:space="0" w:color="auto"/>
              <w:right w:val="single" w:sz="4" w:space="0" w:color="auto"/>
            </w:tcBorders>
            <w:shd w:val="clear" w:color="auto" w:fill="auto"/>
            <w:vAlign w:val="center"/>
            <w:hideMark/>
          </w:tcPr>
          <w:p w:rsidR="00BA3EF2" w:rsidRPr="00552199" w:rsidRDefault="00BA3EF2" w:rsidP="00B05B08">
            <w:pPr>
              <w:spacing w:before="120"/>
              <w:ind w:left="79"/>
              <w:rPr>
                <w:rFonts w:eastAsia="Times New Roman" w:cs="Times New Roman"/>
                <w:b/>
                <w:bCs/>
                <w:sz w:val="26"/>
                <w:szCs w:val="26"/>
              </w:rPr>
            </w:pPr>
            <w:r w:rsidRPr="00552199">
              <w:rPr>
                <w:rFonts w:eastAsia="Times New Roman" w:cs="Times New Roman"/>
                <w:b/>
                <w:bCs/>
                <w:sz w:val="26"/>
                <w:szCs w:val="26"/>
              </w:rPr>
              <w:t>III. Vùng Bắc Trung Bộ và Duyên hải Miền Trung</w:t>
            </w:r>
          </w:p>
        </w:tc>
        <w:tc>
          <w:tcPr>
            <w:tcW w:w="1173"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b/>
                <w:bCs/>
                <w:sz w:val="26"/>
                <w:szCs w:val="26"/>
              </w:rPr>
            </w:pPr>
            <w:r w:rsidRPr="00552199">
              <w:rPr>
                <w:rFonts w:eastAsia="Times New Roman" w:cs="Times New Roman"/>
                <w:b/>
                <w:bCs/>
                <w:sz w:val="26"/>
                <w:szCs w:val="26"/>
              </w:rPr>
              <w:t>10</w:t>
            </w:r>
          </w:p>
        </w:tc>
        <w:tc>
          <w:tcPr>
            <w:tcW w:w="1308"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b/>
                <w:bCs/>
                <w:sz w:val="26"/>
                <w:szCs w:val="26"/>
              </w:rPr>
            </w:pPr>
            <w:r w:rsidRPr="00552199">
              <w:rPr>
                <w:rFonts w:eastAsia="Times New Roman" w:cs="Times New Roman"/>
                <w:b/>
                <w:bCs/>
                <w:sz w:val="26"/>
                <w:szCs w:val="26"/>
              </w:rPr>
              <w:t>273.000</w:t>
            </w:r>
          </w:p>
        </w:tc>
        <w:tc>
          <w:tcPr>
            <w:tcW w:w="1037"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b/>
                <w:bCs/>
                <w:sz w:val="26"/>
                <w:szCs w:val="26"/>
              </w:rPr>
            </w:pPr>
            <w:r w:rsidRPr="00552199">
              <w:rPr>
                <w:rFonts w:eastAsia="Times New Roman" w:cs="Times New Roman"/>
                <w:b/>
                <w:bCs/>
                <w:sz w:val="26"/>
                <w:szCs w:val="26"/>
              </w:rPr>
              <w:t>13</w:t>
            </w:r>
          </w:p>
        </w:tc>
        <w:tc>
          <w:tcPr>
            <w:tcW w:w="153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b/>
                <w:bCs/>
                <w:sz w:val="26"/>
                <w:szCs w:val="26"/>
              </w:rPr>
            </w:pPr>
            <w:r w:rsidRPr="00552199">
              <w:rPr>
                <w:rFonts w:eastAsia="Times New Roman" w:cs="Times New Roman"/>
                <w:b/>
                <w:bCs/>
                <w:sz w:val="26"/>
                <w:szCs w:val="26"/>
              </w:rPr>
              <w:t>300.000</w:t>
            </w:r>
          </w:p>
        </w:tc>
        <w:tc>
          <w:tcPr>
            <w:tcW w:w="1080" w:type="dxa"/>
            <w:gridSpan w:val="2"/>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b/>
                <w:bCs/>
                <w:sz w:val="26"/>
                <w:szCs w:val="26"/>
              </w:rPr>
            </w:pPr>
            <w:r w:rsidRPr="00552199">
              <w:rPr>
                <w:rFonts w:eastAsia="Times New Roman" w:cs="Times New Roman"/>
                <w:b/>
                <w:bCs/>
                <w:sz w:val="26"/>
                <w:szCs w:val="26"/>
              </w:rPr>
              <w:t>4</w:t>
            </w:r>
          </w:p>
        </w:tc>
        <w:tc>
          <w:tcPr>
            <w:tcW w:w="144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b/>
                <w:bCs/>
                <w:sz w:val="26"/>
                <w:szCs w:val="26"/>
              </w:rPr>
            </w:pPr>
            <w:r w:rsidRPr="00552199">
              <w:rPr>
                <w:rFonts w:eastAsia="Times New Roman" w:cs="Times New Roman"/>
                <w:b/>
                <w:bCs/>
                <w:sz w:val="26"/>
                <w:szCs w:val="26"/>
              </w:rPr>
              <w:t>110.000</w:t>
            </w:r>
          </w:p>
        </w:tc>
      </w:tr>
      <w:tr w:rsidR="00BA3EF2" w:rsidRPr="00552199" w:rsidTr="00D92067">
        <w:trPr>
          <w:trHeight w:val="315"/>
        </w:trPr>
        <w:tc>
          <w:tcPr>
            <w:tcW w:w="2797" w:type="dxa"/>
            <w:tcBorders>
              <w:top w:val="nil"/>
              <w:left w:val="single" w:sz="4" w:space="0" w:color="auto"/>
              <w:bottom w:val="single" w:sz="4" w:space="0" w:color="auto"/>
              <w:right w:val="single" w:sz="4" w:space="0" w:color="auto"/>
            </w:tcBorders>
            <w:shd w:val="clear" w:color="auto" w:fill="auto"/>
            <w:vAlign w:val="center"/>
            <w:hideMark/>
          </w:tcPr>
          <w:p w:rsidR="00BA3EF2" w:rsidRPr="00552199" w:rsidRDefault="00BA3EF2" w:rsidP="00B05B08">
            <w:pPr>
              <w:spacing w:before="120"/>
              <w:ind w:left="79"/>
              <w:rPr>
                <w:rFonts w:eastAsia="Times New Roman" w:cs="Times New Roman"/>
                <w:sz w:val="26"/>
                <w:szCs w:val="26"/>
              </w:rPr>
            </w:pPr>
            <w:r w:rsidRPr="00552199">
              <w:rPr>
                <w:rFonts w:eastAsia="Times New Roman" w:cs="Times New Roman"/>
                <w:sz w:val="26"/>
                <w:szCs w:val="26"/>
              </w:rPr>
              <w:t>1. Thanh Hóa</w:t>
            </w:r>
          </w:p>
        </w:tc>
        <w:tc>
          <w:tcPr>
            <w:tcW w:w="1173"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8"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037"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6</w:t>
            </w:r>
          </w:p>
        </w:tc>
        <w:tc>
          <w:tcPr>
            <w:tcW w:w="153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100.000</w:t>
            </w:r>
          </w:p>
        </w:tc>
        <w:tc>
          <w:tcPr>
            <w:tcW w:w="1080" w:type="dxa"/>
            <w:gridSpan w:val="2"/>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44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r>
      <w:tr w:rsidR="00BA3EF2" w:rsidRPr="00552199" w:rsidTr="00347246">
        <w:trPr>
          <w:trHeight w:val="280"/>
        </w:trPr>
        <w:tc>
          <w:tcPr>
            <w:tcW w:w="2797" w:type="dxa"/>
            <w:tcBorders>
              <w:top w:val="nil"/>
              <w:left w:val="single" w:sz="4" w:space="0" w:color="auto"/>
              <w:bottom w:val="single" w:sz="4" w:space="0" w:color="auto"/>
              <w:right w:val="single" w:sz="4" w:space="0" w:color="auto"/>
            </w:tcBorders>
            <w:shd w:val="clear" w:color="auto" w:fill="auto"/>
            <w:vAlign w:val="center"/>
            <w:hideMark/>
          </w:tcPr>
          <w:p w:rsidR="00BA3EF2" w:rsidRPr="00552199" w:rsidRDefault="00BA3EF2" w:rsidP="00B05B08">
            <w:pPr>
              <w:spacing w:before="120"/>
              <w:ind w:left="79"/>
              <w:rPr>
                <w:rFonts w:eastAsia="Times New Roman" w:cs="Times New Roman"/>
                <w:sz w:val="26"/>
                <w:szCs w:val="26"/>
              </w:rPr>
            </w:pPr>
            <w:r w:rsidRPr="00552199">
              <w:rPr>
                <w:rFonts w:eastAsia="Times New Roman" w:cs="Times New Roman"/>
                <w:sz w:val="26"/>
                <w:szCs w:val="26"/>
              </w:rPr>
              <w:t>2. Nghệ An</w:t>
            </w:r>
          </w:p>
        </w:tc>
        <w:tc>
          <w:tcPr>
            <w:tcW w:w="1173"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308"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037"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53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080" w:type="dxa"/>
            <w:gridSpan w:val="2"/>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44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r>
      <w:tr w:rsidR="00BA3EF2" w:rsidRPr="00552199" w:rsidTr="00347246">
        <w:trPr>
          <w:trHeight w:val="172"/>
        </w:trPr>
        <w:tc>
          <w:tcPr>
            <w:tcW w:w="2797" w:type="dxa"/>
            <w:tcBorders>
              <w:top w:val="nil"/>
              <w:left w:val="single" w:sz="4" w:space="0" w:color="auto"/>
              <w:bottom w:val="single" w:sz="4" w:space="0" w:color="auto"/>
              <w:right w:val="single" w:sz="4" w:space="0" w:color="auto"/>
            </w:tcBorders>
            <w:shd w:val="clear" w:color="auto" w:fill="auto"/>
            <w:vAlign w:val="center"/>
            <w:hideMark/>
          </w:tcPr>
          <w:p w:rsidR="00BA3EF2" w:rsidRPr="00552199" w:rsidRDefault="00BA3EF2" w:rsidP="00B05B08">
            <w:pPr>
              <w:spacing w:before="120"/>
              <w:ind w:left="79"/>
              <w:rPr>
                <w:rFonts w:eastAsia="Times New Roman" w:cs="Times New Roman"/>
                <w:sz w:val="26"/>
                <w:szCs w:val="26"/>
              </w:rPr>
            </w:pPr>
            <w:r w:rsidRPr="00552199">
              <w:rPr>
                <w:rFonts w:eastAsia="Times New Roman" w:cs="Times New Roman"/>
                <w:sz w:val="26"/>
                <w:szCs w:val="26"/>
              </w:rPr>
              <w:t>3. Hà Tĩnh</w:t>
            </w:r>
          </w:p>
        </w:tc>
        <w:tc>
          <w:tcPr>
            <w:tcW w:w="1173"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308"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037"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53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20.000</w:t>
            </w:r>
          </w:p>
        </w:tc>
        <w:tc>
          <w:tcPr>
            <w:tcW w:w="1080" w:type="dxa"/>
            <w:gridSpan w:val="2"/>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44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40.000</w:t>
            </w:r>
          </w:p>
        </w:tc>
      </w:tr>
      <w:tr w:rsidR="00BA3EF2" w:rsidRPr="00552199" w:rsidTr="00BB0979">
        <w:trPr>
          <w:trHeight w:val="235"/>
        </w:trPr>
        <w:tc>
          <w:tcPr>
            <w:tcW w:w="2797" w:type="dxa"/>
            <w:tcBorders>
              <w:top w:val="nil"/>
              <w:left w:val="single" w:sz="4" w:space="0" w:color="auto"/>
              <w:bottom w:val="single" w:sz="4" w:space="0" w:color="auto"/>
              <w:right w:val="single" w:sz="4" w:space="0" w:color="auto"/>
            </w:tcBorders>
            <w:shd w:val="clear" w:color="auto" w:fill="auto"/>
            <w:vAlign w:val="center"/>
            <w:hideMark/>
          </w:tcPr>
          <w:p w:rsidR="00BA3EF2" w:rsidRPr="00552199" w:rsidRDefault="00BA3EF2" w:rsidP="00B05B08">
            <w:pPr>
              <w:spacing w:before="120"/>
              <w:ind w:left="79"/>
              <w:rPr>
                <w:rFonts w:eastAsia="Times New Roman" w:cs="Times New Roman"/>
                <w:sz w:val="26"/>
                <w:szCs w:val="26"/>
              </w:rPr>
            </w:pPr>
            <w:r w:rsidRPr="00552199">
              <w:rPr>
                <w:rFonts w:eastAsia="Times New Roman" w:cs="Times New Roman"/>
                <w:sz w:val="26"/>
                <w:szCs w:val="26"/>
              </w:rPr>
              <w:t>4. Quảng Bình</w:t>
            </w:r>
          </w:p>
        </w:tc>
        <w:tc>
          <w:tcPr>
            <w:tcW w:w="1173"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308"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037"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53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080" w:type="dxa"/>
            <w:gridSpan w:val="2"/>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44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r>
      <w:tr w:rsidR="00BA3EF2" w:rsidRPr="00552199" w:rsidTr="00BB0979">
        <w:trPr>
          <w:trHeight w:val="217"/>
        </w:trPr>
        <w:tc>
          <w:tcPr>
            <w:tcW w:w="2797" w:type="dxa"/>
            <w:tcBorders>
              <w:top w:val="nil"/>
              <w:left w:val="single" w:sz="4" w:space="0" w:color="auto"/>
              <w:bottom w:val="single" w:sz="4" w:space="0" w:color="auto"/>
              <w:right w:val="single" w:sz="4" w:space="0" w:color="auto"/>
            </w:tcBorders>
            <w:shd w:val="clear" w:color="auto" w:fill="auto"/>
            <w:vAlign w:val="center"/>
            <w:hideMark/>
          </w:tcPr>
          <w:p w:rsidR="00BA3EF2" w:rsidRPr="00552199" w:rsidRDefault="00BA3EF2" w:rsidP="00B05B08">
            <w:pPr>
              <w:spacing w:before="120"/>
              <w:ind w:left="79"/>
              <w:rPr>
                <w:rFonts w:eastAsia="Times New Roman" w:cs="Times New Roman"/>
                <w:sz w:val="26"/>
                <w:szCs w:val="26"/>
              </w:rPr>
            </w:pPr>
            <w:r w:rsidRPr="00552199">
              <w:rPr>
                <w:rFonts w:eastAsia="Times New Roman" w:cs="Times New Roman"/>
                <w:sz w:val="26"/>
                <w:szCs w:val="26"/>
              </w:rPr>
              <w:t>5. Quảng Trị</w:t>
            </w:r>
          </w:p>
        </w:tc>
        <w:tc>
          <w:tcPr>
            <w:tcW w:w="1173"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308"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037"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53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080" w:type="dxa"/>
            <w:gridSpan w:val="2"/>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44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r>
      <w:tr w:rsidR="00BA3EF2" w:rsidRPr="00552199" w:rsidTr="00D92067">
        <w:trPr>
          <w:trHeight w:val="315"/>
        </w:trPr>
        <w:tc>
          <w:tcPr>
            <w:tcW w:w="2797" w:type="dxa"/>
            <w:tcBorders>
              <w:top w:val="nil"/>
              <w:left w:val="single" w:sz="4" w:space="0" w:color="auto"/>
              <w:bottom w:val="single" w:sz="4" w:space="0" w:color="auto"/>
              <w:right w:val="single" w:sz="4" w:space="0" w:color="auto"/>
            </w:tcBorders>
            <w:shd w:val="clear" w:color="auto" w:fill="auto"/>
            <w:vAlign w:val="center"/>
            <w:hideMark/>
          </w:tcPr>
          <w:p w:rsidR="00BA3EF2" w:rsidRPr="00552199" w:rsidRDefault="00BA3EF2" w:rsidP="00B05B08">
            <w:pPr>
              <w:spacing w:before="120"/>
              <w:ind w:left="79"/>
              <w:rPr>
                <w:rFonts w:eastAsia="Times New Roman" w:cs="Times New Roman"/>
                <w:sz w:val="26"/>
                <w:szCs w:val="26"/>
              </w:rPr>
            </w:pPr>
            <w:r w:rsidRPr="00552199">
              <w:rPr>
                <w:rFonts w:eastAsia="Times New Roman" w:cs="Times New Roman"/>
                <w:sz w:val="26"/>
                <w:szCs w:val="26"/>
              </w:rPr>
              <w:t>6. Thừa Thiên Huế</w:t>
            </w:r>
          </w:p>
        </w:tc>
        <w:tc>
          <w:tcPr>
            <w:tcW w:w="1173"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8"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40.000</w:t>
            </w:r>
          </w:p>
        </w:tc>
        <w:tc>
          <w:tcPr>
            <w:tcW w:w="1037"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53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080" w:type="dxa"/>
            <w:gridSpan w:val="2"/>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44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20.000</w:t>
            </w:r>
          </w:p>
        </w:tc>
      </w:tr>
      <w:tr w:rsidR="00BA3EF2" w:rsidRPr="00552199" w:rsidTr="00D92067">
        <w:trPr>
          <w:trHeight w:val="315"/>
        </w:trPr>
        <w:tc>
          <w:tcPr>
            <w:tcW w:w="2797" w:type="dxa"/>
            <w:tcBorders>
              <w:top w:val="nil"/>
              <w:left w:val="single" w:sz="4" w:space="0" w:color="auto"/>
              <w:bottom w:val="single" w:sz="4" w:space="0" w:color="auto"/>
              <w:right w:val="single" w:sz="4" w:space="0" w:color="auto"/>
            </w:tcBorders>
            <w:shd w:val="clear" w:color="auto" w:fill="auto"/>
            <w:vAlign w:val="center"/>
            <w:hideMark/>
          </w:tcPr>
          <w:p w:rsidR="00BA3EF2" w:rsidRPr="00552199" w:rsidRDefault="00BA3EF2" w:rsidP="00B05B08">
            <w:pPr>
              <w:spacing w:before="120"/>
              <w:ind w:left="79"/>
              <w:rPr>
                <w:rFonts w:eastAsia="Times New Roman" w:cs="Times New Roman"/>
                <w:sz w:val="26"/>
                <w:szCs w:val="26"/>
              </w:rPr>
            </w:pPr>
            <w:r w:rsidRPr="00552199">
              <w:rPr>
                <w:rFonts w:eastAsia="Times New Roman" w:cs="Times New Roman"/>
                <w:sz w:val="26"/>
                <w:szCs w:val="26"/>
              </w:rPr>
              <w:t>7. Đà Nẵng</w:t>
            </w:r>
          </w:p>
        </w:tc>
        <w:tc>
          <w:tcPr>
            <w:tcW w:w="1173"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8"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40.000</w:t>
            </w:r>
          </w:p>
        </w:tc>
        <w:tc>
          <w:tcPr>
            <w:tcW w:w="1037"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53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10.000</w:t>
            </w:r>
          </w:p>
        </w:tc>
        <w:tc>
          <w:tcPr>
            <w:tcW w:w="1080" w:type="dxa"/>
            <w:gridSpan w:val="2"/>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44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r>
      <w:tr w:rsidR="00BA3EF2" w:rsidRPr="00552199" w:rsidTr="00D92067">
        <w:trPr>
          <w:trHeight w:val="315"/>
        </w:trPr>
        <w:tc>
          <w:tcPr>
            <w:tcW w:w="2797" w:type="dxa"/>
            <w:tcBorders>
              <w:top w:val="nil"/>
              <w:left w:val="single" w:sz="4" w:space="0" w:color="auto"/>
              <w:bottom w:val="single" w:sz="4" w:space="0" w:color="auto"/>
              <w:right w:val="single" w:sz="4" w:space="0" w:color="auto"/>
            </w:tcBorders>
            <w:shd w:val="clear" w:color="auto" w:fill="auto"/>
            <w:vAlign w:val="center"/>
            <w:hideMark/>
          </w:tcPr>
          <w:p w:rsidR="00BA3EF2" w:rsidRPr="00552199" w:rsidRDefault="00BA3EF2" w:rsidP="00B05B08">
            <w:pPr>
              <w:spacing w:before="120"/>
              <w:ind w:left="79"/>
              <w:rPr>
                <w:rFonts w:eastAsia="Times New Roman" w:cs="Times New Roman"/>
                <w:sz w:val="26"/>
                <w:szCs w:val="26"/>
              </w:rPr>
            </w:pPr>
            <w:r w:rsidRPr="00552199">
              <w:rPr>
                <w:rFonts w:eastAsia="Times New Roman" w:cs="Times New Roman"/>
                <w:sz w:val="26"/>
                <w:szCs w:val="26"/>
              </w:rPr>
              <w:t>8. Quảng Nam</w:t>
            </w:r>
          </w:p>
        </w:tc>
        <w:tc>
          <w:tcPr>
            <w:tcW w:w="1173"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8"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037"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53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080" w:type="dxa"/>
            <w:gridSpan w:val="2"/>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44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r>
      <w:tr w:rsidR="00BA3EF2" w:rsidRPr="00552199" w:rsidTr="00D92067">
        <w:trPr>
          <w:trHeight w:val="315"/>
        </w:trPr>
        <w:tc>
          <w:tcPr>
            <w:tcW w:w="2797" w:type="dxa"/>
            <w:tcBorders>
              <w:top w:val="nil"/>
              <w:left w:val="single" w:sz="4" w:space="0" w:color="auto"/>
              <w:bottom w:val="single" w:sz="4" w:space="0" w:color="auto"/>
              <w:right w:val="single" w:sz="4" w:space="0" w:color="auto"/>
            </w:tcBorders>
            <w:shd w:val="clear" w:color="auto" w:fill="auto"/>
            <w:vAlign w:val="center"/>
            <w:hideMark/>
          </w:tcPr>
          <w:p w:rsidR="00BA3EF2" w:rsidRPr="00552199" w:rsidRDefault="00BA3EF2" w:rsidP="00B05B08">
            <w:pPr>
              <w:spacing w:before="120"/>
              <w:ind w:left="79"/>
              <w:rPr>
                <w:rFonts w:eastAsia="Times New Roman" w:cs="Times New Roman"/>
                <w:sz w:val="26"/>
                <w:szCs w:val="26"/>
              </w:rPr>
            </w:pPr>
            <w:r w:rsidRPr="00552199">
              <w:rPr>
                <w:rFonts w:eastAsia="Times New Roman" w:cs="Times New Roman"/>
                <w:sz w:val="26"/>
                <w:szCs w:val="26"/>
              </w:rPr>
              <w:t>9. Quảng Ngãi</w:t>
            </w:r>
          </w:p>
        </w:tc>
        <w:tc>
          <w:tcPr>
            <w:tcW w:w="1173"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8"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25.000</w:t>
            </w:r>
          </w:p>
        </w:tc>
        <w:tc>
          <w:tcPr>
            <w:tcW w:w="1037"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53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25.000</w:t>
            </w:r>
          </w:p>
        </w:tc>
        <w:tc>
          <w:tcPr>
            <w:tcW w:w="1080" w:type="dxa"/>
            <w:gridSpan w:val="2"/>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44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50.000</w:t>
            </w:r>
          </w:p>
        </w:tc>
      </w:tr>
      <w:tr w:rsidR="00BA3EF2" w:rsidRPr="00552199" w:rsidTr="00BB0979">
        <w:trPr>
          <w:trHeight w:val="262"/>
        </w:trPr>
        <w:tc>
          <w:tcPr>
            <w:tcW w:w="2797" w:type="dxa"/>
            <w:tcBorders>
              <w:top w:val="nil"/>
              <w:left w:val="single" w:sz="4" w:space="0" w:color="auto"/>
              <w:bottom w:val="single" w:sz="4" w:space="0" w:color="auto"/>
              <w:right w:val="single" w:sz="4" w:space="0" w:color="auto"/>
            </w:tcBorders>
            <w:shd w:val="clear" w:color="auto" w:fill="auto"/>
            <w:vAlign w:val="center"/>
            <w:hideMark/>
          </w:tcPr>
          <w:p w:rsidR="00BA3EF2" w:rsidRPr="00552199" w:rsidRDefault="00BA3EF2" w:rsidP="00B05B08">
            <w:pPr>
              <w:spacing w:before="120"/>
              <w:ind w:left="79"/>
              <w:rPr>
                <w:rFonts w:eastAsia="Times New Roman" w:cs="Times New Roman"/>
                <w:sz w:val="26"/>
                <w:szCs w:val="26"/>
              </w:rPr>
            </w:pPr>
            <w:r w:rsidRPr="00552199">
              <w:rPr>
                <w:rFonts w:eastAsia="Times New Roman" w:cs="Times New Roman"/>
                <w:sz w:val="26"/>
                <w:szCs w:val="26"/>
              </w:rPr>
              <w:t>10. Bình Định</w:t>
            </w:r>
          </w:p>
        </w:tc>
        <w:tc>
          <w:tcPr>
            <w:tcW w:w="1173"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308"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037"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53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080" w:type="dxa"/>
            <w:gridSpan w:val="2"/>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44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r>
      <w:tr w:rsidR="00BA3EF2" w:rsidRPr="00552199" w:rsidTr="00D92067">
        <w:trPr>
          <w:trHeight w:val="315"/>
        </w:trPr>
        <w:tc>
          <w:tcPr>
            <w:tcW w:w="2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EF2" w:rsidRPr="00552199" w:rsidRDefault="00BA3EF2" w:rsidP="00B05B08">
            <w:pPr>
              <w:spacing w:before="120"/>
              <w:ind w:left="79"/>
              <w:rPr>
                <w:rFonts w:eastAsia="Times New Roman" w:cs="Times New Roman"/>
                <w:sz w:val="26"/>
                <w:szCs w:val="26"/>
              </w:rPr>
            </w:pPr>
            <w:r w:rsidRPr="00552199">
              <w:rPr>
                <w:rFonts w:eastAsia="Times New Roman" w:cs="Times New Roman"/>
                <w:sz w:val="26"/>
                <w:szCs w:val="26"/>
              </w:rPr>
              <w:t>11. Phú Yên</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60.000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r>
      <w:tr w:rsidR="00BA3EF2" w:rsidRPr="00552199" w:rsidTr="00D92067">
        <w:trPr>
          <w:trHeight w:val="315"/>
        </w:trPr>
        <w:tc>
          <w:tcPr>
            <w:tcW w:w="2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EF2" w:rsidRPr="00552199" w:rsidRDefault="00BA3EF2" w:rsidP="00B05B08">
            <w:pPr>
              <w:spacing w:before="120"/>
              <w:ind w:left="79"/>
              <w:rPr>
                <w:rFonts w:eastAsia="Times New Roman" w:cs="Times New Roman"/>
                <w:sz w:val="26"/>
                <w:szCs w:val="26"/>
              </w:rPr>
            </w:pPr>
            <w:r w:rsidRPr="00552199">
              <w:rPr>
                <w:rFonts w:eastAsia="Times New Roman" w:cs="Times New Roman"/>
                <w:sz w:val="26"/>
                <w:szCs w:val="26"/>
              </w:rPr>
              <w:t>12. Khánh Hòa</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13.000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080" w:type="dxa"/>
            <w:gridSpan w:val="2"/>
            <w:tcBorders>
              <w:top w:val="single" w:sz="4" w:space="0" w:color="auto"/>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r>
      <w:tr w:rsidR="00BA3EF2" w:rsidRPr="00552199" w:rsidTr="00D92067">
        <w:trPr>
          <w:trHeight w:val="315"/>
        </w:trPr>
        <w:tc>
          <w:tcPr>
            <w:tcW w:w="2797" w:type="dxa"/>
            <w:tcBorders>
              <w:top w:val="nil"/>
              <w:left w:val="single" w:sz="4" w:space="0" w:color="auto"/>
              <w:bottom w:val="single" w:sz="4" w:space="0" w:color="auto"/>
              <w:right w:val="single" w:sz="4" w:space="0" w:color="auto"/>
            </w:tcBorders>
            <w:shd w:val="clear" w:color="auto" w:fill="auto"/>
            <w:vAlign w:val="center"/>
            <w:hideMark/>
          </w:tcPr>
          <w:p w:rsidR="00BA3EF2" w:rsidRPr="00552199" w:rsidRDefault="00BA3EF2" w:rsidP="00B05B08">
            <w:pPr>
              <w:spacing w:before="120"/>
              <w:ind w:left="79"/>
              <w:rPr>
                <w:rFonts w:eastAsia="Times New Roman" w:cs="Times New Roman"/>
                <w:sz w:val="26"/>
                <w:szCs w:val="26"/>
              </w:rPr>
            </w:pPr>
            <w:r w:rsidRPr="00552199">
              <w:rPr>
                <w:rFonts w:eastAsia="Times New Roman" w:cs="Times New Roman"/>
                <w:sz w:val="26"/>
                <w:szCs w:val="26"/>
              </w:rPr>
              <w:t>13. Ninh Thuận</w:t>
            </w:r>
          </w:p>
        </w:tc>
        <w:tc>
          <w:tcPr>
            <w:tcW w:w="1173"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8"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15.000</w:t>
            </w:r>
          </w:p>
        </w:tc>
        <w:tc>
          <w:tcPr>
            <w:tcW w:w="1037"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53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r w:rsidRPr="00552199">
              <w:rPr>
                <w:rFonts w:eastAsia="Times New Roman" w:cs="Times New Roman"/>
                <w:sz w:val="26"/>
                <w:szCs w:val="26"/>
              </w:rPr>
              <w:t>65.000</w:t>
            </w:r>
          </w:p>
        </w:tc>
        <w:tc>
          <w:tcPr>
            <w:tcW w:w="1080" w:type="dxa"/>
            <w:gridSpan w:val="2"/>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c>
          <w:tcPr>
            <w:tcW w:w="1440" w:type="dxa"/>
            <w:tcBorders>
              <w:top w:val="nil"/>
              <w:left w:val="nil"/>
              <w:bottom w:val="single" w:sz="4" w:space="0" w:color="auto"/>
              <w:right w:val="single" w:sz="4" w:space="0" w:color="auto"/>
            </w:tcBorders>
            <w:shd w:val="clear" w:color="auto" w:fill="auto"/>
            <w:vAlign w:val="center"/>
            <w:hideMark/>
          </w:tcPr>
          <w:p w:rsidR="00BA3EF2" w:rsidRPr="00552199" w:rsidRDefault="00BA3EF2" w:rsidP="00B05B08">
            <w:pPr>
              <w:spacing w:before="120"/>
              <w:jc w:val="center"/>
              <w:rPr>
                <w:rFonts w:eastAsia="Times New Roman" w:cs="Times New Roman"/>
                <w:sz w:val="26"/>
                <w:szCs w:val="26"/>
              </w:rPr>
            </w:pPr>
          </w:p>
        </w:tc>
      </w:tr>
      <w:tr w:rsidR="00BA3EF2" w:rsidRPr="00552199" w:rsidTr="00D92067">
        <w:trPr>
          <w:trHeight w:val="315"/>
        </w:trPr>
        <w:tc>
          <w:tcPr>
            <w:tcW w:w="2797" w:type="dxa"/>
            <w:tcBorders>
              <w:top w:val="nil"/>
              <w:left w:val="single" w:sz="4" w:space="0" w:color="auto"/>
              <w:bottom w:val="single" w:sz="4" w:space="0" w:color="auto"/>
              <w:right w:val="single" w:sz="4" w:space="0" w:color="auto"/>
            </w:tcBorders>
            <w:shd w:val="clear" w:color="auto" w:fill="auto"/>
            <w:vAlign w:val="center"/>
          </w:tcPr>
          <w:p w:rsidR="00BA3EF2" w:rsidRPr="00552199" w:rsidRDefault="00BA3EF2" w:rsidP="00B05B08">
            <w:pPr>
              <w:spacing w:before="120"/>
              <w:ind w:left="79"/>
              <w:rPr>
                <w:rFonts w:eastAsia="Times New Roman" w:cs="Times New Roman"/>
                <w:sz w:val="26"/>
                <w:szCs w:val="26"/>
              </w:rPr>
            </w:pPr>
            <w:r w:rsidRPr="00552199">
              <w:rPr>
                <w:rFonts w:eastAsia="Times New Roman" w:cs="Times New Roman"/>
                <w:sz w:val="26"/>
                <w:szCs w:val="26"/>
              </w:rPr>
              <w:t>14. Bình Thuận</w:t>
            </w:r>
          </w:p>
        </w:tc>
        <w:tc>
          <w:tcPr>
            <w:tcW w:w="1173"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p>
        </w:tc>
        <w:tc>
          <w:tcPr>
            <w:tcW w:w="1308"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p>
        </w:tc>
        <w:tc>
          <w:tcPr>
            <w:tcW w:w="1037"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p>
        </w:tc>
        <w:tc>
          <w:tcPr>
            <w:tcW w:w="1530"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p>
        </w:tc>
        <w:tc>
          <w:tcPr>
            <w:tcW w:w="1080" w:type="dxa"/>
            <w:gridSpan w:val="2"/>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p>
        </w:tc>
        <w:tc>
          <w:tcPr>
            <w:tcW w:w="1440" w:type="dxa"/>
            <w:tcBorders>
              <w:top w:val="nil"/>
              <w:left w:val="nil"/>
              <w:bottom w:val="single" w:sz="4" w:space="0" w:color="auto"/>
              <w:right w:val="single" w:sz="4" w:space="0" w:color="auto"/>
            </w:tcBorders>
            <w:shd w:val="clear" w:color="auto" w:fill="auto"/>
            <w:vAlign w:val="center"/>
          </w:tcPr>
          <w:p w:rsidR="00BA3EF2" w:rsidRPr="00552199" w:rsidRDefault="00BA3EF2" w:rsidP="00B05B08">
            <w:pPr>
              <w:spacing w:before="120"/>
              <w:jc w:val="center"/>
              <w:rPr>
                <w:rFonts w:eastAsia="Times New Roman" w:cs="Times New Roman"/>
                <w:sz w:val="26"/>
                <w:szCs w:val="26"/>
              </w:rPr>
            </w:pPr>
          </w:p>
        </w:tc>
      </w:tr>
      <w:tr w:rsidR="000B2FAE" w:rsidRPr="00552199" w:rsidTr="00D92067">
        <w:trPr>
          <w:trHeight w:val="315"/>
        </w:trPr>
        <w:tc>
          <w:tcPr>
            <w:tcW w:w="2797" w:type="dxa"/>
            <w:tcBorders>
              <w:top w:val="nil"/>
              <w:left w:val="single" w:sz="4" w:space="0" w:color="auto"/>
              <w:bottom w:val="single" w:sz="4" w:space="0" w:color="auto"/>
              <w:right w:val="single" w:sz="4" w:space="0" w:color="auto"/>
            </w:tcBorders>
            <w:shd w:val="clear" w:color="auto" w:fill="auto"/>
            <w:vAlign w:val="center"/>
          </w:tcPr>
          <w:p w:rsidR="000B2FAE" w:rsidRPr="00552199" w:rsidRDefault="000B2FAE" w:rsidP="00B05B08">
            <w:pPr>
              <w:spacing w:before="120"/>
              <w:ind w:left="79"/>
              <w:rPr>
                <w:rFonts w:eastAsia="Times New Roman" w:cs="Times New Roman"/>
                <w:b/>
                <w:bCs/>
                <w:sz w:val="26"/>
                <w:szCs w:val="26"/>
              </w:rPr>
            </w:pPr>
            <w:r w:rsidRPr="00552199">
              <w:rPr>
                <w:rFonts w:eastAsia="Times New Roman" w:cs="Times New Roman"/>
                <w:b/>
                <w:bCs/>
                <w:sz w:val="26"/>
                <w:szCs w:val="26"/>
              </w:rPr>
              <w:t>IV. Vùng Tây Nguyên</w:t>
            </w:r>
          </w:p>
        </w:tc>
        <w:tc>
          <w:tcPr>
            <w:tcW w:w="1173"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b/>
                <w:bCs/>
                <w:sz w:val="26"/>
                <w:szCs w:val="26"/>
              </w:rPr>
              <w:t>1</w:t>
            </w:r>
          </w:p>
        </w:tc>
        <w:tc>
          <w:tcPr>
            <w:tcW w:w="1308"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b/>
                <w:bCs/>
                <w:sz w:val="26"/>
                <w:szCs w:val="26"/>
              </w:rPr>
              <w:t>30.000</w:t>
            </w:r>
          </w:p>
        </w:tc>
        <w:tc>
          <w:tcPr>
            <w:tcW w:w="1037"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53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080" w:type="dxa"/>
            <w:gridSpan w:val="2"/>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44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r>
      <w:tr w:rsidR="000B2FAE" w:rsidRPr="00552199" w:rsidTr="00BB0979">
        <w:trPr>
          <w:trHeight w:val="315"/>
        </w:trPr>
        <w:tc>
          <w:tcPr>
            <w:tcW w:w="2797" w:type="dxa"/>
            <w:tcBorders>
              <w:top w:val="nil"/>
              <w:left w:val="single" w:sz="4" w:space="0" w:color="auto"/>
              <w:bottom w:val="single" w:sz="4" w:space="0" w:color="auto"/>
              <w:right w:val="single" w:sz="4" w:space="0" w:color="auto"/>
            </w:tcBorders>
            <w:shd w:val="clear" w:color="auto" w:fill="auto"/>
            <w:vAlign w:val="center"/>
          </w:tcPr>
          <w:p w:rsidR="000B2FAE" w:rsidRPr="00552199" w:rsidRDefault="000B2FAE" w:rsidP="00B05B08">
            <w:pPr>
              <w:spacing w:before="120"/>
              <w:ind w:left="79"/>
              <w:rPr>
                <w:rFonts w:eastAsia="Times New Roman" w:cs="Times New Roman"/>
                <w:b/>
                <w:bCs/>
                <w:sz w:val="26"/>
                <w:szCs w:val="26"/>
              </w:rPr>
            </w:pPr>
            <w:r w:rsidRPr="00552199">
              <w:rPr>
                <w:rFonts w:eastAsia="Times New Roman" w:cs="Times New Roman"/>
                <w:sz w:val="26"/>
                <w:szCs w:val="26"/>
              </w:rPr>
              <w:t>1. Kon Tum</w:t>
            </w:r>
          </w:p>
        </w:tc>
        <w:tc>
          <w:tcPr>
            <w:tcW w:w="1173"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sz w:val="26"/>
                <w:szCs w:val="26"/>
              </w:rPr>
              <w:t>1</w:t>
            </w:r>
          </w:p>
        </w:tc>
        <w:tc>
          <w:tcPr>
            <w:tcW w:w="1308"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sz w:val="26"/>
                <w:szCs w:val="26"/>
              </w:rPr>
              <w:t>30.000</w:t>
            </w:r>
          </w:p>
        </w:tc>
        <w:tc>
          <w:tcPr>
            <w:tcW w:w="1037"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p>
        </w:tc>
        <w:tc>
          <w:tcPr>
            <w:tcW w:w="153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p>
        </w:tc>
        <w:tc>
          <w:tcPr>
            <w:tcW w:w="1080" w:type="dxa"/>
            <w:gridSpan w:val="2"/>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p>
        </w:tc>
        <w:tc>
          <w:tcPr>
            <w:tcW w:w="144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p>
        </w:tc>
      </w:tr>
      <w:tr w:rsidR="000B2FAE" w:rsidRPr="00552199" w:rsidTr="00BB0979">
        <w:trPr>
          <w:trHeight w:val="289"/>
        </w:trPr>
        <w:tc>
          <w:tcPr>
            <w:tcW w:w="2797" w:type="dxa"/>
            <w:tcBorders>
              <w:top w:val="nil"/>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2. Gia Lai</w:t>
            </w:r>
          </w:p>
        </w:tc>
        <w:tc>
          <w:tcPr>
            <w:tcW w:w="1173"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08"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037"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53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080" w:type="dxa"/>
            <w:gridSpan w:val="2"/>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44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r>
      <w:tr w:rsidR="000B2FAE" w:rsidRPr="00552199" w:rsidTr="00BB0979">
        <w:trPr>
          <w:trHeight w:val="262"/>
        </w:trPr>
        <w:tc>
          <w:tcPr>
            <w:tcW w:w="2797" w:type="dxa"/>
            <w:tcBorders>
              <w:top w:val="nil"/>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3. Đăk Lăk</w:t>
            </w:r>
          </w:p>
        </w:tc>
        <w:tc>
          <w:tcPr>
            <w:tcW w:w="1173"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08"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037"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53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080" w:type="dxa"/>
            <w:gridSpan w:val="2"/>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44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r>
      <w:tr w:rsidR="000B2FAE" w:rsidRPr="00552199" w:rsidTr="00BB0979">
        <w:trPr>
          <w:trHeight w:val="244"/>
        </w:trPr>
        <w:tc>
          <w:tcPr>
            <w:tcW w:w="2797" w:type="dxa"/>
            <w:tcBorders>
              <w:top w:val="nil"/>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4. Đăk Nông</w:t>
            </w:r>
          </w:p>
        </w:tc>
        <w:tc>
          <w:tcPr>
            <w:tcW w:w="1173"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08"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037"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53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080" w:type="dxa"/>
            <w:gridSpan w:val="2"/>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44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r>
      <w:tr w:rsidR="000B2FAE" w:rsidRPr="00552199" w:rsidTr="00BB0979">
        <w:trPr>
          <w:trHeight w:val="307"/>
        </w:trPr>
        <w:tc>
          <w:tcPr>
            <w:tcW w:w="2797" w:type="dxa"/>
            <w:tcBorders>
              <w:top w:val="nil"/>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lastRenderedPageBreak/>
              <w:t>5. Lâm Đồng</w:t>
            </w:r>
          </w:p>
        </w:tc>
        <w:tc>
          <w:tcPr>
            <w:tcW w:w="1173"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08"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037"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53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080" w:type="dxa"/>
            <w:gridSpan w:val="2"/>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44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r>
      <w:tr w:rsidR="000B2FAE" w:rsidRPr="00552199" w:rsidTr="00BB0979">
        <w:trPr>
          <w:trHeight w:val="307"/>
        </w:trPr>
        <w:tc>
          <w:tcPr>
            <w:tcW w:w="2797" w:type="dxa"/>
            <w:tcBorders>
              <w:top w:val="nil"/>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ind w:left="79"/>
              <w:rPr>
                <w:rFonts w:eastAsia="Times New Roman" w:cs="Times New Roman"/>
                <w:b/>
                <w:bCs/>
                <w:sz w:val="26"/>
                <w:szCs w:val="26"/>
              </w:rPr>
            </w:pPr>
            <w:r w:rsidRPr="00552199">
              <w:rPr>
                <w:rFonts w:eastAsia="Times New Roman" w:cs="Times New Roman"/>
                <w:b/>
                <w:bCs/>
                <w:sz w:val="26"/>
                <w:szCs w:val="26"/>
              </w:rPr>
              <w:t>V. Vùng Đông Nam Bộ</w:t>
            </w:r>
          </w:p>
        </w:tc>
        <w:tc>
          <w:tcPr>
            <w:tcW w:w="1173"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b/>
                <w:bCs/>
                <w:sz w:val="26"/>
                <w:szCs w:val="26"/>
              </w:rPr>
              <w:t>5</w:t>
            </w:r>
          </w:p>
        </w:tc>
        <w:tc>
          <w:tcPr>
            <w:tcW w:w="1308"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b/>
                <w:bCs/>
                <w:sz w:val="26"/>
                <w:szCs w:val="26"/>
              </w:rPr>
              <w:t>133.000</w:t>
            </w:r>
          </w:p>
        </w:tc>
        <w:tc>
          <w:tcPr>
            <w:tcW w:w="1037"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b/>
                <w:bCs/>
                <w:sz w:val="26"/>
                <w:szCs w:val="26"/>
              </w:rPr>
              <w:t>4</w:t>
            </w:r>
          </w:p>
        </w:tc>
        <w:tc>
          <w:tcPr>
            <w:tcW w:w="153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b/>
                <w:bCs/>
                <w:sz w:val="26"/>
                <w:szCs w:val="26"/>
              </w:rPr>
              <w:t>103.000</w:t>
            </w:r>
          </w:p>
        </w:tc>
        <w:tc>
          <w:tcPr>
            <w:tcW w:w="1080" w:type="dxa"/>
            <w:gridSpan w:val="2"/>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44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r>
      <w:tr w:rsidR="000B2FAE" w:rsidRPr="00552199" w:rsidTr="00BB0979">
        <w:trPr>
          <w:trHeight w:val="325"/>
        </w:trPr>
        <w:tc>
          <w:tcPr>
            <w:tcW w:w="2797" w:type="dxa"/>
            <w:tcBorders>
              <w:top w:val="nil"/>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1. Bình Phước</w:t>
            </w:r>
          </w:p>
        </w:tc>
        <w:tc>
          <w:tcPr>
            <w:tcW w:w="1173"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08"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037"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53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080" w:type="dxa"/>
            <w:gridSpan w:val="2"/>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44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r>
      <w:tr w:rsidR="000B2FAE" w:rsidRPr="00552199" w:rsidTr="00BB0979">
        <w:trPr>
          <w:trHeight w:val="262"/>
        </w:trPr>
        <w:tc>
          <w:tcPr>
            <w:tcW w:w="2797" w:type="dxa"/>
            <w:tcBorders>
              <w:top w:val="nil"/>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2. Tây Ninh</w:t>
            </w:r>
          </w:p>
        </w:tc>
        <w:tc>
          <w:tcPr>
            <w:tcW w:w="1173"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08"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037"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53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080" w:type="dxa"/>
            <w:gridSpan w:val="2"/>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44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r>
      <w:tr w:rsidR="000B2FAE" w:rsidRPr="00552199" w:rsidTr="00D92067">
        <w:trPr>
          <w:trHeight w:val="315"/>
        </w:trPr>
        <w:tc>
          <w:tcPr>
            <w:tcW w:w="2797" w:type="dxa"/>
            <w:tcBorders>
              <w:top w:val="nil"/>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3. Bình Dương</w:t>
            </w:r>
          </w:p>
        </w:tc>
        <w:tc>
          <w:tcPr>
            <w:tcW w:w="1173"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8"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28.000</w:t>
            </w:r>
          </w:p>
        </w:tc>
        <w:tc>
          <w:tcPr>
            <w:tcW w:w="1037"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53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28.000</w:t>
            </w:r>
          </w:p>
        </w:tc>
        <w:tc>
          <w:tcPr>
            <w:tcW w:w="1080" w:type="dxa"/>
            <w:gridSpan w:val="2"/>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44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r>
      <w:tr w:rsidR="000B2FAE" w:rsidRPr="00552199" w:rsidTr="00D92067">
        <w:trPr>
          <w:trHeight w:val="315"/>
        </w:trPr>
        <w:tc>
          <w:tcPr>
            <w:tcW w:w="2797" w:type="dxa"/>
            <w:tcBorders>
              <w:top w:val="nil"/>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4. Đồng Nai</w:t>
            </w:r>
          </w:p>
        </w:tc>
        <w:tc>
          <w:tcPr>
            <w:tcW w:w="1173"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308"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45.000</w:t>
            </w:r>
          </w:p>
        </w:tc>
        <w:tc>
          <w:tcPr>
            <w:tcW w:w="1037"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53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45.000</w:t>
            </w:r>
          </w:p>
        </w:tc>
        <w:tc>
          <w:tcPr>
            <w:tcW w:w="1080" w:type="dxa"/>
            <w:gridSpan w:val="2"/>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44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r>
      <w:tr w:rsidR="000B2FAE" w:rsidRPr="00552199" w:rsidTr="00D92067">
        <w:trPr>
          <w:trHeight w:val="315"/>
        </w:trPr>
        <w:tc>
          <w:tcPr>
            <w:tcW w:w="2797" w:type="dxa"/>
            <w:tcBorders>
              <w:top w:val="nil"/>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5. Bà Rịa- Vũng Tàu</w:t>
            </w:r>
          </w:p>
        </w:tc>
        <w:tc>
          <w:tcPr>
            <w:tcW w:w="1173"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8"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037"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53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080" w:type="dxa"/>
            <w:gridSpan w:val="2"/>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44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r>
      <w:tr w:rsidR="000B2FAE" w:rsidRPr="00552199" w:rsidTr="00D92067">
        <w:trPr>
          <w:trHeight w:val="315"/>
        </w:trPr>
        <w:tc>
          <w:tcPr>
            <w:tcW w:w="2797" w:type="dxa"/>
            <w:tcBorders>
              <w:top w:val="nil"/>
              <w:left w:val="single" w:sz="4" w:space="0" w:color="auto"/>
              <w:bottom w:val="single" w:sz="4" w:space="0" w:color="auto"/>
              <w:right w:val="single" w:sz="4" w:space="0" w:color="auto"/>
            </w:tcBorders>
            <w:shd w:val="clear" w:color="auto" w:fill="auto"/>
            <w:vAlign w:val="center"/>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6. TP.HCM</w:t>
            </w:r>
          </w:p>
        </w:tc>
        <w:tc>
          <w:tcPr>
            <w:tcW w:w="1173"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8"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037"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53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080" w:type="dxa"/>
            <w:gridSpan w:val="2"/>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44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r>
      <w:tr w:rsidR="000B2FAE" w:rsidRPr="00552199" w:rsidTr="00D92067">
        <w:trPr>
          <w:trHeight w:val="315"/>
        </w:trPr>
        <w:tc>
          <w:tcPr>
            <w:tcW w:w="2797" w:type="dxa"/>
            <w:tcBorders>
              <w:top w:val="nil"/>
              <w:left w:val="single" w:sz="4" w:space="0" w:color="auto"/>
              <w:bottom w:val="single" w:sz="4" w:space="0" w:color="auto"/>
              <w:right w:val="single" w:sz="4" w:space="0" w:color="auto"/>
            </w:tcBorders>
            <w:shd w:val="clear" w:color="auto" w:fill="auto"/>
            <w:vAlign w:val="center"/>
          </w:tcPr>
          <w:p w:rsidR="000B2FAE" w:rsidRPr="00552199" w:rsidRDefault="000B2FAE" w:rsidP="00B05B08">
            <w:pPr>
              <w:spacing w:before="120"/>
              <w:ind w:left="79"/>
              <w:rPr>
                <w:rFonts w:eastAsia="Times New Roman" w:cs="Times New Roman"/>
                <w:b/>
                <w:bCs/>
                <w:sz w:val="26"/>
                <w:szCs w:val="26"/>
              </w:rPr>
            </w:pPr>
            <w:r w:rsidRPr="00552199">
              <w:rPr>
                <w:rFonts w:eastAsia="Times New Roman" w:cs="Times New Roman"/>
                <w:b/>
                <w:bCs/>
                <w:sz w:val="26"/>
                <w:szCs w:val="26"/>
              </w:rPr>
              <w:t>VI. Vùng ĐBSCL</w:t>
            </w:r>
          </w:p>
        </w:tc>
        <w:tc>
          <w:tcPr>
            <w:tcW w:w="1173"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b/>
                <w:bCs/>
                <w:sz w:val="26"/>
                <w:szCs w:val="26"/>
              </w:rPr>
              <w:t>8</w:t>
            </w:r>
          </w:p>
        </w:tc>
        <w:tc>
          <w:tcPr>
            <w:tcW w:w="1308"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b/>
                <w:bCs/>
                <w:sz w:val="26"/>
                <w:szCs w:val="26"/>
              </w:rPr>
              <w:t>230.000</w:t>
            </w:r>
          </w:p>
        </w:tc>
        <w:tc>
          <w:tcPr>
            <w:tcW w:w="1037"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b/>
                <w:bCs/>
                <w:sz w:val="26"/>
                <w:szCs w:val="26"/>
              </w:rPr>
              <w:t>5</w:t>
            </w:r>
          </w:p>
        </w:tc>
        <w:tc>
          <w:tcPr>
            <w:tcW w:w="153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b/>
                <w:bCs/>
                <w:sz w:val="26"/>
                <w:szCs w:val="26"/>
              </w:rPr>
              <w:t>162.000</w:t>
            </w:r>
          </w:p>
        </w:tc>
        <w:tc>
          <w:tcPr>
            <w:tcW w:w="1080" w:type="dxa"/>
            <w:gridSpan w:val="2"/>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44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r>
      <w:tr w:rsidR="000B2FAE" w:rsidRPr="00552199" w:rsidTr="00D92067">
        <w:trPr>
          <w:trHeight w:val="315"/>
        </w:trPr>
        <w:tc>
          <w:tcPr>
            <w:tcW w:w="2797" w:type="dxa"/>
            <w:tcBorders>
              <w:top w:val="nil"/>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1. Long An</w:t>
            </w:r>
          </w:p>
        </w:tc>
        <w:tc>
          <w:tcPr>
            <w:tcW w:w="1173"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8"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037"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53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20.000</w:t>
            </w:r>
          </w:p>
        </w:tc>
        <w:tc>
          <w:tcPr>
            <w:tcW w:w="1080" w:type="dxa"/>
            <w:gridSpan w:val="2"/>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44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r>
      <w:tr w:rsidR="000B2FAE" w:rsidRPr="00552199" w:rsidTr="00D92067">
        <w:trPr>
          <w:trHeight w:val="315"/>
        </w:trPr>
        <w:tc>
          <w:tcPr>
            <w:tcW w:w="2797" w:type="dxa"/>
            <w:tcBorders>
              <w:top w:val="nil"/>
              <w:left w:val="single" w:sz="4" w:space="0" w:color="auto"/>
              <w:bottom w:val="single" w:sz="4" w:space="0" w:color="auto"/>
              <w:right w:val="single" w:sz="4" w:space="0" w:color="auto"/>
            </w:tcBorders>
            <w:shd w:val="clear" w:color="auto" w:fill="auto"/>
            <w:vAlign w:val="center"/>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2. Tiền Giang</w:t>
            </w:r>
          </w:p>
        </w:tc>
        <w:tc>
          <w:tcPr>
            <w:tcW w:w="1173"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308"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037"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53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40.000</w:t>
            </w:r>
          </w:p>
        </w:tc>
        <w:tc>
          <w:tcPr>
            <w:tcW w:w="1080" w:type="dxa"/>
            <w:gridSpan w:val="2"/>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44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r>
      <w:tr w:rsidR="000B2FAE" w:rsidRPr="00552199" w:rsidTr="00D92067">
        <w:trPr>
          <w:trHeight w:val="315"/>
        </w:trPr>
        <w:tc>
          <w:tcPr>
            <w:tcW w:w="2797" w:type="dxa"/>
            <w:tcBorders>
              <w:top w:val="nil"/>
              <w:left w:val="single" w:sz="4" w:space="0" w:color="auto"/>
              <w:bottom w:val="single" w:sz="4" w:space="0" w:color="auto"/>
              <w:right w:val="single" w:sz="4" w:space="0" w:color="auto"/>
            </w:tcBorders>
            <w:shd w:val="clear" w:color="auto" w:fill="auto"/>
            <w:vAlign w:val="center"/>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3. Bến Tre</w:t>
            </w:r>
          </w:p>
        </w:tc>
        <w:tc>
          <w:tcPr>
            <w:tcW w:w="1173"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8"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037"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53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080" w:type="dxa"/>
            <w:gridSpan w:val="2"/>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44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r>
      <w:tr w:rsidR="000B2FAE" w:rsidRPr="00552199" w:rsidTr="00D92067">
        <w:trPr>
          <w:trHeight w:val="315"/>
        </w:trPr>
        <w:tc>
          <w:tcPr>
            <w:tcW w:w="2797" w:type="dxa"/>
            <w:tcBorders>
              <w:top w:val="nil"/>
              <w:left w:val="single" w:sz="4" w:space="0" w:color="auto"/>
              <w:bottom w:val="single" w:sz="4" w:space="0" w:color="auto"/>
              <w:right w:val="single" w:sz="4" w:space="0" w:color="auto"/>
            </w:tcBorders>
            <w:shd w:val="clear" w:color="auto" w:fill="auto"/>
            <w:vAlign w:val="center"/>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4. Trà Vinh</w:t>
            </w:r>
          </w:p>
        </w:tc>
        <w:tc>
          <w:tcPr>
            <w:tcW w:w="1173"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308"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037"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53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080" w:type="dxa"/>
            <w:gridSpan w:val="2"/>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44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r>
      <w:tr w:rsidR="000B2FAE" w:rsidRPr="00552199" w:rsidTr="00D92067">
        <w:trPr>
          <w:trHeight w:val="315"/>
        </w:trPr>
        <w:tc>
          <w:tcPr>
            <w:tcW w:w="2797" w:type="dxa"/>
            <w:tcBorders>
              <w:top w:val="nil"/>
              <w:left w:val="single" w:sz="4" w:space="0" w:color="auto"/>
              <w:bottom w:val="single" w:sz="4" w:space="0" w:color="auto"/>
              <w:right w:val="single" w:sz="4" w:space="0" w:color="auto"/>
            </w:tcBorders>
            <w:shd w:val="clear" w:color="auto" w:fill="auto"/>
            <w:vAlign w:val="center"/>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5. Vĩnh Long</w:t>
            </w:r>
          </w:p>
        </w:tc>
        <w:tc>
          <w:tcPr>
            <w:tcW w:w="1173"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308"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80.000</w:t>
            </w:r>
          </w:p>
        </w:tc>
        <w:tc>
          <w:tcPr>
            <w:tcW w:w="1037"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53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42.000</w:t>
            </w:r>
          </w:p>
        </w:tc>
        <w:tc>
          <w:tcPr>
            <w:tcW w:w="1080" w:type="dxa"/>
            <w:gridSpan w:val="2"/>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44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r>
      <w:tr w:rsidR="000B2FAE" w:rsidRPr="00552199" w:rsidTr="00BB0979">
        <w:trPr>
          <w:trHeight w:val="280"/>
        </w:trPr>
        <w:tc>
          <w:tcPr>
            <w:tcW w:w="2797" w:type="dxa"/>
            <w:tcBorders>
              <w:top w:val="nil"/>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6. Đồng Tháp</w:t>
            </w:r>
          </w:p>
        </w:tc>
        <w:tc>
          <w:tcPr>
            <w:tcW w:w="1173"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08"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037"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53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080" w:type="dxa"/>
            <w:gridSpan w:val="2"/>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44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r>
      <w:tr w:rsidR="000B2FAE" w:rsidRPr="00552199" w:rsidTr="00BB0979">
        <w:trPr>
          <w:trHeight w:val="172"/>
        </w:trPr>
        <w:tc>
          <w:tcPr>
            <w:tcW w:w="2797" w:type="dxa"/>
            <w:tcBorders>
              <w:top w:val="nil"/>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7. An Giang</w:t>
            </w:r>
          </w:p>
        </w:tc>
        <w:tc>
          <w:tcPr>
            <w:tcW w:w="1173"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08"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037"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53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080" w:type="dxa"/>
            <w:gridSpan w:val="2"/>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44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r>
      <w:tr w:rsidR="000B2FAE" w:rsidRPr="00552199" w:rsidTr="00BB0979">
        <w:trPr>
          <w:trHeight w:val="244"/>
        </w:trPr>
        <w:tc>
          <w:tcPr>
            <w:tcW w:w="2797" w:type="dxa"/>
            <w:tcBorders>
              <w:top w:val="nil"/>
              <w:left w:val="single" w:sz="4" w:space="0" w:color="auto"/>
              <w:bottom w:val="single" w:sz="4" w:space="0" w:color="auto"/>
              <w:right w:val="single" w:sz="4" w:space="0" w:color="auto"/>
            </w:tcBorders>
            <w:shd w:val="clear" w:color="auto" w:fill="auto"/>
            <w:vAlign w:val="center"/>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8. Kiên Giang</w:t>
            </w:r>
          </w:p>
        </w:tc>
        <w:tc>
          <w:tcPr>
            <w:tcW w:w="1173"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308"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037"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53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080" w:type="dxa"/>
            <w:gridSpan w:val="2"/>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44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r>
      <w:tr w:rsidR="000B2FAE" w:rsidRPr="00552199" w:rsidTr="00BB0979">
        <w:trPr>
          <w:trHeight w:val="235"/>
        </w:trPr>
        <w:tc>
          <w:tcPr>
            <w:tcW w:w="2797" w:type="dxa"/>
            <w:tcBorders>
              <w:top w:val="nil"/>
              <w:left w:val="single" w:sz="4" w:space="0" w:color="auto"/>
              <w:bottom w:val="single" w:sz="4" w:space="0" w:color="auto"/>
              <w:right w:val="single" w:sz="4" w:space="0" w:color="auto"/>
            </w:tcBorders>
            <w:shd w:val="clear" w:color="auto" w:fill="auto"/>
            <w:vAlign w:val="center"/>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9. Cần Thơ</w:t>
            </w:r>
          </w:p>
        </w:tc>
        <w:tc>
          <w:tcPr>
            <w:tcW w:w="1173"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8"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20.000</w:t>
            </w:r>
          </w:p>
        </w:tc>
        <w:tc>
          <w:tcPr>
            <w:tcW w:w="1037"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53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080" w:type="dxa"/>
            <w:gridSpan w:val="2"/>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44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r>
      <w:tr w:rsidR="000B2FAE" w:rsidRPr="00552199" w:rsidTr="00BB0979">
        <w:trPr>
          <w:trHeight w:val="315"/>
        </w:trPr>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10. Hậu Giang</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r>
      <w:tr w:rsidR="000B2FAE" w:rsidRPr="00552199" w:rsidTr="00BB0979">
        <w:trPr>
          <w:trHeight w:val="280"/>
        </w:trPr>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11. Sóc Trăng</w:t>
            </w:r>
          </w:p>
        </w:tc>
        <w:tc>
          <w:tcPr>
            <w:tcW w:w="1173" w:type="dxa"/>
            <w:tcBorders>
              <w:top w:val="single" w:sz="4" w:space="0" w:color="auto"/>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080" w:type="dxa"/>
            <w:gridSpan w:val="2"/>
            <w:tcBorders>
              <w:top w:val="single" w:sz="4" w:space="0" w:color="auto"/>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r>
      <w:tr w:rsidR="000B2FAE" w:rsidRPr="00552199" w:rsidTr="00BB0979">
        <w:trPr>
          <w:trHeight w:val="262"/>
        </w:trPr>
        <w:tc>
          <w:tcPr>
            <w:tcW w:w="2797" w:type="dxa"/>
            <w:tcBorders>
              <w:top w:val="nil"/>
              <w:left w:val="single" w:sz="4" w:space="0" w:color="auto"/>
              <w:bottom w:val="single" w:sz="4" w:space="0" w:color="auto"/>
              <w:right w:val="single" w:sz="4" w:space="0" w:color="auto"/>
            </w:tcBorders>
            <w:shd w:val="clear" w:color="auto" w:fill="auto"/>
            <w:vAlign w:val="center"/>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12. Bạc Liêu</w:t>
            </w:r>
          </w:p>
        </w:tc>
        <w:tc>
          <w:tcPr>
            <w:tcW w:w="1173"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308"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037"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53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080" w:type="dxa"/>
            <w:gridSpan w:val="2"/>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44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r>
      <w:tr w:rsidR="000B2FAE" w:rsidRPr="00552199" w:rsidTr="00BB0979">
        <w:trPr>
          <w:trHeight w:val="315"/>
        </w:trPr>
        <w:tc>
          <w:tcPr>
            <w:tcW w:w="2797" w:type="dxa"/>
            <w:tcBorders>
              <w:top w:val="nil"/>
              <w:left w:val="single" w:sz="4" w:space="0" w:color="auto"/>
              <w:bottom w:val="single" w:sz="4" w:space="0" w:color="auto"/>
              <w:right w:val="single" w:sz="4" w:space="0" w:color="auto"/>
            </w:tcBorders>
            <w:shd w:val="clear" w:color="auto" w:fill="auto"/>
            <w:vAlign w:val="center"/>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13. Cà Mau</w:t>
            </w:r>
          </w:p>
        </w:tc>
        <w:tc>
          <w:tcPr>
            <w:tcW w:w="1173"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308"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037"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53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080" w:type="dxa"/>
            <w:gridSpan w:val="2"/>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44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r>
    </w:tbl>
    <w:p w:rsidR="00E2636A" w:rsidRPr="00552199" w:rsidRDefault="00E2636A" w:rsidP="00552199">
      <w:pPr>
        <w:shd w:val="clear" w:color="auto" w:fill="FFFFFF"/>
        <w:spacing w:before="120"/>
        <w:jc w:val="right"/>
        <w:rPr>
          <w:rFonts w:cs="Times New Roman"/>
          <w:i/>
          <w:sz w:val="26"/>
          <w:szCs w:val="26"/>
          <w:lang w:val="vi-VN"/>
        </w:rPr>
      </w:pPr>
      <w:r w:rsidRPr="00552199">
        <w:rPr>
          <w:rFonts w:cs="Times New Roman"/>
          <w:i/>
          <w:sz w:val="26"/>
          <w:szCs w:val="26"/>
          <w:lang w:val="pt-BR"/>
        </w:rPr>
        <w:t>Nguồn: Tổng hợp của c</w:t>
      </w:r>
      <w:r w:rsidR="000B2FAE" w:rsidRPr="00552199">
        <w:rPr>
          <w:rFonts w:cs="Times New Roman"/>
          <w:i/>
          <w:sz w:val="26"/>
          <w:szCs w:val="26"/>
          <w:lang w:val="pt-BR"/>
        </w:rPr>
        <w:t>ác chuyên gia</w:t>
      </w:r>
      <w:r w:rsidR="000B2FAE" w:rsidRPr="00552199">
        <w:rPr>
          <w:rFonts w:cs="Times New Roman"/>
          <w:i/>
          <w:sz w:val="26"/>
          <w:szCs w:val="26"/>
          <w:lang w:val="vi-VN"/>
        </w:rPr>
        <w:t>, 2021</w:t>
      </w:r>
    </w:p>
    <w:p w:rsidR="00BD5ABD" w:rsidRPr="00552199" w:rsidRDefault="00C90CB6" w:rsidP="00B05B08">
      <w:pPr>
        <w:pStyle w:val="Heading3"/>
        <w:spacing w:before="120" w:after="0"/>
        <w:rPr>
          <w:rFonts w:cs="Times New Roman"/>
        </w:rPr>
      </w:pPr>
      <w:bookmarkStart w:id="225" w:name="_Toc73445910"/>
      <w:r w:rsidRPr="00552199">
        <w:rPr>
          <w:rFonts w:cs="Times New Roman"/>
          <w:lang w:val="de-DE"/>
        </w:rPr>
        <w:t>7.</w:t>
      </w:r>
      <w:r w:rsidRPr="00552199">
        <w:rPr>
          <w:rFonts w:cs="Times New Roman"/>
          <w:lang w:eastAsia="en-GB"/>
        </w:rPr>
        <w:t xml:space="preserve"> Tổng hợp kinh phí nâng cấp, xây mới</w:t>
      </w:r>
      <w:r w:rsidR="00BD5ABD" w:rsidRPr="00552199">
        <w:rPr>
          <w:rFonts w:cs="Times New Roman"/>
        </w:rPr>
        <w:t>các cơ sở cai nghiện ma túy đến năm 2025; 2030 và 2050</w:t>
      </w:r>
      <w:bookmarkEnd w:id="225"/>
    </w:p>
    <w:p w:rsidR="00C90CB6" w:rsidRPr="00552199" w:rsidRDefault="002B21C9" w:rsidP="00B05B08">
      <w:pPr>
        <w:spacing w:before="120"/>
        <w:ind w:firstLine="709"/>
        <w:jc w:val="both"/>
        <w:rPr>
          <w:rFonts w:cs="Times New Roman"/>
          <w:szCs w:val="28"/>
          <w:lang w:val="de-DE"/>
        </w:rPr>
      </w:pPr>
      <w:r w:rsidRPr="00552199">
        <w:rPr>
          <w:rFonts w:cs="Times New Roman"/>
          <w:szCs w:val="28"/>
          <w:lang w:val="de-DE"/>
        </w:rPr>
        <w:t>Tổng k</w:t>
      </w:r>
      <w:r w:rsidR="00C90CB6" w:rsidRPr="00552199">
        <w:rPr>
          <w:rFonts w:cs="Times New Roman"/>
          <w:szCs w:val="28"/>
          <w:lang w:val="de-DE"/>
        </w:rPr>
        <w:t xml:space="preserve">inh phí để nâng cấp và xây mới các cơ sở trợ giúp xã hội </w:t>
      </w:r>
      <w:r w:rsidR="00C90CB6" w:rsidRPr="00552199">
        <w:rPr>
          <w:rFonts w:eastAsia="Times New Roman" w:cs="Times New Roman"/>
          <w:szCs w:val="28"/>
        </w:rPr>
        <w:t xml:space="preserve">cai nghiện ma túy: </w:t>
      </w:r>
      <w:r w:rsidR="00C90CB6" w:rsidRPr="00552199">
        <w:rPr>
          <w:rFonts w:cs="Times New Roman"/>
          <w:bCs/>
          <w:szCs w:val="28"/>
          <w:lang w:val="de-DE"/>
        </w:rPr>
        <w:t>4.093,473 tỷ</w:t>
      </w:r>
      <w:r w:rsidR="00C90CB6" w:rsidRPr="00552199">
        <w:rPr>
          <w:rFonts w:cs="Times New Roman"/>
          <w:szCs w:val="28"/>
          <w:lang w:val="de-DE"/>
        </w:rPr>
        <w:t xml:space="preserve"> đồng</w:t>
      </w:r>
    </w:p>
    <w:p w:rsidR="002B21C9" w:rsidRPr="00552199" w:rsidRDefault="002B21C9" w:rsidP="00B05B08">
      <w:pPr>
        <w:spacing w:before="120"/>
        <w:ind w:firstLine="709"/>
        <w:jc w:val="both"/>
        <w:rPr>
          <w:rFonts w:cs="Times New Roman"/>
          <w:b/>
          <w:szCs w:val="28"/>
          <w:lang w:val="de-DE"/>
        </w:rPr>
      </w:pPr>
      <w:r w:rsidRPr="00552199">
        <w:rPr>
          <w:rFonts w:cs="Times New Roman"/>
          <w:b/>
          <w:szCs w:val="28"/>
          <w:lang w:val="de-DE"/>
        </w:rPr>
        <w:t>Phân nguồn đầu tư:</w:t>
      </w:r>
    </w:p>
    <w:p w:rsidR="002B21C9" w:rsidRPr="00552199" w:rsidRDefault="002B21C9" w:rsidP="00B05B08">
      <w:pPr>
        <w:spacing w:before="120"/>
        <w:ind w:firstLine="709"/>
        <w:jc w:val="both"/>
        <w:rPr>
          <w:rFonts w:cs="Times New Roman"/>
          <w:szCs w:val="28"/>
          <w:lang w:val="de-DE"/>
        </w:rPr>
      </w:pPr>
      <w:r w:rsidRPr="00552199">
        <w:rPr>
          <w:rFonts w:cs="Times New Roman"/>
          <w:szCs w:val="28"/>
          <w:lang w:val="de-DE"/>
        </w:rPr>
        <w:t>- Vốn ngân sách: 2.456,085 tỷ đồng</w:t>
      </w:r>
    </w:p>
    <w:p w:rsidR="002B21C9" w:rsidRPr="00552199" w:rsidRDefault="002B21C9" w:rsidP="00B05B08">
      <w:pPr>
        <w:spacing w:before="120"/>
        <w:ind w:firstLine="709"/>
        <w:jc w:val="both"/>
        <w:rPr>
          <w:rFonts w:cs="Times New Roman"/>
          <w:szCs w:val="28"/>
          <w:lang w:val="de-DE"/>
        </w:rPr>
      </w:pPr>
      <w:r w:rsidRPr="00552199">
        <w:rPr>
          <w:rFonts w:cs="Times New Roman"/>
          <w:szCs w:val="28"/>
          <w:lang w:val="de-DE"/>
        </w:rPr>
        <w:lastRenderedPageBreak/>
        <w:t>- Vốn huy động hợp pháp khác: (Vốn xã hội hóa, vốn hỗ trợ từ các tổ chức quốc tế...): 1.637,388 tỷ đồng</w:t>
      </w:r>
    </w:p>
    <w:p w:rsidR="002B21C9" w:rsidRPr="00552199" w:rsidRDefault="002B21C9" w:rsidP="00B05B08">
      <w:pPr>
        <w:spacing w:before="120"/>
        <w:ind w:firstLine="709"/>
        <w:jc w:val="both"/>
        <w:rPr>
          <w:rFonts w:cs="Times New Roman"/>
          <w:b/>
          <w:szCs w:val="28"/>
          <w:lang w:val="de-DE"/>
        </w:rPr>
      </w:pPr>
      <w:r w:rsidRPr="00552199">
        <w:rPr>
          <w:rFonts w:cs="Times New Roman"/>
          <w:b/>
          <w:szCs w:val="28"/>
          <w:lang w:val="de-DE"/>
        </w:rPr>
        <w:t>Phân kỳ đầu tư:</w:t>
      </w:r>
    </w:p>
    <w:p w:rsidR="002B21C9" w:rsidRPr="00552199" w:rsidRDefault="002B21C9" w:rsidP="00B05B08">
      <w:pPr>
        <w:spacing w:before="120"/>
        <w:ind w:firstLine="709"/>
        <w:jc w:val="both"/>
        <w:rPr>
          <w:rFonts w:cs="Times New Roman"/>
          <w:szCs w:val="28"/>
          <w:lang w:val="de-DE"/>
        </w:rPr>
      </w:pPr>
      <w:r w:rsidRPr="00552199">
        <w:rPr>
          <w:rFonts w:cs="Times New Roman"/>
          <w:szCs w:val="28"/>
          <w:lang w:val="de-DE"/>
        </w:rPr>
        <w:t xml:space="preserve">- Giai đoạn 2021-2025: </w:t>
      </w:r>
      <w:r w:rsidR="004148FD" w:rsidRPr="00552199">
        <w:rPr>
          <w:rFonts w:cs="Times New Roman"/>
          <w:szCs w:val="28"/>
          <w:lang w:val="de-DE"/>
        </w:rPr>
        <w:t>1.983,473</w:t>
      </w:r>
      <w:r w:rsidRPr="00552199">
        <w:rPr>
          <w:rFonts w:cs="Times New Roman"/>
          <w:szCs w:val="28"/>
          <w:lang w:val="de-DE"/>
        </w:rPr>
        <w:t xml:space="preserve"> tỷ đồng</w:t>
      </w:r>
    </w:p>
    <w:p w:rsidR="002B21C9" w:rsidRPr="00552199" w:rsidRDefault="002B21C9" w:rsidP="00B05B08">
      <w:pPr>
        <w:spacing w:before="120"/>
        <w:ind w:firstLine="709"/>
        <w:jc w:val="both"/>
        <w:rPr>
          <w:rFonts w:cs="Times New Roman"/>
          <w:szCs w:val="28"/>
          <w:lang w:val="de-DE"/>
        </w:rPr>
      </w:pPr>
      <w:r w:rsidRPr="00552199">
        <w:rPr>
          <w:rFonts w:cs="Times New Roman"/>
          <w:szCs w:val="28"/>
          <w:lang w:val="de-DE"/>
        </w:rPr>
        <w:t xml:space="preserve">- Giai đoạn 2026-2030: </w:t>
      </w:r>
      <w:r w:rsidR="004148FD" w:rsidRPr="00552199">
        <w:rPr>
          <w:rFonts w:cs="Times New Roman"/>
          <w:szCs w:val="28"/>
          <w:lang w:val="de-DE"/>
        </w:rPr>
        <w:t>1.355</w:t>
      </w:r>
      <w:r w:rsidRPr="00552199">
        <w:rPr>
          <w:rFonts w:cs="Times New Roman"/>
          <w:szCs w:val="28"/>
          <w:lang w:val="de-DE"/>
        </w:rPr>
        <w:t xml:space="preserve"> tỷ đồng</w:t>
      </w:r>
    </w:p>
    <w:p w:rsidR="00714611" w:rsidRPr="00552199" w:rsidRDefault="002B21C9" w:rsidP="00B05B08">
      <w:pPr>
        <w:spacing w:before="120"/>
        <w:ind w:firstLine="709"/>
        <w:jc w:val="both"/>
        <w:rPr>
          <w:rFonts w:cs="Times New Roman"/>
          <w:szCs w:val="28"/>
          <w:lang w:val="de-DE"/>
        </w:rPr>
      </w:pPr>
      <w:r w:rsidRPr="00552199">
        <w:rPr>
          <w:rFonts w:cs="Times New Roman"/>
          <w:szCs w:val="28"/>
          <w:lang w:val="de-DE"/>
        </w:rPr>
        <w:t xml:space="preserve">- Giai đoạn 2021-2025: </w:t>
      </w:r>
      <w:r w:rsidR="004148FD" w:rsidRPr="00552199">
        <w:rPr>
          <w:rFonts w:cs="Times New Roman"/>
          <w:szCs w:val="28"/>
          <w:lang w:val="de-DE"/>
        </w:rPr>
        <w:t>755</w:t>
      </w:r>
      <w:r w:rsidRPr="00552199">
        <w:rPr>
          <w:rFonts w:cs="Times New Roman"/>
          <w:szCs w:val="28"/>
          <w:lang w:val="de-DE"/>
        </w:rPr>
        <w:t xml:space="preserve"> tỷ đồng</w:t>
      </w:r>
    </w:p>
    <w:p w:rsidR="00D92067" w:rsidRPr="00552199" w:rsidRDefault="00F94DB5" w:rsidP="00B05B08">
      <w:pPr>
        <w:pStyle w:val="Caption"/>
        <w:keepNext/>
        <w:spacing w:before="120"/>
        <w:jc w:val="center"/>
        <w:rPr>
          <w:rFonts w:cs="Times New Roman"/>
          <w:sz w:val="28"/>
          <w:szCs w:val="28"/>
        </w:rPr>
      </w:pPr>
      <w:bookmarkStart w:id="226" w:name="_Toc73445813"/>
      <w:r w:rsidRPr="00552199">
        <w:rPr>
          <w:rFonts w:cs="Times New Roman"/>
          <w:sz w:val="28"/>
          <w:szCs w:val="28"/>
        </w:rPr>
        <w:t xml:space="preserve">Bảng </w:t>
      </w:r>
      <w:r w:rsidRPr="00552199">
        <w:rPr>
          <w:rFonts w:cs="Times New Roman"/>
          <w:sz w:val="28"/>
          <w:szCs w:val="28"/>
        </w:rPr>
        <w:fldChar w:fldCharType="begin"/>
      </w:r>
      <w:r w:rsidRPr="00552199">
        <w:rPr>
          <w:rFonts w:cs="Times New Roman"/>
          <w:sz w:val="28"/>
          <w:szCs w:val="28"/>
        </w:rPr>
        <w:instrText xml:space="preserve"> SEQ Bảng \* ARABIC </w:instrText>
      </w:r>
      <w:r w:rsidRPr="00552199">
        <w:rPr>
          <w:rFonts w:cs="Times New Roman"/>
          <w:sz w:val="28"/>
          <w:szCs w:val="28"/>
        </w:rPr>
        <w:fldChar w:fldCharType="separate"/>
      </w:r>
      <w:r w:rsidR="007E7E5D" w:rsidRPr="00552199">
        <w:rPr>
          <w:rFonts w:cs="Times New Roman"/>
          <w:noProof/>
          <w:sz w:val="28"/>
          <w:szCs w:val="28"/>
        </w:rPr>
        <w:t>52</w:t>
      </w:r>
      <w:r w:rsidRPr="00552199">
        <w:rPr>
          <w:rFonts w:cs="Times New Roman"/>
          <w:sz w:val="28"/>
          <w:szCs w:val="28"/>
        </w:rPr>
        <w:fldChar w:fldCharType="end"/>
      </w:r>
      <w:r w:rsidRPr="00552199">
        <w:rPr>
          <w:rFonts w:cs="Times New Roman"/>
          <w:sz w:val="28"/>
          <w:szCs w:val="28"/>
          <w:lang w:val="vi-VN"/>
        </w:rPr>
        <w:t xml:space="preserve">. </w:t>
      </w:r>
      <w:r w:rsidR="00D92067" w:rsidRPr="00552199">
        <w:rPr>
          <w:rFonts w:eastAsia="Times New Roman" w:cs="Times New Roman"/>
          <w:bCs w:val="0"/>
          <w:sz w:val="28"/>
          <w:szCs w:val="28"/>
          <w:lang w:eastAsia="en-GB"/>
        </w:rPr>
        <w:t>Bảng tổng hợp kinh phí nâng cấp, xây mới</w:t>
      </w:r>
      <w:r w:rsidR="00D92067" w:rsidRPr="00552199">
        <w:rPr>
          <w:rFonts w:eastAsia="Times New Roman" w:cs="Times New Roman"/>
          <w:bCs w:val="0"/>
          <w:sz w:val="28"/>
          <w:szCs w:val="28"/>
        </w:rPr>
        <w:t xml:space="preserve"> các cơ sở cai nghiện ma túy đến năm 2025; 2030 và 2050</w:t>
      </w:r>
      <w:bookmarkEnd w:id="226"/>
    </w:p>
    <w:tbl>
      <w:tblPr>
        <w:tblW w:w="10221" w:type="dxa"/>
        <w:tblInd w:w="-704" w:type="dxa"/>
        <w:tblCellMar>
          <w:left w:w="0" w:type="dxa"/>
          <w:right w:w="0" w:type="dxa"/>
        </w:tblCellMar>
        <w:tblLook w:val="04A0" w:firstRow="1" w:lastRow="0" w:firstColumn="1" w:lastColumn="0" w:noHBand="0" w:noVBand="1"/>
      </w:tblPr>
      <w:tblGrid>
        <w:gridCol w:w="2796"/>
        <w:gridCol w:w="1153"/>
        <w:gridCol w:w="1350"/>
        <w:gridCol w:w="1080"/>
        <w:gridCol w:w="1350"/>
        <w:gridCol w:w="1174"/>
        <w:gridCol w:w="1318"/>
      </w:tblGrid>
      <w:tr w:rsidR="00714611" w:rsidRPr="00552199" w:rsidTr="000B2FAE">
        <w:trPr>
          <w:trHeight w:val="514"/>
          <w:tblHeader/>
        </w:trPr>
        <w:tc>
          <w:tcPr>
            <w:tcW w:w="2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4611" w:rsidRPr="00552199" w:rsidRDefault="00714611" w:rsidP="00B05B08">
            <w:pPr>
              <w:spacing w:before="120"/>
              <w:ind w:left="79"/>
              <w:jc w:val="center"/>
              <w:rPr>
                <w:rFonts w:eastAsia="Times New Roman" w:cs="Times New Roman"/>
                <w:b/>
                <w:bCs/>
                <w:sz w:val="26"/>
                <w:szCs w:val="26"/>
              </w:rPr>
            </w:pPr>
            <w:r w:rsidRPr="00552199">
              <w:rPr>
                <w:rFonts w:eastAsia="Times New Roman" w:cs="Times New Roman"/>
                <w:b/>
                <w:bCs/>
                <w:sz w:val="26"/>
                <w:szCs w:val="26"/>
              </w:rPr>
              <w:t>Hạng mục</w:t>
            </w:r>
          </w:p>
        </w:tc>
        <w:tc>
          <w:tcPr>
            <w:tcW w:w="2503" w:type="dxa"/>
            <w:gridSpan w:val="2"/>
            <w:tcBorders>
              <w:top w:val="single" w:sz="4" w:space="0" w:color="auto"/>
              <w:left w:val="nil"/>
              <w:bottom w:val="single" w:sz="4" w:space="0" w:color="auto"/>
              <w:right w:val="single" w:sz="4" w:space="0" w:color="auto"/>
            </w:tcBorders>
            <w:shd w:val="clear" w:color="auto" w:fill="auto"/>
            <w:vAlign w:val="center"/>
            <w:hideMark/>
          </w:tcPr>
          <w:p w:rsidR="00714611" w:rsidRPr="00552199" w:rsidRDefault="00714611" w:rsidP="00B05B08">
            <w:pPr>
              <w:spacing w:before="120"/>
              <w:jc w:val="center"/>
              <w:rPr>
                <w:rFonts w:eastAsia="Times New Roman" w:cs="Times New Roman"/>
                <w:b/>
                <w:bCs/>
                <w:sz w:val="26"/>
                <w:szCs w:val="26"/>
              </w:rPr>
            </w:pPr>
            <w:r w:rsidRPr="00552199">
              <w:rPr>
                <w:rFonts w:eastAsia="Times New Roman" w:cs="Times New Roman"/>
                <w:b/>
                <w:bCs/>
                <w:sz w:val="26"/>
                <w:szCs w:val="26"/>
              </w:rPr>
              <w:t xml:space="preserve"> 2021-2025 </w:t>
            </w:r>
          </w:p>
        </w:tc>
        <w:tc>
          <w:tcPr>
            <w:tcW w:w="2430" w:type="dxa"/>
            <w:gridSpan w:val="2"/>
            <w:tcBorders>
              <w:top w:val="single" w:sz="4" w:space="0" w:color="auto"/>
              <w:left w:val="nil"/>
              <w:bottom w:val="single" w:sz="4" w:space="0" w:color="auto"/>
              <w:right w:val="single" w:sz="4" w:space="0" w:color="auto"/>
            </w:tcBorders>
            <w:shd w:val="clear" w:color="auto" w:fill="auto"/>
            <w:vAlign w:val="center"/>
            <w:hideMark/>
          </w:tcPr>
          <w:p w:rsidR="00714611" w:rsidRPr="00552199" w:rsidRDefault="00714611" w:rsidP="00B05B08">
            <w:pPr>
              <w:spacing w:before="120"/>
              <w:jc w:val="center"/>
              <w:rPr>
                <w:rFonts w:eastAsia="Times New Roman" w:cs="Times New Roman"/>
                <w:b/>
                <w:bCs/>
                <w:sz w:val="26"/>
                <w:szCs w:val="26"/>
              </w:rPr>
            </w:pPr>
            <w:r w:rsidRPr="00552199">
              <w:rPr>
                <w:rFonts w:eastAsia="Times New Roman" w:cs="Times New Roman"/>
                <w:b/>
                <w:bCs/>
                <w:sz w:val="26"/>
                <w:szCs w:val="26"/>
              </w:rPr>
              <w:t xml:space="preserve"> 2026-2030 </w:t>
            </w:r>
          </w:p>
        </w:tc>
        <w:tc>
          <w:tcPr>
            <w:tcW w:w="2492" w:type="dxa"/>
            <w:gridSpan w:val="2"/>
            <w:tcBorders>
              <w:top w:val="single" w:sz="4" w:space="0" w:color="auto"/>
              <w:left w:val="nil"/>
              <w:bottom w:val="single" w:sz="4" w:space="0" w:color="auto"/>
              <w:right w:val="single" w:sz="4" w:space="0" w:color="auto"/>
            </w:tcBorders>
            <w:shd w:val="clear" w:color="auto" w:fill="auto"/>
            <w:vAlign w:val="center"/>
            <w:hideMark/>
          </w:tcPr>
          <w:p w:rsidR="00714611" w:rsidRPr="00552199" w:rsidRDefault="00714611" w:rsidP="00B05B08">
            <w:pPr>
              <w:spacing w:before="120"/>
              <w:jc w:val="center"/>
              <w:rPr>
                <w:rFonts w:eastAsia="Times New Roman" w:cs="Times New Roman"/>
                <w:b/>
                <w:bCs/>
                <w:sz w:val="26"/>
                <w:szCs w:val="26"/>
              </w:rPr>
            </w:pPr>
            <w:r w:rsidRPr="00552199">
              <w:rPr>
                <w:rFonts w:eastAsia="Times New Roman" w:cs="Times New Roman"/>
                <w:b/>
                <w:bCs/>
                <w:sz w:val="26"/>
                <w:szCs w:val="26"/>
              </w:rPr>
              <w:t xml:space="preserve"> 2031-2050 </w:t>
            </w:r>
          </w:p>
        </w:tc>
      </w:tr>
      <w:tr w:rsidR="00714611" w:rsidRPr="00552199" w:rsidTr="000B2FAE">
        <w:trPr>
          <w:trHeight w:val="890"/>
          <w:tblHeader/>
        </w:trPr>
        <w:tc>
          <w:tcPr>
            <w:tcW w:w="2796" w:type="dxa"/>
            <w:vMerge/>
            <w:tcBorders>
              <w:top w:val="single" w:sz="4" w:space="0" w:color="auto"/>
              <w:left w:val="single" w:sz="4" w:space="0" w:color="auto"/>
              <w:bottom w:val="single" w:sz="4" w:space="0" w:color="auto"/>
              <w:right w:val="single" w:sz="4" w:space="0" w:color="auto"/>
            </w:tcBorders>
            <w:vAlign w:val="center"/>
            <w:hideMark/>
          </w:tcPr>
          <w:p w:rsidR="00714611" w:rsidRPr="00552199" w:rsidRDefault="00714611" w:rsidP="00B05B08">
            <w:pPr>
              <w:spacing w:before="120"/>
              <w:ind w:left="79"/>
              <w:rPr>
                <w:rFonts w:eastAsia="Times New Roman" w:cs="Times New Roman"/>
                <w:b/>
                <w:bCs/>
                <w:sz w:val="26"/>
                <w:szCs w:val="26"/>
              </w:rPr>
            </w:pPr>
          </w:p>
        </w:tc>
        <w:tc>
          <w:tcPr>
            <w:tcW w:w="1153" w:type="dxa"/>
            <w:tcBorders>
              <w:top w:val="nil"/>
              <w:left w:val="nil"/>
              <w:bottom w:val="single" w:sz="4" w:space="0" w:color="auto"/>
              <w:right w:val="single" w:sz="4" w:space="0" w:color="auto"/>
            </w:tcBorders>
            <w:shd w:val="clear" w:color="auto" w:fill="auto"/>
            <w:vAlign w:val="center"/>
            <w:hideMark/>
          </w:tcPr>
          <w:p w:rsidR="00714611" w:rsidRPr="00552199" w:rsidRDefault="00E2636A" w:rsidP="00B05B08">
            <w:pPr>
              <w:spacing w:before="120"/>
              <w:jc w:val="center"/>
              <w:rPr>
                <w:rFonts w:eastAsia="Times New Roman" w:cs="Times New Roman"/>
                <w:b/>
                <w:bCs/>
                <w:sz w:val="26"/>
                <w:szCs w:val="26"/>
              </w:rPr>
            </w:pPr>
            <w:r w:rsidRPr="00552199">
              <w:rPr>
                <w:rFonts w:eastAsia="Times New Roman" w:cs="Times New Roman"/>
                <w:b/>
                <w:bCs/>
                <w:sz w:val="26"/>
                <w:szCs w:val="26"/>
              </w:rPr>
              <w:t>Số lượng cơ sở nâng cấp và xây mới</w:t>
            </w:r>
          </w:p>
        </w:tc>
        <w:tc>
          <w:tcPr>
            <w:tcW w:w="1350" w:type="dxa"/>
            <w:tcBorders>
              <w:top w:val="nil"/>
              <w:left w:val="nil"/>
              <w:bottom w:val="single" w:sz="4" w:space="0" w:color="auto"/>
              <w:right w:val="single" w:sz="4" w:space="0" w:color="auto"/>
            </w:tcBorders>
            <w:shd w:val="clear" w:color="auto" w:fill="auto"/>
            <w:vAlign w:val="center"/>
            <w:hideMark/>
          </w:tcPr>
          <w:p w:rsidR="00714611" w:rsidRPr="00552199" w:rsidRDefault="00714611" w:rsidP="00B05B08">
            <w:pPr>
              <w:spacing w:before="120"/>
              <w:jc w:val="center"/>
              <w:rPr>
                <w:rFonts w:eastAsia="Times New Roman" w:cs="Times New Roman"/>
                <w:b/>
                <w:bCs/>
                <w:sz w:val="26"/>
                <w:szCs w:val="26"/>
              </w:rPr>
            </w:pPr>
            <w:r w:rsidRPr="00552199">
              <w:rPr>
                <w:rFonts w:eastAsia="Times New Roman" w:cs="Times New Roman"/>
                <w:b/>
                <w:bCs/>
                <w:sz w:val="26"/>
                <w:szCs w:val="26"/>
              </w:rPr>
              <w:t xml:space="preserve"> Kinh phí (Tr.đ) </w:t>
            </w:r>
          </w:p>
        </w:tc>
        <w:tc>
          <w:tcPr>
            <w:tcW w:w="1080" w:type="dxa"/>
            <w:tcBorders>
              <w:top w:val="nil"/>
              <w:left w:val="nil"/>
              <w:bottom w:val="single" w:sz="4" w:space="0" w:color="auto"/>
              <w:right w:val="single" w:sz="4" w:space="0" w:color="auto"/>
            </w:tcBorders>
            <w:shd w:val="clear" w:color="auto" w:fill="auto"/>
            <w:vAlign w:val="center"/>
            <w:hideMark/>
          </w:tcPr>
          <w:p w:rsidR="00714611" w:rsidRPr="00552199" w:rsidRDefault="00E2636A" w:rsidP="00B05B08">
            <w:pPr>
              <w:spacing w:before="120"/>
              <w:jc w:val="center"/>
              <w:rPr>
                <w:rFonts w:eastAsia="Times New Roman" w:cs="Times New Roman"/>
                <w:b/>
                <w:bCs/>
                <w:sz w:val="26"/>
                <w:szCs w:val="26"/>
              </w:rPr>
            </w:pPr>
            <w:r w:rsidRPr="00552199">
              <w:rPr>
                <w:rFonts w:eastAsia="Times New Roman" w:cs="Times New Roman"/>
                <w:b/>
                <w:bCs/>
                <w:sz w:val="26"/>
                <w:szCs w:val="26"/>
              </w:rPr>
              <w:t>Số lượng cơ sở nâng cấp và xây mới</w:t>
            </w:r>
          </w:p>
        </w:tc>
        <w:tc>
          <w:tcPr>
            <w:tcW w:w="1350" w:type="dxa"/>
            <w:tcBorders>
              <w:top w:val="nil"/>
              <w:left w:val="nil"/>
              <w:bottom w:val="single" w:sz="4" w:space="0" w:color="auto"/>
              <w:right w:val="single" w:sz="4" w:space="0" w:color="auto"/>
            </w:tcBorders>
            <w:shd w:val="clear" w:color="auto" w:fill="auto"/>
            <w:vAlign w:val="center"/>
            <w:hideMark/>
          </w:tcPr>
          <w:p w:rsidR="00714611" w:rsidRPr="00552199" w:rsidRDefault="00714611" w:rsidP="00B05B08">
            <w:pPr>
              <w:spacing w:before="120"/>
              <w:jc w:val="center"/>
              <w:rPr>
                <w:rFonts w:eastAsia="Times New Roman" w:cs="Times New Roman"/>
                <w:b/>
                <w:bCs/>
                <w:sz w:val="26"/>
                <w:szCs w:val="26"/>
              </w:rPr>
            </w:pPr>
            <w:r w:rsidRPr="00552199">
              <w:rPr>
                <w:rFonts w:eastAsia="Times New Roman" w:cs="Times New Roman"/>
                <w:b/>
                <w:bCs/>
                <w:sz w:val="26"/>
                <w:szCs w:val="26"/>
              </w:rPr>
              <w:t xml:space="preserve"> Kinh phí (Tr.đ) </w:t>
            </w:r>
          </w:p>
        </w:tc>
        <w:tc>
          <w:tcPr>
            <w:tcW w:w="1174" w:type="dxa"/>
            <w:tcBorders>
              <w:top w:val="nil"/>
              <w:left w:val="nil"/>
              <w:bottom w:val="single" w:sz="4" w:space="0" w:color="auto"/>
              <w:right w:val="single" w:sz="4" w:space="0" w:color="auto"/>
            </w:tcBorders>
            <w:shd w:val="clear" w:color="auto" w:fill="auto"/>
            <w:vAlign w:val="center"/>
            <w:hideMark/>
          </w:tcPr>
          <w:p w:rsidR="00714611" w:rsidRPr="00552199" w:rsidRDefault="00E2636A" w:rsidP="00B05B08">
            <w:pPr>
              <w:spacing w:before="120"/>
              <w:jc w:val="center"/>
              <w:rPr>
                <w:rFonts w:eastAsia="Times New Roman" w:cs="Times New Roman"/>
                <w:b/>
                <w:bCs/>
                <w:sz w:val="26"/>
                <w:szCs w:val="26"/>
              </w:rPr>
            </w:pPr>
            <w:r w:rsidRPr="00552199">
              <w:rPr>
                <w:rFonts w:eastAsia="Times New Roman" w:cs="Times New Roman"/>
                <w:b/>
                <w:bCs/>
                <w:sz w:val="26"/>
                <w:szCs w:val="26"/>
              </w:rPr>
              <w:t>Số lượng cơ sở nâng cấp và xây mới</w:t>
            </w:r>
          </w:p>
        </w:tc>
        <w:tc>
          <w:tcPr>
            <w:tcW w:w="1318" w:type="dxa"/>
            <w:tcBorders>
              <w:top w:val="nil"/>
              <w:left w:val="nil"/>
              <w:bottom w:val="single" w:sz="4" w:space="0" w:color="auto"/>
              <w:right w:val="single" w:sz="4" w:space="0" w:color="auto"/>
            </w:tcBorders>
            <w:shd w:val="clear" w:color="auto" w:fill="auto"/>
            <w:vAlign w:val="center"/>
            <w:hideMark/>
          </w:tcPr>
          <w:p w:rsidR="00714611" w:rsidRPr="00552199" w:rsidRDefault="00714611" w:rsidP="00B05B08">
            <w:pPr>
              <w:spacing w:before="120"/>
              <w:jc w:val="center"/>
              <w:rPr>
                <w:rFonts w:eastAsia="Times New Roman" w:cs="Times New Roman"/>
                <w:b/>
                <w:bCs/>
                <w:sz w:val="26"/>
                <w:szCs w:val="26"/>
              </w:rPr>
            </w:pPr>
            <w:r w:rsidRPr="00552199">
              <w:rPr>
                <w:rFonts w:eastAsia="Times New Roman" w:cs="Times New Roman"/>
                <w:b/>
                <w:bCs/>
                <w:sz w:val="26"/>
                <w:szCs w:val="26"/>
              </w:rPr>
              <w:t xml:space="preserve"> Kinh phí (Tr.đ) </w:t>
            </w: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0B2FAE" w:rsidRPr="00552199" w:rsidRDefault="000B2FAE" w:rsidP="00B05B08">
            <w:pPr>
              <w:spacing w:before="120"/>
              <w:ind w:left="79"/>
              <w:rPr>
                <w:rFonts w:eastAsia="Times New Roman" w:cs="Times New Roman"/>
                <w:b/>
                <w:bCs/>
                <w:sz w:val="26"/>
                <w:szCs w:val="26"/>
              </w:rPr>
            </w:pPr>
            <w:r w:rsidRPr="00552199">
              <w:rPr>
                <w:rFonts w:eastAsia="Times New Roman" w:cs="Times New Roman"/>
                <w:b/>
                <w:bCs/>
                <w:sz w:val="26"/>
                <w:szCs w:val="26"/>
              </w:rPr>
              <w:t>Tổng số cả nước</w:t>
            </w:r>
          </w:p>
        </w:tc>
        <w:tc>
          <w:tcPr>
            <w:tcW w:w="1153"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b/>
                <w:bCs/>
                <w:sz w:val="26"/>
                <w:szCs w:val="26"/>
              </w:rPr>
              <w:t>83</w:t>
            </w: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b/>
                <w:bCs/>
                <w:sz w:val="26"/>
                <w:szCs w:val="26"/>
              </w:rPr>
              <w:t>1.983.473</w:t>
            </w:r>
          </w:p>
        </w:tc>
        <w:tc>
          <w:tcPr>
            <w:tcW w:w="108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b/>
                <w:bCs/>
                <w:sz w:val="26"/>
                <w:szCs w:val="26"/>
              </w:rPr>
              <w:t>70</w:t>
            </w: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b/>
                <w:bCs/>
                <w:sz w:val="26"/>
                <w:szCs w:val="26"/>
              </w:rPr>
              <w:t>1.355.000</w:t>
            </w:r>
          </w:p>
        </w:tc>
        <w:tc>
          <w:tcPr>
            <w:tcW w:w="1174"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b/>
                <w:bCs/>
                <w:sz w:val="26"/>
                <w:szCs w:val="26"/>
              </w:rPr>
              <w:t>19</w:t>
            </w:r>
          </w:p>
        </w:tc>
        <w:tc>
          <w:tcPr>
            <w:tcW w:w="1318"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b/>
                <w:bCs/>
                <w:sz w:val="26"/>
                <w:szCs w:val="26"/>
              </w:rPr>
              <w:t>755.000</w:t>
            </w: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0B2FAE" w:rsidRPr="00552199" w:rsidRDefault="000B2FAE" w:rsidP="00B05B08">
            <w:pPr>
              <w:spacing w:before="120"/>
              <w:ind w:left="79"/>
              <w:rPr>
                <w:rFonts w:eastAsia="Times New Roman" w:cs="Times New Roman"/>
                <w:b/>
                <w:bCs/>
                <w:sz w:val="26"/>
                <w:szCs w:val="26"/>
              </w:rPr>
            </w:pPr>
            <w:r w:rsidRPr="00552199">
              <w:rPr>
                <w:rFonts w:eastAsia="Times New Roman" w:cs="Times New Roman"/>
                <w:b/>
                <w:bCs/>
                <w:sz w:val="26"/>
                <w:szCs w:val="26"/>
              </w:rPr>
              <w:t>I. Vùng ĐBSH</w:t>
            </w:r>
          </w:p>
        </w:tc>
        <w:tc>
          <w:tcPr>
            <w:tcW w:w="1153"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b/>
                <w:bCs/>
                <w:sz w:val="26"/>
                <w:szCs w:val="26"/>
              </w:rPr>
              <w:t>19</w:t>
            </w: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b/>
                <w:bCs/>
                <w:sz w:val="26"/>
                <w:szCs w:val="26"/>
              </w:rPr>
              <w:t>320.000</w:t>
            </w:r>
          </w:p>
        </w:tc>
        <w:tc>
          <w:tcPr>
            <w:tcW w:w="108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b/>
                <w:bCs/>
                <w:sz w:val="26"/>
                <w:szCs w:val="26"/>
              </w:rPr>
              <w:t>17</w:t>
            </w: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b/>
                <w:bCs/>
                <w:sz w:val="26"/>
                <w:szCs w:val="26"/>
              </w:rPr>
              <w:t>230.000</w:t>
            </w:r>
          </w:p>
        </w:tc>
        <w:tc>
          <w:tcPr>
            <w:tcW w:w="1174"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b/>
                <w:bCs/>
                <w:sz w:val="26"/>
                <w:szCs w:val="26"/>
              </w:rPr>
              <w:t>1</w:t>
            </w:r>
          </w:p>
        </w:tc>
        <w:tc>
          <w:tcPr>
            <w:tcW w:w="1318"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b/>
                <w:bCs/>
                <w:sz w:val="26"/>
                <w:szCs w:val="26"/>
              </w:rPr>
              <w:t>50.000</w:t>
            </w: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0B2FAE" w:rsidRPr="00552199" w:rsidRDefault="000B2FAE" w:rsidP="00B05B08">
            <w:pPr>
              <w:spacing w:before="120"/>
              <w:ind w:left="79"/>
              <w:rPr>
                <w:rFonts w:eastAsia="Times New Roman" w:cs="Times New Roman"/>
                <w:b/>
                <w:bCs/>
                <w:sz w:val="26"/>
                <w:szCs w:val="26"/>
              </w:rPr>
            </w:pPr>
            <w:r w:rsidRPr="00552199">
              <w:rPr>
                <w:rFonts w:eastAsia="Times New Roman" w:cs="Times New Roman"/>
                <w:sz w:val="26"/>
                <w:szCs w:val="26"/>
              </w:rPr>
              <w:t>1. Hà Nội</w:t>
            </w:r>
          </w:p>
        </w:tc>
        <w:tc>
          <w:tcPr>
            <w:tcW w:w="1153"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sz w:val="26"/>
                <w:szCs w:val="26"/>
              </w:rPr>
              <w:t>12</w:t>
            </w: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sz w:val="26"/>
                <w:szCs w:val="26"/>
              </w:rPr>
              <w:t>120.000</w:t>
            </w:r>
          </w:p>
        </w:tc>
        <w:tc>
          <w:tcPr>
            <w:tcW w:w="108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sz w:val="26"/>
                <w:szCs w:val="26"/>
              </w:rPr>
              <w:t>12</w:t>
            </w: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sz w:val="26"/>
                <w:szCs w:val="26"/>
              </w:rPr>
              <w:t>120.000</w:t>
            </w:r>
          </w:p>
        </w:tc>
        <w:tc>
          <w:tcPr>
            <w:tcW w:w="1174"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p>
        </w:tc>
        <w:tc>
          <w:tcPr>
            <w:tcW w:w="1318"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2. Vĩnh Phúc</w:t>
            </w:r>
          </w:p>
        </w:tc>
        <w:tc>
          <w:tcPr>
            <w:tcW w:w="1153"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08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174"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p>
        </w:tc>
        <w:tc>
          <w:tcPr>
            <w:tcW w:w="1318"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3. Bắc Ninh</w:t>
            </w:r>
          </w:p>
        </w:tc>
        <w:tc>
          <w:tcPr>
            <w:tcW w:w="1153"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08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174"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p>
        </w:tc>
        <w:tc>
          <w:tcPr>
            <w:tcW w:w="1318"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4. Quảng Ninh</w:t>
            </w:r>
          </w:p>
        </w:tc>
        <w:tc>
          <w:tcPr>
            <w:tcW w:w="1153"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08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174"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p>
        </w:tc>
        <w:tc>
          <w:tcPr>
            <w:tcW w:w="1318"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5. Hải Dương</w:t>
            </w:r>
          </w:p>
        </w:tc>
        <w:tc>
          <w:tcPr>
            <w:tcW w:w="1153"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20.000</w:t>
            </w:r>
          </w:p>
        </w:tc>
        <w:tc>
          <w:tcPr>
            <w:tcW w:w="108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10.000</w:t>
            </w:r>
          </w:p>
        </w:tc>
        <w:tc>
          <w:tcPr>
            <w:tcW w:w="1174"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p>
        </w:tc>
        <w:tc>
          <w:tcPr>
            <w:tcW w:w="1318"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0B2FAE" w:rsidRPr="00552199" w:rsidRDefault="000B2FAE" w:rsidP="00B05B08">
            <w:pPr>
              <w:spacing w:before="120"/>
              <w:ind w:left="79"/>
              <w:rPr>
                <w:rFonts w:eastAsia="Times New Roman" w:cs="Times New Roman"/>
                <w:b/>
                <w:bCs/>
                <w:sz w:val="26"/>
                <w:szCs w:val="26"/>
              </w:rPr>
            </w:pPr>
            <w:r w:rsidRPr="00552199">
              <w:rPr>
                <w:rFonts w:eastAsia="Times New Roman" w:cs="Times New Roman"/>
                <w:sz w:val="26"/>
                <w:szCs w:val="26"/>
              </w:rPr>
              <w:t>6. Hải Phòng</w:t>
            </w:r>
          </w:p>
        </w:tc>
        <w:tc>
          <w:tcPr>
            <w:tcW w:w="1153"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sz w:val="26"/>
                <w:szCs w:val="26"/>
              </w:rPr>
              <w:t>2</w:t>
            </w: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sz w:val="26"/>
                <w:szCs w:val="26"/>
              </w:rPr>
              <w:t>40.000</w:t>
            </w:r>
          </w:p>
        </w:tc>
        <w:tc>
          <w:tcPr>
            <w:tcW w:w="108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sz w:val="26"/>
                <w:szCs w:val="26"/>
              </w:rPr>
              <w:t>2</w:t>
            </w: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sz w:val="26"/>
                <w:szCs w:val="26"/>
              </w:rPr>
              <w:t>40.000</w:t>
            </w:r>
          </w:p>
        </w:tc>
        <w:tc>
          <w:tcPr>
            <w:tcW w:w="1174"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p>
        </w:tc>
        <w:tc>
          <w:tcPr>
            <w:tcW w:w="1318"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7. Hưng Yên</w:t>
            </w:r>
          </w:p>
        </w:tc>
        <w:tc>
          <w:tcPr>
            <w:tcW w:w="1153"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08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174"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p>
        </w:tc>
        <w:tc>
          <w:tcPr>
            <w:tcW w:w="1318"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8. Thái Bình</w:t>
            </w:r>
          </w:p>
        </w:tc>
        <w:tc>
          <w:tcPr>
            <w:tcW w:w="1153"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08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174"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p>
        </w:tc>
        <w:tc>
          <w:tcPr>
            <w:tcW w:w="1318"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9. Hà Nam</w:t>
            </w:r>
          </w:p>
        </w:tc>
        <w:tc>
          <w:tcPr>
            <w:tcW w:w="1153"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08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174"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p>
        </w:tc>
        <w:tc>
          <w:tcPr>
            <w:tcW w:w="1318"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0B2FAE" w:rsidRPr="00552199" w:rsidRDefault="000B2FAE" w:rsidP="00B05B08">
            <w:pPr>
              <w:spacing w:before="120"/>
              <w:ind w:left="79"/>
              <w:rPr>
                <w:rFonts w:eastAsia="Times New Roman" w:cs="Times New Roman"/>
                <w:b/>
                <w:bCs/>
                <w:sz w:val="26"/>
                <w:szCs w:val="26"/>
              </w:rPr>
            </w:pPr>
            <w:r w:rsidRPr="00552199">
              <w:rPr>
                <w:rFonts w:eastAsia="Times New Roman" w:cs="Times New Roman"/>
                <w:sz w:val="26"/>
                <w:szCs w:val="26"/>
              </w:rPr>
              <w:t>10. Nam Định</w:t>
            </w:r>
          </w:p>
        </w:tc>
        <w:tc>
          <w:tcPr>
            <w:tcW w:w="1153"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sz w:val="26"/>
                <w:szCs w:val="26"/>
              </w:rPr>
              <w:t>50.000</w:t>
            </w:r>
          </w:p>
        </w:tc>
        <w:tc>
          <w:tcPr>
            <w:tcW w:w="108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p>
        </w:tc>
        <w:tc>
          <w:tcPr>
            <w:tcW w:w="1174"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p>
        </w:tc>
        <w:tc>
          <w:tcPr>
            <w:tcW w:w="1318"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0B2FAE" w:rsidRPr="00552199" w:rsidRDefault="000B2FAE" w:rsidP="00B05B08">
            <w:pPr>
              <w:spacing w:before="120"/>
              <w:ind w:left="79"/>
              <w:rPr>
                <w:rFonts w:eastAsia="Times New Roman" w:cs="Times New Roman"/>
                <w:b/>
                <w:bCs/>
                <w:sz w:val="26"/>
                <w:szCs w:val="26"/>
              </w:rPr>
            </w:pPr>
            <w:r w:rsidRPr="00552199">
              <w:rPr>
                <w:rFonts w:eastAsia="Times New Roman" w:cs="Times New Roman"/>
                <w:sz w:val="26"/>
                <w:szCs w:val="26"/>
              </w:rPr>
              <w:t>11. Ninh Bình</w:t>
            </w:r>
          </w:p>
        </w:tc>
        <w:tc>
          <w:tcPr>
            <w:tcW w:w="1153"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p>
        </w:tc>
        <w:tc>
          <w:tcPr>
            <w:tcW w:w="108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p>
        </w:tc>
        <w:tc>
          <w:tcPr>
            <w:tcW w:w="1174"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sz w:val="26"/>
                <w:szCs w:val="26"/>
              </w:rPr>
              <w:t>1</w:t>
            </w:r>
          </w:p>
        </w:tc>
        <w:tc>
          <w:tcPr>
            <w:tcW w:w="1318"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sz w:val="26"/>
                <w:szCs w:val="26"/>
              </w:rPr>
              <w:t>50.000</w:t>
            </w: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0B2FAE" w:rsidRPr="00552199" w:rsidRDefault="000B2FAE" w:rsidP="00B05B08">
            <w:pPr>
              <w:spacing w:before="120"/>
              <w:ind w:left="79"/>
              <w:rPr>
                <w:rFonts w:eastAsia="Times New Roman" w:cs="Times New Roman"/>
                <w:b/>
                <w:bCs/>
                <w:sz w:val="26"/>
                <w:szCs w:val="26"/>
              </w:rPr>
            </w:pPr>
            <w:r w:rsidRPr="00552199">
              <w:rPr>
                <w:rFonts w:eastAsia="Times New Roman" w:cs="Times New Roman"/>
                <w:b/>
                <w:bCs/>
                <w:sz w:val="26"/>
                <w:szCs w:val="26"/>
              </w:rPr>
              <w:t>II. Vùng TDMN phía Bắc</w:t>
            </w:r>
          </w:p>
        </w:tc>
        <w:tc>
          <w:tcPr>
            <w:tcW w:w="1153"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b/>
                <w:bCs/>
                <w:sz w:val="26"/>
                <w:szCs w:val="26"/>
              </w:rPr>
              <w:t>20</w:t>
            </w: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b/>
                <w:bCs/>
                <w:sz w:val="26"/>
                <w:szCs w:val="26"/>
              </w:rPr>
              <w:t>588.000</w:t>
            </w:r>
          </w:p>
        </w:tc>
        <w:tc>
          <w:tcPr>
            <w:tcW w:w="108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b/>
                <w:bCs/>
                <w:sz w:val="26"/>
                <w:szCs w:val="26"/>
              </w:rPr>
              <w:t>26</w:t>
            </w: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b/>
                <w:bCs/>
                <w:sz w:val="26"/>
                <w:szCs w:val="26"/>
              </w:rPr>
              <w:t>593.000</w:t>
            </w:r>
          </w:p>
        </w:tc>
        <w:tc>
          <w:tcPr>
            <w:tcW w:w="1174"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b/>
                <w:bCs/>
                <w:sz w:val="26"/>
                <w:szCs w:val="26"/>
              </w:rPr>
              <w:t>4</w:t>
            </w:r>
          </w:p>
        </w:tc>
        <w:tc>
          <w:tcPr>
            <w:tcW w:w="1318"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b/>
                <w:bCs/>
                <w:sz w:val="26"/>
                <w:szCs w:val="26"/>
              </w:rPr>
              <w:t>140.000</w:t>
            </w: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1. Hà Giang</w:t>
            </w:r>
          </w:p>
        </w:tc>
        <w:tc>
          <w:tcPr>
            <w:tcW w:w="1153"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08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174"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18"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2. Cao Bằng</w:t>
            </w:r>
          </w:p>
        </w:tc>
        <w:tc>
          <w:tcPr>
            <w:tcW w:w="1153"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08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174"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18"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50.000</w:t>
            </w: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3. Bắc Kạn</w:t>
            </w:r>
          </w:p>
        </w:tc>
        <w:tc>
          <w:tcPr>
            <w:tcW w:w="1153"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08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174"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318"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4. Tuyên Quang</w:t>
            </w:r>
          </w:p>
        </w:tc>
        <w:tc>
          <w:tcPr>
            <w:tcW w:w="1153"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40.000</w:t>
            </w:r>
          </w:p>
        </w:tc>
        <w:tc>
          <w:tcPr>
            <w:tcW w:w="108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40.000</w:t>
            </w:r>
          </w:p>
        </w:tc>
        <w:tc>
          <w:tcPr>
            <w:tcW w:w="1174"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18"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40.000</w:t>
            </w: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5. Lào Cai</w:t>
            </w:r>
          </w:p>
        </w:tc>
        <w:tc>
          <w:tcPr>
            <w:tcW w:w="1153"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08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174"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318"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6. Yên Bái</w:t>
            </w:r>
          </w:p>
        </w:tc>
        <w:tc>
          <w:tcPr>
            <w:tcW w:w="1153"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20.000</w:t>
            </w:r>
          </w:p>
        </w:tc>
        <w:tc>
          <w:tcPr>
            <w:tcW w:w="108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174"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318"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lastRenderedPageBreak/>
              <w:t>7. Thái Nguyên</w:t>
            </w:r>
          </w:p>
        </w:tc>
        <w:tc>
          <w:tcPr>
            <w:tcW w:w="1153"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08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5</w:t>
            </w: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100.000</w:t>
            </w:r>
          </w:p>
        </w:tc>
        <w:tc>
          <w:tcPr>
            <w:tcW w:w="1174"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318"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8. Lạng Sơn</w:t>
            </w:r>
          </w:p>
        </w:tc>
        <w:tc>
          <w:tcPr>
            <w:tcW w:w="1153"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65.000</w:t>
            </w:r>
          </w:p>
        </w:tc>
        <w:tc>
          <w:tcPr>
            <w:tcW w:w="108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65.000</w:t>
            </w:r>
          </w:p>
        </w:tc>
        <w:tc>
          <w:tcPr>
            <w:tcW w:w="1174"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18"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9. Bắc Giang</w:t>
            </w:r>
          </w:p>
        </w:tc>
        <w:tc>
          <w:tcPr>
            <w:tcW w:w="1153"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35.000</w:t>
            </w:r>
          </w:p>
        </w:tc>
        <w:tc>
          <w:tcPr>
            <w:tcW w:w="108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35.000</w:t>
            </w:r>
          </w:p>
        </w:tc>
        <w:tc>
          <w:tcPr>
            <w:tcW w:w="1174"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18"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10. Phú Thọ</w:t>
            </w:r>
          </w:p>
        </w:tc>
        <w:tc>
          <w:tcPr>
            <w:tcW w:w="1153"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27.000</w:t>
            </w:r>
          </w:p>
        </w:tc>
        <w:tc>
          <w:tcPr>
            <w:tcW w:w="108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13.000</w:t>
            </w:r>
          </w:p>
        </w:tc>
        <w:tc>
          <w:tcPr>
            <w:tcW w:w="1174"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18"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11. Điện Biên</w:t>
            </w:r>
          </w:p>
        </w:tc>
        <w:tc>
          <w:tcPr>
            <w:tcW w:w="1153"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21.000</w:t>
            </w:r>
          </w:p>
        </w:tc>
        <w:tc>
          <w:tcPr>
            <w:tcW w:w="108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20.000</w:t>
            </w:r>
          </w:p>
        </w:tc>
        <w:tc>
          <w:tcPr>
            <w:tcW w:w="1174"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18"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12. Lai Châu</w:t>
            </w:r>
          </w:p>
        </w:tc>
        <w:tc>
          <w:tcPr>
            <w:tcW w:w="1153"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08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20.000</w:t>
            </w:r>
          </w:p>
        </w:tc>
        <w:tc>
          <w:tcPr>
            <w:tcW w:w="1174"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318"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50.000</w:t>
            </w: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13. Sơn La</w:t>
            </w:r>
          </w:p>
        </w:tc>
        <w:tc>
          <w:tcPr>
            <w:tcW w:w="1153"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4</w:t>
            </w: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80.000</w:t>
            </w:r>
          </w:p>
        </w:tc>
        <w:tc>
          <w:tcPr>
            <w:tcW w:w="108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174"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18"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14. Hòa Bình</w:t>
            </w:r>
          </w:p>
        </w:tc>
        <w:tc>
          <w:tcPr>
            <w:tcW w:w="1153"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60.000</w:t>
            </w:r>
          </w:p>
        </w:tc>
        <w:tc>
          <w:tcPr>
            <w:tcW w:w="108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9</w:t>
            </w: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120.000</w:t>
            </w:r>
          </w:p>
        </w:tc>
        <w:tc>
          <w:tcPr>
            <w:tcW w:w="1174"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18"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ind w:left="79"/>
              <w:rPr>
                <w:rFonts w:eastAsia="Times New Roman" w:cs="Times New Roman"/>
                <w:b/>
                <w:bCs/>
                <w:sz w:val="26"/>
                <w:szCs w:val="26"/>
              </w:rPr>
            </w:pPr>
            <w:r w:rsidRPr="00552199">
              <w:rPr>
                <w:rFonts w:eastAsia="Times New Roman" w:cs="Times New Roman"/>
                <w:b/>
                <w:bCs/>
                <w:sz w:val="26"/>
                <w:szCs w:val="26"/>
              </w:rPr>
              <w:t>III. Vùng Bắc Trung Bộ và Duyên hải Miền Trung</w:t>
            </w:r>
          </w:p>
        </w:tc>
        <w:tc>
          <w:tcPr>
            <w:tcW w:w="1153"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b/>
                <w:bCs/>
                <w:sz w:val="26"/>
                <w:szCs w:val="26"/>
              </w:rPr>
              <w:t>5</w:t>
            </w: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b/>
                <w:bCs/>
                <w:sz w:val="26"/>
                <w:szCs w:val="26"/>
              </w:rPr>
              <w:t>149.000</w:t>
            </w:r>
          </w:p>
        </w:tc>
        <w:tc>
          <w:tcPr>
            <w:tcW w:w="108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b/>
                <w:bCs/>
                <w:sz w:val="26"/>
                <w:szCs w:val="26"/>
              </w:rPr>
              <w:t>5</w:t>
            </w: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b/>
                <w:bCs/>
                <w:sz w:val="26"/>
                <w:szCs w:val="26"/>
              </w:rPr>
              <w:t>75.000</w:t>
            </w:r>
          </w:p>
        </w:tc>
        <w:tc>
          <w:tcPr>
            <w:tcW w:w="1174"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b/>
                <w:bCs/>
                <w:sz w:val="26"/>
                <w:szCs w:val="26"/>
              </w:rPr>
              <w:t>5</w:t>
            </w:r>
          </w:p>
        </w:tc>
        <w:tc>
          <w:tcPr>
            <w:tcW w:w="1318"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b/>
                <w:bCs/>
                <w:sz w:val="26"/>
                <w:szCs w:val="26"/>
              </w:rPr>
              <w:t>205.000</w:t>
            </w:r>
          </w:p>
        </w:tc>
      </w:tr>
      <w:tr w:rsidR="000B2FAE" w:rsidRPr="00552199" w:rsidTr="000B2FAE">
        <w:trPr>
          <w:trHeight w:val="307"/>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1. Thanh Hóa</w:t>
            </w:r>
          </w:p>
        </w:tc>
        <w:tc>
          <w:tcPr>
            <w:tcW w:w="1153"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08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174"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18"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r>
      <w:tr w:rsidR="000B2FAE" w:rsidRPr="00552199" w:rsidTr="000B2FAE">
        <w:trPr>
          <w:trHeight w:val="262"/>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2. Nghệ An</w:t>
            </w:r>
          </w:p>
        </w:tc>
        <w:tc>
          <w:tcPr>
            <w:tcW w:w="1153"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08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174"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18"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r>
      <w:tr w:rsidR="000B2FAE" w:rsidRPr="00552199" w:rsidTr="000B2FAE">
        <w:trPr>
          <w:trHeight w:val="154"/>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3. Hà Tĩnh</w:t>
            </w:r>
          </w:p>
        </w:tc>
        <w:tc>
          <w:tcPr>
            <w:tcW w:w="1153"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08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174"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18"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r>
      <w:tr w:rsidR="000B2FAE" w:rsidRPr="00552199" w:rsidTr="000B2FAE">
        <w:trPr>
          <w:trHeight w:val="23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4. Quảng Bình</w:t>
            </w:r>
          </w:p>
        </w:tc>
        <w:tc>
          <w:tcPr>
            <w:tcW w:w="1153"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08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174"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18"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r>
      <w:tr w:rsidR="000B2FAE" w:rsidRPr="00552199" w:rsidTr="000B2FAE">
        <w:trPr>
          <w:trHeight w:val="217"/>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5. Quảng Trị</w:t>
            </w:r>
          </w:p>
        </w:tc>
        <w:tc>
          <w:tcPr>
            <w:tcW w:w="1153"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08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174"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18"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6. Thừa Thiên Huế</w:t>
            </w:r>
          </w:p>
        </w:tc>
        <w:tc>
          <w:tcPr>
            <w:tcW w:w="1153"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20.000</w:t>
            </w:r>
          </w:p>
        </w:tc>
        <w:tc>
          <w:tcPr>
            <w:tcW w:w="108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20.000</w:t>
            </w:r>
          </w:p>
        </w:tc>
        <w:tc>
          <w:tcPr>
            <w:tcW w:w="1174"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18"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30.000</w:t>
            </w: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7. Đà Nẵng</w:t>
            </w:r>
          </w:p>
        </w:tc>
        <w:tc>
          <w:tcPr>
            <w:tcW w:w="1153"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7.000</w:t>
            </w:r>
          </w:p>
        </w:tc>
        <w:tc>
          <w:tcPr>
            <w:tcW w:w="108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174"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18"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50.000</w:t>
            </w: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8. Quảng Nam</w:t>
            </w:r>
          </w:p>
        </w:tc>
        <w:tc>
          <w:tcPr>
            <w:tcW w:w="1153"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08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25.000</w:t>
            </w:r>
          </w:p>
        </w:tc>
        <w:tc>
          <w:tcPr>
            <w:tcW w:w="1174"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18"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25.000</w:t>
            </w:r>
          </w:p>
        </w:tc>
      </w:tr>
      <w:tr w:rsidR="000B2FAE" w:rsidRPr="00552199" w:rsidTr="000B2FAE">
        <w:trPr>
          <w:trHeight w:val="217"/>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9. Quảng Ngãi</w:t>
            </w:r>
          </w:p>
        </w:tc>
        <w:tc>
          <w:tcPr>
            <w:tcW w:w="1153"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08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174"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18"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10. Bình Định</w:t>
            </w:r>
          </w:p>
        </w:tc>
        <w:tc>
          <w:tcPr>
            <w:tcW w:w="1153"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08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174"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18"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50.000</w:t>
            </w:r>
          </w:p>
        </w:tc>
      </w:tr>
      <w:tr w:rsidR="000B2FAE" w:rsidRPr="00552199" w:rsidTr="000B2FAE">
        <w:trPr>
          <w:trHeight w:val="315"/>
        </w:trPr>
        <w:tc>
          <w:tcPr>
            <w:tcW w:w="2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11. Phú Yên</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42.000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r>
      <w:tr w:rsidR="000B2FAE" w:rsidRPr="00552199" w:rsidTr="000B2FAE">
        <w:trPr>
          <w:trHeight w:val="315"/>
        </w:trPr>
        <w:tc>
          <w:tcPr>
            <w:tcW w:w="2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12. Khánh Hòa</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50.000</w:t>
            </w: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13. Ninh Thuận</w:t>
            </w:r>
          </w:p>
        </w:tc>
        <w:tc>
          <w:tcPr>
            <w:tcW w:w="1153"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08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3</w:t>
            </w: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174"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18"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14. Bình Thuận</w:t>
            </w:r>
          </w:p>
        </w:tc>
        <w:tc>
          <w:tcPr>
            <w:tcW w:w="1153"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08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174"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318"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50.000</w:t>
            </w: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0B2FAE" w:rsidRPr="00552199" w:rsidRDefault="000B2FAE" w:rsidP="00B05B08">
            <w:pPr>
              <w:spacing w:before="120"/>
              <w:ind w:left="79"/>
              <w:rPr>
                <w:rFonts w:eastAsia="Times New Roman" w:cs="Times New Roman"/>
                <w:b/>
                <w:bCs/>
                <w:sz w:val="26"/>
                <w:szCs w:val="26"/>
              </w:rPr>
            </w:pPr>
            <w:r w:rsidRPr="00552199">
              <w:rPr>
                <w:rFonts w:eastAsia="Times New Roman" w:cs="Times New Roman"/>
                <w:b/>
                <w:bCs/>
                <w:sz w:val="26"/>
                <w:szCs w:val="26"/>
              </w:rPr>
              <w:t>IV. Vùng Tây Nguyên</w:t>
            </w:r>
          </w:p>
        </w:tc>
        <w:tc>
          <w:tcPr>
            <w:tcW w:w="1153"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b/>
                <w:bCs/>
                <w:sz w:val="26"/>
                <w:szCs w:val="26"/>
              </w:rPr>
              <w:t>3</w:t>
            </w: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b/>
                <w:bCs/>
                <w:sz w:val="26"/>
                <w:szCs w:val="26"/>
              </w:rPr>
              <w:t>123.973</w:t>
            </w:r>
          </w:p>
        </w:tc>
        <w:tc>
          <w:tcPr>
            <w:tcW w:w="108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b/>
                <w:bCs/>
                <w:sz w:val="26"/>
                <w:szCs w:val="26"/>
              </w:rPr>
              <w:t>3</w:t>
            </w: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b/>
                <w:bCs/>
                <w:sz w:val="26"/>
                <w:szCs w:val="26"/>
              </w:rPr>
              <w:t>85.000</w:t>
            </w:r>
          </w:p>
        </w:tc>
        <w:tc>
          <w:tcPr>
            <w:tcW w:w="1174"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318"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0B2FAE" w:rsidRPr="00552199" w:rsidRDefault="000B2FAE" w:rsidP="00B05B08">
            <w:pPr>
              <w:spacing w:before="120"/>
              <w:ind w:left="79"/>
              <w:rPr>
                <w:rFonts w:eastAsia="Times New Roman" w:cs="Times New Roman"/>
                <w:b/>
                <w:bCs/>
                <w:sz w:val="26"/>
                <w:szCs w:val="26"/>
              </w:rPr>
            </w:pPr>
            <w:r w:rsidRPr="00552199">
              <w:rPr>
                <w:rFonts w:eastAsia="Times New Roman" w:cs="Times New Roman"/>
                <w:sz w:val="26"/>
                <w:szCs w:val="26"/>
              </w:rPr>
              <w:t>1. Kon Tum</w:t>
            </w:r>
          </w:p>
        </w:tc>
        <w:tc>
          <w:tcPr>
            <w:tcW w:w="1153"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sz w:val="26"/>
                <w:szCs w:val="26"/>
              </w:rPr>
              <w:t>33.973</w:t>
            </w:r>
          </w:p>
        </w:tc>
        <w:tc>
          <w:tcPr>
            <w:tcW w:w="108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sz w:val="26"/>
                <w:szCs w:val="26"/>
              </w:rPr>
              <w:t>15.000</w:t>
            </w:r>
          </w:p>
        </w:tc>
        <w:tc>
          <w:tcPr>
            <w:tcW w:w="1174"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318"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2. Gia Lai</w:t>
            </w:r>
          </w:p>
        </w:tc>
        <w:tc>
          <w:tcPr>
            <w:tcW w:w="1153"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08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174"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18"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3. Đăk Lăk</w:t>
            </w:r>
          </w:p>
        </w:tc>
        <w:tc>
          <w:tcPr>
            <w:tcW w:w="1153"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08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40.000</w:t>
            </w:r>
          </w:p>
        </w:tc>
        <w:tc>
          <w:tcPr>
            <w:tcW w:w="1174"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18"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r>
      <w:tr w:rsidR="000B2FAE" w:rsidRPr="00552199" w:rsidTr="000B2FAE">
        <w:trPr>
          <w:trHeight w:val="4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lastRenderedPageBreak/>
              <w:t>4. Đăk Nông</w:t>
            </w:r>
          </w:p>
        </w:tc>
        <w:tc>
          <w:tcPr>
            <w:tcW w:w="1153"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08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174"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18"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5. Lâm Đồng</w:t>
            </w:r>
          </w:p>
        </w:tc>
        <w:tc>
          <w:tcPr>
            <w:tcW w:w="1153"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40.000</w:t>
            </w:r>
          </w:p>
        </w:tc>
        <w:tc>
          <w:tcPr>
            <w:tcW w:w="108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174"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18"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ind w:left="79"/>
              <w:rPr>
                <w:rFonts w:eastAsia="Times New Roman" w:cs="Times New Roman"/>
                <w:b/>
                <w:bCs/>
                <w:sz w:val="26"/>
                <w:szCs w:val="26"/>
              </w:rPr>
            </w:pPr>
            <w:r w:rsidRPr="00552199">
              <w:rPr>
                <w:rFonts w:eastAsia="Times New Roman" w:cs="Times New Roman"/>
                <w:b/>
                <w:bCs/>
                <w:sz w:val="26"/>
                <w:szCs w:val="26"/>
              </w:rPr>
              <w:t>V. Vùng Đông Nam Bộ</w:t>
            </w:r>
          </w:p>
        </w:tc>
        <w:tc>
          <w:tcPr>
            <w:tcW w:w="1153"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b/>
                <w:bCs/>
                <w:sz w:val="26"/>
                <w:szCs w:val="26"/>
              </w:rPr>
              <w:t>23</w:t>
            </w: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b/>
                <w:bCs/>
                <w:sz w:val="26"/>
                <w:szCs w:val="26"/>
              </w:rPr>
              <w:t>402.500</w:t>
            </w:r>
          </w:p>
        </w:tc>
        <w:tc>
          <w:tcPr>
            <w:tcW w:w="108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b/>
                <w:bCs/>
                <w:sz w:val="26"/>
                <w:szCs w:val="26"/>
              </w:rPr>
              <w:t>10</w:t>
            </w: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b/>
                <w:bCs/>
                <w:sz w:val="26"/>
                <w:szCs w:val="26"/>
              </w:rPr>
              <w:t>130.000</w:t>
            </w:r>
          </w:p>
        </w:tc>
        <w:tc>
          <w:tcPr>
            <w:tcW w:w="1174"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b/>
                <w:bCs/>
                <w:sz w:val="26"/>
                <w:szCs w:val="26"/>
              </w:rPr>
              <w:t>4</w:t>
            </w:r>
          </w:p>
        </w:tc>
        <w:tc>
          <w:tcPr>
            <w:tcW w:w="1318"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b/>
                <w:bCs/>
                <w:sz w:val="26"/>
                <w:szCs w:val="26"/>
              </w:rPr>
              <w:t>140.000</w:t>
            </w:r>
          </w:p>
        </w:tc>
      </w:tr>
      <w:tr w:rsidR="000B2FAE" w:rsidRPr="00552199" w:rsidTr="000B2FAE">
        <w:trPr>
          <w:trHeight w:val="199"/>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1. Bình Phước</w:t>
            </w:r>
          </w:p>
        </w:tc>
        <w:tc>
          <w:tcPr>
            <w:tcW w:w="1153"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08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174"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18"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r>
      <w:tr w:rsidR="000B2FAE" w:rsidRPr="00552199" w:rsidTr="000B2FAE">
        <w:trPr>
          <w:trHeight w:val="199"/>
        </w:trPr>
        <w:tc>
          <w:tcPr>
            <w:tcW w:w="2796" w:type="dxa"/>
            <w:tcBorders>
              <w:top w:val="nil"/>
              <w:left w:val="single" w:sz="4" w:space="0" w:color="auto"/>
              <w:bottom w:val="single" w:sz="4" w:space="0" w:color="auto"/>
              <w:right w:val="single" w:sz="4" w:space="0" w:color="auto"/>
            </w:tcBorders>
            <w:shd w:val="clear" w:color="auto" w:fill="auto"/>
            <w:vAlign w:val="center"/>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2. Tây Ninh</w:t>
            </w:r>
          </w:p>
        </w:tc>
        <w:tc>
          <w:tcPr>
            <w:tcW w:w="1153"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08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174"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318"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3. Bình Dương</w:t>
            </w:r>
          </w:p>
        </w:tc>
        <w:tc>
          <w:tcPr>
            <w:tcW w:w="1153"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08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174"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18"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40.000</w:t>
            </w: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4. Đồng Nai</w:t>
            </w:r>
          </w:p>
        </w:tc>
        <w:tc>
          <w:tcPr>
            <w:tcW w:w="1153"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8</w:t>
            </w: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92.500</w:t>
            </w:r>
          </w:p>
        </w:tc>
        <w:tc>
          <w:tcPr>
            <w:tcW w:w="108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7</w:t>
            </w: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174"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18"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50.000</w:t>
            </w: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5. Bà Rịa- Vũng Tàu</w:t>
            </w:r>
          </w:p>
        </w:tc>
        <w:tc>
          <w:tcPr>
            <w:tcW w:w="1153"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08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174"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18"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6. TP.HCM</w:t>
            </w:r>
          </w:p>
        </w:tc>
        <w:tc>
          <w:tcPr>
            <w:tcW w:w="1153"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11</w:t>
            </w: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150.000</w:t>
            </w:r>
          </w:p>
        </w:tc>
        <w:tc>
          <w:tcPr>
            <w:tcW w:w="108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174"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318"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0B2FAE" w:rsidRPr="00552199" w:rsidRDefault="000B2FAE" w:rsidP="00B05B08">
            <w:pPr>
              <w:spacing w:before="120"/>
              <w:ind w:left="79"/>
              <w:rPr>
                <w:rFonts w:eastAsia="Times New Roman" w:cs="Times New Roman"/>
                <w:b/>
                <w:bCs/>
                <w:sz w:val="26"/>
                <w:szCs w:val="26"/>
              </w:rPr>
            </w:pPr>
            <w:r w:rsidRPr="00552199">
              <w:rPr>
                <w:rFonts w:eastAsia="Times New Roman" w:cs="Times New Roman"/>
                <w:b/>
                <w:bCs/>
                <w:sz w:val="26"/>
                <w:szCs w:val="26"/>
              </w:rPr>
              <w:t>VI. Vùng ĐBSCL</w:t>
            </w:r>
          </w:p>
        </w:tc>
        <w:tc>
          <w:tcPr>
            <w:tcW w:w="1153"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b/>
                <w:bCs/>
                <w:sz w:val="26"/>
                <w:szCs w:val="26"/>
              </w:rPr>
              <w:t>13</w:t>
            </w: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b/>
                <w:bCs/>
                <w:sz w:val="26"/>
                <w:szCs w:val="26"/>
              </w:rPr>
              <w:t>400.000</w:t>
            </w:r>
          </w:p>
        </w:tc>
        <w:tc>
          <w:tcPr>
            <w:tcW w:w="108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b/>
                <w:bCs/>
                <w:sz w:val="26"/>
                <w:szCs w:val="26"/>
              </w:rPr>
              <w:t>9</w:t>
            </w: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b/>
                <w:bCs/>
                <w:sz w:val="26"/>
                <w:szCs w:val="26"/>
              </w:rPr>
              <w:t>242.000</w:t>
            </w:r>
          </w:p>
        </w:tc>
        <w:tc>
          <w:tcPr>
            <w:tcW w:w="1174"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b/>
                <w:bCs/>
                <w:sz w:val="26"/>
                <w:szCs w:val="26"/>
              </w:rPr>
              <w:t>5</w:t>
            </w:r>
          </w:p>
        </w:tc>
        <w:tc>
          <w:tcPr>
            <w:tcW w:w="1318"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b/>
                <w:bCs/>
                <w:sz w:val="26"/>
                <w:szCs w:val="26"/>
              </w:rPr>
            </w:pPr>
            <w:r w:rsidRPr="00552199">
              <w:rPr>
                <w:rFonts w:eastAsia="Times New Roman" w:cs="Times New Roman"/>
                <w:b/>
                <w:bCs/>
                <w:sz w:val="26"/>
                <w:szCs w:val="26"/>
              </w:rPr>
              <w:t>220.000</w:t>
            </w: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1. Long An</w:t>
            </w:r>
          </w:p>
        </w:tc>
        <w:tc>
          <w:tcPr>
            <w:tcW w:w="1153"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08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174"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18"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2. Tiền Giang</w:t>
            </w:r>
          </w:p>
        </w:tc>
        <w:tc>
          <w:tcPr>
            <w:tcW w:w="1153"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25.000</w:t>
            </w:r>
          </w:p>
        </w:tc>
        <w:tc>
          <w:tcPr>
            <w:tcW w:w="108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174"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18"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50.000</w:t>
            </w: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3. Bến Tre</w:t>
            </w:r>
          </w:p>
        </w:tc>
        <w:tc>
          <w:tcPr>
            <w:tcW w:w="1153"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40.000</w:t>
            </w:r>
          </w:p>
        </w:tc>
        <w:tc>
          <w:tcPr>
            <w:tcW w:w="108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40.000</w:t>
            </w:r>
          </w:p>
        </w:tc>
        <w:tc>
          <w:tcPr>
            <w:tcW w:w="1174"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18"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40.000</w:t>
            </w: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4. Trà Vinh</w:t>
            </w:r>
          </w:p>
        </w:tc>
        <w:tc>
          <w:tcPr>
            <w:tcW w:w="1153"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08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174"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318"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5. Vĩnh Long</w:t>
            </w:r>
          </w:p>
        </w:tc>
        <w:tc>
          <w:tcPr>
            <w:tcW w:w="1153"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08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174"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18"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40.000</w:t>
            </w: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6. Đồng Tháp</w:t>
            </w:r>
          </w:p>
        </w:tc>
        <w:tc>
          <w:tcPr>
            <w:tcW w:w="1153"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40.000</w:t>
            </w:r>
          </w:p>
        </w:tc>
        <w:tc>
          <w:tcPr>
            <w:tcW w:w="108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174"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18"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7. An Giang</w:t>
            </w:r>
          </w:p>
        </w:tc>
        <w:tc>
          <w:tcPr>
            <w:tcW w:w="1153"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20.000</w:t>
            </w:r>
          </w:p>
        </w:tc>
        <w:tc>
          <w:tcPr>
            <w:tcW w:w="108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174"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18"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8. Kiên Giang</w:t>
            </w:r>
          </w:p>
        </w:tc>
        <w:tc>
          <w:tcPr>
            <w:tcW w:w="1153"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08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174"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318"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9. Cần Thơ</w:t>
            </w:r>
          </w:p>
        </w:tc>
        <w:tc>
          <w:tcPr>
            <w:tcW w:w="1153"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08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2</w:t>
            </w:r>
          </w:p>
        </w:tc>
        <w:tc>
          <w:tcPr>
            <w:tcW w:w="1350"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50.000</w:t>
            </w:r>
          </w:p>
        </w:tc>
        <w:tc>
          <w:tcPr>
            <w:tcW w:w="1174"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c>
          <w:tcPr>
            <w:tcW w:w="1318" w:type="dxa"/>
            <w:tcBorders>
              <w:top w:val="nil"/>
              <w:left w:val="nil"/>
              <w:bottom w:val="single" w:sz="4" w:space="0" w:color="auto"/>
              <w:right w:val="single" w:sz="4" w:space="0" w:color="auto"/>
            </w:tcBorders>
            <w:shd w:val="clear" w:color="auto" w:fill="auto"/>
            <w:vAlign w:val="center"/>
          </w:tcPr>
          <w:p w:rsidR="000B2FAE" w:rsidRPr="00552199" w:rsidRDefault="000B2FAE" w:rsidP="00B05B08">
            <w:pPr>
              <w:spacing w:before="120"/>
              <w:jc w:val="center"/>
              <w:rPr>
                <w:rFonts w:eastAsia="Times New Roman" w:cs="Times New Roman"/>
                <w:sz w:val="26"/>
                <w:szCs w:val="26"/>
              </w:rPr>
            </w:pP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10. Hậu Giang</w:t>
            </w:r>
          </w:p>
        </w:tc>
        <w:tc>
          <w:tcPr>
            <w:tcW w:w="1153"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08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3</w:t>
            </w: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52.000</w:t>
            </w:r>
          </w:p>
        </w:tc>
        <w:tc>
          <w:tcPr>
            <w:tcW w:w="1174"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18"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40.000</w:t>
            </w: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11. Sóc Trăng</w:t>
            </w:r>
          </w:p>
        </w:tc>
        <w:tc>
          <w:tcPr>
            <w:tcW w:w="1153"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35.000</w:t>
            </w:r>
          </w:p>
        </w:tc>
        <w:tc>
          <w:tcPr>
            <w:tcW w:w="108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174"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18"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50.000</w:t>
            </w: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12. Bạc Liêu</w:t>
            </w:r>
          </w:p>
        </w:tc>
        <w:tc>
          <w:tcPr>
            <w:tcW w:w="1153"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30.000</w:t>
            </w:r>
          </w:p>
        </w:tc>
        <w:tc>
          <w:tcPr>
            <w:tcW w:w="108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20.000</w:t>
            </w:r>
          </w:p>
        </w:tc>
        <w:tc>
          <w:tcPr>
            <w:tcW w:w="1174"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c>
          <w:tcPr>
            <w:tcW w:w="1318"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p>
        </w:tc>
      </w:tr>
      <w:tr w:rsidR="000B2FAE" w:rsidRPr="00552199" w:rsidTr="000B2FAE">
        <w:trPr>
          <w:trHeight w:val="315"/>
        </w:trPr>
        <w:tc>
          <w:tcPr>
            <w:tcW w:w="2796" w:type="dxa"/>
            <w:tcBorders>
              <w:top w:val="nil"/>
              <w:left w:val="single" w:sz="4" w:space="0" w:color="auto"/>
              <w:bottom w:val="single" w:sz="4" w:space="0" w:color="auto"/>
              <w:right w:val="single" w:sz="4" w:space="0" w:color="auto"/>
            </w:tcBorders>
            <w:shd w:val="clear" w:color="auto" w:fill="auto"/>
            <w:vAlign w:val="center"/>
            <w:hideMark/>
          </w:tcPr>
          <w:p w:rsidR="000B2FAE" w:rsidRPr="00552199" w:rsidRDefault="000B2FAE" w:rsidP="00B05B08">
            <w:pPr>
              <w:spacing w:before="120"/>
              <w:ind w:left="79"/>
              <w:rPr>
                <w:rFonts w:eastAsia="Times New Roman" w:cs="Times New Roman"/>
                <w:sz w:val="26"/>
                <w:szCs w:val="26"/>
              </w:rPr>
            </w:pPr>
            <w:r w:rsidRPr="00552199">
              <w:rPr>
                <w:rFonts w:eastAsia="Times New Roman" w:cs="Times New Roman"/>
                <w:sz w:val="26"/>
                <w:szCs w:val="26"/>
              </w:rPr>
              <w:t>13. Cà Mau</w:t>
            </w:r>
          </w:p>
        </w:tc>
        <w:tc>
          <w:tcPr>
            <w:tcW w:w="1153"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1</w:t>
            </w: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rPr>
                <w:rFonts w:eastAsia="Times New Roman" w:cs="Times New Roman"/>
                <w:sz w:val="26"/>
                <w:szCs w:val="26"/>
              </w:rPr>
            </w:pPr>
            <w:r w:rsidRPr="00552199">
              <w:rPr>
                <w:rFonts w:eastAsia="Times New Roman" w:cs="Times New Roman"/>
                <w:sz w:val="26"/>
                <w:szCs w:val="26"/>
              </w:rPr>
              <w:t xml:space="preserve">        30.000 </w:t>
            </w:r>
          </w:p>
        </w:tc>
        <w:tc>
          <w:tcPr>
            <w:tcW w:w="108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 </w:t>
            </w:r>
          </w:p>
        </w:tc>
        <w:tc>
          <w:tcPr>
            <w:tcW w:w="1350"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 </w:t>
            </w:r>
          </w:p>
        </w:tc>
        <w:tc>
          <w:tcPr>
            <w:tcW w:w="1174"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 </w:t>
            </w:r>
          </w:p>
        </w:tc>
        <w:tc>
          <w:tcPr>
            <w:tcW w:w="1318" w:type="dxa"/>
            <w:tcBorders>
              <w:top w:val="nil"/>
              <w:left w:val="nil"/>
              <w:bottom w:val="single" w:sz="4" w:space="0" w:color="auto"/>
              <w:right w:val="single" w:sz="4" w:space="0" w:color="auto"/>
            </w:tcBorders>
            <w:shd w:val="clear" w:color="auto" w:fill="auto"/>
            <w:vAlign w:val="center"/>
            <w:hideMark/>
          </w:tcPr>
          <w:p w:rsidR="000B2FAE" w:rsidRPr="00552199" w:rsidRDefault="000B2FAE" w:rsidP="00B05B08">
            <w:pPr>
              <w:spacing w:before="120"/>
              <w:jc w:val="center"/>
              <w:rPr>
                <w:rFonts w:eastAsia="Times New Roman" w:cs="Times New Roman"/>
                <w:sz w:val="26"/>
                <w:szCs w:val="26"/>
              </w:rPr>
            </w:pPr>
            <w:r w:rsidRPr="00552199">
              <w:rPr>
                <w:rFonts w:eastAsia="Times New Roman" w:cs="Times New Roman"/>
                <w:sz w:val="26"/>
                <w:szCs w:val="26"/>
              </w:rPr>
              <w:t> </w:t>
            </w:r>
          </w:p>
        </w:tc>
      </w:tr>
    </w:tbl>
    <w:p w:rsidR="00E2636A" w:rsidRPr="00552199" w:rsidRDefault="00E2636A" w:rsidP="00552199">
      <w:pPr>
        <w:shd w:val="clear" w:color="auto" w:fill="FFFFFF"/>
        <w:spacing w:before="120"/>
        <w:jc w:val="right"/>
        <w:rPr>
          <w:rFonts w:cs="Times New Roman"/>
          <w:i/>
          <w:sz w:val="26"/>
          <w:szCs w:val="26"/>
          <w:lang w:val="vi-VN"/>
        </w:rPr>
      </w:pPr>
      <w:r w:rsidRPr="00552199">
        <w:rPr>
          <w:rFonts w:cs="Times New Roman"/>
          <w:i/>
          <w:sz w:val="26"/>
          <w:szCs w:val="26"/>
          <w:lang w:val="pt-BR"/>
        </w:rPr>
        <w:t>Nguồn: Tổng hợp củ</w:t>
      </w:r>
      <w:r w:rsidR="000B2FAE" w:rsidRPr="00552199">
        <w:rPr>
          <w:rFonts w:cs="Times New Roman"/>
          <w:i/>
          <w:sz w:val="26"/>
          <w:szCs w:val="26"/>
          <w:lang w:val="pt-BR"/>
        </w:rPr>
        <w:t>a các chuyên gia</w:t>
      </w:r>
      <w:r w:rsidR="000B2FAE" w:rsidRPr="00552199">
        <w:rPr>
          <w:rFonts w:cs="Times New Roman"/>
          <w:i/>
          <w:sz w:val="26"/>
          <w:szCs w:val="26"/>
          <w:lang w:val="vi-VN"/>
        </w:rPr>
        <w:t>, 2021</w:t>
      </w:r>
    </w:p>
    <w:p w:rsidR="00714611" w:rsidRPr="00552199" w:rsidRDefault="00714611" w:rsidP="00B05B08">
      <w:pPr>
        <w:spacing w:before="120"/>
        <w:ind w:left="90"/>
        <w:rPr>
          <w:rFonts w:cs="Times New Roman"/>
          <w:sz w:val="24"/>
          <w:szCs w:val="24"/>
        </w:rPr>
      </w:pPr>
    </w:p>
    <w:p w:rsidR="00AF5098" w:rsidRPr="00552199" w:rsidRDefault="00AF5098" w:rsidP="00B05B08">
      <w:pPr>
        <w:tabs>
          <w:tab w:val="left" w:pos="1992"/>
        </w:tabs>
        <w:spacing w:before="120"/>
        <w:rPr>
          <w:rFonts w:cs="Times New Roman"/>
          <w:b/>
          <w:bCs/>
          <w:sz w:val="24"/>
          <w:szCs w:val="24"/>
          <w:lang w:val="de-DE"/>
        </w:rPr>
      </w:pPr>
    </w:p>
    <w:p w:rsidR="00AF5098" w:rsidRPr="00552199" w:rsidRDefault="00995556" w:rsidP="00B05B08">
      <w:pPr>
        <w:pStyle w:val="Heading1"/>
        <w:spacing w:after="0"/>
      </w:pPr>
      <w:r w:rsidRPr="00552199">
        <w:br w:type="page"/>
      </w:r>
      <w:bookmarkStart w:id="227" w:name="_Toc73445911"/>
      <w:r w:rsidR="000B2FAE" w:rsidRPr="00552199">
        <w:lastRenderedPageBreak/>
        <w:t>PHẦN IV</w:t>
      </w:r>
      <w:r w:rsidRPr="00552199">
        <w:t xml:space="preserve"> </w:t>
      </w:r>
      <w:r w:rsidRPr="00552199">
        <w:br/>
      </w:r>
      <w:r w:rsidR="00AF5098" w:rsidRPr="00552199">
        <w:t>TỔ CHỨC THỰC HIỆN</w:t>
      </w:r>
      <w:bookmarkEnd w:id="227"/>
    </w:p>
    <w:p w:rsidR="000B2FAE" w:rsidRPr="00552199" w:rsidRDefault="000B2FAE" w:rsidP="00B05B08">
      <w:pPr>
        <w:spacing w:before="120"/>
        <w:jc w:val="both"/>
        <w:rPr>
          <w:rFonts w:cs="Times New Roman"/>
          <w:szCs w:val="28"/>
          <w:lang w:val="vi-VN"/>
        </w:rPr>
      </w:pPr>
    </w:p>
    <w:p w:rsidR="000B2FAE" w:rsidRPr="00552199" w:rsidRDefault="000B2FAE" w:rsidP="00B05B08">
      <w:pPr>
        <w:pStyle w:val="Heading2"/>
        <w:spacing w:before="120"/>
      </w:pPr>
      <w:bookmarkStart w:id="228" w:name="_Toc73445912"/>
      <w:r w:rsidRPr="00552199">
        <w:t>1. BỘ LAO ĐỘNG – THƯƠNG BINH &amp; XÃ HỘI</w:t>
      </w:r>
      <w:bookmarkEnd w:id="228"/>
    </w:p>
    <w:p w:rsidR="00AF5098" w:rsidRPr="00552199" w:rsidRDefault="00AF5098" w:rsidP="00B05B08">
      <w:pPr>
        <w:spacing w:before="120"/>
        <w:ind w:firstLine="709"/>
        <w:jc w:val="both"/>
        <w:rPr>
          <w:rFonts w:cs="Times New Roman"/>
          <w:szCs w:val="28"/>
          <w:lang w:val="de-DE"/>
        </w:rPr>
      </w:pPr>
      <w:r w:rsidRPr="00552199">
        <w:rPr>
          <w:rFonts w:cs="Times New Roman"/>
          <w:szCs w:val="28"/>
          <w:lang w:val="de-DE"/>
        </w:rPr>
        <w:t>- Chủ trì, phối hợp với các Bộ, ban, ngành trong việc xây dựng, triển khai các dự án, kế hoạch tổ chức thực hiện, báo cáo đánh giá tình hình thực hiện quy hoạch theo quy định.</w:t>
      </w:r>
    </w:p>
    <w:p w:rsidR="00AF5098" w:rsidRPr="00552199" w:rsidRDefault="00AF5098" w:rsidP="00B05B08">
      <w:pPr>
        <w:spacing w:before="120"/>
        <w:ind w:firstLine="709"/>
        <w:jc w:val="both"/>
        <w:rPr>
          <w:rFonts w:cs="Times New Roman"/>
          <w:szCs w:val="28"/>
          <w:lang w:val="de-DE"/>
        </w:rPr>
      </w:pPr>
      <w:r w:rsidRPr="00552199">
        <w:rPr>
          <w:rFonts w:cs="Times New Roman"/>
          <w:szCs w:val="28"/>
          <w:lang w:val="de-DE"/>
        </w:rPr>
        <w:t>- Xây dựng và tổ chức thực hiện các kế hoạch, giải pháp để tăng cường công tác đào tạo, nâng cao trình độ, kỹ năng cho đội ngũ cán bộ, viên chức tại các cơ sở trợ giúp xã hội.</w:t>
      </w:r>
    </w:p>
    <w:p w:rsidR="00AF5098" w:rsidRPr="00552199" w:rsidRDefault="00AF5098" w:rsidP="00B05B08">
      <w:pPr>
        <w:spacing w:before="120"/>
        <w:ind w:firstLine="709"/>
        <w:jc w:val="both"/>
        <w:rPr>
          <w:rFonts w:cs="Times New Roman"/>
          <w:szCs w:val="28"/>
          <w:lang w:val="de-DE"/>
        </w:rPr>
      </w:pPr>
      <w:r w:rsidRPr="00552199">
        <w:rPr>
          <w:rFonts w:cs="Times New Roman"/>
          <w:szCs w:val="28"/>
          <w:lang w:val="de-DE"/>
        </w:rPr>
        <w:t>- Phối hợp với các Bộ, ngành có liên quan trong việc xây dựng, ban hành các chính sách khuyến khích thu hút các tổ chức, cá nhân tham gia đầu tư, xây dựng các cơ sở trợ giúp xã hội ngoài công lập trên địa bàn cả nước.</w:t>
      </w:r>
    </w:p>
    <w:p w:rsidR="00AF5098" w:rsidRPr="00552199" w:rsidRDefault="000B2FAE" w:rsidP="00B05B08">
      <w:pPr>
        <w:pStyle w:val="Heading2"/>
        <w:spacing w:before="120"/>
      </w:pPr>
      <w:bookmarkStart w:id="229" w:name="_Toc73445913"/>
      <w:r w:rsidRPr="00552199">
        <w:t>2. BỘ TÀI CHÍNH</w:t>
      </w:r>
      <w:bookmarkEnd w:id="229"/>
    </w:p>
    <w:p w:rsidR="00AF5098" w:rsidRPr="00552199" w:rsidRDefault="00AF5098" w:rsidP="00B05B08">
      <w:pPr>
        <w:spacing w:before="120"/>
        <w:ind w:firstLine="709"/>
        <w:jc w:val="both"/>
        <w:rPr>
          <w:rFonts w:cs="Times New Roman"/>
          <w:b/>
          <w:bCs/>
          <w:i/>
          <w:iCs/>
          <w:szCs w:val="28"/>
          <w:lang w:val="de-DE"/>
        </w:rPr>
      </w:pPr>
      <w:r w:rsidRPr="00552199">
        <w:rPr>
          <w:rFonts w:cs="Times New Roman"/>
          <w:szCs w:val="28"/>
          <w:lang w:val="de-DE"/>
        </w:rPr>
        <w:t>- Thực hiện các thủ tục cấp phát, thanh quyết toán các nguồn kinh phí từ ngân sách Nhà nước chi cho việc thực hiện các nội dung của quy hoạch đảm bảo tiết kiệm, hiệu quả.</w:t>
      </w:r>
    </w:p>
    <w:p w:rsidR="00AF5098" w:rsidRPr="00552199" w:rsidRDefault="00AF5098" w:rsidP="00B05B08">
      <w:pPr>
        <w:spacing w:before="120"/>
        <w:ind w:firstLine="709"/>
        <w:jc w:val="both"/>
        <w:rPr>
          <w:rFonts w:cs="Times New Roman"/>
          <w:szCs w:val="28"/>
          <w:lang w:val="de-DE"/>
        </w:rPr>
      </w:pPr>
      <w:r w:rsidRPr="00552199">
        <w:rPr>
          <w:rFonts w:cs="Times New Roman"/>
          <w:szCs w:val="28"/>
          <w:lang w:val="de-DE"/>
        </w:rPr>
        <w:t>- Thẩm định, trình Thủ tướng Chính phủ phê duyệt dự toán kinh phí hoạt động hàng năm của các cơ sở trợ giúp xã hội công lập.</w:t>
      </w:r>
    </w:p>
    <w:p w:rsidR="00AF5098" w:rsidRPr="00552199" w:rsidRDefault="00AF5098" w:rsidP="00B05B08">
      <w:pPr>
        <w:spacing w:before="120"/>
        <w:ind w:firstLine="709"/>
        <w:jc w:val="both"/>
        <w:rPr>
          <w:rFonts w:cs="Times New Roman"/>
          <w:szCs w:val="28"/>
          <w:lang w:val="de-DE"/>
        </w:rPr>
      </w:pPr>
      <w:r w:rsidRPr="00552199">
        <w:rPr>
          <w:rFonts w:cs="Times New Roman"/>
          <w:szCs w:val="28"/>
          <w:lang w:val="de-DE"/>
        </w:rPr>
        <w:t>- Thẩm định, phê duyệt mức thu phí dịch vụ của các cơ sở trợ giúp xã hội công lập. Hướng dẫn các đơn vị tổ chức quản lý, sử dụng, thanh quyết toán nguồn thu phí cung cấp dịch vụ.</w:t>
      </w:r>
    </w:p>
    <w:p w:rsidR="00AF5098" w:rsidRPr="00552199" w:rsidRDefault="000B2FAE" w:rsidP="00B05B08">
      <w:pPr>
        <w:pStyle w:val="Heading2"/>
        <w:spacing w:before="120"/>
      </w:pPr>
      <w:bookmarkStart w:id="230" w:name="_Toc73445914"/>
      <w:r w:rsidRPr="00552199">
        <w:t>3. BỘ KẾ HOẠCH &amp; ĐẦU TƯ</w:t>
      </w:r>
      <w:bookmarkEnd w:id="230"/>
    </w:p>
    <w:p w:rsidR="00AF5098" w:rsidRPr="00552199" w:rsidRDefault="00AF5098" w:rsidP="00B05B08">
      <w:pPr>
        <w:spacing w:before="120"/>
        <w:ind w:firstLine="709"/>
        <w:jc w:val="both"/>
        <w:rPr>
          <w:rFonts w:cs="Times New Roman"/>
          <w:szCs w:val="28"/>
          <w:lang w:val="de-DE"/>
        </w:rPr>
      </w:pPr>
      <w:r w:rsidRPr="00552199">
        <w:rPr>
          <w:rFonts w:cs="Times New Roman"/>
          <w:szCs w:val="28"/>
          <w:lang w:val="de-DE"/>
        </w:rPr>
        <w:t>- Tham mưu cho Thủ tướng Chính phủ trong việc bố trí các nguồn vốn đầu tư theo Luật Đầu tư công để triển khai các nội dung quy hoạch.</w:t>
      </w:r>
    </w:p>
    <w:p w:rsidR="00AF5098" w:rsidRPr="00552199" w:rsidRDefault="00AF5098" w:rsidP="00B05B08">
      <w:pPr>
        <w:spacing w:before="120"/>
        <w:ind w:firstLine="709"/>
        <w:jc w:val="both"/>
        <w:rPr>
          <w:rFonts w:cs="Times New Roman"/>
          <w:spacing w:val="2"/>
          <w:szCs w:val="28"/>
          <w:lang w:val="de-DE"/>
        </w:rPr>
      </w:pPr>
      <w:r w:rsidRPr="00552199">
        <w:rPr>
          <w:rFonts w:cs="Times New Roman"/>
          <w:spacing w:val="2"/>
          <w:szCs w:val="28"/>
          <w:lang w:val="de-DE"/>
        </w:rPr>
        <w:t>- Chủ trì, phối hợp với các Bộ, ngành kêu gọi, thu hút các tổ chức, cá nhân tham gia đầu tư, xây dựng các cơ sở trợ giúp xã hội ngoài công lập trên địa bàn cả nước.</w:t>
      </w:r>
    </w:p>
    <w:p w:rsidR="00AF5098" w:rsidRPr="00552199" w:rsidRDefault="000B2FAE" w:rsidP="00B05B08">
      <w:pPr>
        <w:pStyle w:val="Heading2"/>
        <w:spacing w:before="120"/>
      </w:pPr>
      <w:bookmarkStart w:id="231" w:name="_Toc73445915"/>
      <w:r w:rsidRPr="00552199">
        <w:t>4. BỘ NỘI VỤ</w:t>
      </w:r>
      <w:bookmarkEnd w:id="231"/>
    </w:p>
    <w:p w:rsidR="00AF5098" w:rsidRPr="00552199" w:rsidRDefault="00AF5098" w:rsidP="00B05B08">
      <w:pPr>
        <w:spacing w:before="120"/>
        <w:ind w:firstLine="567"/>
        <w:jc w:val="both"/>
        <w:rPr>
          <w:rFonts w:cs="Times New Roman"/>
          <w:iCs/>
          <w:szCs w:val="28"/>
          <w:lang w:val="de-DE"/>
        </w:rPr>
      </w:pPr>
      <w:r w:rsidRPr="00552199">
        <w:rPr>
          <w:rFonts w:cs="Times New Roman"/>
          <w:iCs/>
          <w:szCs w:val="28"/>
          <w:lang w:val="de-DE"/>
        </w:rPr>
        <w:t xml:space="preserve">- Phối hợp với các Bộ, ban, ngành tham mưu cho </w:t>
      </w:r>
      <w:r w:rsidRPr="00552199">
        <w:rPr>
          <w:rFonts w:cs="Times New Roman"/>
          <w:szCs w:val="28"/>
          <w:lang w:val="de-DE"/>
        </w:rPr>
        <w:t>Thủ tướng Chính phủ</w:t>
      </w:r>
      <w:r w:rsidRPr="00552199">
        <w:rPr>
          <w:rFonts w:cs="Times New Roman"/>
          <w:iCs/>
          <w:szCs w:val="28"/>
          <w:lang w:val="de-DE"/>
        </w:rPr>
        <w:t xml:space="preserve"> trong việc hoàn thiện bộ máy, biên chế, tổ chức và hoạt động của các cơ sở trợ giúp xã hội công lập.</w:t>
      </w:r>
    </w:p>
    <w:p w:rsidR="00AF5098" w:rsidRPr="00552199" w:rsidRDefault="00AF5098" w:rsidP="00B05B08">
      <w:pPr>
        <w:spacing w:before="120"/>
        <w:ind w:firstLine="567"/>
        <w:jc w:val="both"/>
        <w:rPr>
          <w:rFonts w:cs="Times New Roman"/>
          <w:iCs/>
          <w:szCs w:val="28"/>
          <w:lang w:val="de-DE"/>
        </w:rPr>
      </w:pPr>
      <w:r w:rsidRPr="00552199">
        <w:rPr>
          <w:rFonts w:cs="Times New Roman"/>
          <w:iCs/>
          <w:szCs w:val="28"/>
          <w:lang w:val="de-DE"/>
        </w:rPr>
        <w:t>- Thẩm định hồ sơ đề nghị thành lập các cơ sở trợ giúp xã hội công lập thuộc thẩm quyền của Chủ tịch UBND tỉnh, thành phố theo quy định của pháp luật.</w:t>
      </w:r>
    </w:p>
    <w:p w:rsidR="00AF5098" w:rsidRPr="00552199" w:rsidRDefault="00AF5098" w:rsidP="00B05B08">
      <w:pPr>
        <w:spacing w:before="120"/>
        <w:ind w:firstLine="709"/>
        <w:jc w:val="both"/>
        <w:rPr>
          <w:rFonts w:cs="Times New Roman"/>
          <w:szCs w:val="28"/>
          <w:lang w:val="de-DE"/>
        </w:rPr>
      </w:pPr>
      <w:r w:rsidRPr="00552199">
        <w:rPr>
          <w:rFonts w:cs="Times New Roman"/>
          <w:iCs/>
          <w:szCs w:val="28"/>
          <w:lang w:val="de-DE"/>
        </w:rPr>
        <w:t>- Hướng dẫn UBND các tỉnh, thành phố thực hiện quy trình thành lập các cơ sở trợ giúp xã hội công lập trên địa bàn thuộc thẩm quyền của Chủ tịch UBND các tỉnh, thành phố theo quy định của pháp luật</w:t>
      </w:r>
      <w:r w:rsidRPr="00552199">
        <w:rPr>
          <w:rFonts w:cs="Times New Roman"/>
          <w:szCs w:val="28"/>
          <w:lang w:val="de-DE"/>
        </w:rPr>
        <w:t xml:space="preserve">. </w:t>
      </w:r>
    </w:p>
    <w:p w:rsidR="00AF5098" w:rsidRPr="00552199" w:rsidRDefault="000B2FAE" w:rsidP="00B05B08">
      <w:pPr>
        <w:pStyle w:val="Heading2"/>
        <w:spacing w:before="120"/>
      </w:pPr>
      <w:bookmarkStart w:id="232" w:name="_Toc73445916"/>
      <w:r w:rsidRPr="00552199">
        <w:lastRenderedPageBreak/>
        <w:t>5. BỘ Y TẾ</w:t>
      </w:r>
      <w:bookmarkEnd w:id="232"/>
    </w:p>
    <w:p w:rsidR="00AF5098" w:rsidRPr="00552199" w:rsidRDefault="00AF5098" w:rsidP="00B05B08">
      <w:pPr>
        <w:spacing w:before="120"/>
        <w:ind w:firstLine="709"/>
        <w:jc w:val="both"/>
        <w:rPr>
          <w:rFonts w:cs="Times New Roman"/>
          <w:szCs w:val="28"/>
          <w:lang w:val="de-DE"/>
        </w:rPr>
      </w:pPr>
      <w:r w:rsidRPr="00552199">
        <w:rPr>
          <w:rFonts w:cs="Times New Roman"/>
          <w:szCs w:val="28"/>
          <w:lang w:val="de-DE"/>
        </w:rPr>
        <w:t>- Thực hiện chức năng quản lý nhà nước về y tế đối với các cơ sở trợ giúp xã hội có tổ chức các bộ phận chuyên môn về y tế.</w:t>
      </w:r>
    </w:p>
    <w:p w:rsidR="00AF5098" w:rsidRPr="00552199" w:rsidRDefault="00AF5098" w:rsidP="00B05B08">
      <w:pPr>
        <w:spacing w:before="120"/>
        <w:ind w:firstLine="709"/>
        <w:jc w:val="both"/>
        <w:rPr>
          <w:rFonts w:cs="Times New Roman"/>
          <w:szCs w:val="28"/>
          <w:lang w:val="de-DE"/>
        </w:rPr>
      </w:pPr>
      <w:r w:rsidRPr="00552199">
        <w:rPr>
          <w:rFonts w:cs="Times New Roman"/>
          <w:szCs w:val="28"/>
          <w:lang w:val="de-DE"/>
        </w:rPr>
        <w:t xml:space="preserve">- </w:t>
      </w:r>
      <w:r w:rsidRPr="00552199">
        <w:rPr>
          <w:rFonts w:cs="Times New Roman"/>
          <w:szCs w:val="28"/>
        </w:rPr>
        <w:t>Phối hợp với các cơ quan có liên quan trong việc đào tạo kiến thức, kỹ năng chuyên môn y tế cho đội ngũ cán bộ, viên chức và người lao động làm việc tại các cơ sở trợ giúp xã hội.</w:t>
      </w:r>
    </w:p>
    <w:p w:rsidR="00AF5098" w:rsidRPr="00552199" w:rsidRDefault="000B2FAE" w:rsidP="00B05B08">
      <w:pPr>
        <w:pStyle w:val="Heading2"/>
        <w:spacing w:before="120"/>
      </w:pPr>
      <w:bookmarkStart w:id="233" w:name="_Toc73445917"/>
      <w:r w:rsidRPr="00552199">
        <w:t>6. BỘ GIÁO DỤC &amp; ĐÀO TẠO</w:t>
      </w:r>
      <w:bookmarkEnd w:id="233"/>
    </w:p>
    <w:p w:rsidR="00AF5098" w:rsidRPr="00552199" w:rsidRDefault="00AF5098" w:rsidP="00B05B08">
      <w:pPr>
        <w:spacing w:before="120"/>
        <w:ind w:firstLine="709"/>
        <w:jc w:val="both"/>
        <w:rPr>
          <w:rFonts w:cs="Times New Roman"/>
          <w:szCs w:val="28"/>
          <w:lang w:val="de-DE"/>
        </w:rPr>
      </w:pPr>
      <w:r w:rsidRPr="00552199">
        <w:rPr>
          <w:rFonts w:cs="Times New Roman"/>
          <w:szCs w:val="28"/>
          <w:lang w:val="de-DE"/>
        </w:rPr>
        <w:t xml:space="preserve"> Hướng dẫn, giúp đỡ, kiểm tra việc thực hiện các hoạt động giáo dục đặc biệt và giáo dục kỹ năng cho các đối tượng là người khuyết tật, trẻ em có hoàn cảnh đặc biệt khó khăn tại các cơ sở trợ giúp xã hội.</w:t>
      </w:r>
    </w:p>
    <w:p w:rsidR="00AF5098" w:rsidRPr="00552199" w:rsidRDefault="000B2FAE" w:rsidP="00B05B08">
      <w:pPr>
        <w:pStyle w:val="Heading2"/>
        <w:spacing w:before="120"/>
      </w:pPr>
      <w:bookmarkStart w:id="234" w:name="_Toc73445918"/>
      <w:r w:rsidRPr="00552199">
        <w:t>7. BỘ TÀI NGUYÊN &amp; MÔI TRƯỜNG</w:t>
      </w:r>
      <w:bookmarkEnd w:id="234"/>
    </w:p>
    <w:p w:rsidR="00AF5098" w:rsidRPr="00552199" w:rsidRDefault="00AF5098" w:rsidP="00B05B08">
      <w:pPr>
        <w:spacing w:before="120"/>
        <w:ind w:firstLine="709"/>
        <w:jc w:val="both"/>
        <w:rPr>
          <w:rFonts w:cs="Times New Roman"/>
          <w:szCs w:val="28"/>
          <w:lang w:val="de-DE"/>
        </w:rPr>
      </w:pPr>
      <w:r w:rsidRPr="00552199">
        <w:rPr>
          <w:rFonts w:cs="Times New Roman"/>
          <w:szCs w:val="28"/>
          <w:lang w:val="de-DE"/>
        </w:rPr>
        <w:t>- Thẩm định việc quy hoạch, bố trí các quỹ đất để xây dựng các cơ sở trợ giúp xã hội.</w:t>
      </w:r>
    </w:p>
    <w:p w:rsidR="00AF5098" w:rsidRPr="00552199" w:rsidRDefault="00AF5098" w:rsidP="00B05B08">
      <w:pPr>
        <w:spacing w:before="120"/>
        <w:ind w:firstLine="709"/>
        <w:jc w:val="both"/>
        <w:rPr>
          <w:rFonts w:cs="Times New Roman"/>
          <w:szCs w:val="28"/>
          <w:lang w:val="de-DE"/>
        </w:rPr>
      </w:pPr>
      <w:r w:rsidRPr="00552199">
        <w:rPr>
          <w:rFonts w:cs="Times New Roman"/>
          <w:szCs w:val="28"/>
          <w:lang w:val="de-DE"/>
        </w:rPr>
        <w:t>- Hướng dẫn, kiểm tra việc thực hiện các tiêu chuẩn về môi trường trong quá trình xây dựng và hoạt động của các cơ sở trợ giúp xã hội.</w:t>
      </w:r>
    </w:p>
    <w:p w:rsidR="00AF5098" w:rsidRPr="00552199" w:rsidRDefault="000F5AE0" w:rsidP="00B05B08">
      <w:pPr>
        <w:pStyle w:val="Heading2"/>
        <w:spacing w:before="120"/>
      </w:pPr>
      <w:bookmarkStart w:id="235" w:name="_Toc73445919"/>
      <w:r w:rsidRPr="00552199">
        <w:t>8. BỘ XÂY DỰNG</w:t>
      </w:r>
      <w:bookmarkEnd w:id="235"/>
    </w:p>
    <w:p w:rsidR="00AF5098" w:rsidRPr="00552199" w:rsidRDefault="00AF5098" w:rsidP="00B05B08">
      <w:pPr>
        <w:spacing w:before="120"/>
        <w:ind w:firstLine="709"/>
        <w:jc w:val="both"/>
        <w:rPr>
          <w:rFonts w:cs="Times New Roman"/>
          <w:szCs w:val="28"/>
          <w:lang w:val="de-DE"/>
        </w:rPr>
      </w:pPr>
      <w:r w:rsidRPr="00552199">
        <w:rPr>
          <w:rFonts w:cs="Times New Roman"/>
          <w:szCs w:val="28"/>
          <w:lang w:val="de-DE"/>
        </w:rPr>
        <w:t>Thực hiện chức năng quản lý nhà nước về xây dựng đối với các dự án đầu tư, xây dựng cơ sở trợ giúp xã hội.</w:t>
      </w:r>
    </w:p>
    <w:p w:rsidR="00AF5098" w:rsidRPr="00552199" w:rsidRDefault="000F5AE0" w:rsidP="00B05B08">
      <w:pPr>
        <w:pStyle w:val="Heading2"/>
        <w:spacing w:before="120"/>
      </w:pPr>
      <w:bookmarkStart w:id="236" w:name="_Toc73445920"/>
      <w:r w:rsidRPr="00552199">
        <w:t>9. ỦY BAN NHÂN DÂN CÁC TỈNH, THÀNH PHỐ</w:t>
      </w:r>
      <w:bookmarkEnd w:id="236"/>
    </w:p>
    <w:p w:rsidR="00AF5098" w:rsidRPr="00552199" w:rsidRDefault="00AF5098" w:rsidP="00B05B08">
      <w:pPr>
        <w:spacing w:before="120"/>
        <w:ind w:firstLine="709"/>
        <w:jc w:val="both"/>
        <w:rPr>
          <w:rFonts w:cs="Times New Roman"/>
          <w:szCs w:val="28"/>
          <w:lang w:val="de-DE"/>
        </w:rPr>
      </w:pPr>
      <w:r w:rsidRPr="00552199">
        <w:rPr>
          <w:rFonts w:cs="Times New Roman"/>
          <w:iCs/>
          <w:szCs w:val="28"/>
          <w:lang w:val="de-DE"/>
        </w:rPr>
        <w:t>-</w:t>
      </w:r>
      <w:r w:rsidRPr="00552199">
        <w:rPr>
          <w:rFonts w:cs="Times New Roman"/>
          <w:szCs w:val="28"/>
          <w:lang w:val="de-DE"/>
        </w:rPr>
        <w:t>Chủ động xác định và bố trí quỹ đất để xây dựng cơ sở trợ giúp xã hội tại địa phương mình theo Quy hoạch đã được phê duyệt.</w:t>
      </w:r>
    </w:p>
    <w:p w:rsidR="00AF5098" w:rsidRPr="00552199" w:rsidRDefault="00AF5098" w:rsidP="00B05B08">
      <w:pPr>
        <w:spacing w:before="120"/>
        <w:ind w:firstLine="709"/>
        <w:jc w:val="both"/>
        <w:rPr>
          <w:rFonts w:cs="Times New Roman"/>
          <w:szCs w:val="28"/>
          <w:lang w:val="de-DE"/>
        </w:rPr>
      </w:pPr>
      <w:r w:rsidRPr="00552199">
        <w:rPr>
          <w:rFonts w:cs="Times New Roman"/>
          <w:szCs w:val="28"/>
          <w:lang w:val="de-DE"/>
        </w:rPr>
        <w:t>- Thực hiện chức năng quản lý nhà nước đối với các cơ sở trợ giúp xã hội trên địa bàn theo quy định của pháp luật.</w:t>
      </w:r>
    </w:p>
    <w:p w:rsidR="00AF5098" w:rsidRPr="00552199" w:rsidRDefault="000F5AE0" w:rsidP="00B05B08">
      <w:pPr>
        <w:pStyle w:val="Heading2"/>
        <w:spacing w:before="120"/>
      </w:pPr>
      <w:bookmarkStart w:id="237" w:name="_Toc73445921"/>
      <w:r w:rsidRPr="00552199">
        <w:t>10. CÁC ĐƠN VỊ TỔ CHỨC CÓ LIÊN QUAN</w:t>
      </w:r>
      <w:bookmarkEnd w:id="237"/>
      <w:r w:rsidRPr="00552199">
        <w:t xml:space="preserve"> </w:t>
      </w:r>
    </w:p>
    <w:p w:rsidR="00AF5098" w:rsidRPr="00552199" w:rsidRDefault="00AF5098" w:rsidP="00B05B08">
      <w:pPr>
        <w:spacing w:before="120"/>
        <w:ind w:firstLine="709"/>
        <w:jc w:val="both"/>
        <w:rPr>
          <w:rFonts w:cs="Times New Roman"/>
          <w:bCs/>
          <w:iCs/>
          <w:szCs w:val="28"/>
          <w:lang w:val="de-DE"/>
        </w:rPr>
      </w:pPr>
      <w:r w:rsidRPr="00552199">
        <w:rPr>
          <w:rFonts w:cs="Times New Roman"/>
          <w:bCs/>
          <w:iCs/>
          <w:szCs w:val="28"/>
          <w:lang w:val="de-DE"/>
        </w:rPr>
        <w:t>- Các đơn vị, tổ chức có liên quan theo chức năng, nhiệm vụ của mình có trách nhiệm phối hợp với Bộ Lao động - Thương binh và Xã hội triển khai thực hiện tốt Quy hoạch này.</w:t>
      </w:r>
    </w:p>
    <w:p w:rsidR="00AF5098" w:rsidRPr="00552199" w:rsidRDefault="00AF5098" w:rsidP="00B05B08">
      <w:pPr>
        <w:spacing w:before="120"/>
        <w:ind w:firstLine="709"/>
        <w:jc w:val="both"/>
        <w:rPr>
          <w:rFonts w:cs="Times New Roman"/>
          <w:bCs/>
          <w:iCs/>
          <w:szCs w:val="28"/>
          <w:lang w:val="nl-NL"/>
        </w:rPr>
      </w:pPr>
      <w:r w:rsidRPr="00552199">
        <w:rPr>
          <w:rFonts w:cs="Times New Roman"/>
          <w:szCs w:val="28"/>
          <w:lang w:val="nl-NL"/>
        </w:rPr>
        <w:t>- Tăng cường công tác truyền thông để các cấp chính quyền cơ sở, các cơ quan, đơn vị, tổ chức có liên quan và Nhân dân hiểu rõ về các nội dung của Quy hoạch này, tạo sự đồng thuận cao trong quá trình triển khai thực hiện.</w:t>
      </w:r>
    </w:p>
    <w:p w:rsidR="00AF5098" w:rsidRPr="00552199" w:rsidRDefault="00AF5098" w:rsidP="00B05B08">
      <w:pPr>
        <w:tabs>
          <w:tab w:val="left" w:pos="1925"/>
          <w:tab w:val="left" w:pos="6950"/>
        </w:tabs>
        <w:spacing w:before="120"/>
        <w:ind w:firstLine="720"/>
        <w:jc w:val="both"/>
        <w:rPr>
          <w:rFonts w:cs="Times New Roman"/>
          <w:szCs w:val="28"/>
          <w:lang w:val="sv-SE"/>
        </w:rPr>
      </w:pPr>
      <w:r w:rsidRPr="00552199">
        <w:rPr>
          <w:rFonts w:cs="Times New Roman"/>
          <w:szCs w:val="28"/>
          <w:lang w:val="nl-NL"/>
        </w:rPr>
        <w:t xml:space="preserve">- </w:t>
      </w:r>
      <w:r w:rsidRPr="00552199">
        <w:rPr>
          <w:rFonts w:cs="Times New Roman"/>
          <w:szCs w:val="28"/>
          <w:lang w:val="sv-SE"/>
        </w:rPr>
        <w:t>Triển khai thực hiện xã hội hoá công tác trợ giúp xã hội, huy động các nguồn lực để phát triển các cơ sở trợ giúp xã hội nhằm tạo điều kiện để giúp đỡ, chăm sóc đối tượng bảo trợ xã hội có hoàn cảnh đặc biệt khó khăn ngày càng tốt hơn, góp phần đảm bảo an sinh xã hội trên địa bàn cả nước.</w:t>
      </w:r>
    </w:p>
    <w:p w:rsidR="00995556" w:rsidRPr="00552199" w:rsidRDefault="00995556" w:rsidP="00B05B08">
      <w:pPr>
        <w:spacing w:before="120"/>
        <w:jc w:val="center"/>
        <w:rPr>
          <w:rFonts w:cs="Times New Roman"/>
          <w:b/>
          <w:bCs/>
          <w:szCs w:val="28"/>
          <w:lang w:val="de-DE"/>
        </w:rPr>
      </w:pPr>
    </w:p>
    <w:p w:rsidR="00995556" w:rsidRPr="00552199" w:rsidRDefault="00995556" w:rsidP="00B05B08">
      <w:pPr>
        <w:spacing w:before="120"/>
        <w:jc w:val="center"/>
        <w:rPr>
          <w:rFonts w:cs="Times New Roman"/>
          <w:b/>
          <w:bCs/>
          <w:szCs w:val="28"/>
          <w:lang w:val="de-DE"/>
        </w:rPr>
      </w:pPr>
    </w:p>
    <w:p w:rsidR="00AF5098" w:rsidRPr="00552199" w:rsidRDefault="00995556" w:rsidP="00B05B08">
      <w:pPr>
        <w:pStyle w:val="Heading1"/>
        <w:spacing w:after="0"/>
      </w:pPr>
      <w:r w:rsidRPr="00552199">
        <w:rPr>
          <w:lang w:val="de-DE"/>
        </w:rPr>
        <w:br w:type="page"/>
      </w:r>
      <w:bookmarkStart w:id="238" w:name="_Toc73445922"/>
      <w:r w:rsidR="000F5AE0" w:rsidRPr="00552199">
        <w:lastRenderedPageBreak/>
        <w:t xml:space="preserve">PHẦN </w:t>
      </w:r>
      <w:r w:rsidRPr="00552199">
        <w:rPr>
          <w:lang w:val="de-DE"/>
        </w:rPr>
        <w:t xml:space="preserve">V </w:t>
      </w:r>
      <w:r w:rsidRPr="00552199">
        <w:rPr>
          <w:lang w:val="de-DE"/>
        </w:rPr>
        <w:br/>
      </w:r>
      <w:r w:rsidR="00AF5098" w:rsidRPr="00552199">
        <w:t>KẾT LUẬN VÀ KIẾN NGHỊ</w:t>
      </w:r>
      <w:bookmarkEnd w:id="238"/>
    </w:p>
    <w:p w:rsidR="00995556" w:rsidRPr="00552199" w:rsidRDefault="00995556" w:rsidP="00B05B08">
      <w:pPr>
        <w:tabs>
          <w:tab w:val="left" w:pos="1925"/>
          <w:tab w:val="left" w:pos="6950"/>
        </w:tabs>
        <w:spacing w:before="120"/>
        <w:jc w:val="both"/>
        <w:rPr>
          <w:rFonts w:cs="Times New Roman"/>
          <w:b/>
          <w:szCs w:val="28"/>
          <w:lang w:val="sv-SE"/>
        </w:rPr>
      </w:pPr>
    </w:p>
    <w:p w:rsidR="00AF5098" w:rsidRPr="00552199" w:rsidRDefault="00AF5098" w:rsidP="00B05B08">
      <w:pPr>
        <w:pStyle w:val="Heading2"/>
        <w:spacing w:before="120"/>
      </w:pPr>
      <w:bookmarkStart w:id="239" w:name="_Toc73445923"/>
      <w:r w:rsidRPr="00552199">
        <w:t>I. KẾT LUẬN</w:t>
      </w:r>
      <w:bookmarkEnd w:id="239"/>
    </w:p>
    <w:p w:rsidR="00AF5098" w:rsidRPr="00552199" w:rsidRDefault="00AF5098" w:rsidP="00B05B08">
      <w:pPr>
        <w:tabs>
          <w:tab w:val="left" w:pos="1925"/>
          <w:tab w:val="left" w:pos="6950"/>
        </w:tabs>
        <w:spacing w:before="120"/>
        <w:jc w:val="both"/>
        <w:rPr>
          <w:rFonts w:cs="Times New Roman"/>
          <w:szCs w:val="28"/>
          <w:lang w:val="pt-BR"/>
        </w:rPr>
      </w:pPr>
      <w:r w:rsidRPr="00552199">
        <w:rPr>
          <w:rFonts w:cs="Times New Roman"/>
          <w:szCs w:val="28"/>
          <w:lang w:val="sv-SE"/>
        </w:rPr>
        <w:t xml:space="preserve">          Trong những năm qua Đảng và Nhà nước ta rất quan tâm đến công tác bảo trợ xã hội, </w:t>
      </w:r>
      <w:r w:rsidRPr="00552199">
        <w:rPr>
          <w:rFonts w:cs="Times New Roman"/>
          <w:szCs w:val="28"/>
          <w:lang w:val="pt-BR"/>
        </w:rPr>
        <w:t xml:space="preserve">đã ban hành nhiều chính sách, pháp luật chăm lo đời sống các đối tượng có hoàn cảnh khó khăn, góp phần ổn định chính trị và phát triển kinh tế-xã hội bền vững, nhiều văn bản quy phạm pháp luật liên quan đến việc trợ giúp, chăm sóc, nuôi dưỡng đối tượng có hoàn cảnh khó khăn được xây dựng, ban hành. Đốivới lĩnh vực cai nghiện ma túy, Chính phủ, Thủ tướng chính phủ cũng đã ban hành nhiều chủ trương, chính sách giải quyết vấn đề này. </w:t>
      </w:r>
    </w:p>
    <w:p w:rsidR="00AF5098" w:rsidRPr="00552199" w:rsidRDefault="00AF5098" w:rsidP="00B05B08">
      <w:pPr>
        <w:spacing w:before="120"/>
        <w:ind w:firstLine="720"/>
        <w:jc w:val="both"/>
        <w:rPr>
          <w:rFonts w:cs="Times New Roman"/>
          <w:szCs w:val="28"/>
          <w:lang w:val="pt-BR"/>
        </w:rPr>
      </w:pPr>
      <w:r w:rsidRPr="00552199">
        <w:rPr>
          <w:rFonts w:cs="Times New Roman"/>
          <w:szCs w:val="28"/>
          <w:lang w:val="pt-BR"/>
        </w:rPr>
        <w:t xml:space="preserve">Đến nay, mạng lưới các cơ sở trợ giúp xã hội đã được hình thành và phát triển </w:t>
      </w:r>
      <w:r w:rsidRPr="00552199">
        <w:rPr>
          <w:rFonts w:cs="Times New Roman"/>
          <w:szCs w:val="28"/>
          <w:lang w:val="vi-VN"/>
        </w:rPr>
        <w:t xml:space="preserve">trên phạm vi cả nước với </w:t>
      </w:r>
      <w:r w:rsidRPr="00552199">
        <w:rPr>
          <w:rFonts w:cs="Times New Roman"/>
          <w:szCs w:val="28"/>
        </w:rPr>
        <w:t>5</w:t>
      </w:r>
      <w:r w:rsidR="003154C8" w:rsidRPr="00552199">
        <w:rPr>
          <w:rFonts w:cs="Times New Roman"/>
          <w:szCs w:val="28"/>
        </w:rPr>
        <w:t>33</w:t>
      </w:r>
      <w:r w:rsidRPr="00552199">
        <w:rPr>
          <w:rFonts w:cs="Times New Roman"/>
          <w:szCs w:val="28"/>
          <w:lang w:val="vi-VN"/>
        </w:rPr>
        <w:t xml:space="preserve"> cơ sở trợ giúp xã hội, trong đó có </w:t>
      </w:r>
      <w:r w:rsidR="003154C8" w:rsidRPr="00552199">
        <w:rPr>
          <w:rFonts w:cs="Times New Roman"/>
          <w:szCs w:val="28"/>
        </w:rPr>
        <w:t>292</w:t>
      </w:r>
      <w:r w:rsidRPr="00552199">
        <w:rPr>
          <w:rFonts w:cs="Times New Roman"/>
          <w:szCs w:val="28"/>
          <w:lang w:val="vi-VN"/>
        </w:rPr>
        <w:t xml:space="preserve"> cơ sở công lập và </w:t>
      </w:r>
      <w:r w:rsidRPr="00552199">
        <w:rPr>
          <w:rFonts w:cs="Times New Roman"/>
          <w:szCs w:val="28"/>
        </w:rPr>
        <w:t>24</w:t>
      </w:r>
      <w:r w:rsidR="003154C8" w:rsidRPr="00552199">
        <w:rPr>
          <w:rFonts w:cs="Times New Roman"/>
          <w:szCs w:val="28"/>
        </w:rPr>
        <w:t>1</w:t>
      </w:r>
      <w:r w:rsidRPr="00552199">
        <w:rPr>
          <w:rFonts w:cs="Times New Roman"/>
          <w:szCs w:val="28"/>
          <w:lang w:val="vi-VN"/>
        </w:rPr>
        <w:t xml:space="preserve"> cơ sở ngoài công lập, gồm </w:t>
      </w:r>
      <w:r w:rsidRPr="00552199">
        <w:rPr>
          <w:rFonts w:cs="Times New Roman"/>
          <w:szCs w:val="28"/>
          <w:lang w:val="pt-BR"/>
        </w:rPr>
        <w:t>45</w:t>
      </w:r>
      <w:r w:rsidRPr="00552199">
        <w:rPr>
          <w:rFonts w:cs="Times New Roman"/>
          <w:szCs w:val="28"/>
          <w:lang w:val="vi-VN"/>
        </w:rPr>
        <w:t xml:space="preserve"> cơ sở chăm sóc người cao tuổi, 73 cơ sở chăm sóc người khuyết tật, 14</w:t>
      </w:r>
      <w:r w:rsidRPr="00552199">
        <w:rPr>
          <w:rFonts w:cs="Times New Roman"/>
          <w:szCs w:val="28"/>
          <w:lang w:val="pt-BR"/>
        </w:rPr>
        <w:t>9</w:t>
      </w:r>
      <w:r w:rsidRPr="00552199">
        <w:rPr>
          <w:rFonts w:cs="Times New Roman"/>
          <w:szCs w:val="28"/>
          <w:lang w:val="vi-VN"/>
        </w:rPr>
        <w:t xml:space="preserve"> cơ sở chăm sóc trẻ em, 102 cơ sở tổng hợp, </w:t>
      </w:r>
      <w:r w:rsidRPr="00552199">
        <w:rPr>
          <w:rFonts w:cs="Times New Roman"/>
          <w:szCs w:val="28"/>
        </w:rPr>
        <w:t>31</w:t>
      </w:r>
      <w:r w:rsidRPr="00552199">
        <w:rPr>
          <w:rFonts w:cs="Times New Roman"/>
          <w:szCs w:val="28"/>
          <w:lang w:val="vi-VN"/>
        </w:rPr>
        <w:t xml:space="preserve"> cơ sở chăm sóc người tâm thần</w:t>
      </w:r>
      <w:r w:rsidRPr="00552199">
        <w:rPr>
          <w:rFonts w:cs="Times New Roman"/>
          <w:szCs w:val="28"/>
        </w:rPr>
        <w:t>,</w:t>
      </w:r>
      <w:r w:rsidRPr="00552199">
        <w:rPr>
          <w:rFonts w:cs="Times New Roman"/>
          <w:szCs w:val="28"/>
          <w:lang w:val="pt-BR"/>
        </w:rPr>
        <w:t>25</w:t>
      </w:r>
      <w:r w:rsidRPr="00552199">
        <w:rPr>
          <w:rFonts w:cs="Times New Roman"/>
          <w:szCs w:val="28"/>
          <w:lang w:val="vi-VN"/>
        </w:rPr>
        <w:t xml:space="preserve"> trung tâm công tác xã hội</w:t>
      </w:r>
      <w:r w:rsidRPr="00552199">
        <w:rPr>
          <w:rFonts w:cs="Times New Roman"/>
          <w:szCs w:val="28"/>
        </w:rPr>
        <w:t xml:space="preserve"> và </w:t>
      </w:r>
      <w:r w:rsidR="0074771F" w:rsidRPr="00552199">
        <w:rPr>
          <w:rFonts w:cs="Times New Roman"/>
          <w:szCs w:val="28"/>
        </w:rPr>
        <w:t>97</w:t>
      </w:r>
      <w:r w:rsidRPr="00552199">
        <w:rPr>
          <w:rFonts w:cs="Times New Roman"/>
          <w:szCs w:val="28"/>
        </w:rPr>
        <w:t xml:space="preserve"> cơ sở cai nghiện ma túy</w:t>
      </w:r>
      <w:r w:rsidRPr="00552199">
        <w:rPr>
          <w:rFonts w:cs="Times New Roman"/>
          <w:szCs w:val="28"/>
          <w:lang w:val="pt-BR"/>
        </w:rPr>
        <w:t xml:space="preserve">, trong đó có 06 cơ sở cai nghiện bắt buộc, 18 cơ sở điều trị nghiện ma túy tự nguyện và Methadone và 02 cơ sở tiếp nhận người nghiện ma túy không có nơi cư trú ổn định. </w:t>
      </w:r>
    </w:p>
    <w:p w:rsidR="00AF5098" w:rsidRPr="00552199" w:rsidRDefault="00AF5098" w:rsidP="00B05B08">
      <w:pPr>
        <w:spacing w:before="120"/>
        <w:ind w:firstLine="720"/>
        <w:jc w:val="both"/>
        <w:rPr>
          <w:rFonts w:cs="Times New Roman"/>
          <w:szCs w:val="28"/>
          <w:lang w:val="pt-BR"/>
        </w:rPr>
      </w:pPr>
      <w:r w:rsidRPr="00552199">
        <w:rPr>
          <w:rFonts w:cs="Times New Roman"/>
          <w:szCs w:val="28"/>
          <w:lang w:val="pt-BR"/>
        </w:rPr>
        <w:t xml:space="preserve">Các cơ sở trợ giúp xã hội đã có nhiều cố gắng đáng ghi nhận đáp ứng nhu cầu được chăm sóc của các đối tượng cần được trợ giúp xã hội. Tuy vậy, cơ sở vật chất, trang thiết bị của một số cơ sở đã được xây dựng nhiều năm nên bị xuống cấp, các cơ sở </w:t>
      </w:r>
      <w:r w:rsidRPr="00552199">
        <w:rPr>
          <w:rFonts w:cs="Times New Roman"/>
          <w:szCs w:val="28"/>
          <w:lang w:val="de-DE"/>
        </w:rPr>
        <w:t xml:space="preserve">chưa có thiết kế kiến trúc và quy hoạch thống nhất, còn bất hợp lý trong sử dụng và phục vụ đối tượng, chỉ có một số cơ sở trợ giúp xã hội có thiết kế, quy hoạch theo các khoa, phòng ban phù hợp với chức năng, nhiệm vụ chăm sóc đối tượng, một số cơ sở trang thiết bị còn hạn chế, chưa có hệ thống xử lý chất thải, nước thải; </w:t>
      </w:r>
      <w:r w:rsidRPr="00552199">
        <w:rPr>
          <w:rFonts w:cs="Times New Roman"/>
          <w:szCs w:val="28"/>
          <w:lang w:val="pt-BR"/>
        </w:rPr>
        <w:t>Đội ngũ cán bộ của các cơ sở chưa được đào tạo bài bản, chuyên sâu về chuyên môn, chưa thu hút các cá nhân có trình độ làm việc tại các cơ sở, đặc biệt là đội ngũ bác sỹ, y sỹ.</w:t>
      </w:r>
    </w:p>
    <w:p w:rsidR="00AF5098" w:rsidRPr="00552199" w:rsidRDefault="00AF5098" w:rsidP="00B05B08">
      <w:pPr>
        <w:spacing w:before="120"/>
        <w:ind w:firstLine="720"/>
        <w:jc w:val="both"/>
        <w:rPr>
          <w:rFonts w:cs="Times New Roman"/>
          <w:spacing w:val="-4"/>
          <w:szCs w:val="28"/>
          <w:lang w:val="pt-BR"/>
        </w:rPr>
      </w:pPr>
      <w:r w:rsidRPr="00552199">
        <w:rPr>
          <w:rFonts w:cs="Times New Roman"/>
          <w:szCs w:val="28"/>
          <w:lang w:val="de-DE"/>
        </w:rPr>
        <w:t xml:space="preserve">Vì vậy trong thời kỳ 2021-2030 và tầm nhìn đến năm 2050 cần thiết phải đầu tư nâng cấp, xây mới các cơ sở trợ giúp xã hội, trong đó cả nước năm 2025 sẽ có </w:t>
      </w:r>
      <w:r w:rsidR="003432E0" w:rsidRPr="00552199">
        <w:rPr>
          <w:rFonts w:cs="Times New Roman"/>
          <w:szCs w:val="28"/>
          <w:lang w:val="de-DE"/>
        </w:rPr>
        <w:t xml:space="preserve">607 </w:t>
      </w:r>
      <w:r w:rsidRPr="00552199">
        <w:rPr>
          <w:rFonts w:cs="Times New Roman"/>
          <w:szCs w:val="28"/>
          <w:lang w:val="de-DE"/>
        </w:rPr>
        <w:t xml:space="preserve">cơ sở, năm 2030 sẽ có </w:t>
      </w:r>
      <w:r w:rsidR="003432E0" w:rsidRPr="00552199">
        <w:rPr>
          <w:rFonts w:cs="Times New Roman"/>
          <w:szCs w:val="28"/>
          <w:lang w:val="de-DE"/>
        </w:rPr>
        <w:t xml:space="preserve">706 </w:t>
      </w:r>
      <w:r w:rsidRPr="00552199">
        <w:rPr>
          <w:rFonts w:cs="Times New Roman"/>
          <w:szCs w:val="28"/>
          <w:lang w:val="de-DE"/>
        </w:rPr>
        <w:t xml:space="preserve">cơ sở và đến năm 2050 sẽ có </w:t>
      </w:r>
      <w:r w:rsidR="003432E0" w:rsidRPr="00552199">
        <w:rPr>
          <w:rFonts w:cs="Times New Roman"/>
          <w:szCs w:val="28"/>
          <w:lang w:val="de-DE"/>
        </w:rPr>
        <w:t xml:space="preserve">825 </w:t>
      </w:r>
      <w:r w:rsidRPr="00552199">
        <w:rPr>
          <w:rFonts w:cs="Times New Roman"/>
          <w:szCs w:val="28"/>
          <w:lang w:val="de-DE"/>
        </w:rPr>
        <w:t>cơ sở nhằm đáp ứng nhu cầu được chăm sóc các đối tượng ngày càng tăng.</w:t>
      </w:r>
    </w:p>
    <w:p w:rsidR="00AF5098" w:rsidRPr="00552199" w:rsidRDefault="00AF5098" w:rsidP="00B05B08">
      <w:pPr>
        <w:pStyle w:val="Heading2"/>
        <w:spacing w:before="120"/>
      </w:pPr>
      <w:bookmarkStart w:id="240" w:name="_Toc73445924"/>
      <w:r w:rsidRPr="00552199">
        <w:rPr>
          <w:lang w:val="sv-SE"/>
        </w:rPr>
        <w:t xml:space="preserve">II. </w:t>
      </w:r>
      <w:bookmarkStart w:id="241" w:name="_Toc360462282"/>
      <w:bookmarkStart w:id="242" w:name="_Toc360462389"/>
      <w:bookmarkStart w:id="243" w:name="_Toc360519012"/>
      <w:bookmarkStart w:id="244" w:name="_Toc360519267"/>
      <w:bookmarkStart w:id="245" w:name="_Toc361669897"/>
      <w:bookmarkStart w:id="246" w:name="_Toc361992699"/>
      <w:bookmarkStart w:id="247" w:name="_Toc361993056"/>
      <w:bookmarkStart w:id="248" w:name="_Toc362008738"/>
      <w:bookmarkStart w:id="249" w:name="_Toc363803902"/>
      <w:bookmarkStart w:id="250" w:name="_Toc363823137"/>
      <w:bookmarkStart w:id="251" w:name="_Toc363823338"/>
      <w:bookmarkStart w:id="252" w:name="_Toc363824731"/>
      <w:bookmarkStart w:id="253" w:name="_Toc365636847"/>
      <w:bookmarkStart w:id="254" w:name="_Toc365637302"/>
      <w:bookmarkStart w:id="255" w:name="_Toc365638832"/>
      <w:bookmarkStart w:id="256" w:name="_Toc365640688"/>
      <w:bookmarkStart w:id="257" w:name="_Toc508108881"/>
      <w:bookmarkStart w:id="258" w:name="_Toc508109354"/>
      <w:bookmarkStart w:id="259" w:name="_Toc508110283"/>
      <w:bookmarkStart w:id="260" w:name="_Toc508110448"/>
      <w:bookmarkStart w:id="261" w:name="_Toc508110615"/>
      <w:bookmarkStart w:id="262" w:name="_Toc508111266"/>
      <w:r w:rsidRPr="00552199">
        <w:t>KIẾN NGHỊ</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AF5098" w:rsidRPr="00552199" w:rsidRDefault="00AF5098" w:rsidP="00B05B08">
      <w:pPr>
        <w:pStyle w:val="Heading3"/>
        <w:spacing w:before="120" w:after="0"/>
        <w:rPr>
          <w:rFonts w:cs="Times New Roman"/>
        </w:rPr>
      </w:pPr>
      <w:bookmarkStart w:id="263" w:name="_Toc508108882"/>
      <w:bookmarkStart w:id="264" w:name="_Toc508109355"/>
      <w:bookmarkStart w:id="265" w:name="_Toc508110284"/>
      <w:bookmarkStart w:id="266" w:name="_Toc508110449"/>
      <w:bookmarkStart w:id="267" w:name="_Toc508110616"/>
      <w:bookmarkStart w:id="268" w:name="_Toc73445925"/>
      <w:r w:rsidRPr="00552199">
        <w:rPr>
          <w:rFonts w:cs="Times New Roman"/>
        </w:rPr>
        <w:t>1. Kiến nghị đối với Trung ương</w:t>
      </w:r>
      <w:bookmarkEnd w:id="263"/>
      <w:bookmarkEnd w:id="264"/>
      <w:bookmarkEnd w:id="265"/>
      <w:bookmarkEnd w:id="266"/>
      <w:bookmarkEnd w:id="267"/>
      <w:bookmarkEnd w:id="268"/>
    </w:p>
    <w:p w:rsidR="00AF5098" w:rsidRPr="00552199" w:rsidRDefault="00AF5098" w:rsidP="00B05B08">
      <w:pPr>
        <w:tabs>
          <w:tab w:val="left" w:pos="567"/>
        </w:tabs>
        <w:spacing w:before="120"/>
        <w:ind w:firstLine="720"/>
        <w:jc w:val="both"/>
        <w:rPr>
          <w:rFonts w:cs="Times New Roman"/>
          <w:szCs w:val="28"/>
          <w:lang w:val="vi-VN"/>
        </w:rPr>
      </w:pPr>
      <w:r w:rsidRPr="00552199">
        <w:rPr>
          <w:rFonts w:cs="Times New Roman"/>
          <w:szCs w:val="28"/>
          <w:lang w:val="vi-VN" w:eastAsia="vi-VN"/>
        </w:rPr>
        <w:t>Đề nghị Chính phủ và các bộ ngành Trung ương xây dựng và triển khai kịp thời các nhiệm vụ đã đề ra</w:t>
      </w:r>
      <w:r w:rsidRPr="00552199">
        <w:rPr>
          <w:rFonts w:cs="Times New Roman"/>
          <w:szCs w:val="28"/>
          <w:lang w:val="vi-VN"/>
        </w:rPr>
        <w:t>. Cụ thể:</w:t>
      </w:r>
    </w:p>
    <w:p w:rsidR="00AF5098" w:rsidRPr="00552199" w:rsidRDefault="00AF5098" w:rsidP="00B05B08">
      <w:pPr>
        <w:spacing w:before="120"/>
        <w:ind w:right="-23" w:firstLine="720"/>
        <w:jc w:val="both"/>
        <w:rPr>
          <w:rFonts w:cs="Times New Roman"/>
          <w:szCs w:val="28"/>
          <w:lang w:val="vi-VN"/>
        </w:rPr>
      </w:pPr>
      <w:r w:rsidRPr="00552199">
        <w:rPr>
          <w:rFonts w:cs="Times New Roman"/>
          <w:bCs/>
          <w:szCs w:val="28"/>
        </w:rPr>
        <w:lastRenderedPageBreak/>
        <w:t>Kiến nghị T</w:t>
      </w:r>
      <w:r w:rsidR="00A320F6" w:rsidRPr="00552199">
        <w:rPr>
          <w:rFonts w:cs="Times New Roman"/>
          <w:bCs/>
          <w:szCs w:val="28"/>
        </w:rPr>
        <w:t>W</w:t>
      </w:r>
      <w:r w:rsidRPr="00552199">
        <w:rPr>
          <w:rFonts w:cs="Times New Roman"/>
          <w:bCs/>
          <w:szCs w:val="28"/>
        </w:rPr>
        <w:t xml:space="preserve"> n</w:t>
      </w:r>
      <w:r w:rsidRPr="00552199">
        <w:rPr>
          <w:rFonts w:cs="Times New Roman"/>
          <w:bCs/>
          <w:szCs w:val="28"/>
          <w:lang w:val="vi-VN"/>
        </w:rPr>
        <w:t>ghiên cứu sửa đổi Luật Bảo vệ, chăm sóc và giáo dục trẻ em. Đổi mới công tác trợ giúp xã hội thường xuyên và đột xuất. C</w:t>
      </w:r>
      <w:r w:rsidRPr="00552199">
        <w:rPr>
          <w:rFonts w:cs="Times New Roman"/>
          <w:szCs w:val="28"/>
          <w:lang w:val="vi-VN"/>
        </w:rPr>
        <w:t>ủng cố, nâng cấp hệ thống các cơ sở bảo trợ xã hội. Phát triển</w:t>
      </w:r>
      <w:r w:rsidRPr="00552199">
        <w:rPr>
          <w:rFonts w:cs="Times New Roman"/>
          <w:bCs/>
          <w:szCs w:val="28"/>
          <w:lang w:val="vi-VN"/>
        </w:rPr>
        <w:t xml:space="preserve"> các mô hình chăm sóc đối tượng bảo trợ xã hội dựa vào cộng đồng</w:t>
      </w:r>
      <w:r w:rsidRPr="00552199">
        <w:rPr>
          <w:rFonts w:cs="Times New Roman"/>
          <w:szCs w:val="28"/>
          <w:lang w:val="vi-VN"/>
        </w:rPr>
        <w:t>. P</w:t>
      </w:r>
      <w:r w:rsidRPr="00552199">
        <w:rPr>
          <w:rFonts w:cs="Times New Roman"/>
          <w:bCs/>
          <w:szCs w:val="28"/>
          <w:lang w:val="vi-VN"/>
        </w:rPr>
        <w:t>hát triển mạng lưới các cơ sở cung cấp dịch vụ công tác xã hội</w:t>
      </w:r>
      <w:r w:rsidRPr="00552199">
        <w:rPr>
          <w:rFonts w:cs="Times New Roman"/>
          <w:szCs w:val="28"/>
          <w:lang w:val="vi-VN"/>
        </w:rPr>
        <w:t>;</w:t>
      </w:r>
    </w:p>
    <w:p w:rsidR="00AF5098" w:rsidRPr="00552199" w:rsidRDefault="00AF5098" w:rsidP="00B05B08">
      <w:pPr>
        <w:spacing w:before="120"/>
        <w:ind w:right="-23" w:firstLine="720"/>
        <w:jc w:val="both"/>
        <w:rPr>
          <w:rFonts w:cs="Times New Roman"/>
          <w:bCs/>
          <w:szCs w:val="28"/>
        </w:rPr>
      </w:pPr>
      <w:r w:rsidRPr="00552199">
        <w:rPr>
          <w:rFonts w:cs="Times New Roman"/>
          <w:bCs/>
          <w:szCs w:val="28"/>
          <w:lang w:val="vi-VN"/>
        </w:rPr>
        <w:t>Đẩy mạnh xã hội hóa huy động nguồn lực thực hiện chính sách an sinh xã hội; khuyến khích sự tham gia của khu vực tư nhân vào cung cấp các dịch vụ an sinh xã hội</w:t>
      </w:r>
      <w:r w:rsidRPr="00552199">
        <w:rPr>
          <w:rFonts w:cs="Times New Roman"/>
          <w:bCs/>
          <w:szCs w:val="28"/>
        </w:rPr>
        <w:t>.</w:t>
      </w:r>
    </w:p>
    <w:p w:rsidR="00AF5098" w:rsidRPr="00552199" w:rsidRDefault="00AF5098" w:rsidP="00B05B08">
      <w:pPr>
        <w:spacing w:before="120"/>
        <w:ind w:right="-23" w:firstLine="720"/>
        <w:jc w:val="both"/>
        <w:rPr>
          <w:rFonts w:cs="Times New Roman"/>
          <w:bCs/>
          <w:szCs w:val="28"/>
          <w:lang w:val="vi-VN"/>
        </w:rPr>
      </w:pPr>
      <w:r w:rsidRPr="00552199">
        <w:rPr>
          <w:rFonts w:cs="Times New Roman"/>
          <w:bCs/>
          <w:szCs w:val="28"/>
          <w:lang w:val="vi-VN"/>
        </w:rPr>
        <w:t>Tăng cường hợp tác quốc tế, tranh thủ nguồn lực, kinh nghiệm trong xây dựng và thực hiện chính sách an sinh xã hội;</w:t>
      </w:r>
    </w:p>
    <w:p w:rsidR="00AF5098" w:rsidRPr="00552199" w:rsidRDefault="00AF5098" w:rsidP="00B05B08">
      <w:pPr>
        <w:tabs>
          <w:tab w:val="left" w:pos="630"/>
        </w:tabs>
        <w:spacing w:before="120"/>
        <w:jc w:val="both"/>
        <w:rPr>
          <w:rFonts w:cs="Times New Roman"/>
          <w:szCs w:val="28"/>
          <w:lang w:val="vi-VN" w:eastAsia="vi-VN"/>
        </w:rPr>
      </w:pPr>
      <w:r w:rsidRPr="00552199">
        <w:rPr>
          <w:rFonts w:cs="Times New Roman"/>
          <w:szCs w:val="28"/>
          <w:lang w:val="vi-VN" w:eastAsia="vi-VN"/>
        </w:rPr>
        <w:tab/>
        <w:t>Đảm bảo đầy đủ và kịp thời các nguồn kinh phí để thực hiện các chương trình, chính sách, đề án;</w:t>
      </w:r>
    </w:p>
    <w:p w:rsidR="00AF5098" w:rsidRPr="00552199" w:rsidRDefault="00AF5098" w:rsidP="00B05B08">
      <w:pPr>
        <w:spacing w:before="120"/>
        <w:ind w:firstLine="720"/>
        <w:jc w:val="both"/>
        <w:rPr>
          <w:rFonts w:cs="Times New Roman"/>
          <w:szCs w:val="28"/>
          <w:lang w:val="vi-VN" w:eastAsia="vi-VN"/>
        </w:rPr>
      </w:pPr>
      <w:r w:rsidRPr="00552199">
        <w:rPr>
          <w:rFonts w:cs="Times New Roman"/>
          <w:szCs w:val="28"/>
          <w:lang w:eastAsia="vi-VN"/>
        </w:rPr>
        <w:t xml:space="preserve">Kiến nghị </w:t>
      </w:r>
      <w:r w:rsidRPr="00552199">
        <w:rPr>
          <w:rFonts w:cs="Times New Roman"/>
          <w:szCs w:val="28"/>
          <w:lang w:val="vi-VN" w:eastAsia="vi-VN"/>
        </w:rPr>
        <w:t xml:space="preserve">Chính phủ sớm ban hành các cơ chế, chính sách về xã hội hóa công tác </w:t>
      </w:r>
      <w:r w:rsidRPr="00552199">
        <w:rPr>
          <w:rFonts w:cs="Times New Roman"/>
          <w:szCs w:val="28"/>
          <w:lang w:eastAsia="vi-VN"/>
        </w:rPr>
        <w:t>bảo trợ xã hội</w:t>
      </w:r>
      <w:r w:rsidRPr="00552199">
        <w:rPr>
          <w:rFonts w:cs="Times New Roman"/>
          <w:szCs w:val="28"/>
          <w:lang w:val="vi-VN" w:eastAsia="vi-VN"/>
        </w:rPr>
        <w:t>.</w:t>
      </w:r>
    </w:p>
    <w:p w:rsidR="00AF5098" w:rsidRPr="00552199" w:rsidRDefault="00AF5098" w:rsidP="00B05B08">
      <w:pPr>
        <w:pStyle w:val="Heading3"/>
        <w:spacing w:before="120" w:after="0"/>
        <w:rPr>
          <w:rFonts w:cs="Times New Roman"/>
        </w:rPr>
      </w:pPr>
      <w:bookmarkStart w:id="269" w:name="_Toc508108883"/>
      <w:bookmarkStart w:id="270" w:name="_Toc508109356"/>
      <w:bookmarkStart w:id="271" w:name="_Toc508110285"/>
      <w:bookmarkStart w:id="272" w:name="_Toc508110450"/>
      <w:bookmarkStart w:id="273" w:name="_Toc508110617"/>
      <w:bookmarkStart w:id="274" w:name="_Toc73445926"/>
      <w:r w:rsidRPr="00552199">
        <w:rPr>
          <w:rFonts w:cs="Times New Roman"/>
        </w:rPr>
        <w:t>2. Kiến nghị đối với Bộ LĐ-TB&amp;XH</w:t>
      </w:r>
      <w:bookmarkEnd w:id="269"/>
      <w:bookmarkEnd w:id="270"/>
      <w:bookmarkEnd w:id="271"/>
      <w:bookmarkEnd w:id="272"/>
      <w:bookmarkEnd w:id="273"/>
      <w:bookmarkEnd w:id="274"/>
    </w:p>
    <w:p w:rsidR="00AF5098" w:rsidRPr="00552199" w:rsidRDefault="00AF5098" w:rsidP="00B05B08">
      <w:pPr>
        <w:spacing w:before="120"/>
        <w:ind w:firstLine="720"/>
        <w:jc w:val="both"/>
        <w:rPr>
          <w:rFonts w:cs="Times New Roman"/>
          <w:szCs w:val="28"/>
          <w:lang w:val="vi-VN"/>
        </w:rPr>
      </w:pPr>
      <w:r w:rsidRPr="00552199">
        <w:rPr>
          <w:rFonts w:cs="Times New Roman"/>
          <w:szCs w:val="28"/>
          <w:lang w:val="vi-VN"/>
        </w:rPr>
        <w:t xml:space="preserve">Chủ trì, phối hợp với các Bộ, Ngành liên quan hoàn thiện và bổ sung chính sách quy định về lĩnh vực </w:t>
      </w:r>
      <w:r w:rsidRPr="00552199">
        <w:rPr>
          <w:rFonts w:cs="Times New Roman"/>
          <w:szCs w:val="28"/>
          <w:lang w:eastAsia="vi-VN"/>
        </w:rPr>
        <w:t>bảo trợ xã hội</w:t>
      </w:r>
      <w:r w:rsidRPr="00552199">
        <w:rPr>
          <w:rFonts w:cs="Times New Roman"/>
          <w:szCs w:val="28"/>
          <w:lang w:val="vi-VN"/>
        </w:rPr>
        <w:t xml:space="preserve"> theo chủ trương của Đảng và Nhà nước và phù hợp với điều kiện phát triển kinh tế-xã hội trong từng giai đoạn;</w:t>
      </w:r>
    </w:p>
    <w:p w:rsidR="00AF5098" w:rsidRPr="00552199" w:rsidRDefault="00AF5098" w:rsidP="00B05B08">
      <w:pPr>
        <w:spacing w:before="120"/>
        <w:ind w:firstLine="720"/>
        <w:jc w:val="both"/>
        <w:rPr>
          <w:rFonts w:cs="Times New Roman"/>
          <w:szCs w:val="28"/>
          <w:lang w:val="vi-VN"/>
        </w:rPr>
      </w:pPr>
      <w:r w:rsidRPr="00552199">
        <w:rPr>
          <w:rFonts w:cs="Times New Roman"/>
          <w:szCs w:val="28"/>
          <w:lang w:val="vi-VN"/>
        </w:rPr>
        <w:t xml:space="preserve">Phối hợp với Bộ Y tế, Bộ Quốc phòng ban hành Thông tư liên tịch hướng dẫn lập thủ tục xác nhận và giải quyết chế độ cho người </w:t>
      </w:r>
      <w:r w:rsidRPr="00552199">
        <w:rPr>
          <w:rFonts w:cs="Times New Roman"/>
          <w:szCs w:val="28"/>
        </w:rPr>
        <w:t>thuộc đối tượng bảo trợ xã hội</w:t>
      </w:r>
      <w:r w:rsidRPr="00552199">
        <w:rPr>
          <w:rFonts w:cs="Times New Roman"/>
          <w:szCs w:val="28"/>
          <w:lang w:val="vi-VN"/>
        </w:rPr>
        <w:t>.</w:t>
      </w:r>
    </w:p>
    <w:p w:rsidR="00AF5098" w:rsidRPr="00552199" w:rsidRDefault="00AF5098" w:rsidP="00B05B08">
      <w:pPr>
        <w:spacing w:before="120"/>
        <w:ind w:firstLine="720"/>
        <w:jc w:val="both"/>
        <w:rPr>
          <w:rFonts w:cs="Times New Roman"/>
          <w:szCs w:val="28"/>
        </w:rPr>
      </w:pPr>
      <w:r w:rsidRPr="00552199">
        <w:rPr>
          <w:rFonts w:cs="Times New Roman"/>
          <w:szCs w:val="28"/>
          <w:lang w:val="vi-VN"/>
        </w:rPr>
        <w:t xml:space="preserve">Thông qua “Quy hoạch </w:t>
      </w:r>
      <w:r w:rsidRPr="00552199">
        <w:rPr>
          <w:rFonts w:cs="Times New Roman"/>
          <w:szCs w:val="28"/>
        </w:rPr>
        <w:t xml:space="preserve">mạng lưới cơ sở trợ giúp xã hội thời kỳ 2021-2030, </w:t>
      </w:r>
      <w:r w:rsidRPr="00552199">
        <w:rPr>
          <w:rFonts w:cs="Times New Roman"/>
          <w:szCs w:val="28"/>
          <w:lang w:val="vi-VN"/>
        </w:rPr>
        <w:t>định hướng đến năm 20</w:t>
      </w:r>
      <w:r w:rsidRPr="00552199">
        <w:rPr>
          <w:rFonts w:cs="Times New Roman"/>
          <w:szCs w:val="28"/>
        </w:rPr>
        <w:t>5</w:t>
      </w:r>
      <w:r w:rsidRPr="00552199">
        <w:rPr>
          <w:rFonts w:cs="Times New Roman"/>
          <w:szCs w:val="28"/>
          <w:lang w:val="vi-VN"/>
        </w:rPr>
        <w:t>0” làm cơ sở triển khai thực hiện các chức năng, nhiệm vụ của ngành có hiệu quả</w:t>
      </w:r>
      <w:r w:rsidRPr="00552199">
        <w:rPr>
          <w:rFonts w:cs="Times New Roman"/>
          <w:szCs w:val="28"/>
        </w:rPr>
        <w:t>.</w:t>
      </w:r>
    </w:p>
    <w:p w:rsidR="00AF5098" w:rsidRPr="00552199" w:rsidRDefault="00AF5098" w:rsidP="00B05B08">
      <w:pPr>
        <w:spacing w:before="120"/>
        <w:ind w:firstLine="720"/>
        <w:jc w:val="both"/>
        <w:rPr>
          <w:rFonts w:cs="Times New Roman"/>
          <w:szCs w:val="28"/>
          <w:lang w:val="vi-VN" w:eastAsia="vi-VN"/>
        </w:rPr>
      </w:pPr>
      <w:r w:rsidRPr="00552199">
        <w:rPr>
          <w:rFonts w:cs="Times New Roman"/>
          <w:szCs w:val="28"/>
          <w:lang w:val="vi-VN" w:eastAsia="vi-VN"/>
        </w:rPr>
        <w:t>Khuyến khích sự tham gia đóng góp tự nguyện của đối tượng và huy động cộng đồng (trong nước và quốc tế);</w:t>
      </w:r>
    </w:p>
    <w:p w:rsidR="00AF5098" w:rsidRPr="00552199" w:rsidRDefault="00AF5098" w:rsidP="00B05B08">
      <w:pPr>
        <w:spacing w:before="120"/>
        <w:ind w:firstLine="720"/>
        <w:jc w:val="both"/>
        <w:rPr>
          <w:rFonts w:cs="Times New Roman"/>
          <w:szCs w:val="28"/>
          <w:lang w:eastAsia="vi-VN"/>
        </w:rPr>
      </w:pPr>
      <w:r w:rsidRPr="00552199">
        <w:rPr>
          <w:rFonts w:cs="Times New Roman"/>
          <w:szCs w:val="28"/>
          <w:lang w:val="vi-VN" w:eastAsia="vi-VN"/>
        </w:rPr>
        <w:t>Khuyến khích sự tham gia của các cá nhân, tổ chức trong nước và quốc tế vào việc đầu tư xây dựng cơ sở hạ tầng, trang thiết bị kỹ thuật cho các cơ sở BTXH và mạng lưới cung cấp dịch vụ CTXH...</w:t>
      </w:r>
    </w:p>
    <w:p w:rsidR="00AF5098" w:rsidRPr="00552199" w:rsidRDefault="00AF5098" w:rsidP="00B05B08">
      <w:pPr>
        <w:pStyle w:val="Heading3"/>
        <w:spacing w:before="120" w:after="0"/>
        <w:rPr>
          <w:rFonts w:cs="Times New Roman"/>
        </w:rPr>
      </w:pPr>
      <w:bookmarkStart w:id="275" w:name="_Toc73445927"/>
      <w:r w:rsidRPr="00552199">
        <w:rPr>
          <w:rFonts w:cs="Times New Roman"/>
        </w:rPr>
        <w:t>3. Kiến nghị đối với Hội đồng nhân dân và Ủy ban nhân dân các tỉnh, thành phố</w:t>
      </w:r>
      <w:bookmarkEnd w:id="275"/>
    </w:p>
    <w:p w:rsidR="00AF5098" w:rsidRPr="00552199" w:rsidRDefault="00AF5098" w:rsidP="00B05B08">
      <w:pPr>
        <w:spacing w:before="120"/>
        <w:ind w:firstLine="720"/>
        <w:jc w:val="both"/>
        <w:rPr>
          <w:rFonts w:cs="Times New Roman"/>
          <w:szCs w:val="28"/>
          <w:lang w:val="vi-VN"/>
        </w:rPr>
      </w:pPr>
      <w:r w:rsidRPr="00552199">
        <w:rPr>
          <w:rFonts w:cs="Times New Roman"/>
          <w:szCs w:val="28"/>
          <w:lang w:val="vi-VN"/>
        </w:rPr>
        <w:t>Bố trí ngân sách phù hợp và khuyến khích cơ chế huy động ngân sách đảm bảo thực hiện Quy hoạch theo lộ trình;</w:t>
      </w:r>
    </w:p>
    <w:p w:rsidR="00AF5098" w:rsidRPr="00552199" w:rsidRDefault="00AF5098" w:rsidP="00B05B08">
      <w:pPr>
        <w:spacing w:before="120"/>
        <w:ind w:firstLine="720"/>
        <w:jc w:val="both"/>
        <w:rPr>
          <w:rFonts w:cs="Times New Roman"/>
          <w:szCs w:val="28"/>
        </w:rPr>
      </w:pPr>
      <w:r w:rsidRPr="00552199">
        <w:rPr>
          <w:rFonts w:cs="Times New Roman"/>
          <w:szCs w:val="28"/>
          <w:lang w:val="vi-VN"/>
        </w:rPr>
        <w:t>Tăng cường hoạt động kiểm tra, giám sát, đánh giá việc thực hiện Quy hoạch.</w:t>
      </w:r>
    </w:p>
    <w:p w:rsidR="00552199" w:rsidRPr="00552199" w:rsidRDefault="00552199">
      <w:pPr>
        <w:rPr>
          <w:rFonts w:cs="Times New Roman"/>
          <w:i/>
          <w:szCs w:val="28"/>
          <w:lang w:val="vi-VN"/>
        </w:rPr>
      </w:pPr>
      <w:r w:rsidRPr="00552199">
        <w:rPr>
          <w:rFonts w:cs="Times New Roman"/>
          <w:i/>
          <w:szCs w:val="28"/>
          <w:lang w:val="vi-VN"/>
        </w:rPr>
        <w:br w:type="page"/>
      </w:r>
    </w:p>
    <w:p w:rsidR="00AF5098" w:rsidRPr="00552199" w:rsidRDefault="00AF5098" w:rsidP="00B05B08">
      <w:pPr>
        <w:spacing w:before="120"/>
        <w:jc w:val="both"/>
        <w:rPr>
          <w:rFonts w:cs="Times New Roman"/>
          <w:i/>
          <w:szCs w:val="28"/>
          <w:lang w:val="vi-VN"/>
        </w:rPr>
      </w:pPr>
      <w:r w:rsidRPr="00552199">
        <w:rPr>
          <w:rFonts w:cs="Times New Roman"/>
          <w:i/>
          <w:szCs w:val="28"/>
          <w:lang w:val="vi-VN"/>
        </w:rPr>
        <w:lastRenderedPageBreak/>
        <w:t>Về cơ chế, chính sách</w:t>
      </w:r>
    </w:p>
    <w:p w:rsidR="00AF5098" w:rsidRPr="00552199" w:rsidRDefault="00AF5098" w:rsidP="00B05B08">
      <w:pPr>
        <w:spacing w:before="120"/>
        <w:ind w:firstLine="720"/>
        <w:jc w:val="both"/>
        <w:rPr>
          <w:rFonts w:cs="Times New Roman"/>
          <w:szCs w:val="28"/>
          <w:lang w:val="vi-VN"/>
        </w:rPr>
      </w:pPr>
      <w:r w:rsidRPr="00552199">
        <w:rPr>
          <w:rFonts w:cs="Times New Roman"/>
          <w:szCs w:val="28"/>
          <w:lang w:val="vi-VN"/>
        </w:rPr>
        <w:t>Xây dựng đề án đổi mới công tác TCXH thường xuyên và cứu trợ xã hội đột xuất theo hướng nâng mức chuẩn trợ cấp, mở rộng đối tượng thụ hưởng;</w:t>
      </w:r>
    </w:p>
    <w:p w:rsidR="00AF5098" w:rsidRPr="00552199" w:rsidRDefault="00AF5098" w:rsidP="00B05B08">
      <w:pPr>
        <w:spacing w:before="120"/>
        <w:ind w:firstLine="720"/>
        <w:jc w:val="both"/>
        <w:rPr>
          <w:rFonts w:cs="Times New Roman"/>
          <w:szCs w:val="28"/>
          <w:lang w:val="vi-VN"/>
        </w:rPr>
      </w:pPr>
      <w:r w:rsidRPr="00552199">
        <w:rPr>
          <w:rFonts w:cs="Times New Roman"/>
          <w:szCs w:val="28"/>
          <w:lang w:val="vi-VN"/>
        </w:rPr>
        <w:t>Xây dựng đề án củng cố, nâng cấp và phát triển mạng lưới các cơ sở BTXH;</w:t>
      </w:r>
    </w:p>
    <w:p w:rsidR="00AF5098" w:rsidRPr="00552199" w:rsidRDefault="00AF5098" w:rsidP="00B05B08">
      <w:pPr>
        <w:spacing w:before="120"/>
        <w:ind w:firstLine="720"/>
        <w:jc w:val="both"/>
        <w:rPr>
          <w:rFonts w:cs="Times New Roman"/>
          <w:szCs w:val="28"/>
        </w:rPr>
      </w:pPr>
      <w:r w:rsidRPr="00552199">
        <w:rPr>
          <w:rFonts w:cs="Times New Roman"/>
          <w:szCs w:val="28"/>
          <w:lang w:val="vi-VN"/>
        </w:rPr>
        <w:t xml:space="preserve">Xây dựng đề án hoàn thiện và phát triển mạng lưới Văn phòng CTXH các cấp, các mô hình chăm sóc đối tượng BTXH và các nhóm đối tượng có </w:t>
      </w:r>
      <w:r w:rsidRPr="00552199">
        <w:rPr>
          <w:rFonts w:cs="Times New Roman"/>
          <w:szCs w:val="28"/>
        </w:rPr>
        <w:t>hoàn cảnh đặc biệt</w:t>
      </w:r>
      <w:r w:rsidRPr="00552199">
        <w:rPr>
          <w:rFonts w:cs="Times New Roman"/>
          <w:szCs w:val="28"/>
          <w:lang w:val="vi-VN"/>
        </w:rPr>
        <w:t xml:space="preserve"> dựa vào cộng đồng.</w:t>
      </w:r>
    </w:p>
    <w:p w:rsidR="00AF5098" w:rsidRPr="00552199" w:rsidRDefault="00AF5098" w:rsidP="00B05B08">
      <w:pPr>
        <w:pStyle w:val="Heading4"/>
        <w:spacing w:before="120" w:after="0"/>
      </w:pPr>
      <w:r w:rsidRPr="00552199">
        <w:t>a) Lĩnh vực Bảo vệ và chăm sóc trẻ em</w:t>
      </w:r>
    </w:p>
    <w:p w:rsidR="00AF5098" w:rsidRPr="00552199" w:rsidRDefault="00AF5098" w:rsidP="00B05B08">
      <w:pPr>
        <w:widowControl w:val="0"/>
        <w:spacing w:before="120"/>
        <w:ind w:firstLine="720"/>
        <w:jc w:val="both"/>
        <w:rPr>
          <w:rFonts w:cs="Times New Roman"/>
          <w:szCs w:val="28"/>
          <w:lang w:val="vi-VN"/>
        </w:rPr>
      </w:pPr>
      <w:r w:rsidRPr="00552199">
        <w:rPr>
          <w:rFonts w:cs="Times New Roman"/>
          <w:szCs w:val="28"/>
          <w:lang w:val="vi-VN"/>
        </w:rPr>
        <w:t>Xây dựng Nghị quyết của Hội đồng nhân dân tỉnh</w:t>
      </w:r>
      <w:r w:rsidRPr="00552199">
        <w:rPr>
          <w:rFonts w:cs="Times New Roman"/>
          <w:szCs w:val="28"/>
        </w:rPr>
        <w:t>/thành phố</w:t>
      </w:r>
      <w:r w:rsidRPr="00552199">
        <w:rPr>
          <w:rFonts w:cs="Times New Roman"/>
          <w:szCs w:val="28"/>
          <w:lang w:val="vi-VN"/>
        </w:rPr>
        <w:t xml:space="preserve"> với cơ chế trích ngân sách hàng năm cho các mục tiêu về trẻ em; </w:t>
      </w:r>
    </w:p>
    <w:p w:rsidR="00AF5098" w:rsidRPr="00552199" w:rsidRDefault="00AF5098" w:rsidP="00B05B08">
      <w:pPr>
        <w:widowControl w:val="0"/>
        <w:spacing w:before="120"/>
        <w:ind w:firstLine="720"/>
        <w:jc w:val="both"/>
        <w:rPr>
          <w:rFonts w:cs="Times New Roman"/>
          <w:szCs w:val="28"/>
          <w:lang w:val="vi-VN"/>
        </w:rPr>
      </w:pPr>
      <w:r w:rsidRPr="00552199">
        <w:rPr>
          <w:rFonts w:cs="Times New Roman"/>
          <w:szCs w:val="28"/>
          <w:lang w:val="vi-VN"/>
        </w:rPr>
        <w:t xml:space="preserve">Xây dựng qui định về khai báo, báo cáo thống kê định kỳ, đột xuất về các đối tượng trẻ em trên địa bàn nhằm phát hiện sớm các trường hợp trẻ có nguy cơ rơi vào HCĐB, trẻ cần giúp đỡ và bảo vệ; </w:t>
      </w:r>
    </w:p>
    <w:p w:rsidR="00AF5098" w:rsidRPr="00552199" w:rsidRDefault="00AF5098" w:rsidP="00B05B08">
      <w:pPr>
        <w:widowControl w:val="0"/>
        <w:spacing w:before="120"/>
        <w:ind w:firstLine="720"/>
        <w:jc w:val="both"/>
        <w:rPr>
          <w:rFonts w:cs="Times New Roman"/>
          <w:szCs w:val="28"/>
          <w:lang w:val="vi-VN"/>
        </w:rPr>
      </w:pPr>
      <w:r w:rsidRPr="00552199">
        <w:rPr>
          <w:rFonts w:cs="Times New Roman"/>
          <w:szCs w:val="28"/>
          <w:lang w:val="vi-VN"/>
        </w:rPr>
        <w:t>Xây dựng chính sách, cơ chế hỗ trợ, ưu đãi về thuế, đất đai, vốn, con người để khuyến khích khu vực tư nhân tham gia vào công tác BV&amp;CS trẻ em như cung cấp dịch vụ chăm sóc, dịch vụ vui chơi giải trí, dịch vụ giáo dục, dịch vụ chăm sóc đặc biệt…;</w:t>
      </w:r>
    </w:p>
    <w:p w:rsidR="00AF5098" w:rsidRPr="00552199" w:rsidRDefault="00AF5098" w:rsidP="00B05B08">
      <w:pPr>
        <w:spacing w:before="120"/>
        <w:ind w:firstLine="720"/>
        <w:jc w:val="both"/>
        <w:rPr>
          <w:rFonts w:cs="Times New Roman"/>
          <w:szCs w:val="28"/>
          <w:lang w:val="vi-VN"/>
        </w:rPr>
      </w:pPr>
      <w:r w:rsidRPr="00552199">
        <w:rPr>
          <w:rFonts w:cs="Times New Roman"/>
          <w:szCs w:val="28"/>
          <w:lang w:val="vi-VN"/>
        </w:rPr>
        <w:t>Xây dựng các tiêu chuẩn về cơ sở, dịch vụ trợ giúp trẻ em, chính sách, cơ chế quản lý, thanh tra, kiểm tra hoạt động của các cơ sở dịch vụ.</w:t>
      </w:r>
    </w:p>
    <w:p w:rsidR="00AF5098" w:rsidRPr="00552199" w:rsidRDefault="00AF5098" w:rsidP="00B05B08">
      <w:pPr>
        <w:pStyle w:val="Heading4"/>
        <w:spacing w:before="120" w:after="0"/>
      </w:pPr>
      <w:r w:rsidRPr="00552199">
        <w:t>b) Đối với đối tượng nghiện ma túy</w:t>
      </w:r>
    </w:p>
    <w:p w:rsidR="00AF5098" w:rsidRPr="00552199" w:rsidRDefault="00AF5098" w:rsidP="00B05B08">
      <w:pPr>
        <w:spacing w:before="120"/>
        <w:ind w:firstLine="720"/>
        <w:jc w:val="both"/>
        <w:rPr>
          <w:rFonts w:cs="Times New Roman"/>
          <w:szCs w:val="28"/>
          <w:lang w:val="fi-FI"/>
        </w:rPr>
      </w:pPr>
      <w:r w:rsidRPr="00552199">
        <w:rPr>
          <w:rFonts w:cs="Times New Roman"/>
          <w:szCs w:val="28"/>
          <w:lang w:val="fi-FI"/>
        </w:rPr>
        <w:t xml:space="preserve">Theo hướng dẫn của Trung ương, xây dựng Đề án đổi mới công tác cai nghiện của tỉnh/thành phố theo hướng chuyển từ cai nghiện sang chữa trị, phục hồi bệnh nghiện ma túy; chuyển từ cai bắt buộc tại cơ sở sang cai tự nguyện tại cộng đồng; </w:t>
      </w:r>
    </w:p>
    <w:p w:rsidR="00AF5098" w:rsidRPr="00552199" w:rsidRDefault="00AF5098" w:rsidP="00B05B08">
      <w:pPr>
        <w:spacing w:before="120"/>
        <w:ind w:firstLine="720"/>
        <w:jc w:val="both"/>
        <w:rPr>
          <w:rFonts w:cs="Times New Roman"/>
          <w:szCs w:val="28"/>
          <w:lang w:val="fi-FI"/>
        </w:rPr>
      </w:pPr>
      <w:r w:rsidRPr="00552199">
        <w:rPr>
          <w:rFonts w:cs="Times New Roman"/>
          <w:szCs w:val="28"/>
          <w:lang w:val="fi-FI"/>
        </w:rPr>
        <w:t>Gắn kết giữa chữa trị, phục hồi bệnh nghiện ma túy và giải quyết việc làm cho đối tượng tái hòa nhập cộng đồng theo hướng lồng ghép với các chương trình phát triển kinh tế-xã hội của địa phương như giảm nghèo bền vững, đào tạo nghề nông thôn, giải quyết việc làm...;</w:t>
      </w:r>
    </w:p>
    <w:p w:rsidR="00AF5098" w:rsidRPr="00552199" w:rsidRDefault="00AF5098" w:rsidP="00B05B08">
      <w:pPr>
        <w:spacing w:before="120"/>
        <w:ind w:firstLine="720"/>
        <w:jc w:val="both"/>
        <w:rPr>
          <w:rFonts w:cs="Times New Roman"/>
          <w:szCs w:val="28"/>
          <w:lang w:val="fi-FI"/>
        </w:rPr>
      </w:pPr>
      <w:r w:rsidRPr="00552199">
        <w:rPr>
          <w:rFonts w:cs="Times New Roman"/>
          <w:szCs w:val="28"/>
          <w:lang w:val="fi-FI"/>
        </w:rPr>
        <w:t>Xây dựng chính sách hỗ trợ kinh phí cho đối tượng chữa trị nghiện tại gia đình và cộng đồng, chữa trị nghiện tự nguyện và quản lý sau chữa trị tại cơ sở, hỗ trợ kinh phí cho người bán dâm nghiện ma túy tư vấn, điều trị tự nguyện và tái hòa nhập cộng đồng.</w:t>
      </w:r>
    </w:p>
    <w:p w:rsidR="00AF5098" w:rsidRPr="00552199" w:rsidRDefault="00AF5098" w:rsidP="00B05B08">
      <w:pPr>
        <w:pStyle w:val="Heading4"/>
        <w:spacing w:before="120" w:after="0"/>
      </w:pPr>
      <w:r w:rsidRPr="00552199">
        <w:t>c)</w:t>
      </w:r>
      <w:r w:rsidR="000F5AE0" w:rsidRPr="00552199">
        <w:rPr>
          <w:lang w:val="vi-VN"/>
        </w:rPr>
        <w:t xml:space="preserve"> </w:t>
      </w:r>
      <w:r w:rsidRPr="00552199">
        <w:t>Đối với nạn nhân mua bán người</w:t>
      </w:r>
    </w:p>
    <w:p w:rsidR="00AF5098" w:rsidRPr="00552199" w:rsidRDefault="00AF5098" w:rsidP="00B05B08">
      <w:pPr>
        <w:spacing w:before="120"/>
        <w:jc w:val="both"/>
        <w:rPr>
          <w:rFonts w:cs="Times New Roman"/>
          <w:szCs w:val="28"/>
          <w:lang w:val="fi-FI"/>
        </w:rPr>
      </w:pPr>
      <w:r w:rsidRPr="00552199">
        <w:rPr>
          <w:rFonts w:cs="Times New Roman"/>
          <w:szCs w:val="28"/>
          <w:lang w:val="fi-FI"/>
        </w:rPr>
        <w:t>Xây dựng chính sách trợ giúp nạn nhân bị mua bán của tỉnh/thành phố (áp dụng mức chuẩn trợ cấp riêng của tỉnh cao hơn từ 10-15% định mức chung của cả nước).</w:t>
      </w:r>
    </w:p>
    <w:p w:rsidR="00AF5098" w:rsidRPr="00552199" w:rsidRDefault="00AF5098" w:rsidP="00B05B08">
      <w:pPr>
        <w:spacing w:before="120"/>
        <w:ind w:firstLine="720"/>
        <w:jc w:val="both"/>
        <w:rPr>
          <w:rFonts w:cs="Times New Roman"/>
          <w:szCs w:val="28"/>
          <w:lang w:val="fi-FI"/>
        </w:rPr>
      </w:pPr>
    </w:p>
    <w:p w:rsidR="00E125F0" w:rsidRPr="00552199" w:rsidRDefault="00E125F0" w:rsidP="00B05B08">
      <w:pPr>
        <w:pStyle w:val="Caption"/>
        <w:keepNext/>
        <w:spacing w:before="120"/>
        <w:jc w:val="center"/>
        <w:rPr>
          <w:rFonts w:cs="Times New Roman"/>
          <w:sz w:val="28"/>
          <w:szCs w:val="28"/>
        </w:rPr>
      </w:pPr>
      <w:r w:rsidRPr="00552199">
        <w:rPr>
          <w:rFonts w:cs="Times New Roman"/>
          <w:sz w:val="28"/>
          <w:szCs w:val="28"/>
        </w:rPr>
        <w:lastRenderedPageBreak/>
        <w:t>Phụ lục 01:</w:t>
      </w:r>
      <w:r w:rsidRPr="00552199">
        <w:rPr>
          <w:rFonts w:cs="Times New Roman"/>
          <w:sz w:val="28"/>
          <w:szCs w:val="28"/>
          <w:lang w:val="vi-VN"/>
        </w:rPr>
        <w:t xml:space="preserve"> </w:t>
      </w:r>
      <w:r w:rsidRPr="00552199">
        <w:rPr>
          <w:rFonts w:cs="Times New Roman"/>
          <w:sz w:val="28"/>
          <w:szCs w:val="28"/>
          <w:lang w:val="pt-BR"/>
        </w:rPr>
        <w:t>Tổng hợp quy hoạch các cơ sở trợ giúp xã hội theo các vùng giai đoạn 2021-2025; 2026-2030; 2031-2050</w:t>
      </w:r>
    </w:p>
    <w:p w:rsidR="00E125F0" w:rsidRPr="00552199" w:rsidRDefault="00E125F0" w:rsidP="00B05B08">
      <w:pPr>
        <w:shd w:val="clear" w:color="auto" w:fill="FFFFFF"/>
        <w:spacing w:before="120"/>
        <w:ind w:firstLine="720"/>
        <w:jc w:val="right"/>
        <w:rPr>
          <w:rFonts w:cs="Times New Roman"/>
          <w:b/>
          <w:lang w:val="pt-BR"/>
        </w:rPr>
      </w:pPr>
      <w:r w:rsidRPr="00552199">
        <w:rPr>
          <w:rFonts w:cs="Times New Roman"/>
          <w:i/>
          <w:lang w:eastAsia="en-GB"/>
        </w:rPr>
        <w:t>Đơn vị tính: Cơ sở</w:t>
      </w:r>
    </w:p>
    <w:tbl>
      <w:tblPr>
        <w:tblW w:w="918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28"/>
        <w:gridCol w:w="1472"/>
        <w:gridCol w:w="1418"/>
        <w:gridCol w:w="1364"/>
      </w:tblGrid>
      <w:tr w:rsidR="00E125F0" w:rsidRPr="00552199" w:rsidTr="00E125F0">
        <w:trPr>
          <w:trHeight w:val="649"/>
          <w:tblHeader/>
        </w:trPr>
        <w:tc>
          <w:tcPr>
            <w:tcW w:w="4928" w:type="dxa"/>
            <w:shd w:val="clear" w:color="auto" w:fill="auto"/>
          </w:tcPr>
          <w:p w:rsidR="00E125F0" w:rsidRPr="00552199" w:rsidRDefault="00E125F0" w:rsidP="00B05B08">
            <w:pPr>
              <w:spacing w:before="120"/>
              <w:jc w:val="center"/>
              <w:rPr>
                <w:rFonts w:cs="Times New Roman"/>
                <w:b/>
                <w:lang w:val="pt-BR"/>
              </w:rPr>
            </w:pPr>
            <w:r w:rsidRPr="00552199">
              <w:rPr>
                <w:rFonts w:cs="Times New Roman"/>
                <w:b/>
                <w:lang w:val="pt-BR"/>
              </w:rPr>
              <w:t>Hạng mục</w:t>
            </w:r>
          </w:p>
          <w:p w:rsidR="00E125F0" w:rsidRPr="00552199" w:rsidRDefault="00E125F0" w:rsidP="00B05B08">
            <w:pPr>
              <w:spacing w:before="120"/>
              <w:jc w:val="center"/>
              <w:rPr>
                <w:rFonts w:cs="Times New Roman"/>
                <w:b/>
                <w:lang w:val="pt-BR"/>
              </w:rPr>
            </w:pPr>
          </w:p>
        </w:tc>
        <w:tc>
          <w:tcPr>
            <w:tcW w:w="1472" w:type="dxa"/>
            <w:shd w:val="clear" w:color="auto" w:fill="auto"/>
          </w:tcPr>
          <w:p w:rsidR="00E125F0" w:rsidRPr="00552199" w:rsidRDefault="00E125F0" w:rsidP="00B05B08">
            <w:pPr>
              <w:spacing w:before="120"/>
              <w:jc w:val="center"/>
              <w:rPr>
                <w:rFonts w:cs="Times New Roman"/>
                <w:b/>
                <w:lang w:val="pt-BR"/>
              </w:rPr>
            </w:pPr>
            <w:r w:rsidRPr="00552199">
              <w:rPr>
                <w:rFonts w:cs="Times New Roman"/>
                <w:b/>
                <w:lang w:val="pt-BR"/>
              </w:rPr>
              <w:t>Giai đoạn 2021-2025</w:t>
            </w:r>
          </w:p>
        </w:tc>
        <w:tc>
          <w:tcPr>
            <w:tcW w:w="1418" w:type="dxa"/>
            <w:shd w:val="clear" w:color="auto" w:fill="auto"/>
          </w:tcPr>
          <w:p w:rsidR="00E125F0" w:rsidRPr="00552199" w:rsidRDefault="00E125F0" w:rsidP="00B05B08">
            <w:pPr>
              <w:spacing w:before="120"/>
              <w:jc w:val="center"/>
              <w:rPr>
                <w:rFonts w:cs="Times New Roman"/>
                <w:b/>
                <w:lang w:val="pt-BR"/>
              </w:rPr>
            </w:pPr>
            <w:r w:rsidRPr="00552199">
              <w:rPr>
                <w:rFonts w:cs="Times New Roman"/>
                <w:b/>
                <w:lang w:val="pt-BR"/>
              </w:rPr>
              <w:t>Giai đoạn 2026-2030</w:t>
            </w:r>
          </w:p>
        </w:tc>
        <w:tc>
          <w:tcPr>
            <w:tcW w:w="1364" w:type="dxa"/>
            <w:shd w:val="clear" w:color="auto" w:fill="auto"/>
          </w:tcPr>
          <w:p w:rsidR="00E125F0" w:rsidRPr="00552199" w:rsidRDefault="00E125F0" w:rsidP="00B05B08">
            <w:pPr>
              <w:spacing w:before="120"/>
              <w:jc w:val="center"/>
              <w:rPr>
                <w:rFonts w:cs="Times New Roman"/>
                <w:b/>
                <w:lang w:val="pt-BR"/>
              </w:rPr>
            </w:pPr>
            <w:r w:rsidRPr="00552199">
              <w:rPr>
                <w:rFonts w:cs="Times New Roman"/>
                <w:b/>
                <w:lang w:val="pt-BR"/>
              </w:rPr>
              <w:t>Giai đoạn 2031-2050</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b/>
                <w:lang w:val="pt-BR"/>
              </w:rPr>
            </w:pPr>
            <w:r w:rsidRPr="00552199">
              <w:rPr>
                <w:rFonts w:cs="Times New Roman"/>
                <w:b/>
                <w:lang w:val="pt-BR"/>
              </w:rPr>
              <w:t>Tổng số lượng cơ sở TGXH cả nước</w:t>
            </w:r>
          </w:p>
        </w:tc>
        <w:tc>
          <w:tcPr>
            <w:tcW w:w="1472" w:type="dxa"/>
            <w:shd w:val="clear" w:color="auto" w:fill="auto"/>
          </w:tcPr>
          <w:p w:rsidR="00E125F0" w:rsidRPr="00552199" w:rsidRDefault="00E125F0" w:rsidP="00B05B08">
            <w:pPr>
              <w:spacing w:before="120"/>
              <w:jc w:val="center"/>
              <w:rPr>
                <w:rFonts w:cs="Times New Roman"/>
                <w:b/>
                <w:lang w:val="pt-BR"/>
              </w:rPr>
            </w:pPr>
            <w:r w:rsidRPr="00552199">
              <w:rPr>
                <w:rFonts w:cs="Times New Roman"/>
                <w:b/>
                <w:lang w:val="pt-BR"/>
              </w:rPr>
              <w:t>607</w:t>
            </w:r>
          </w:p>
        </w:tc>
        <w:tc>
          <w:tcPr>
            <w:tcW w:w="1418" w:type="dxa"/>
            <w:shd w:val="clear" w:color="auto" w:fill="auto"/>
            <w:vAlign w:val="center"/>
          </w:tcPr>
          <w:p w:rsidR="00E125F0" w:rsidRPr="00552199" w:rsidRDefault="00E125F0" w:rsidP="00B05B08">
            <w:pPr>
              <w:spacing w:before="120"/>
              <w:jc w:val="center"/>
              <w:rPr>
                <w:rFonts w:cs="Times New Roman"/>
                <w:b/>
                <w:bCs/>
                <w:lang w:eastAsia="en-GB"/>
              </w:rPr>
            </w:pPr>
            <w:r w:rsidRPr="00552199">
              <w:rPr>
                <w:rFonts w:cs="Times New Roman"/>
                <w:b/>
                <w:bCs/>
                <w:lang w:eastAsia="en-GB"/>
              </w:rPr>
              <w:t>706</w:t>
            </w:r>
          </w:p>
        </w:tc>
        <w:tc>
          <w:tcPr>
            <w:tcW w:w="1364" w:type="dxa"/>
            <w:shd w:val="clear" w:color="auto" w:fill="auto"/>
          </w:tcPr>
          <w:p w:rsidR="00E125F0" w:rsidRPr="00552199" w:rsidRDefault="00E125F0" w:rsidP="00B05B08">
            <w:pPr>
              <w:spacing w:before="120"/>
              <w:jc w:val="center"/>
              <w:rPr>
                <w:rFonts w:cs="Times New Roman"/>
                <w:b/>
                <w:lang w:val="pt-BR"/>
              </w:rPr>
            </w:pPr>
            <w:r w:rsidRPr="00552199">
              <w:rPr>
                <w:rFonts w:cs="Times New Roman"/>
                <w:b/>
                <w:lang w:val="pt-BR"/>
              </w:rPr>
              <w:t>825</w:t>
            </w:r>
          </w:p>
        </w:tc>
      </w:tr>
      <w:tr w:rsidR="00E125F0" w:rsidRPr="00552199" w:rsidTr="00E125F0">
        <w:trPr>
          <w:trHeight w:val="370"/>
        </w:trPr>
        <w:tc>
          <w:tcPr>
            <w:tcW w:w="4928" w:type="dxa"/>
            <w:shd w:val="clear" w:color="auto" w:fill="auto"/>
          </w:tcPr>
          <w:p w:rsidR="00E125F0" w:rsidRPr="00552199" w:rsidRDefault="00E125F0" w:rsidP="00B05B08">
            <w:pPr>
              <w:spacing w:before="120"/>
              <w:ind w:left="108" w:right="50"/>
              <w:jc w:val="both"/>
              <w:rPr>
                <w:rFonts w:cs="Times New Roman"/>
                <w:lang w:val="pt-BR"/>
              </w:rPr>
            </w:pPr>
            <w:r w:rsidRPr="00552199">
              <w:rPr>
                <w:rFonts w:cs="Times New Roman"/>
                <w:lang w:val="pt-BR"/>
              </w:rPr>
              <w:t>- Các cơ sở công lập</w:t>
            </w:r>
          </w:p>
        </w:tc>
        <w:tc>
          <w:tcPr>
            <w:tcW w:w="1472"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310</w:t>
            </w:r>
          </w:p>
        </w:tc>
        <w:tc>
          <w:tcPr>
            <w:tcW w:w="1418" w:type="dxa"/>
            <w:shd w:val="clear" w:color="auto" w:fill="auto"/>
            <w:vAlign w:val="center"/>
          </w:tcPr>
          <w:p w:rsidR="00E125F0" w:rsidRPr="00552199" w:rsidRDefault="00E125F0" w:rsidP="00B05B08">
            <w:pPr>
              <w:spacing w:before="120"/>
              <w:jc w:val="center"/>
              <w:rPr>
                <w:rFonts w:cs="Times New Roman"/>
                <w:bCs/>
                <w:lang w:eastAsia="en-GB"/>
              </w:rPr>
            </w:pPr>
            <w:r w:rsidRPr="00552199">
              <w:rPr>
                <w:rFonts w:cs="Times New Roman"/>
                <w:bCs/>
                <w:lang w:eastAsia="en-GB"/>
              </w:rPr>
              <w:t>317</w:t>
            </w:r>
          </w:p>
        </w:tc>
        <w:tc>
          <w:tcPr>
            <w:tcW w:w="1364"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330</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lang w:val="pt-BR"/>
              </w:rPr>
            </w:pPr>
            <w:r w:rsidRPr="00552199">
              <w:rPr>
                <w:rFonts w:cs="Times New Roman"/>
                <w:lang w:val="pt-BR"/>
              </w:rPr>
              <w:t>- Các cơ sở ngoài công lập</w:t>
            </w:r>
          </w:p>
        </w:tc>
        <w:tc>
          <w:tcPr>
            <w:tcW w:w="1472"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297</w:t>
            </w:r>
          </w:p>
        </w:tc>
        <w:tc>
          <w:tcPr>
            <w:tcW w:w="1418" w:type="dxa"/>
            <w:shd w:val="clear" w:color="auto" w:fill="auto"/>
            <w:vAlign w:val="center"/>
          </w:tcPr>
          <w:p w:rsidR="00E125F0" w:rsidRPr="00552199" w:rsidRDefault="00E125F0" w:rsidP="00B05B08">
            <w:pPr>
              <w:spacing w:before="120"/>
              <w:jc w:val="center"/>
              <w:rPr>
                <w:rFonts w:cs="Times New Roman"/>
                <w:bCs/>
                <w:lang w:eastAsia="en-GB"/>
              </w:rPr>
            </w:pPr>
            <w:r w:rsidRPr="00552199">
              <w:rPr>
                <w:rFonts w:cs="Times New Roman"/>
                <w:bCs/>
                <w:lang w:eastAsia="en-GB"/>
              </w:rPr>
              <w:t>389</w:t>
            </w:r>
          </w:p>
        </w:tc>
        <w:tc>
          <w:tcPr>
            <w:tcW w:w="1364"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495</w:t>
            </w:r>
          </w:p>
        </w:tc>
      </w:tr>
      <w:tr w:rsidR="00E125F0" w:rsidRPr="00552199" w:rsidTr="00E125F0">
        <w:trPr>
          <w:trHeight w:val="397"/>
        </w:trPr>
        <w:tc>
          <w:tcPr>
            <w:tcW w:w="4928" w:type="dxa"/>
            <w:shd w:val="clear" w:color="auto" w:fill="auto"/>
          </w:tcPr>
          <w:p w:rsidR="00E125F0" w:rsidRPr="00552199" w:rsidRDefault="00E125F0" w:rsidP="00B05B08">
            <w:pPr>
              <w:spacing w:before="120"/>
              <w:ind w:left="108" w:right="50"/>
              <w:jc w:val="both"/>
              <w:rPr>
                <w:rFonts w:cs="Times New Roman"/>
                <w:lang w:val="pt-BR"/>
              </w:rPr>
            </w:pPr>
            <w:r w:rsidRPr="00552199">
              <w:rPr>
                <w:rFonts w:cs="Times New Roman"/>
                <w:lang w:val="pt-BR"/>
              </w:rPr>
              <w:t xml:space="preserve">1. </w:t>
            </w:r>
            <w:r w:rsidRPr="00552199">
              <w:rPr>
                <w:rFonts w:cs="Times New Roman"/>
                <w:shd w:val="clear" w:color="auto" w:fill="FFFFFF"/>
                <w:lang w:val="pt-BR"/>
              </w:rPr>
              <w:t>Cơ sở bảo trợ xã hội chăm sóc người cao tuổi</w:t>
            </w:r>
          </w:p>
        </w:tc>
        <w:tc>
          <w:tcPr>
            <w:tcW w:w="1472"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58</w:t>
            </w:r>
          </w:p>
        </w:tc>
        <w:tc>
          <w:tcPr>
            <w:tcW w:w="1418" w:type="dxa"/>
            <w:shd w:val="clear" w:color="auto" w:fill="auto"/>
            <w:vAlign w:val="center"/>
          </w:tcPr>
          <w:p w:rsidR="00E125F0" w:rsidRPr="00552199" w:rsidRDefault="00E125F0" w:rsidP="00B05B08">
            <w:pPr>
              <w:spacing w:before="120"/>
              <w:jc w:val="center"/>
              <w:rPr>
                <w:rFonts w:cs="Times New Roman"/>
                <w:lang w:eastAsia="en-GB"/>
              </w:rPr>
            </w:pPr>
            <w:r w:rsidRPr="00552199">
              <w:rPr>
                <w:rFonts w:cs="Times New Roman"/>
                <w:lang w:eastAsia="en-GB"/>
              </w:rPr>
              <w:t>81</w:t>
            </w:r>
          </w:p>
        </w:tc>
        <w:tc>
          <w:tcPr>
            <w:tcW w:w="1364"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97</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lang w:val="pt-BR"/>
              </w:rPr>
            </w:pPr>
            <w:r w:rsidRPr="00552199">
              <w:rPr>
                <w:rFonts w:cs="Times New Roman"/>
                <w:lang w:val="pt-BR"/>
              </w:rPr>
              <w:t xml:space="preserve">2. </w:t>
            </w:r>
            <w:r w:rsidRPr="00552199">
              <w:rPr>
                <w:rFonts w:cs="Times New Roman"/>
              </w:rPr>
              <w:t>C</w:t>
            </w:r>
            <w:r w:rsidRPr="00552199">
              <w:rPr>
                <w:rFonts w:cs="Times New Roman"/>
                <w:lang w:val="vi-VN"/>
              </w:rPr>
              <w:t>ơ sở bảo trợ xã hội chăm sóc người khuyết tật</w:t>
            </w:r>
          </w:p>
        </w:tc>
        <w:tc>
          <w:tcPr>
            <w:tcW w:w="1472"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74</w:t>
            </w:r>
          </w:p>
        </w:tc>
        <w:tc>
          <w:tcPr>
            <w:tcW w:w="1418" w:type="dxa"/>
            <w:shd w:val="clear" w:color="auto" w:fill="auto"/>
            <w:vAlign w:val="center"/>
          </w:tcPr>
          <w:p w:rsidR="00E125F0" w:rsidRPr="00552199" w:rsidRDefault="00E125F0" w:rsidP="00B05B08">
            <w:pPr>
              <w:spacing w:before="120"/>
              <w:jc w:val="center"/>
              <w:rPr>
                <w:rFonts w:cs="Times New Roman"/>
                <w:lang w:eastAsia="en-GB"/>
              </w:rPr>
            </w:pPr>
            <w:r w:rsidRPr="00552199">
              <w:rPr>
                <w:rFonts w:cs="Times New Roman"/>
                <w:lang w:eastAsia="en-GB"/>
              </w:rPr>
              <w:t>86</w:t>
            </w:r>
          </w:p>
        </w:tc>
        <w:tc>
          <w:tcPr>
            <w:tcW w:w="1364"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92</w:t>
            </w:r>
          </w:p>
        </w:tc>
      </w:tr>
      <w:tr w:rsidR="00E125F0" w:rsidRPr="00552199" w:rsidTr="00E125F0">
        <w:tc>
          <w:tcPr>
            <w:tcW w:w="4928" w:type="dxa"/>
            <w:shd w:val="clear" w:color="auto" w:fill="auto"/>
          </w:tcPr>
          <w:p w:rsidR="00E125F0" w:rsidRPr="00552199" w:rsidRDefault="00E125F0" w:rsidP="00B05B08">
            <w:pPr>
              <w:tabs>
                <w:tab w:val="left" w:pos="1049"/>
              </w:tabs>
              <w:spacing w:before="120"/>
              <w:ind w:left="108" w:right="50"/>
              <w:jc w:val="both"/>
              <w:rPr>
                <w:rFonts w:cs="Times New Roman"/>
                <w:lang w:val="pt-BR"/>
              </w:rPr>
            </w:pPr>
            <w:r w:rsidRPr="00552199">
              <w:rPr>
                <w:rFonts w:cs="Times New Roman"/>
                <w:lang w:val="pt-BR"/>
              </w:rPr>
              <w:t>3. C</w:t>
            </w:r>
            <w:r w:rsidRPr="00552199">
              <w:rPr>
                <w:rFonts w:cs="Times New Roman"/>
                <w:lang w:val="vi-VN"/>
              </w:rPr>
              <w:t>ơ sở bảo trợ xã hội chăm sóc trẻ em có hoàn cảnh đặc biệt</w:t>
            </w:r>
          </w:p>
        </w:tc>
        <w:tc>
          <w:tcPr>
            <w:tcW w:w="1472"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157</w:t>
            </w:r>
          </w:p>
        </w:tc>
        <w:tc>
          <w:tcPr>
            <w:tcW w:w="1418" w:type="dxa"/>
            <w:shd w:val="clear" w:color="auto" w:fill="auto"/>
            <w:vAlign w:val="center"/>
          </w:tcPr>
          <w:p w:rsidR="00E125F0" w:rsidRPr="00552199" w:rsidRDefault="00E125F0" w:rsidP="00B05B08">
            <w:pPr>
              <w:spacing w:before="120"/>
              <w:jc w:val="center"/>
              <w:rPr>
                <w:rFonts w:cs="Times New Roman"/>
                <w:lang w:eastAsia="en-GB"/>
              </w:rPr>
            </w:pPr>
            <w:r w:rsidRPr="00552199">
              <w:rPr>
                <w:rFonts w:cs="Times New Roman"/>
                <w:lang w:eastAsia="en-GB"/>
              </w:rPr>
              <w:t>162</w:t>
            </w:r>
          </w:p>
        </w:tc>
        <w:tc>
          <w:tcPr>
            <w:tcW w:w="1364"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164</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rPr>
            </w:pPr>
            <w:r w:rsidRPr="00552199">
              <w:rPr>
                <w:rFonts w:cs="Times New Roman"/>
                <w:lang w:val="pt-BR"/>
              </w:rPr>
              <w:t>4. C</w:t>
            </w:r>
            <w:r w:rsidRPr="00552199">
              <w:rPr>
                <w:rFonts w:cs="Times New Roman"/>
                <w:lang w:val="vi-VN"/>
              </w:rPr>
              <w:t>ơ sở bảo trợ xã hội chăm sóc và phục hồi chức năng cho người tâm thần, người rối nhiễu tâm tr</w:t>
            </w:r>
            <w:r w:rsidRPr="00552199">
              <w:rPr>
                <w:rFonts w:cs="Times New Roman"/>
              </w:rPr>
              <w:t>í</w:t>
            </w:r>
          </w:p>
        </w:tc>
        <w:tc>
          <w:tcPr>
            <w:tcW w:w="1472"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34</w:t>
            </w:r>
          </w:p>
        </w:tc>
        <w:tc>
          <w:tcPr>
            <w:tcW w:w="1418" w:type="dxa"/>
            <w:shd w:val="clear" w:color="auto" w:fill="auto"/>
            <w:vAlign w:val="center"/>
          </w:tcPr>
          <w:p w:rsidR="00E125F0" w:rsidRPr="00552199" w:rsidRDefault="00E125F0" w:rsidP="00B05B08">
            <w:pPr>
              <w:spacing w:before="120"/>
              <w:jc w:val="center"/>
              <w:rPr>
                <w:rFonts w:cs="Times New Roman"/>
                <w:lang w:eastAsia="en-GB"/>
              </w:rPr>
            </w:pPr>
            <w:r w:rsidRPr="00552199">
              <w:rPr>
                <w:rFonts w:cs="Times New Roman"/>
                <w:lang w:eastAsia="en-GB"/>
              </w:rPr>
              <w:t>35</w:t>
            </w:r>
          </w:p>
        </w:tc>
        <w:tc>
          <w:tcPr>
            <w:tcW w:w="1364"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35</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lang w:val="pt-BR"/>
              </w:rPr>
            </w:pPr>
            <w:r w:rsidRPr="00552199">
              <w:rPr>
                <w:rFonts w:cs="Times New Roman"/>
                <w:lang w:val="pt-BR"/>
              </w:rPr>
              <w:t>5. C</w:t>
            </w:r>
            <w:r w:rsidRPr="00552199">
              <w:rPr>
                <w:rFonts w:cs="Times New Roman"/>
                <w:lang w:val="vi-VN"/>
              </w:rPr>
              <w:t>ơ sở bảo trợ xã hội tổng hợp</w:t>
            </w:r>
          </w:p>
        </w:tc>
        <w:tc>
          <w:tcPr>
            <w:tcW w:w="1472"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125</w:t>
            </w:r>
          </w:p>
        </w:tc>
        <w:tc>
          <w:tcPr>
            <w:tcW w:w="1418" w:type="dxa"/>
            <w:shd w:val="clear" w:color="auto" w:fill="auto"/>
            <w:vAlign w:val="center"/>
          </w:tcPr>
          <w:p w:rsidR="00E125F0" w:rsidRPr="00552199" w:rsidRDefault="00E125F0" w:rsidP="00B05B08">
            <w:pPr>
              <w:spacing w:before="120"/>
              <w:jc w:val="center"/>
              <w:rPr>
                <w:rFonts w:cs="Times New Roman"/>
                <w:lang w:eastAsia="en-GB"/>
              </w:rPr>
            </w:pPr>
            <w:r w:rsidRPr="00552199">
              <w:rPr>
                <w:rFonts w:cs="Times New Roman"/>
                <w:lang w:eastAsia="en-GB"/>
              </w:rPr>
              <w:t>168</w:t>
            </w:r>
          </w:p>
        </w:tc>
        <w:tc>
          <w:tcPr>
            <w:tcW w:w="1364"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240</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lang w:val="pt-BR"/>
              </w:rPr>
            </w:pPr>
            <w:r w:rsidRPr="00552199">
              <w:rPr>
                <w:rFonts w:cs="Times New Roman"/>
                <w:lang w:val="pt-BR"/>
              </w:rPr>
              <w:t>6. T</w:t>
            </w:r>
            <w:r w:rsidRPr="00552199">
              <w:rPr>
                <w:rFonts w:cs="Times New Roman"/>
                <w:lang w:val="vi-VN"/>
              </w:rPr>
              <w:t>rung tâm công tác xã hội</w:t>
            </w:r>
          </w:p>
        </w:tc>
        <w:tc>
          <w:tcPr>
            <w:tcW w:w="1472"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28</w:t>
            </w:r>
          </w:p>
        </w:tc>
        <w:tc>
          <w:tcPr>
            <w:tcW w:w="1418" w:type="dxa"/>
            <w:shd w:val="clear" w:color="auto" w:fill="auto"/>
            <w:vAlign w:val="center"/>
          </w:tcPr>
          <w:p w:rsidR="00E125F0" w:rsidRPr="00552199" w:rsidRDefault="00E125F0" w:rsidP="00B05B08">
            <w:pPr>
              <w:spacing w:before="120"/>
              <w:jc w:val="center"/>
              <w:rPr>
                <w:rFonts w:cs="Times New Roman"/>
                <w:lang w:eastAsia="en-GB"/>
              </w:rPr>
            </w:pPr>
            <w:r w:rsidRPr="00552199">
              <w:rPr>
                <w:rFonts w:cs="Times New Roman"/>
                <w:lang w:eastAsia="en-GB"/>
              </w:rPr>
              <w:t>33</w:t>
            </w:r>
          </w:p>
        </w:tc>
        <w:tc>
          <w:tcPr>
            <w:tcW w:w="1364"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35</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lang w:val="pt-BR"/>
              </w:rPr>
            </w:pPr>
            <w:r w:rsidRPr="00552199">
              <w:rPr>
                <w:rFonts w:cs="Times New Roman"/>
                <w:lang w:val="pt-BR"/>
              </w:rPr>
              <w:t>7. Cơ sở cai nghiện ma túy</w:t>
            </w:r>
          </w:p>
        </w:tc>
        <w:tc>
          <w:tcPr>
            <w:tcW w:w="1472"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131</w:t>
            </w:r>
          </w:p>
        </w:tc>
        <w:tc>
          <w:tcPr>
            <w:tcW w:w="1418" w:type="dxa"/>
            <w:shd w:val="clear" w:color="auto" w:fill="auto"/>
            <w:vAlign w:val="center"/>
          </w:tcPr>
          <w:p w:rsidR="00E125F0" w:rsidRPr="00552199" w:rsidRDefault="00E125F0" w:rsidP="00B05B08">
            <w:pPr>
              <w:spacing w:before="120"/>
              <w:jc w:val="center"/>
              <w:rPr>
                <w:rFonts w:cs="Times New Roman"/>
                <w:lang w:eastAsia="en-GB"/>
              </w:rPr>
            </w:pPr>
            <w:r w:rsidRPr="00552199">
              <w:rPr>
                <w:rFonts w:cs="Times New Roman"/>
                <w:lang w:eastAsia="en-GB"/>
              </w:rPr>
              <w:t>141</w:t>
            </w:r>
          </w:p>
        </w:tc>
        <w:tc>
          <w:tcPr>
            <w:tcW w:w="1364"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162</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b/>
                <w:lang w:val="pt-BR"/>
              </w:rPr>
            </w:pPr>
            <w:r w:rsidRPr="00552199">
              <w:rPr>
                <w:rFonts w:cs="Times New Roman"/>
                <w:b/>
                <w:lang w:val="pt-BR"/>
              </w:rPr>
              <w:t>I. Vùng Đồng bằng Sông Hồng</w:t>
            </w:r>
          </w:p>
        </w:tc>
        <w:tc>
          <w:tcPr>
            <w:tcW w:w="1472" w:type="dxa"/>
            <w:shd w:val="clear" w:color="auto" w:fill="auto"/>
          </w:tcPr>
          <w:p w:rsidR="00E125F0" w:rsidRPr="00552199" w:rsidRDefault="00E125F0" w:rsidP="00B05B08">
            <w:pPr>
              <w:spacing w:before="120"/>
              <w:jc w:val="center"/>
              <w:rPr>
                <w:rFonts w:cs="Times New Roman"/>
                <w:b/>
                <w:lang w:val="pt-BR"/>
              </w:rPr>
            </w:pPr>
            <w:r w:rsidRPr="00552199">
              <w:rPr>
                <w:rFonts w:cs="Times New Roman"/>
                <w:b/>
                <w:lang w:val="pt-BR"/>
              </w:rPr>
              <w:t>88</w:t>
            </w:r>
          </w:p>
        </w:tc>
        <w:tc>
          <w:tcPr>
            <w:tcW w:w="1418" w:type="dxa"/>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b/>
                <w:lang w:eastAsia="en-GB"/>
              </w:rPr>
              <w:t>97</w:t>
            </w:r>
          </w:p>
        </w:tc>
        <w:tc>
          <w:tcPr>
            <w:tcW w:w="1364" w:type="dxa"/>
            <w:shd w:val="clear" w:color="auto" w:fill="auto"/>
          </w:tcPr>
          <w:p w:rsidR="00E125F0" w:rsidRPr="00552199" w:rsidRDefault="00E125F0" w:rsidP="00B05B08">
            <w:pPr>
              <w:spacing w:before="120"/>
              <w:jc w:val="center"/>
              <w:rPr>
                <w:rFonts w:cs="Times New Roman"/>
                <w:b/>
                <w:lang w:val="pt-BR"/>
              </w:rPr>
            </w:pPr>
            <w:r w:rsidRPr="00552199">
              <w:rPr>
                <w:rFonts w:cs="Times New Roman"/>
                <w:b/>
                <w:lang w:val="pt-BR"/>
              </w:rPr>
              <w:t>110</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b/>
                <w:lang w:val="pt-BR"/>
              </w:rPr>
            </w:pPr>
            <w:r w:rsidRPr="00552199">
              <w:rPr>
                <w:rFonts w:cs="Times New Roman"/>
                <w:lang w:val="pt-BR"/>
              </w:rPr>
              <w:t xml:space="preserve">1. </w:t>
            </w:r>
            <w:r w:rsidRPr="00552199">
              <w:rPr>
                <w:rFonts w:cs="Times New Roman"/>
                <w:shd w:val="clear" w:color="auto" w:fill="FFFFFF"/>
                <w:lang w:val="pt-BR"/>
              </w:rPr>
              <w:t xml:space="preserve">Cơ sở bảo trợ xã hội chăm sóc người cao tuổi </w:t>
            </w:r>
          </w:p>
        </w:tc>
        <w:tc>
          <w:tcPr>
            <w:tcW w:w="1472" w:type="dxa"/>
            <w:shd w:val="clear" w:color="auto" w:fill="auto"/>
          </w:tcPr>
          <w:p w:rsidR="00E125F0" w:rsidRPr="00552199" w:rsidRDefault="00E125F0" w:rsidP="00B05B08">
            <w:pPr>
              <w:spacing w:before="120"/>
              <w:jc w:val="center"/>
              <w:rPr>
                <w:rFonts w:cs="Times New Roman"/>
                <w:b/>
                <w:lang w:val="pt-BR"/>
              </w:rPr>
            </w:pPr>
            <w:r w:rsidRPr="00552199">
              <w:rPr>
                <w:rFonts w:cs="Times New Roman"/>
                <w:lang w:val="pt-BR"/>
              </w:rPr>
              <w:t>12</w:t>
            </w:r>
          </w:p>
        </w:tc>
        <w:tc>
          <w:tcPr>
            <w:tcW w:w="1418" w:type="dxa"/>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lang w:eastAsia="en-GB"/>
              </w:rPr>
              <w:t>14</w:t>
            </w:r>
          </w:p>
        </w:tc>
        <w:tc>
          <w:tcPr>
            <w:tcW w:w="1364" w:type="dxa"/>
            <w:shd w:val="clear" w:color="auto" w:fill="auto"/>
          </w:tcPr>
          <w:p w:rsidR="00E125F0" w:rsidRPr="00552199" w:rsidRDefault="00E125F0" w:rsidP="00B05B08">
            <w:pPr>
              <w:spacing w:before="120"/>
              <w:jc w:val="center"/>
              <w:rPr>
                <w:rFonts w:cs="Times New Roman"/>
                <w:b/>
                <w:lang w:val="pt-BR"/>
              </w:rPr>
            </w:pPr>
            <w:r w:rsidRPr="00552199">
              <w:rPr>
                <w:rFonts w:cs="Times New Roman"/>
                <w:lang w:val="pt-BR"/>
              </w:rPr>
              <w:t>15</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b/>
                <w:lang w:val="pt-BR"/>
              </w:rPr>
            </w:pPr>
            <w:r w:rsidRPr="00552199">
              <w:rPr>
                <w:rFonts w:cs="Times New Roman"/>
                <w:lang w:val="pt-BR"/>
              </w:rPr>
              <w:t xml:space="preserve">2. </w:t>
            </w:r>
            <w:r w:rsidRPr="00552199">
              <w:rPr>
                <w:rFonts w:cs="Times New Roman"/>
              </w:rPr>
              <w:t>C</w:t>
            </w:r>
            <w:r w:rsidRPr="00552199">
              <w:rPr>
                <w:rFonts w:cs="Times New Roman"/>
                <w:lang w:val="vi-VN"/>
              </w:rPr>
              <w:t>ơ sở bảo trợ xã hội chăm sóc người khuyết tật</w:t>
            </w:r>
          </w:p>
        </w:tc>
        <w:tc>
          <w:tcPr>
            <w:tcW w:w="1472" w:type="dxa"/>
            <w:shd w:val="clear" w:color="auto" w:fill="auto"/>
          </w:tcPr>
          <w:p w:rsidR="00E125F0" w:rsidRPr="00552199" w:rsidRDefault="00E125F0" w:rsidP="00B05B08">
            <w:pPr>
              <w:spacing w:before="120"/>
              <w:jc w:val="center"/>
              <w:rPr>
                <w:rFonts w:cs="Times New Roman"/>
                <w:b/>
                <w:lang w:val="pt-BR"/>
              </w:rPr>
            </w:pPr>
            <w:r w:rsidRPr="00552199">
              <w:rPr>
                <w:rFonts w:cs="Times New Roman"/>
                <w:lang w:val="pt-BR"/>
              </w:rPr>
              <w:t>10</w:t>
            </w:r>
          </w:p>
        </w:tc>
        <w:tc>
          <w:tcPr>
            <w:tcW w:w="1418" w:type="dxa"/>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lang w:eastAsia="en-GB"/>
              </w:rPr>
              <w:t>10</w:t>
            </w:r>
          </w:p>
        </w:tc>
        <w:tc>
          <w:tcPr>
            <w:tcW w:w="1364" w:type="dxa"/>
            <w:shd w:val="clear" w:color="auto" w:fill="auto"/>
          </w:tcPr>
          <w:p w:rsidR="00E125F0" w:rsidRPr="00552199" w:rsidRDefault="00E125F0" w:rsidP="00B05B08">
            <w:pPr>
              <w:spacing w:before="120"/>
              <w:jc w:val="center"/>
              <w:rPr>
                <w:rFonts w:cs="Times New Roman"/>
                <w:b/>
                <w:lang w:val="pt-BR"/>
              </w:rPr>
            </w:pPr>
            <w:r w:rsidRPr="00552199">
              <w:rPr>
                <w:rFonts w:cs="Times New Roman"/>
                <w:lang w:val="pt-BR"/>
              </w:rPr>
              <w:t>12</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b/>
                <w:lang w:val="pt-BR"/>
              </w:rPr>
            </w:pPr>
            <w:r w:rsidRPr="00552199">
              <w:rPr>
                <w:rFonts w:cs="Times New Roman"/>
                <w:lang w:val="pt-BR"/>
              </w:rPr>
              <w:t>3. C</w:t>
            </w:r>
            <w:r w:rsidRPr="00552199">
              <w:rPr>
                <w:rFonts w:cs="Times New Roman"/>
                <w:lang w:val="vi-VN"/>
              </w:rPr>
              <w:t xml:space="preserve">ơ sở bảo trợ xã hội chăm sóc trẻ em có hoàn cảnh đặc biệt </w:t>
            </w:r>
          </w:p>
        </w:tc>
        <w:tc>
          <w:tcPr>
            <w:tcW w:w="1472" w:type="dxa"/>
            <w:shd w:val="clear" w:color="auto" w:fill="auto"/>
          </w:tcPr>
          <w:p w:rsidR="00E125F0" w:rsidRPr="00552199" w:rsidRDefault="00E125F0" w:rsidP="00B05B08">
            <w:pPr>
              <w:spacing w:before="120"/>
              <w:jc w:val="center"/>
              <w:rPr>
                <w:rFonts w:cs="Times New Roman"/>
                <w:b/>
                <w:lang w:val="pt-BR"/>
              </w:rPr>
            </w:pPr>
            <w:r w:rsidRPr="00552199">
              <w:rPr>
                <w:rFonts w:cs="Times New Roman"/>
                <w:lang w:val="pt-BR"/>
              </w:rPr>
              <w:t>8</w:t>
            </w:r>
          </w:p>
        </w:tc>
        <w:tc>
          <w:tcPr>
            <w:tcW w:w="1418" w:type="dxa"/>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lang w:eastAsia="en-GB"/>
              </w:rPr>
              <w:t>8</w:t>
            </w:r>
          </w:p>
        </w:tc>
        <w:tc>
          <w:tcPr>
            <w:tcW w:w="1364" w:type="dxa"/>
            <w:shd w:val="clear" w:color="auto" w:fill="auto"/>
          </w:tcPr>
          <w:p w:rsidR="00E125F0" w:rsidRPr="00552199" w:rsidRDefault="00E125F0" w:rsidP="00B05B08">
            <w:pPr>
              <w:spacing w:before="120"/>
              <w:jc w:val="center"/>
              <w:rPr>
                <w:rFonts w:cs="Times New Roman"/>
                <w:b/>
                <w:lang w:val="pt-BR"/>
              </w:rPr>
            </w:pPr>
            <w:r w:rsidRPr="00552199">
              <w:rPr>
                <w:rFonts w:cs="Times New Roman"/>
                <w:lang w:val="pt-BR"/>
              </w:rPr>
              <w:t>8</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b/>
                <w:lang w:val="pt-BR"/>
              </w:rPr>
            </w:pPr>
            <w:r w:rsidRPr="00552199">
              <w:rPr>
                <w:rFonts w:cs="Times New Roman"/>
                <w:lang w:val="pt-BR"/>
              </w:rPr>
              <w:t>4. C</w:t>
            </w:r>
            <w:r w:rsidRPr="00552199">
              <w:rPr>
                <w:rFonts w:cs="Times New Roman"/>
                <w:lang w:val="vi-VN"/>
              </w:rPr>
              <w:t>ơ sở bảo trợ xã hội chăm sóc và phục hồi chức năng cho người tâm thần, người rối nhiễu tâm tr</w:t>
            </w:r>
            <w:r w:rsidRPr="00552199">
              <w:rPr>
                <w:rFonts w:cs="Times New Roman"/>
              </w:rPr>
              <w:t>í</w:t>
            </w:r>
          </w:p>
        </w:tc>
        <w:tc>
          <w:tcPr>
            <w:tcW w:w="1472" w:type="dxa"/>
            <w:shd w:val="clear" w:color="auto" w:fill="auto"/>
          </w:tcPr>
          <w:p w:rsidR="00E125F0" w:rsidRPr="00552199" w:rsidRDefault="00E125F0" w:rsidP="00B05B08">
            <w:pPr>
              <w:spacing w:before="120"/>
              <w:jc w:val="center"/>
              <w:rPr>
                <w:rFonts w:cs="Times New Roman"/>
                <w:b/>
                <w:lang w:val="pt-BR"/>
              </w:rPr>
            </w:pPr>
            <w:r w:rsidRPr="00552199">
              <w:rPr>
                <w:rFonts w:cs="Times New Roman"/>
                <w:lang w:val="pt-BR"/>
              </w:rPr>
              <w:t>12</w:t>
            </w:r>
          </w:p>
        </w:tc>
        <w:tc>
          <w:tcPr>
            <w:tcW w:w="1418" w:type="dxa"/>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lang w:eastAsia="en-GB"/>
              </w:rPr>
              <w:t>12</w:t>
            </w:r>
          </w:p>
        </w:tc>
        <w:tc>
          <w:tcPr>
            <w:tcW w:w="1364" w:type="dxa"/>
            <w:shd w:val="clear" w:color="auto" w:fill="auto"/>
          </w:tcPr>
          <w:p w:rsidR="00E125F0" w:rsidRPr="00552199" w:rsidRDefault="00E125F0" w:rsidP="00B05B08">
            <w:pPr>
              <w:spacing w:before="120"/>
              <w:jc w:val="center"/>
              <w:rPr>
                <w:rFonts w:cs="Times New Roman"/>
                <w:b/>
                <w:lang w:val="pt-BR"/>
              </w:rPr>
            </w:pPr>
            <w:r w:rsidRPr="00552199">
              <w:rPr>
                <w:rFonts w:cs="Times New Roman"/>
                <w:lang w:val="pt-BR"/>
              </w:rPr>
              <w:t>12</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b/>
                <w:lang w:val="pt-BR"/>
              </w:rPr>
            </w:pPr>
            <w:r w:rsidRPr="00552199">
              <w:rPr>
                <w:rFonts w:cs="Times New Roman"/>
                <w:lang w:val="pt-BR"/>
              </w:rPr>
              <w:t>5. C</w:t>
            </w:r>
            <w:r w:rsidRPr="00552199">
              <w:rPr>
                <w:rFonts w:cs="Times New Roman"/>
                <w:lang w:val="vi-VN"/>
              </w:rPr>
              <w:t xml:space="preserve">ơ sở bảo trợ xã hội tổng hợp </w:t>
            </w:r>
          </w:p>
        </w:tc>
        <w:tc>
          <w:tcPr>
            <w:tcW w:w="1472" w:type="dxa"/>
            <w:shd w:val="clear" w:color="auto" w:fill="auto"/>
          </w:tcPr>
          <w:p w:rsidR="00E125F0" w:rsidRPr="00552199" w:rsidRDefault="00E125F0" w:rsidP="00B05B08">
            <w:pPr>
              <w:spacing w:before="120"/>
              <w:jc w:val="center"/>
              <w:rPr>
                <w:rFonts w:cs="Times New Roman"/>
                <w:b/>
                <w:lang w:val="pt-BR"/>
              </w:rPr>
            </w:pPr>
            <w:r w:rsidRPr="00552199">
              <w:rPr>
                <w:rFonts w:cs="Times New Roman"/>
                <w:lang w:val="pt-BR"/>
              </w:rPr>
              <w:t>17</w:t>
            </w:r>
          </w:p>
        </w:tc>
        <w:tc>
          <w:tcPr>
            <w:tcW w:w="1418" w:type="dxa"/>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lang w:eastAsia="en-GB"/>
              </w:rPr>
              <w:t>24</w:t>
            </w:r>
          </w:p>
        </w:tc>
        <w:tc>
          <w:tcPr>
            <w:tcW w:w="1364" w:type="dxa"/>
            <w:shd w:val="clear" w:color="auto" w:fill="auto"/>
          </w:tcPr>
          <w:p w:rsidR="00E125F0" w:rsidRPr="00552199" w:rsidRDefault="00E125F0" w:rsidP="00B05B08">
            <w:pPr>
              <w:spacing w:before="120"/>
              <w:jc w:val="center"/>
              <w:rPr>
                <w:rFonts w:cs="Times New Roman"/>
                <w:b/>
                <w:lang w:val="pt-BR"/>
              </w:rPr>
            </w:pPr>
            <w:r w:rsidRPr="00552199">
              <w:rPr>
                <w:rFonts w:cs="Times New Roman"/>
                <w:lang w:val="pt-BR"/>
              </w:rPr>
              <w:t>33</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b/>
                <w:lang w:val="pt-BR"/>
              </w:rPr>
            </w:pPr>
            <w:r w:rsidRPr="00552199">
              <w:rPr>
                <w:rFonts w:cs="Times New Roman"/>
                <w:lang w:val="pt-BR"/>
              </w:rPr>
              <w:t>6. T</w:t>
            </w:r>
            <w:r w:rsidRPr="00552199">
              <w:rPr>
                <w:rFonts w:cs="Times New Roman"/>
                <w:lang w:val="vi-VN"/>
              </w:rPr>
              <w:t>rung tâm công tác xã hội</w:t>
            </w:r>
          </w:p>
        </w:tc>
        <w:tc>
          <w:tcPr>
            <w:tcW w:w="1472" w:type="dxa"/>
            <w:shd w:val="clear" w:color="auto" w:fill="auto"/>
          </w:tcPr>
          <w:p w:rsidR="00E125F0" w:rsidRPr="00552199" w:rsidRDefault="00E125F0" w:rsidP="00B05B08">
            <w:pPr>
              <w:spacing w:before="120"/>
              <w:jc w:val="center"/>
              <w:rPr>
                <w:rFonts w:cs="Times New Roman"/>
                <w:b/>
                <w:lang w:val="pt-BR"/>
              </w:rPr>
            </w:pPr>
            <w:r w:rsidRPr="00552199">
              <w:rPr>
                <w:rFonts w:cs="Times New Roman"/>
                <w:lang w:val="pt-BR"/>
              </w:rPr>
              <w:t>7</w:t>
            </w:r>
          </w:p>
        </w:tc>
        <w:tc>
          <w:tcPr>
            <w:tcW w:w="1418" w:type="dxa"/>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lang w:eastAsia="en-GB"/>
              </w:rPr>
              <w:t>7</w:t>
            </w:r>
          </w:p>
        </w:tc>
        <w:tc>
          <w:tcPr>
            <w:tcW w:w="1364" w:type="dxa"/>
            <w:shd w:val="clear" w:color="auto" w:fill="auto"/>
          </w:tcPr>
          <w:p w:rsidR="00E125F0" w:rsidRPr="00552199" w:rsidRDefault="00E125F0" w:rsidP="00B05B08">
            <w:pPr>
              <w:spacing w:before="120"/>
              <w:jc w:val="center"/>
              <w:rPr>
                <w:rFonts w:cs="Times New Roman"/>
                <w:b/>
                <w:lang w:val="pt-BR"/>
              </w:rPr>
            </w:pPr>
            <w:r w:rsidRPr="00552199">
              <w:rPr>
                <w:rFonts w:cs="Times New Roman"/>
                <w:lang w:val="pt-BR"/>
              </w:rPr>
              <w:t>8</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b/>
                <w:lang w:val="pt-BR"/>
              </w:rPr>
            </w:pPr>
            <w:r w:rsidRPr="00552199">
              <w:rPr>
                <w:rFonts w:cs="Times New Roman"/>
                <w:lang w:val="pt-BR"/>
              </w:rPr>
              <w:t>7. Cơ sở cai nghiện ma túy</w:t>
            </w:r>
          </w:p>
        </w:tc>
        <w:tc>
          <w:tcPr>
            <w:tcW w:w="1472" w:type="dxa"/>
            <w:shd w:val="clear" w:color="auto" w:fill="auto"/>
          </w:tcPr>
          <w:p w:rsidR="00E125F0" w:rsidRPr="00552199" w:rsidRDefault="00E125F0" w:rsidP="00B05B08">
            <w:pPr>
              <w:spacing w:before="120"/>
              <w:jc w:val="center"/>
              <w:rPr>
                <w:rFonts w:cs="Times New Roman"/>
                <w:b/>
                <w:lang w:val="pt-BR"/>
              </w:rPr>
            </w:pPr>
            <w:r w:rsidRPr="00552199">
              <w:rPr>
                <w:rFonts w:cs="Times New Roman"/>
                <w:lang w:val="pt-BR"/>
              </w:rPr>
              <w:t>22</w:t>
            </w:r>
          </w:p>
        </w:tc>
        <w:tc>
          <w:tcPr>
            <w:tcW w:w="1418" w:type="dxa"/>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lang w:eastAsia="en-GB"/>
              </w:rPr>
              <w:t>22</w:t>
            </w:r>
          </w:p>
        </w:tc>
        <w:tc>
          <w:tcPr>
            <w:tcW w:w="1364" w:type="dxa"/>
            <w:shd w:val="clear" w:color="auto" w:fill="auto"/>
          </w:tcPr>
          <w:p w:rsidR="00E125F0" w:rsidRPr="00552199" w:rsidRDefault="00E125F0" w:rsidP="00B05B08">
            <w:pPr>
              <w:spacing w:before="120"/>
              <w:jc w:val="center"/>
              <w:rPr>
                <w:rFonts w:cs="Times New Roman"/>
                <w:b/>
                <w:lang w:val="pt-BR"/>
              </w:rPr>
            </w:pPr>
            <w:r w:rsidRPr="00552199">
              <w:rPr>
                <w:rFonts w:cs="Times New Roman"/>
                <w:lang w:val="pt-BR"/>
              </w:rPr>
              <w:t>22</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b/>
                <w:lang w:val="pt-BR"/>
              </w:rPr>
            </w:pPr>
            <w:r w:rsidRPr="00552199">
              <w:rPr>
                <w:rFonts w:cs="Times New Roman"/>
                <w:b/>
                <w:lang w:val="pt-BR"/>
              </w:rPr>
              <w:t>II. Vùng Trung du MN phía Bắc</w:t>
            </w:r>
          </w:p>
        </w:tc>
        <w:tc>
          <w:tcPr>
            <w:tcW w:w="1472" w:type="dxa"/>
            <w:shd w:val="clear" w:color="auto" w:fill="auto"/>
          </w:tcPr>
          <w:p w:rsidR="00E125F0" w:rsidRPr="00552199" w:rsidRDefault="00E125F0" w:rsidP="00B05B08">
            <w:pPr>
              <w:spacing w:before="120"/>
              <w:jc w:val="center"/>
              <w:rPr>
                <w:rFonts w:cs="Times New Roman"/>
                <w:b/>
                <w:lang w:val="pt-BR"/>
              </w:rPr>
            </w:pPr>
            <w:r w:rsidRPr="00552199">
              <w:rPr>
                <w:rFonts w:cs="Times New Roman"/>
                <w:b/>
                <w:lang w:val="pt-BR"/>
              </w:rPr>
              <w:t>77</w:t>
            </w:r>
          </w:p>
        </w:tc>
        <w:tc>
          <w:tcPr>
            <w:tcW w:w="1418" w:type="dxa"/>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b/>
                <w:lang w:eastAsia="en-GB"/>
              </w:rPr>
              <w:t>92</w:t>
            </w:r>
          </w:p>
        </w:tc>
        <w:tc>
          <w:tcPr>
            <w:tcW w:w="1364" w:type="dxa"/>
            <w:shd w:val="clear" w:color="auto" w:fill="auto"/>
          </w:tcPr>
          <w:p w:rsidR="00E125F0" w:rsidRPr="00552199" w:rsidRDefault="00E125F0" w:rsidP="00B05B08">
            <w:pPr>
              <w:spacing w:before="120"/>
              <w:jc w:val="center"/>
              <w:rPr>
                <w:rFonts w:cs="Times New Roman"/>
                <w:b/>
                <w:lang w:val="pt-BR"/>
              </w:rPr>
            </w:pPr>
            <w:r w:rsidRPr="00552199">
              <w:rPr>
                <w:rFonts w:cs="Times New Roman"/>
                <w:b/>
                <w:lang w:val="pt-BR"/>
              </w:rPr>
              <w:t>134</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lang w:val="pt-BR"/>
              </w:rPr>
            </w:pPr>
            <w:r w:rsidRPr="00552199">
              <w:rPr>
                <w:rFonts w:cs="Times New Roman"/>
                <w:lang w:val="pt-BR"/>
              </w:rPr>
              <w:t xml:space="preserve">1. </w:t>
            </w:r>
            <w:r w:rsidRPr="00552199">
              <w:rPr>
                <w:rFonts w:cs="Times New Roman"/>
                <w:shd w:val="clear" w:color="auto" w:fill="FFFFFF"/>
                <w:lang w:val="pt-BR"/>
              </w:rPr>
              <w:t xml:space="preserve">Cơ sở bảo trợ xã hội chăm sóc người cao tuổi </w:t>
            </w:r>
          </w:p>
        </w:tc>
        <w:tc>
          <w:tcPr>
            <w:tcW w:w="1472"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4</w:t>
            </w:r>
          </w:p>
        </w:tc>
        <w:tc>
          <w:tcPr>
            <w:tcW w:w="1418" w:type="dxa"/>
            <w:shd w:val="clear" w:color="auto" w:fill="auto"/>
            <w:vAlign w:val="center"/>
          </w:tcPr>
          <w:p w:rsidR="00E125F0" w:rsidRPr="00552199" w:rsidRDefault="00E125F0" w:rsidP="00B05B08">
            <w:pPr>
              <w:spacing w:before="120"/>
              <w:jc w:val="center"/>
              <w:rPr>
                <w:rFonts w:cs="Times New Roman"/>
                <w:lang w:eastAsia="en-GB"/>
              </w:rPr>
            </w:pPr>
            <w:r w:rsidRPr="00552199">
              <w:rPr>
                <w:rFonts w:cs="Times New Roman"/>
                <w:lang w:eastAsia="en-GB"/>
              </w:rPr>
              <w:t>5</w:t>
            </w:r>
          </w:p>
        </w:tc>
        <w:tc>
          <w:tcPr>
            <w:tcW w:w="1364"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7</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lang w:val="pt-BR"/>
              </w:rPr>
            </w:pPr>
            <w:r w:rsidRPr="00552199">
              <w:rPr>
                <w:rFonts w:cs="Times New Roman"/>
                <w:lang w:val="pt-BR"/>
              </w:rPr>
              <w:lastRenderedPageBreak/>
              <w:t xml:space="preserve">2. </w:t>
            </w:r>
            <w:r w:rsidRPr="00552199">
              <w:rPr>
                <w:rFonts w:cs="Times New Roman"/>
              </w:rPr>
              <w:t>C</w:t>
            </w:r>
            <w:r w:rsidRPr="00552199">
              <w:rPr>
                <w:rFonts w:cs="Times New Roman"/>
                <w:lang w:val="vi-VN"/>
              </w:rPr>
              <w:t>ơ sở bảo trợ xã hội chăm sóc người khuyết tật</w:t>
            </w:r>
          </w:p>
        </w:tc>
        <w:tc>
          <w:tcPr>
            <w:tcW w:w="1472"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8</w:t>
            </w:r>
          </w:p>
        </w:tc>
        <w:tc>
          <w:tcPr>
            <w:tcW w:w="1418" w:type="dxa"/>
            <w:shd w:val="clear" w:color="auto" w:fill="auto"/>
            <w:vAlign w:val="center"/>
          </w:tcPr>
          <w:p w:rsidR="00E125F0" w:rsidRPr="00552199" w:rsidRDefault="00E125F0" w:rsidP="00B05B08">
            <w:pPr>
              <w:spacing w:before="120"/>
              <w:jc w:val="center"/>
              <w:rPr>
                <w:rFonts w:cs="Times New Roman"/>
                <w:lang w:eastAsia="en-GB"/>
              </w:rPr>
            </w:pPr>
            <w:r w:rsidRPr="00552199">
              <w:rPr>
                <w:rFonts w:cs="Times New Roman"/>
                <w:lang w:eastAsia="en-GB"/>
              </w:rPr>
              <w:t>13</w:t>
            </w:r>
          </w:p>
        </w:tc>
        <w:tc>
          <w:tcPr>
            <w:tcW w:w="1364"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13</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lang w:val="pt-BR"/>
              </w:rPr>
            </w:pPr>
            <w:r w:rsidRPr="00552199">
              <w:rPr>
                <w:rFonts w:cs="Times New Roman"/>
                <w:lang w:val="pt-BR"/>
              </w:rPr>
              <w:t>3. C</w:t>
            </w:r>
            <w:r w:rsidRPr="00552199">
              <w:rPr>
                <w:rFonts w:cs="Times New Roman"/>
                <w:lang w:val="vi-VN"/>
              </w:rPr>
              <w:t xml:space="preserve">ơ sở bảo trợ xã hội chăm sóc trẻ em có hoàn cảnh đặc biệt </w:t>
            </w:r>
          </w:p>
        </w:tc>
        <w:tc>
          <w:tcPr>
            <w:tcW w:w="1472"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9</w:t>
            </w:r>
          </w:p>
        </w:tc>
        <w:tc>
          <w:tcPr>
            <w:tcW w:w="1418" w:type="dxa"/>
            <w:shd w:val="clear" w:color="auto" w:fill="auto"/>
            <w:vAlign w:val="center"/>
          </w:tcPr>
          <w:p w:rsidR="00E125F0" w:rsidRPr="00552199" w:rsidRDefault="00E125F0" w:rsidP="00B05B08">
            <w:pPr>
              <w:spacing w:before="120"/>
              <w:jc w:val="center"/>
              <w:rPr>
                <w:rFonts w:cs="Times New Roman"/>
                <w:lang w:eastAsia="en-GB"/>
              </w:rPr>
            </w:pPr>
            <w:r w:rsidRPr="00552199">
              <w:rPr>
                <w:rFonts w:cs="Times New Roman"/>
                <w:lang w:eastAsia="en-GB"/>
              </w:rPr>
              <w:t>10</w:t>
            </w:r>
          </w:p>
        </w:tc>
        <w:tc>
          <w:tcPr>
            <w:tcW w:w="1364"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11</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rPr>
            </w:pPr>
            <w:r w:rsidRPr="00552199">
              <w:rPr>
                <w:rFonts w:cs="Times New Roman"/>
                <w:lang w:val="pt-BR"/>
              </w:rPr>
              <w:t>4. C</w:t>
            </w:r>
            <w:r w:rsidRPr="00552199">
              <w:rPr>
                <w:rFonts w:cs="Times New Roman"/>
                <w:lang w:val="vi-VN"/>
              </w:rPr>
              <w:t>ơ sở bảo trợ xã hội chăm sóc và phục hồi chức năng cho người tâm thần, người rối nhiễu tâm tr</w:t>
            </w:r>
            <w:r w:rsidRPr="00552199">
              <w:rPr>
                <w:rFonts w:cs="Times New Roman"/>
              </w:rPr>
              <w:t>í</w:t>
            </w:r>
          </w:p>
        </w:tc>
        <w:tc>
          <w:tcPr>
            <w:tcW w:w="1472"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6</w:t>
            </w:r>
          </w:p>
        </w:tc>
        <w:tc>
          <w:tcPr>
            <w:tcW w:w="1418" w:type="dxa"/>
            <w:shd w:val="clear" w:color="auto" w:fill="auto"/>
            <w:vAlign w:val="center"/>
          </w:tcPr>
          <w:p w:rsidR="00E125F0" w:rsidRPr="00552199" w:rsidRDefault="00E125F0" w:rsidP="00B05B08">
            <w:pPr>
              <w:spacing w:before="120"/>
              <w:jc w:val="center"/>
              <w:rPr>
                <w:rFonts w:cs="Times New Roman"/>
                <w:lang w:eastAsia="en-GB"/>
              </w:rPr>
            </w:pPr>
            <w:r w:rsidRPr="00552199">
              <w:rPr>
                <w:rFonts w:cs="Times New Roman"/>
                <w:lang w:eastAsia="en-GB"/>
              </w:rPr>
              <w:t>6</w:t>
            </w:r>
          </w:p>
        </w:tc>
        <w:tc>
          <w:tcPr>
            <w:tcW w:w="1364"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6</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lang w:val="pt-BR"/>
              </w:rPr>
            </w:pPr>
            <w:r w:rsidRPr="00552199">
              <w:rPr>
                <w:rFonts w:cs="Times New Roman"/>
                <w:lang w:val="pt-BR"/>
              </w:rPr>
              <w:t>5. C</w:t>
            </w:r>
            <w:r w:rsidRPr="00552199">
              <w:rPr>
                <w:rFonts w:cs="Times New Roman"/>
                <w:lang w:val="vi-VN"/>
              </w:rPr>
              <w:t xml:space="preserve">ơ sở bảo trợ xã hội tổng hợp </w:t>
            </w:r>
          </w:p>
        </w:tc>
        <w:tc>
          <w:tcPr>
            <w:tcW w:w="1472"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21</w:t>
            </w:r>
          </w:p>
        </w:tc>
        <w:tc>
          <w:tcPr>
            <w:tcW w:w="1418" w:type="dxa"/>
            <w:shd w:val="clear" w:color="auto" w:fill="auto"/>
            <w:vAlign w:val="center"/>
          </w:tcPr>
          <w:p w:rsidR="00E125F0" w:rsidRPr="00552199" w:rsidRDefault="00E125F0" w:rsidP="00B05B08">
            <w:pPr>
              <w:spacing w:before="120"/>
              <w:jc w:val="center"/>
              <w:rPr>
                <w:rFonts w:cs="Times New Roman"/>
                <w:lang w:eastAsia="en-GB"/>
              </w:rPr>
            </w:pPr>
            <w:r w:rsidRPr="00552199">
              <w:rPr>
                <w:rFonts w:cs="Times New Roman"/>
                <w:lang w:eastAsia="en-GB"/>
              </w:rPr>
              <w:t>28</w:t>
            </w:r>
          </w:p>
        </w:tc>
        <w:tc>
          <w:tcPr>
            <w:tcW w:w="1364"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53</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lang w:val="pt-BR"/>
              </w:rPr>
            </w:pPr>
            <w:r w:rsidRPr="00552199">
              <w:rPr>
                <w:rFonts w:cs="Times New Roman"/>
                <w:lang w:val="pt-BR"/>
              </w:rPr>
              <w:t>6. T</w:t>
            </w:r>
            <w:r w:rsidRPr="00552199">
              <w:rPr>
                <w:rFonts w:cs="Times New Roman"/>
                <w:lang w:val="vi-VN"/>
              </w:rPr>
              <w:t>rung tâm công tác xã hội</w:t>
            </w:r>
          </w:p>
        </w:tc>
        <w:tc>
          <w:tcPr>
            <w:tcW w:w="1472"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3</w:t>
            </w:r>
          </w:p>
        </w:tc>
        <w:tc>
          <w:tcPr>
            <w:tcW w:w="1418" w:type="dxa"/>
            <w:shd w:val="clear" w:color="auto" w:fill="auto"/>
            <w:vAlign w:val="center"/>
          </w:tcPr>
          <w:p w:rsidR="00E125F0" w:rsidRPr="00552199" w:rsidRDefault="00E125F0" w:rsidP="00B05B08">
            <w:pPr>
              <w:spacing w:before="120"/>
              <w:jc w:val="center"/>
              <w:rPr>
                <w:rFonts w:cs="Times New Roman"/>
                <w:lang w:eastAsia="en-GB"/>
              </w:rPr>
            </w:pPr>
            <w:r w:rsidRPr="00552199">
              <w:rPr>
                <w:rFonts w:cs="Times New Roman"/>
                <w:lang w:eastAsia="en-GB"/>
              </w:rPr>
              <w:t>4</w:t>
            </w:r>
          </w:p>
        </w:tc>
        <w:tc>
          <w:tcPr>
            <w:tcW w:w="1364"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4</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lang w:val="pt-BR"/>
              </w:rPr>
            </w:pPr>
            <w:r w:rsidRPr="00552199">
              <w:rPr>
                <w:rFonts w:cs="Times New Roman"/>
                <w:lang w:val="pt-BR"/>
              </w:rPr>
              <w:t>7. Cơ sở cai nghiện ma túy</w:t>
            </w:r>
          </w:p>
        </w:tc>
        <w:tc>
          <w:tcPr>
            <w:tcW w:w="1472"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26</w:t>
            </w:r>
          </w:p>
        </w:tc>
        <w:tc>
          <w:tcPr>
            <w:tcW w:w="1418" w:type="dxa"/>
            <w:shd w:val="clear" w:color="auto" w:fill="auto"/>
            <w:vAlign w:val="center"/>
          </w:tcPr>
          <w:p w:rsidR="00E125F0" w:rsidRPr="00552199" w:rsidRDefault="00E125F0" w:rsidP="00B05B08">
            <w:pPr>
              <w:spacing w:before="120"/>
              <w:jc w:val="center"/>
              <w:rPr>
                <w:rFonts w:cs="Times New Roman"/>
                <w:lang w:eastAsia="en-GB"/>
              </w:rPr>
            </w:pPr>
            <w:r w:rsidRPr="00552199">
              <w:rPr>
                <w:rFonts w:cs="Times New Roman"/>
                <w:lang w:eastAsia="en-GB"/>
              </w:rPr>
              <w:t>26</w:t>
            </w:r>
          </w:p>
        </w:tc>
        <w:tc>
          <w:tcPr>
            <w:tcW w:w="1364"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40</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b/>
                <w:lang w:val="pt-BR"/>
              </w:rPr>
            </w:pPr>
            <w:r w:rsidRPr="00552199">
              <w:rPr>
                <w:rFonts w:cs="Times New Roman"/>
                <w:b/>
                <w:lang w:val="pt-BR"/>
              </w:rPr>
              <w:t>III. Vùng Bắc Trung bộ và Duyên hải miền Trung</w:t>
            </w:r>
          </w:p>
        </w:tc>
        <w:tc>
          <w:tcPr>
            <w:tcW w:w="1472" w:type="dxa"/>
            <w:shd w:val="clear" w:color="auto" w:fill="auto"/>
          </w:tcPr>
          <w:p w:rsidR="00E125F0" w:rsidRPr="00552199" w:rsidRDefault="00E125F0" w:rsidP="00B05B08">
            <w:pPr>
              <w:spacing w:before="120"/>
              <w:jc w:val="center"/>
              <w:rPr>
                <w:rFonts w:cs="Times New Roman"/>
                <w:b/>
                <w:lang w:val="pt-BR"/>
              </w:rPr>
            </w:pPr>
            <w:r w:rsidRPr="00552199">
              <w:rPr>
                <w:rFonts w:cs="Times New Roman"/>
                <w:b/>
                <w:lang w:val="pt-BR"/>
              </w:rPr>
              <w:t>171</w:t>
            </w:r>
          </w:p>
        </w:tc>
        <w:tc>
          <w:tcPr>
            <w:tcW w:w="1418" w:type="dxa"/>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b/>
                <w:lang w:eastAsia="en-GB"/>
              </w:rPr>
              <w:t>194</w:t>
            </w:r>
          </w:p>
        </w:tc>
        <w:tc>
          <w:tcPr>
            <w:tcW w:w="1364" w:type="dxa"/>
            <w:shd w:val="clear" w:color="auto" w:fill="auto"/>
          </w:tcPr>
          <w:p w:rsidR="00E125F0" w:rsidRPr="00552199" w:rsidRDefault="00E125F0" w:rsidP="00B05B08">
            <w:pPr>
              <w:spacing w:before="120"/>
              <w:jc w:val="center"/>
              <w:rPr>
                <w:rFonts w:cs="Times New Roman"/>
                <w:b/>
                <w:lang w:val="pt-BR"/>
              </w:rPr>
            </w:pPr>
            <w:r w:rsidRPr="00552199">
              <w:rPr>
                <w:rFonts w:cs="Times New Roman"/>
                <w:b/>
                <w:lang w:val="pt-BR"/>
              </w:rPr>
              <w:t>203</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lang w:val="pt-BR"/>
              </w:rPr>
            </w:pPr>
            <w:r w:rsidRPr="00552199">
              <w:rPr>
                <w:rFonts w:cs="Times New Roman"/>
                <w:lang w:val="pt-BR"/>
              </w:rPr>
              <w:t xml:space="preserve">1. </w:t>
            </w:r>
            <w:r w:rsidRPr="00552199">
              <w:rPr>
                <w:rFonts w:cs="Times New Roman"/>
                <w:shd w:val="clear" w:color="auto" w:fill="FFFFFF"/>
                <w:lang w:val="pt-BR"/>
              </w:rPr>
              <w:t xml:space="preserve">Cơ sở bảo trợ xã hội chăm sóc người cao tuổi </w:t>
            </w:r>
          </w:p>
        </w:tc>
        <w:tc>
          <w:tcPr>
            <w:tcW w:w="1472"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10</w:t>
            </w:r>
          </w:p>
        </w:tc>
        <w:tc>
          <w:tcPr>
            <w:tcW w:w="1418" w:type="dxa"/>
            <w:shd w:val="clear" w:color="auto" w:fill="auto"/>
            <w:vAlign w:val="center"/>
          </w:tcPr>
          <w:p w:rsidR="00E125F0" w:rsidRPr="00552199" w:rsidRDefault="00E125F0" w:rsidP="00B05B08">
            <w:pPr>
              <w:spacing w:before="120"/>
              <w:jc w:val="center"/>
              <w:rPr>
                <w:rFonts w:cs="Times New Roman"/>
                <w:lang w:eastAsia="en-GB"/>
              </w:rPr>
            </w:pPr>
            <w:r w:rsidRPr="00552199">
              <w:rPr>
                <w:rFonts w:cs="Times New Roman"/>
                <w:lang w:eastAsia="en-GB"/>
              </w:rPr>
              <w:t>19</w:t>
            </w:r>
          </w:p>
        </w:tc>
        <w:tc>
          <w:tcPr>
            <w:tcW w:w="1364"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23</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lang w:val="pt-BR"/>
              </w:rPr>
            </w:pPr>
            <w:r w:rsidRPr="00552199">
              <w:rPr>
                <w:rFonts w:cs="Times New Roman"/>
                <w:lang w:val="pt-BR"/>
              </w:rPr>
              <w:t xml:space="preserve">2. </w:t>
            </w:r>
            <w:r w:rsidRPr="00552199">
              <w:rPr>
                <w:rFonts w:cs="Times New Roman"/>
              </w:rPr>
              <w:t>C</w:t>
            </w:r>
            <w:r w:rsidRPr="00552199">
              <w:rPr>
                <w:rFonts w:cs="Times New Roman"/>
                <w:lang w:val="vi-VN"/>
              </w:rPr>
              <w:t>ơ sở bảo trợ xã hội chăm sóc người khuyết tật</w:t>
            </w:r>
          </w:p>
        </w:tc>
        <w:tc>
          <w:tcPr>
            <w:tcW w:w="1472"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32</w:t>
            </w:r>
          </w:p>
        </w:tc>
        <w:tc>
          <w:tcPr>
            <w:tcW w:w="1418" w:type="dxa"/>
            <w:shd w:val="clear" w:color="auto" w:fill="auto"/>
            <w:vAlign w:val="center"/>
          </w:tcPr>
          <w:p w:rsidR="00E125F0" w:rsidRPr="00552199" w:rsidRDefault="00E125F0" w:rsidP="00B05B08">
            <w:pPr>
              <w:spacing w:before="120"/>
              <w:jc w:val="center"/>
              <w:rPr>
                <w:rFonts w:cs="Times New Roman"/>
                <w:lang w:eastAsia="en-GB"/>
              </w:rPr>
            </w:pPr>
            <w:r w:rsidRPr="00552199">
              <w:rPr>
                <w:rFonts w:cs="Times New Roman"/>
                <w:lang w:eastAsia="en-GB"/>
              </w:rPr>
              <w:t>37</w:t>
            </w:r>
          </w:p>
        </w:tc>
        <w:tc>
          <w:tcPr>
            <w:tcW w:w="1364"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39</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lang w:val="pt-BR"/>
              </w:rPr>
            </w:pPr>
            <w:r w:rsidRPr="00552199">
              <w:rPr>
                <w:rFonts w:cs="Times New Roman"/>
                <w:lang w:val="pt-BR"/>
              </w:rPr>
              <w:t>3. C</w:t>
            </w:r>
            <w:r w:rsidRPr="00552199">
              <w:rPr>
                <w:rFonts w:cs="Times New Roman"/>
                <w:lang w:val="vi-VN"/>
              </w:rPr>
              <w:t xml:space="preserve">ơ sở bảo trợ xã hội chăm sóc trẻ em có hoàn cảnh đặc biệt </w:t>
            </w:r>
          </w:p>
        </w:tc>
        <w:tc>
          <w:tcPr>
            <w:tcW w:w="1472"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44</w:t>
            </w:r>
          </w:p>
        </w:tc>
        <w:tc>
          <w:tcPr>
            <w:tcW w:w="1418" w:type="dxa"/>
            <w:shd w:val="clear" w:color="auto" w:fill="auto"/>
            <w:vAlign w:val="center"/>
          </w:tcPr>
          <w:p w:rsidR="00E125F0" w:rsidRPr="00552199" w:rsidRDefault="00E125F0" w:rsidP="00B05B08">
            <w:pPr>
              <w:spacing w:before="120"/>
              <w:jc w:val="center"/>
              <w:rPr>
                <w:rFonts w:cs="Times New Roman"/>
                <w:lang w:eastAsia="en-GB"/>
              </w:rPr>
            </w:pPr>
            <w:r w:rsidRPr="00552199">
              <w:rPr>
                <w:rFonts w:cs="Times New Roman"/>
                <w:lang w:eastAsia="en-GB"/>
              </w:rPr>
              <w:t>46</w:t>
            </w:r>
          </w:p>
        </w:tc>
        <w:tc>
          <w:tcPr>
            <w:tcW w:w="1364"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46</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rPr>
            </w:pPr>
            <w:r w:rsidRPr="00552199">
              <w:rPr>
                <w:rFonts w:cs="Times New Roman"/>
                <w:lang w:val="pt-BR"/>
              </w:rPr>
              <w:t>4. C</w:t>
            </w:r>
            <w:r w:rsidRPr="00552199">
              <w:rPr>
                <w:rFonts w:cs="Times New Roman"/>
                <w:lang w:val="vi-VN"/>
              </w:rPr>
              <w:t>ơ sở bảo trợ xã hội chăm sóc và phục hồi chức năng cho người tâm thần, người rối nhiễu tâm tr</w:t>
            </w:r>
            <w:r w:rsidRPr="00552199">
              <w:rPr>
                <w:rFonts w:cs="Times New Roman"/>
              </w:rPr>
              <w:t>í</w:t>
            </w:r>
          </w:p>
        </w:tc>
        <w:tc>
          <w:tcPr>
            <w:tcW w:w="1472"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10</w:t>
            </w:r>
          </w:p>
        </w:tc>
        <w:tc>
          <w:tcPr>
            <w:tcW w:w="1418" w:type="dxa"/>
            <w:shd w:val="clear" w:color="auto" w:fill="auto"/>
            <w:vAlign w:val="center"/>
          </w:tcPr>
          <w:p w:rsidR="00E125F0" w:rsidRPr="00552199" w:rsidRDefault="00E125F0" w:rsidP="00B05B08">
            <w:pPr>
              <w:spacing w:before="120"/>
              <w:jc w:val="center"/>
              <w:rPr>
                <w:rFonts w:cs="Times New Roman"/>
                <w:lang w:eastAsia="en-GB"/>
              </w:rPr>
            </w:pPr>
            <w:r w:rsidRPr="00552199">
              <w:rPr>
                <w:rFonts w:cs="Times New Roman"/>
                <w:lang w:eastAsia="en-GB"/>
              </w:rPr>
              <w:t>10</w:t>
            </w:r>
          </w:p>
        </w:tc>
        <w:tc>
          <w:tcPr>
            <w:tcW w:w="1364"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10</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lang w:val="pt-BR"/>
              </w:rPr>
            </w:pPr>
            <w:r w:rsidRPr="00552199">
              <w:rPr>
                <w:rFonts w:cs="Times New Roman"/>
                <w:lang w:val="pt-BR"/>
              </w:rPr>
              <w:t>5. C</w:t>
            </w:r>
            <w:r w:rsidRPr="00552199">
              <w:rPr>
                <w:rFonts w:cs="Times New Roman"/>
                <w:lang w:val="vi-VN"/>
              </w:rPr>
              <w:t xml:space="preserve">ơ sở bảo trợ xã hội tổng hợp </w:t>
            </w:r>
          </w:p>
        </w:tc>
        <w:tc>
          <w:tcPr>
            <w:tcW w:w="1472"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28</w:t>
            </w:r>
          </w:p>
        </w:tc>
        <w:tc>
          <w:tcPr>
            <w:tcW w:w="1418" w:type="dxa"/>
            <w:shd w:val="clear" w:color="auto" w:fill="auto"/>
            <w:vAlign w:val="center"/>
          </w:tcPr>
          <w:p w:rsidR="00E125F0" w:rsidRPr="00552199" w:rsidRDefault="00E125F0" w:rsidP="00B05B08">
            <w:pPr>
              <w:spacing w:before="120"/>
              <w:jc w:val="center"/>
              <w:rPr>
                <w:rFonts w:cs="Times New Roman"/>
                <w:lang w:eastAsia="en-GB"/>
              </w:rPr>
            </w:pPr>
            <w:r w:rsidRPr="00552199">
              <w:rPr>
                <w:rFonts w:cs="Times New Roman"/>
                <w:lang w:eastAsia="en-GB"/>
              </w:rPr>
              <w:t>31</w:t>
            </w:r>
          </w:p>
        </w:tc>
        <w:tc>
          <w:tcPr>
            <w:tcW w:w="1364"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32</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lang w:val="pt-BR"/>
              </w:rPr>
            </w:pPr>
            <w:r w:rsidRPr="00552199">
              <w:rPr>
                <w:rFonts w:cs="Times New Roman"/>
                <w:lang w:val="pt-BR"/>
              </w:rPr>
              <w:t>6. T</w:t>
            </w:r>
            <w:r w:rsidRPr="00552199">
              <w:rPr>
                <w:rFonts w:cs="Times New Roman"/>
                <w:lang w:val="vi-VN"/>
              </w:rPr>
              <w:t>rung tâm công tác xã hội</w:t>
            </w:r>
          </w:p>
        </w:tc>
        <w:tc>
          <w:tcPr>
            <w:tcW w:w="1472"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9</w:t>
            </w:r>
          </w:p>
        </w:tc>
        <w:tc>
          <w:tcPr>
            <w:tcW w:w="1418" w:type="dxa"/>
            <w:shd w:val="clear" w:color="auto" w:fill="auto"/>
            <w:vAlign w:val="center"/>
          </w:tcPr>
          <w:p w:rsidR="00E125F0" w:rsidRPr="00552199" w:rsidRDefault="00E125F0" w:rsidP="00B05B08">
            <w:pPr>
              <w:spacing w:before="120"/>
              <w:jc w:val="center"/>
              <w:rPr>
                <w:rFonts w:cs="Times New Roman"/>
                <w:lang w:eastAsia="en-GB"/>
              </w:rPr>
            </w:pPr>
            <w:r w:rsidRPr="00552199">
              <w:rPr>
                <w:rFonts w:cs="Times New Roman"/>
                <w:lang w:eastAsia="en-GB"/>
              </w:rPr>
              <w:t>10</w:t>
            </w:r>
          </w:p>
        </w:tc>
        <w:tc>
          <w:tcPr>
            <w:tcW w:w="1364"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10</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lang w:val="pt-BR"/>
              </w:rPr>
            </w:pPr>
            <w:r w:rsidRPr="00552199">
              <w:rPr>
                <w:rFonts w:cs="Times New Roman"/>
                <w:lang w:val="pt-BR"/>
              </w:rPr>
              <w:t>7. Cơ sở cai nghiện ma túy</w:t>
            </w:r>
          </w:p>
        </w:tc>
        <w:tc>
          <w:tcPr>
            <w:tcW w:w="1472"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38</w:t>
            </w:r>
          </w:p>
        </w:tc>
        <w:tc>
          <w:tcPr>
            <w:tcW w:w="1418" w:type="dxa"/>
            <w:shd w:val="clear" w:color="auto" w:fill="auto"/>
            <w:vAlign w:val="center"/>
          </w:tcPr>
          <w:p w:rsidR="00E125F0" w:rsidRPr="00552199" w:rsidRDefault="00E125F0" w:rsidP="00B05B08">
            <w:pPr>
              <w:spacing w:before="120"/>
              <w:jc w:val="center"/>
              <w:rPr>
                <w:rFonts w:cs="Times New Roman"/>
                <w:lang w:eastAsia="en-GB"/>
              </w:rPr>
            </w:pPr>
            <w:r w:rsidRPr="00552199">
              <w:rPr>
                <w:rFonts w:cs="Times New Roman"/>
                <w:lang w:eastAsia="en-GB"/>
              </w:rPr>
              <w:t>41</w:t>
            </w:r>
          </w:p>
        </w:tc>
        <w:tc>
          <w:tcPr>
            <w:tcW w:w="1364"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43</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b/>
                <w:lang w:val="pt-BR"/>
              </w:rPr>
            </w:pPr>
            <w:r w:rsidRPr="00552199">
              <w:rPr>
                <w:rFonts w:cs="Times New Roman"/>
                <w:b/>
                <w:lang w:val="pt-BR"/>
              </w:rPr>
              <w:t>IV. Vùng Tây Nguyên</w:t>
            </w:r>
          </w:p>
        </w:tc>
        <w:tc>
          <w:tcPr>
            <w:tcW w:w="1472" w:type="dxa"/>
            <w:shd w:val="clear" w:color="auto" w:fill="auto"/>
          </w:tcPr>
          <w:p w:rsidR="00E125F0" w:rsidRPr="00552199" w:rsidRDefault="00E125F0" w:rsidP="00B05B08">
            <w:pPr>
              <w:spacing w:before="120"/>
              <w:jc w:val="center"/>
              <w:rPr>
                <w:rFonts w:cs="Times New Roman"/>
                <w:b/>
                <w:lang w:val="pt-BR"/>
              </w:rPr>
            </w:pPr>
            <w:r w:rsidRPr="00552199">
              <w:rPr>
                <w:rFonts w:cs="Times New Roman"/>
                <w:b/>
                <w:lang w:val="pt-BR"/>
              </w:rPr>
              <w:t>30</w:t>
            </w:r>
          </w:p>
        </w:tc>
        <w:tc>
          <w:tcPr>
            <w:tcW w:w="1418" w:type="dxa"/>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b/>
                <w:lang w:eastAsia="en-GB"/>
              </w:rPr>
              <w:t>35</w:t>
            </w:r>
          </w:p>
        </w:tc>
        <w:tc>
          <w:tcPr>
            <w:tcW w:w="1364" w:type="dxa"/>
            <w:shd w:val="clear" w:color="auto" w:fill="auto"/>
          </w:tcPr>
          <w:p w:rsidR="00E125F0" w:rsidRPr="00552199" w:rsidRDefault="00E125F0" w:rsidP="00B05B08">
            <w:pPr>
              <w:spacing w:before="120"/>
              <w:jc w:val="center"/>
              <w:rPr>
                <w:rFonts w:cs="Times New Roman"/>
                <w:b/>
                <w:lang w:val="pt-BR"/>
              </w:rPr>
            </w:pPr>
            <w:r w:rsidRPr="00552199">
              <w:rPr>
                <w:rFonts w:cs="Times New Roman"/>
                <w:b/>
                <w:lang w:val="pt-BR"/>
              </w:rPr>
              <w:t>36</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lang w:val="pt-BR"/>
              </w:rPr>
            </w:pPr>
            <w:r w:rsidRPr="00552199">
              <w:rPr>
                <w:rFonts w:cs="Times New Roman"/>
                <w:lang w:val="pt-BR"/>
              </w:rPr>
              <w:t xml:space="preserve">1. </w:t>
            </w:r>
            <w:r w:rsidRPr="00552199">
              <w:rPr>
                <w:rFonts w:cs="Times New Roman"/>
                <w:shd w:val="clear" w:color="auto" w:fill="FFFFFF"/>
                <w:lang w:val="pt-BR"/>
              </w:rPr>
              <w:t xml:space="preserve">Cơ sở bảo trợ xã hội chăm sóc người cao tuổi </w:t>
            </w:r>
          </w:p>
        </w:tc>
        <w:tc>
          <w:tcPr>
            <w:tcW w:w="1472" w:type="dxa"/>
            <w:shd w:val="clear" w:color="auto" w:fill="auto"/>
          </w:tcPr>
          <w:p w:rsidR="00E125F0" w:rsidRPr="00552199" w:rsidRDefault="00E125F0" w:rsidP="00B05B08">
            <w:pPr>
              <w:tabs>
                <w:tab w:val="left" w:pos="767"/>
              </w:tabs>
              <w:spacing w:before="120"/>
              <w:jc w:val="center"/>
              <w:rPr>
                <w:rFonts w:cs="Times New Roman"/>
                <w:lang w:val="pt-BR"/>
              </w:rPr>
            </w:pPr>
            <w:r w:rsidRPr="00552199">
              <w:rPr>
                <w:rFonts w:cs="Times New Roman"/>
                <w:lang w:val="pt-BR"/>
              </w:rPr>
              <w:t>3</w:t>
            </w:r>
          </w:p>
        </w:tc>
        <w:tc>
          <w:tcPr>
            <w:tcW w:w="1418" w:type="dxa"/>
            <w:shd w:val="clear" w:color="auto" w:fill="auto"/>
            <w:vAlign w:val="center"/>
          </w:tcPr>
          <w:p w:rsidR="00E125F0" w:rsidRPr="00552199" w:rsidRDefault="00E125F0" w:rsidP="00B05B08">
            <w:pPr>
              <w:spacing w:before="120"/>
              <w:jc w:val="center"/>
              <w:rPr>
                <w:rFonts w:cs="Times New Roman"/>
                <w:lang w:eastAsia="en-GB"/>
              </w:rPr>
            </w:pPr>
            <w:r w:rsidRPr="00552199">
              <w:rPr>
                <w:rFonts w:cs="Times New Roman"/>
                <w:lang w:eastAsia="en-GB"/>
              </w:rPr>
              <w:t>4</w:t>
            </w:r>
          </w:p>
        </w:tc>
        <w:tc>
          <w:tcPr>
            <w:tcW w:w="1364" w:type="dxa"/>
            <w:shd w:val="clear" w:color="auto" w:fill="auto"/>
          </w:tcPr>
          <w:p w:rsidR="00E125F0" w:rsidRPr="00552199" w:rsidRDefault="00E125F0" w:rsidP="00B05B08">
            <w:pPr>
              <w:tabs>
                <w:tab w:val="left" w:pos="767"/>
              </w:tabs>
              <w:spacing w:before="120"/>
              <w:jc w:val="center"/>
              <w:rPr>
                <w:rFonts w:cs="Times New Roman"/>
                <w:lang w:val="pt-BR"/>
              </w:rPr>
            </w:pPr>
            <w:r w:rsidRPr="00552199">
              <w:rPr>
                <w:rFonts w:cs="Times New Roman"/>
                <w:lang w:val="pt-BR"/>
              </w:rPr>
              <w:t>4</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lang w:val="pt-BR"/>
              </w:rPr>
            </w:pPr>
            <w:r w:rsidRPr="00552199">
              <w:rPr>
                <w:rFonts w:cs="Times New Roman"/>
                <w:lang w:val="pt-BR"/>
              </w:rPr>
              <w:t xml:space="preserve">2. </w:t>
            </w:r>
            <w:r w:rsidRPr="00552199">
              <w:rPr>
                <w:rFonts w:cs="Times New Roman"/>
              </w:rPr>
              <w:t>C</w:t>
            </w:r>
            <w:r w:rsidRPr="00552199">
              <w:rPr>
                <w:rFonts w:cs="Times New Roman"/>
                <w:lang w:val="vi-VN"/>
              </w:rPr>
              <w:t>ơ sở bảo trợ xã hội chăm sóc người khuyết tật</w:t>
            </w:r>
          </w:p>
        </w:tc>
        <w:tc>
          <w:tcPr>
            <w:tcW w:w="1472" w:type="dxa"/>
            <w:shd w:val="clear" w:color="auto" w:fill="auto"/>
          </w:tcPr>
          <w:p w:rsidR="00E125F0" w:rsidRPr="00552199" w:rsidRDefault="00E125F0" w:rsidP="00B05B08">
            <w:pPr>
              <w:tabs>
                <w:tab w:val="left" w:pos="767"/>
              </w:tabs>
              <w:spacing w:before="120"/>
              <w:jc w:val="center"/>
              <w:rPr>
                <w:rFonts w:cs="Times New Roman"/>
                <w:lang w:val="pt-BR"/>
              </w:rPr>
            </w:pPr>
            <w:r w:rsidRPr="00552199">
              <w:rPr>
                <w:rFonts w:cs="Times New Roman"/>
                <w:lang w:val="pt-BR"/>
              </w:rPr>
              <w:t>3</w:t>
            </w:r>
          </w:p>
        </w:tc>
        <w:tc>
          <w:tcPr>
            <w:tcW w:w="1418" w:type="dxa"/>
            <w:shd w:val="clear" w:color="auto" w:fill="auto"/>
            <w:vAlign w:val="center"/>
          </w:tcPr>
          <w:p w:rsidR="00E125F0" w:rsidRPr="00552199" w:rsidRDefault="00E125F0" w:rsidP="00B05B08">
            <w:pPr>
              <w:spacing w:before="120"/>
              <w:jc w:val="center"/>
              <w:rPr>
                <w:rFonts w:cs="Times New Roman"/>
                <w:lang w:eastAsia="en-GB"/>
              </w:rPr>
            </w:pPr>
            <w:r w:rsidRPr="00552199">
              <w:rPr>
                <w:rFonts w:cs="Times New Roman"/>
                <w:lang w:eastAsia="en-GB"/>
              </w:rPr>
              <w:t>3</w:t>
            </w:r>
          </w:p>
        </w:tc>
        <w:tc>
          <w:tcPr>
            <w:tcW w:w="1364" w:type="dxa"/>
            <w:shd w:val="clear" w:color="auto" w:fill="auto"/>
          </w:tcPr>
          <w:p w:rsidR="00E125F0" w:rsidRPr="00552199" w:rsidRDefault="00E125F0" w:rsidP="00B05B08">
            <w:pPr>
              <w:tabs>
                <w:tab w:val="left" w:pos="767"/>
              </w:tabs>
              <w:spacing w:before="120"/>
              <w:jc w:val="center"/>
              <w:rPr>
                <w:rFonts w:cs="Times New Roman"/>
                <w:lang w:val="pt-BR"/>
              </w:rPr>
            </w:pPr>
            <w:r w:rsidRPr="00552199">
              <w:rPr>
                <w:rFonts w:cs="Times New Roman"/>
                <w:lang w:val="pt-BR"/>
              </w:rPr>
              <w:t>3</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lang w:val="pt-BR"/>
              </w:rPr>
            </w:pPr>
            <w:r w:rsidRPr="00552199">
              <w:rPr>
                <w:rFonts w:cs="Times New Roman"/>
                <w:lang w:val="pt-BR"/>
              </w:rPr>
              <w:t>3. C</w:t>
            </w:r>
            <w:r w:rsidRPr="00552199">
              <w:rPr>
                <w:rFonts w:cs="Times New Roman"/>
                <w:lang w:val="vi-VN"/>
              </w:rPr>
              <w:t xml:space="preserve">ơ sở bảo trợ xã hội chăm sóc trẻ em có hoàn cảnh đặc biệt </w:t>
            </w:r>
          </w:p>
        </w:tc>
        <w:tc>
          <w:tcPr>
            <w:tcW w:w="1472" w:type="dxa"/>
            <w:shd w:val="clear" w:color="auto" w:fill="auto"/>
          </w:tcPr>
          <w:p w:rsidR="00E125F0" w:rsidRPr="00552199" w:rsidRDefault="00E125F0" w:rsidP="00B05B08">
            <w:pPr>
              <w:tabs>
                <w:tab w:val="left" w:pos="767"/>
              </w:tabs>
              <w:spacing w:before="120"/>
              <w:jc w:val="center"/>
              <w:rPr>
                <w:rFonts w:cs="Times New Roman"/>
                <w:lang w:val="pt-BR"/>
              </w:rPr>
            </w:pPr>
            <w:r w:rsidRPr="00552199">
              <w:rPr>
                <w:rFonts w:cs="Times New Roman"/>
                <w:lang w:val="pt-BR"/>
              </w:rPr>
              <w:t>7</w:t>
            </w:r>
          </w:p>
        </w:tc>
        <w:tc>
          <w:tcPr>
            <w:tcW w:w="1418" w:type="dxa"/>
            <w:shd w:val="clear" w:color="auto" w:fill="auto"/>
            <w:vAlign w:val="center"/>
          </w:tcPr>
          <w:p w:rsidR="00E125F0" w:rsidRPr="00552199" w:rsidRDefault="00E125F0" w:rsidP="00B05B08">
            <w:pPr>
              <w:spacing w:before="120"/>
              <w:jc w:val="center"/>
              <w:rPr>
                <w:rFonts w:cs="Times New Roman"/>
                <w:lang w:eastAsia="en-GB"/>
              </w:rPr>
            </w:pPr>
            <w:r w:rsidRPr="00552199">
              <w:rPr>
                <w:rFonts w:cs="Times New Roman"/>
                <w:lang w:eastAsia="en-GB"/>
              </w:rPr>
              <w:t>7</w:t>
            </w:r>
          </w:p>
        </w:tc>
        <w:tc>
          <w:tcPr>
            <w:tcW w:w="1364" w:type="dxa"/>
            <w:shd w:val="clear" w:color="auto" w:fill="auto"/>
          </w:tcPr>
          <w:p w:rsidR="00E125F0" w:rsidRPr="00552199" w:rsidRDefault="00E125F0" w:rsidP="00B05B08">
            <w:pPr>
              <w:tabs>
                <w:tab w:val="left" w:pos="767"/>
              </w:tabs>
              <w:spacing w:before="120"/>
              <w:jc w:val="center"/>
              <w:rPr>
                <w:rFonts w:cs="Times New Roman"/>
                <w:lang w:val="pt-BR"/>
              </w:rPr>
            </w:pPr>
            <w:r w:rsidRPr="00552199">
              <w:rPr>
                <w:rFonts w:cs="Times New Roman"/>
                <w:lang w:val="pt-BR"/>
              </w:rPr>
              <w:t>7</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rPr>
            </w:pPr>
            <w:r w:rsidRPr="00552199">
              <w:rPr>
                <w:rFonts w:cs="Times New Roman"/>
                <w:lang w:val="pt-BR"/>
              </w:rPr>
              <w:t>4. C</w:t>
            </w:r>
            <w:r w:rsidRPr="00552199">
              <w:rPr>
                <w:rFonts w:cs="Times New Roman"/>
                <w:lang w:val="vi-VN"/>
              </w:rPr>
              <w:t>ơ sở bảo trợ xã hội chăm sóc và phục hồi chức năng cho người tâm thần, người rối nhiễu tâm tr</w:t>
            </w:r>
            <w:r w:rsidRPr="00552199">
              <w:rPr>
                <w:rFonts w:cs="Times New Roman"/>
              </w:rPr>
              <w:t>í</w:t>
            </w:r>
          </w:p>
        </w:tc>
        <w:tc>
          <w:tcPr>
            <w:tcW w:w="1472" w:type="dxa"/>
            <w:shd w:val="clear" w:color="auto" w:fill="auto"/>
          </w:tcPr>
          <w:p w:rsidR="00E125F0" w:rsidRPr="00552199" w:rsidRDefault="00E125F0" w:rsidP="00B05B08">
            <w:pPr>
              <w:tabs>
                <w:tab w:val="left" w:pos="767"/>
              </w:tabs>
              <w:spacing w:before="120"/>
              <w:jc w:val="center"/>
              <w:rPr>
                <w:rFonts w:cs="Times New Roman"/>
                <w:lang w:val="pt-BR"/>
              </w:rPr>
            </w:pPr>
            <w:r w:rsidRPr="00552199">
              <w:rPr>
                <w:rFonts w:cs="Times New Roman"/>
                <w:lang w:val="pt-BR"/>
              </w:rPr>
              <w:t>2</w:t>
            </w:r>
          </w:p>
        </w:tc>
        <w:tc>
          <w:tcPr>
            <w:tcW w:w="1418" w:type="dxa"/>
            <w:shd w:val="clear" w:color="auto" w:fill="auto"/>
            <w:vAlign w:val="center"/>
          </w:tcPr>
          <w:p w:rsidR="00E125F0" w:rsidRPr="00552199" w:rsidRDefault="00E125F0" w:rsidP="00B05B08">
            <w:pPr>
              <w:spacing w:before="120"/>
              <w:jc w:val="center"/>
              <w:rPr>
                <w:rFonts w:cs="Times New Roman"/>
                <w:lang w:eastAsia="en-GB"/>
              </w:rPr>
            </w:pPr>
            <w:r w:rsidRPr="00552199">
              <w:rPr>
                <w:rFonts w:cs="Times New Roman"/>
                <w:lang w:eastAsia="en-GB"/>
              </w:rPr>
              <w:t>3</w:t>
            </w:r>
          </w:p>
        </w:tc>
        <w:tc>
          <w:tcPr>
            <w:tcW w:w="1364" w:type="dxa"/>
            <w:shd w:val="clear" w:color="auto" w:fill="auto"/>
          </w:tcPr>
          <w:p w:rsidR="00E125F0" w:rsidRPr="00552199" w:rsidRDefault="00E125F0" w:rsidP="00B05B08">
            <w:pPr>
              <w:tabs>
                <w:tab w:val="left" w:pos="767"/>
              </w:tabs>
              <w:spacing w:before="120"/>
              <w:jc w:val="center"/>
              <w:rPr>
                <w:rFonts w:cs="Times New Roman"/>
                <w:lang w:val="pt-BR"/>
              </w:rPr>
            </w:pPr>
            <w:r w:rsidRPr="00552199">
              <w:rPr>
                <w:rFonts w:cs="Times New Roman"/>
                <w:lang w:val="pt-BR"/>
              </w:rPr>
              <w:t>3</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lang w:val="pt-BR"/>
              </w:rPr>
            </w:pPr>
            <w:r w:rsidRPr="00552199">
              <w:rPr>
                <w:rFonts w:cs="Times New Roman"/>
                <w:lang w:val="pt-BR"/>
              </w:rPr>
              <w:lastRenderedPageBreak/>
              <w:t>5. C</w:t>
            </w:r>
            <w:r w:rsidRPr="00552199">
              <w:rPr>
                <w:rFonts w:cs="Times New Roman"/>
                <w:lang w:val="vi-VN"/>
              </w:rPr>
              <w:t xml:space="preserve">ơ sở bảo trợ xã hội tổng hợp </w:t>
            </w:r>
          </w:p>
        </w:tc>
        <w:tc>
          <w:tcPr>
            <w:tcW w:w="1472"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9</w:t>
            </w:r>
          </w:p>
        </w:tc>
        <w:tc>
          <w:tcPr>
            <w:tcW w:w="1418" w:type="dxa"/>
            <w:shd w:val="clear" w:color="auto" w:fill="auto"/>
            <w:vAlign w:val="center"/>
          </w:tcPr>
          <w:p w:rsidR="00E125F0" w:rsidRPr="00552199" w:rsidRDefault="00E125F0" w:rsidP="00B05B08">
            <w:pPr>
              <w:spacing w:before="120"/>
              <w:jc w:val="center"/>
              <w:rPr>
                <w:rFonts w:cs="Times New Roman"/>
                <w:lang w:eastAsia="en-GB"/>
              </w:rPr>
            </w:pPr>
            <w:r w:rsidRPr="00552199">
              <w:rPr>
                <w:rFonts w:cs="Times New Roman"/>
                <w:lang w:eastAsia="en-GB"/>
              </w:rPr>
              <w:t>12</w:t>
            </w:r>
          </w:p>
        </w:tc>
        <w:tc>
          <w:tcPr>
            <w:tcW w:w="1364"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12</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lang w:val="pt-BR"/>
              </w:rPr>
            </w:pPr>
            <w:r w:rsidRPr="00552199">
              <w:rPr>
                <w:rFonts w:cs="Times New Roman"/>
                <w:lang w:val="pt-BR"/>
              </w:rPr>
              <w:t>6. T</w:t>
            </w:r>
            <w:r w:rsidRPr="00552199">
              <w:rPr>
                <w:rFonts w:cs="Times New Roman"/>
                <w:lang w:val="vi-VN"/>
              </w:rPr>
              <w:t>rung tâm công tác xã hội</w:t>
            </w:r>
          </w:p>
        </w:tc>
        <w:tc>
          <w:tcPr>
            <w:tcW w:w="1472"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1</w:t>
            </w:r>
          </w:p>
        </w:tc>
        <w:tc>
          <w:tcPr>
            <w:tcW w:w="1418" w:type="dxa"/>
            <w:shd w:val="clear" w:color="auto" w:fill="auto"/>
            <w:vAlign w:val="center"/>
          </w:tcPr>
          <w:p w:rsidR="00E125F0" w:rsidRPr="00552199" w:rsidRDefault="00E125F0" w:rsidP="00B05B08">
            <w:pPr>
              <w:spacing w:before="120"/>
              <w:jc w:val="center"/>
              <w:rPr>
                <w:rFonts w:cs="Times New Roman"/>
                <w:lang w:eastAsia="en-GB"/>
              </w:rPr>
            </w:pPr>
            <w:r w:rsidRPr="00552199">
              <w:rPr>
                <w:rFonts w:cs="Times New Roman"/>
                <w:lang w:eastAsia="en-GB"/>
              </w:rPr>
              <w:t>1</w:t>
            </w:r>
          </w:p>
        </w:tc>
        <w:tc>
          <w:tcPr>
            <w:tcW w:w="1364"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1</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lang w:val="pt-BR"/>
              </w:rPr>
            </w:pPr>
            <w:r w:rsidRPr="00552199">
              <w:rPr>
                <w:rFonts w:cs="Times New Roman"/>
                <w:lang w:val="pt-BR"/>
              </w:rPr>
              <w:t>7. Cơ sở cai nghiện ma túy</w:t>
            </w:r>
          </w:p>
        </w:tc>
        <w:tc>
          <w:tcPr>
            <w:tcW w:w="1472"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5</w:t>
            </w:r>
          </w:p>
        </w:tc>
        <w:tc>
          <w:tcPr>
            <w:tcW w:w="1418" w:type="dxa"/>
            <w:shd w:val="clear" w:color="auto" w:fill="auto"/>
            <w:vAlign w:val="center"/>
          </w:tcPr>
          <w:p w:rsidR="00E125F0" w:rsidRPr="00552199" w:rsidRDefault="00E125F0" w:rsidP="00B05B08">
            <w:pPr>
              <w:spacing w:before="120"/>
              <w:jc w:val="center"/>
              <w:rPr>
                <w:rFonts w:cs="Times New Roman"/>
                <w:lang w:eastAsia="en-GB"/>
              </w:rPr>
            </w:pPr>
            <w:r w:rsidRPr="00552199">
              <w:rPr>
                <w:rFonts w:cs="Times New Roman"/>
                <w:lang w:eastAsia="en-GB"/>
              </w:rPr>
              <w:t>5</w:t>
            </w:r>
          </w:p>
        </w:tc>
        <w:tc>
          <w:tcPr>
            <w:tcW w:w="1364"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6</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b/>
                <w:lang w:val="pt-BR"/>
              </w:rPr>
            </w:pPr>
            <w:r w:rsidRPr="00552199">
              <w:rPr>
                <w:rFonts w:cs="Times New Roman"/>
                <w:b/>
                <w:lang w:val="pt-BR"/>
              </w:rPr>
              <w:t>V. Vùng Đông Nam bộ</w:t>
            </w:r>
          </w:p>
        </w:tc>
        <w:tc>
          <w:tcPr>
            <w:tcW w:w="1472" w:type="dxa"/>
            <w:shd w:val="clear" w:color="auto" w:fill="auto"/>
          </w:tcPr>
          <w:p w:rsidR="00E125F0" w:rsidRPr="00552199" w:rsidRDefault="00E125F0" w:rsidP="00B05B08">
            <w:pPr>
              <w:spacing w:before="120"/>
              <w:jc w:val="center"/>
              <w:rPr>
                <w:rFonts w:cs="Times New Roman"/>
                <w:b/>
                <w:lang w:val="pt-BR"/>
              </w:rPr>
            </w:pPr>
            <w:r w:rsidRPr="00552199">
              <w:rPr>
                <w:rFonts w:cs="Times New Roman"/>
                <w:b/>
                <w:lang w:val="pt-BR"/>
              </w:rPr>
              <w:t>163</w:t>
            </w:r>
          </w:p>
        </w:tc>
        <w:tc>
          <w:tcPr>
            <w:tcW w:w="1418" w:type="dxa"/>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b/>
                <w:lang w:eastAsia="en-GB"/>
              </w:rPr>
              <w:t>184</w:t>
            </w:r>
          </w:p>
        </w:tc>
        <w:tc>
          <w:tcPr>
            <w:tcW w:w="1364" w:type="dxa"/>
            <w:shd w:val="clear" w:color="auto" w:fill="auto"/>
          </w:tcPr>
          <w:p w:rsidR="00E125F0" w:rsidRPr="00552199" w:rsidRDefault="00E125F0" w:rsidP="00B05B08">
            <w:pPr>
              <w:spacing w:before="120"/>
              <w:jc w:val="center"/>
              <w:rPr>
                <w:rFonts w:cs="Times New Roman"/>
                <w:b/>
                <w:lang w:val="pt-BR"/>
              </w:rPr>
            </w:pPr>
            <w:r w:rsidRPr="00552199">
              <w:rPr>
                <w:rFonts w:cs="Times New Roman"/>
                <w:b/>
                <w:lang w:val="pt-BR"/>
              </w:rPr>
              <w:t>218</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lang w:val="pt-BR"/>
              </w:rPr>
            </w:pPr>
            <w:r w:rsidRPr="00552199">
              <w:rPr>
                <w:rFonts w:cs="Times New Roman"/>
                <w:lang w:val="pt-BR"/>
              </w:rPr>
              <w:t xml:space="preserve">1. </w:t>
            </w:r>
            <w:r w:rsidRPr="00552199">
              <w:rPr>
                <w:rFonts w:cs="Times New Roman"/>
                <w:shd w:val="clear" w:color="auto" w:fill="FFFFFF"/>
                <w:lang w:val="pt-BR"/>
              </w:rPr>
              <w:t xml:space="preserve">Cơ sở bảo trợ xã hội chăm sóc người cao tuổi </w:t>
            </w:r>
          </w:p>
        </w:tc>
        <w:tc>
          <w:tcPr>
            <w:tcW w:w="1472"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19</w:t>
            </w:r>
          </w:p>
        </w:tc>
        <w:tc>
          <w:tcPr>
            <w:tcW w:w="1418" w:type="dxa"/>
            <w:shd w:val="clear" w:color="auto" w:fill="auto"/>
            <w:vAlign w:val="center"/>
          </w:tcPr>
          <w:p w:rsidR="00E125F0" w:rsidRPr="00552199" w:rsidRDefault="00E125F0" w:rsidP="00B05B08">
            <w:pPr>
              <w:spacing w:before="120"/>
              <w:jc w:val="center"/>
              <w:rPr>
                <w:rFonts w:cs="Times New Roman"/>
                <w:lang w:eastAsia="en-GB"/>
              </w:rPr>
            </w:pPr>
            <w:r w:rsidRPr="00552199">
              <w:rPr>
                <w:rFonts w:cs="Times New Roman"/>
                <w:lang w:eastAsia="en-GB"/>
              </w:rPr>
              <w:t>22</w:t>
            </w:r>
          </w:p>
        </w:tc>
        <w:tc>
          <w:tcPr>
            <w:tcW w:w="1364"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30</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lang w:val="pt-BR"/>
              </w:rPr>
            </w:pPr>
            <w:r w:rsidRPr="00552199">
              <w:rPr>
                <w:rFonts w:cs="Times New Roman"/>
                <w:lang w:val="pt-BR"/>
              </w:rPr>
              <w:t xml:space="preserve">2. </w:t>
            </w:r>
            <w:r w:rsidRPr="00552199">
              <w:rPr>
                <w:rFonts w:cs="Times New Roman"/>
              </w:rPr>
              <w:t>C</w:t>
            </w:r>
            <w:r w:rsidRPr="00552199">
              <w:rPr>
                <w:rFonts w:cs="Times New Roman"/>
                <w:lang w:val="vi-VN"/>
              </w:rPr>
              <w:t>ơ sở bảo trợ xã hội chăm sóc người khuyết tật</w:t>
            </w:r>
          </w:p>
        </w:tc>
        <w:tc>
          <w:tcPr>
            <w:tcW w:w="1472"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14</w:t>
            </w:r>
          </w:p>
        </w:tc>
        <w:tc>
          <w:tcPr>
            <w:tcW w:w="1418" w:type="dxa"/>
            <w:shd w:val="clear" w:color="auto" w:fill="auto"/>
            <w:vAlign w:val="center"/>
          </w:tcPr>
          <w:p w:rsidR="00E125F0" w:rsidRPr="00552199" w:rsidRDefault="00E125F0" w:rsidP="00B05B08">
            <w:pPr>
              <w:spacing w:before="120"/>
              <w:jc w:val="center"/>
              <w:rPr>
                <w:rFonts w:cs="Times New Roman"/>
                <w:lang w:eastAsia="en-GB"/>
              </w:rPr>
            </w:pPr>
            <w:r w:rsidRPr="00552199">
              <w:rPr>
                <w:rFonts w:cs="Times New Roman"/>
                <w:lang w:eastAsia="en-GB"/>
              </w:rPr>
              <w:t>15</w:t>
            </w:r>
          </w:p>
        </w:tc>
        <w:tc>
          <w:tcPr>
            <w:tcW w:w="1364"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16</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lang w:val="pt-BR"/>
              </w:rPr>
            </w:pPr>
            <w:r w:rsidRPr="00552199">
              <w:rPr>
                <w:rFonts w:cs="Times New Roman"/>
                <w:lang w:val="pt-BR"/>
              </w:rPr>
              <w:t>3. C</w:t>
            </w:r>
            <w:r w:rsidRPr="00552199">
              <w:rPr>
                <w:rFonts w:cs="Times New Roman"/>
                <w:lang w:val="vi-VN"/>
              </w:rPr>
              <w:t xml:space="preserve">ơ sở bảo trợ xã hội chăm sóc trẻ em có hoàn cảnh đặc biệt </w:t>
            </w:r>
          </w:p>
        </w:tc>
        <w:tc>
          <w:tcPr>
            <w:tcW w:w="1472"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69</w:t>
            </w:r>
          </w:p>
        </w:tc>
        <w:tc>
          <w:tcPr>
            <w:tcW w:w="1418" w:type="dxa"/>
            <w:shd w:val="clear" w:color="auto" w:fill="auto"/>
            <w:vAlign w:val="center"/>
          </w:tcPr>
          <w:p w:rsidR="00E125F0" w:rsidRPr="00552199" w:rsidRDefault="00E125F0" w:rsidP="00B05B08">
            <w:pPr>
              <w:spacing w:before="120"/>
              <w:jc w:val="center"/>
              <w:rPr>
                <w:rFonts w:cs="Times New Roman"/>
                <w:lang w:eastAsia="en-GB"/>
              </w:rPr>
            </w:pPr>
            <w:r w:rsidRPr="00552199">
              <w:rPr>
                <w:rFonts w:cs="Times New Roman"/>
                <w:lang w:eastAsia="en-GB"/>
              </w:rPr>
              <w:t>69</w:t>
            </w:r>
          </w:p>
        </w:tc>
        <w:tc>
          <w:tcPr>
            <w:tcW w:w="1364"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70</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rPr>
            </w:pPr>
            <w:r w:rsidRPr="00552199">
              <w:rPr>
                <w:rFonts w:cs="Times New Roman"/>
                <w:lang w:val="pt-BR"/>
              </w:rPr>
              <w:t>4. C</w:t>
            </w:r>
            <w:r w:rsidRPr="00552199">
              <w:rPr>
                <w:rFonts w:cs="Times New Roman"/>
                <w:lang w:val="vi-VN"/>
              </w:rPr>
              <w:t>ơ sở bảo trợ xã hội chăm sóc và phục hồi chức năng cho người tâm thần, người rối nhiễu tâm tr</w:t>
            </w:r>
            <w:r w:rsidRPr="00552199">
              <w:rPr>
                <w:rFonts w:cs="Times New Roman"/>
              </w:rPr>
              <w:t>í</w:t>
            </w:r>
          </w:p>
        </w:tc>
        <w:tc>
          <w:tcPr>
            <w:tcW w:w="1472"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2</w:t>
            </w:r>
          </w:p>
        </w:tc>
        <w:tc>
          <w:tcPr>
            <w:tcW w:w="1418" w:type="dxa"/>
            <w:shd w:val="clear" w:color="auto" w:fill="auto"/>
            <w:vAlign w:val="center"/>
          </w:tcPr>
          <w:p w:rsidR="00E125F0" w:rsidRPr="00552199" w:rsidRDefault="00E125F0" w:rsidP="00B05B08">
            <w:pPr>
              <w:spacing w:before="120"/>
              <w:jc w:val="center"/>
              <w:rPr>
                <w:rFonts w:cs="Times New Roman"/>
                <w:lang w:eastAsia="en-GB"/>
              </w:rPr>
            </w:pPr>
            <w:r w:rsidRPr="00552199">
              <w:rPr>
                <w:rFonts w:cs="Times New Roman"/>
                <w:lang w:eastAsia="en-GB"/>
              </w:rPr>
              <w:t>2</w:t>
            </w:r>
          </w:p>
        </w:tc>
        <w:tc>
          <w:tcPr>
            <w:tcW w:w="1364"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2</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lang w:val="pt-BR"/>
              </w:rPr>
            </w:pPr>
            <w:r w:rsidRPr="00552199">
              <w:rPr>
                <w:rFonts w:cs="Times New Roman"/>
                <w:lang w:val="pt-BR"/>
              </w:rPr>
              <w:t>5. C</w:t>
            </w:r>
            <w:r w:rsidRPr="00552199">
              <w:rPr>
                <w:rFonts w:cs="Times New Roman"/>
                <w:lang w:val="vi-VN"/>
              </w:rPr>
              <w:t xml:space="preserve">ơ sở bảo trợ xã hội tổng hợp </w:t>
            </w:r>
          </w:p>
        </w:tc>
        <w:tc>
          <w:tcPr>
            <w:tcW w:w="1472"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30</w:t>
            </w:r>
          </w:p>
        </w:tc>
        <w:tc>
          <w:tcPr>
            <w:tcW w:w="1418" w:type="dxa"/>
            <w:shd w:val="clear" w:color="auto" w:fill="auto"/>
            <w:vAlign w:val="center"/>
          </w:tcPr>
          <w:p w:rsidR="00E125F0" w:rsidRPr="00552199" w:rsidRDefault="00E125F0" w:rsidP="00B05B08">
            <w:pPr>
              <w:spacing w:before="120"/>
              <w:jc w:val="center"/>
              <w:rPr>
                <w:rFonts w:cs="Times New Roman"/>
                <w:lang w:eastAsia="en-GB"/>
              </w:rPr>
            </w:pPr>
            <w:r w:rsidRPr="00552199">
              <w:rPr>
                <w:rFonts w:cs="Times New Roman"/>
                <w:lang w:eastAsia="en-GB"/>
              </w:rPr>
              <w:t>44</w:t>
            </w:r>
          </w:p>
        </w:tc>
        <w:tc>
          <w:tcPr>
            <w:tcW w:w="1364"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65</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lang w:val="pt-BR"/>
              </w:rPr>
            </w:pPr>
            <w:r w:rsidRPr="00552199">
              <w:rPr>
                <w:rFonts w:cs="Times New Roman"/>
                <w:lang w:val="pt-BR"/>
              </w:rPr>
              <w:t>6. T</w:t>
            </w:r>
            <w:r w:rsidRPr="00552199">
              <w:rPr>
                <w:rFonts w:cs="Times New Roman"/>
                <w:lang w:val="vi-VN"/>
              </w:rPr>
              <w:t>rung tâm công tác xã hội</w:t>
            </w:r>
          </w:p>
        </w:tc>
        <w:tc>
          <w:tcPr>
            <w:tcW w:w="1472"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2</w:t>
            </w:r>
          </w:p>
        </w:tc>
        <w:tc>
          <w:tcPr>
            <w:tcW w:w="1418" w:type="dxa"/>
            <w:shd w:val="clear" w:color="auto" w:fill="auto"/>
            <w:vAlign w:val="center"/>
          </w:tcPr>
          <w:p w:rsidR="00E125F0" w:rsidRPr="00552199" w:rsidRDefault="00E125F0" w:rsidP="00B05B08">
            <w:pPr>
              <w:spacing w:before="120"/>
              <w:jc w:val="center"/>
              <w:rPr>
                <w:rFonts w:cs="Times New Roman"/>
                <w:lang w:eastAsia="en-GB"/>
              </w:rPr>
            </w:pPr>
            <w:r w:rsidRPr="00552199">
              <w:rPr>
                <w:rFonts w:cs="Times New Roman"/>
                <w:lang w:eastAsia="en-GB"/>
              </w:rPr>
              <w:t>3</w:t>
            </w:r>
          </w:p>
        </w:tc>
        <w:tc>
          <w:tcPr>
            <w:tcW w:w="1364"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4</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lang w:val="pt-BR"/>
              </w:rPr>
            </w:pPr>
            <w:r w:rsidRPr="00552199">
              <w:rPr>
                <w:rFonts w:cs="Times New Roman"/>
                <w:lang w:val="pt-BR"/>
              </w:rPr>
              <w:t>7. Cơ sở cai nghiện ma túy</w:t>
            </w:r>
          </w:p>
        </w:tc>
        <w:tc>
          <w:tcPr>
            <w:tcW w:w="1472"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27</w:t>
            </w:r>
          </w:p>
        </w:tc>
        <w:tc>
          <w:tcPr>
            <w:tcW w:w="1418" w:type="dxa"/>
            <w:shd w:val="clear" w:color="auto" w:fill="auto"/>
            <w:vAlign w:val="center"/>
          </w:tcPr>
          <w:p w:rsidR="00E125F0" w:rsidRPr="00552199" w:rsidRDefault="00E125F0" w:rsidP="00B05B08">
            <w:pPr>
              <w:spacing w:before="120"/>
              <w:jc w:val="center"/>
              <w:rPr>
                <w:rFonts w:cs="Times New Roman"/>
                <w:lang w:eastAsia="en-GB"/>
              </w:rPr>
            </w:pPr>
            <w:r w:rsidRPr="00552199">
              <w:rPr>
                <w:rFonts w:cs="Times New Roman"/>
                <w:lang w:eastAsia="en-GB"/>
              </w:rPr>
              <w:t>29</w:t>
            </w:r>
          </w:p>
        </w:tc>
        <w:tc>
          <w:tcPr>
            <w:tcW w:w="1364"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31</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b/>
                <w:lang w:val="pt-BR"/>
              </w:rPr>
            </w:pPr>
            <w:r w:rsidRPr="00552199">
              <w:rPr>
                <w:rFonts w:cs="Times New Roman"/>
                <w:b/>
                <w:lang w:val="pt-BR"/>
              </w:rPr>
              <w:t xml:space="preserve">VI. Vùng Đồng bằng </w:t>
            </w:r>
            <w:r w:rsidRPr="00552199">
              <w:rPr>
                <w:rFonts w:cs="Times New Roman"/>
                <w:b/>
                <w:lang w:val="vi-VN"/>
              </w:rPr>
              <w:t>s</w:t>
            </w:r>
            <w:r w:rsidRPr="00552199">
              <w:rPr>
                <w:rFonts w:cs="Times New Roman"/>
                <w:b/>
                <w:lang w:val="pt-BR"/>
              </w:rPr>
              <w:t xml:space="preserve">ông Cửu </w:t>
            </w:r>
            <w:r w:rsidRPr="00552199">
              <w:rPr>
                <w:rFonts w:cs="Times New Roman"/>
                <w:b/>
                <w:lang w:val="vi-VN"/>
              </w:rPr>
              <w:t>L</w:t>
            </w:r>
            <w:r w:rsidRPr="00552199">
              <w:rPr>
                <w:rFonts w:cs="Times New Roman"/>
                <w:b/>
                <w:lang w:val="pt-BR"/>
              </w:rPr>
              <w:t>ong</w:t>
            </w:r>
          </w:p>
        </w:tc>
        <w:tc>
          <w:tcPr>
            <w:tcW w:w="1472" w:type="dxa"/>
            <w:shd w:val="clear" w:color="auto" w:fill="auto"/>
          </w:tcPr>
          <w:p w:rsidR="00E125F0" w:rsidRPr="00552199" w:rsidRDefault="00E125F0" w:rsidP="00B05B08">
            <w:pPr>
              <w:spacing w:before="120"/>
              <w:jc w:val="center"/>
              <w:rPr>
                <w:rFonts w:cs="Times New Roman"/>
                <w:b/>
                <w:lang w:val="pt-BR"/>
              </w:rPr>
            </w:pPr>
            <w:r w:rsidRPr="00552199">
              <w:rPr>
                <w:rFonts w:cs="Times New Roman"/>
                <w:b/>
                <w:lang w:val="pt-BR"/>
              </w:rPr>
              <w:t>78</w:t>
            </w:r>
          </w:p>
        </w:tc>
        <w:tc>
          <w:tcPr>
            <w:tcW w:w="1418" w:type="dxa"/>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b/>
                <w:lang w:eastAsia="en-GB"/>
              </w:rPr>
              <w:t>104</w:t>
            </w:r>
          </w:p>
        </w:tc>
        <w:tc>
          <w:tcPr>
            <w:tcW w:w="1364" w:type="dxa"/>
            <w:shd w:val="clear" w:color="auto" w:fill="auto"/>
          </w:tcPr>
          <w:p w:rsidR="00E125F0" w:rsidRPr="00552199" w:rsidRDefault="00E125F0" w:rsidP="00B05B08">
            <w:pPr>
              <w:spacing w:before="120"/>
              <w:jc w:val="center"/>
              <w:rPr>
                <w:rFonts w:cs="Times New Roman"/>
                <w:b/>
                <w:lang w:val="pt-BR"/>
              </w:rPr>
            </w:pPr>
            <w:r w:rsidRPr="00552199">
              <w:rPr>
                <w:rFonts w:cs="Times New Roman"/>
                <w:b/>
                <w:lang w:val="pt-BR"/>
              </w:rPr>
              <w:t>124</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lang w:val="pt-BR"/>
              </w:rPr>
            </w:pPr>
            <w:r w:rsidRPr="00552199">
              <w:rPr>
                <w:rFonts w:cs="Times New Roman"/>
                <w:lang w:val="pt-BR"/>
              </w:rPr>
              <w:t xml:space="preserve">1. </w:t>
            </w:r>
            <w:r w:rsidRPr="00552199">
              <w:rPr>
                <w:rFonts w:cs="Times New Roman"/>
                <w:shd w:val="clear" w:color="auto" w:fill="FFFFFF"/>
                <w:lang w:val="pt-BR"/>
              </w:rPr>
              <w:t xml:space="preserve">Cơ sở bảo trợ xã hội chăm sóc người cao tuổi </w:t>
            </w:r>
          </w:p>
        </w:tc>
        <w:tc>
          <w:tcPr>
            <w:tcW w:w="1472"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10</w:t>
            </w:r>
          </w:p>
        </w:tc>
        <w:tc>
          <w:tcPr>
            <w:tcW w:w="1418" w:type="dxa"/>
            <w:shd w:val="clear" w:color="auto" w:fill="auto"/>
            <w:vAlign w:val="center"/>
          </w:tcPr>
          <w:p w:rsidR="00E125F0" w:rsidRPr="00552199" w:rsidRDefault="00E125F0" w:rsidP="00B05B08">
            <w:pPr>
              <w:spacing w:before="120"/>
              <w:jc w:val="center"/>
              <w:rPr>
                <w:rFonts w:cs="Times New Roman"/>
                <w:lang w:eastAsia="en-GB"/>
              </w:rPr>
            </w:pPr>
            <w:r w:rsidRPr="00552199">
              <w:rPr>
                <w:rFonts w:cs="Times New Roman"/>
                <w:lang w:eastAsia="en-GB"/>
              </w:rPr>
              <w:t>17</w:t>
            </w:r>
          </w:p>
        </w:tc>
        <w:tc>
          <w:tcPr>
            <w:tcW w:w="1364"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18</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lang w:val="pt-BR"/>
              </w:rPr>
            </w:pPr>
            <w:r w:rsidRPr="00552199">
              <w:rPr>
                <w:rFonts w:cs="Times New Roman"/>
                <w:lang w:val="pt-BR"/>
              </w:rPr>
              <w:t xml:space="preserve">2. </w:t>
            </w:r>
            <w:r w:rsidRPr="00552199">
              <w:rPr>
                <w:rFonts w:cs="Times New Roman"/>
              </w:rPr>
              <w:t>C</w:t>
            </w:r>
            <w:r w:rsidRPr="00552199">
              <w:rPr>
                <w:rFonts w:cs="Times New Roman"/>
                <w:lang w:val="vi-VN"/>
              </w:rPr>
              <w:t>ơ sở bảo trợ xã hội chăm sóc người khuyết tật</w:t>
            </w:r>
          </w:p>
        </w:tc>
        <w:tc>
          <w:tcPr>
            <w:tcW w:w="1472"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7</w:t>
            </w:r>
          </w:p>
        </w:tc>
        <w:tc>
          <w:tcPr>
            <w:tcW w:w="1418" w:type="dxa"/>
            <w:shd w:val="clear" w:color="auto" w:fill="auto"/>
            <w:vAlign w:val="center"/>
          </w:tcPr>
          <w:p w:rsidR="00E125F0" w:rsidRPr="00552199" w:rsidRDefault="00E125F0" w:rsidP="00B05B08">
            <w:pPr>
              <w:spacing w:before="120"/>
              <w:jc w:val="center"/>
              <w:rPr>
                <w:rFonts w:cs="Times New Roman"/>
                <w:lang w:eastAsia="en-GB"/>
              </w:rPr>
            </w:pPr>
            <w:r w:rsidRPr="00552199">
              <w:rPr>
                <w:rFonts w:cs="Times New Roman"/>
                <w:lang w:eastAsia="en-GB"/>
              </w:rPr>
              <w:t>8</w:t>
            </w:r>
          </w:p>
        </w:tc>
        <w:tc>
          <w:tcPr>
            <w:tcW w:w="1364"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9</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lang w:val="pt-BR"/>
              </w:rPr>
            </w:pPr>
            <w:r w:rsidRPr="00552199">
              <w:rPr>
                <w:rFonts w:cs="Times New Roman"/>
                <w:lang w:val="pt-BR"/>
              </w:rPr>
              <w:t>3. C</w:t>
            </w:r>
            <w:r w:rsidRPr="00552199">
              <w:rPr>
                <w:rFonts w:cs="Times New Roman"/>
                <w:lang w:val="vi-VN"/>
              </w:rPr>
              <w:t xml:space="preserve">ơ sở bảo trợ xã hội chăm sóc trẻ em có hoàn cảnh đặc biệt </w:t>
            </w:r>
          </w:p>
        </w:tc>
        <w:tc>
          <w:tcPr>
            <w:tcW w:w="1472"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20</w:t>
            </w:r>
          </w:p>
        </w:tc>
        <w:tc>
          <w:tcPr>
            <w:tcW w:w="1418" w:type="dxa"/>
            <w:shd w:val="clear" w:color="auto" w:fill="auto"/>
            <w:vAlign w:val="center"/>
          </w:tcPr>
          <w:p w:rsidR="00E125F0" w:rsidRPr="00552199" w:rsidRDefault="00E125F0" w:rsidP="00B05B08">
            <w:pPr>
              <w:spacing w:before="120"/>
              <w:jc w:val="center"/>
              <w:rPr>
                <w:rFonts w:cs="Times New Roman"/>
                <w:lang w:eastAsia="en-GB"/>
              </w:rPr>
            </w:pPr>
            <w:r w:rsidRPr="00552199">
              <w:rPr>
                <w:rFonts w:cs="Times New Roman"/>
                <w:lang w:eastAsia="en-GB"/>
              </w:rPr>
              <w:t>22</w:t>
            </w:r>
          </w:p>
        </w:tc>
        <w:tc>
          <w:tcPr>
            <w:tcW w:w="1364"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22</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rPr>
            </w:pPr>
            <w:r w:rsidRPr="00552199">
              <w:rPr>
                <w:rFonts w:cs="Times New Roman"/>
                <w:lang w:val="pt-BR"/>
              </w:rPr>
              <w:t>4. C</w:t>
            </w:r>
            <w:r w:rsidRPr="00552199">
              <w:rPr>
                <w:rFonts w:cs="Times New Roman"/>
                <w:lang w:val="vi-VN"/>
              </w:rPr>
              <w:t>ơ sở bảo trợ xã hội chăm sóc và phục hồi chức năng cho người tâm thần, người rối nhiễu tâm tr</w:t>
            </w:r>
            <w:r w:rsidRPr="00552199">
              <w:rPr>
                <w:rFonts w:cs="Times New Roman"/>
              </w:rPr>
              <w:t>í</w:t>
            </w:r>
          </w:p>
        </w:tc>
        <w:tc>
          <w:tcPr>
            <w:tcW w:w="1472"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2</w:t>
            </w:r>
          </w:p>
        </w:tc>
        <w:tc>
          <w:tcPr>
            <w:tcW w:w="1418" w:type="dxa"/>
            <w:shd w:val="clear" w:color="auto" w:fill="auto"/>
            <w:vAlign w:val="center"/>
          </w:tcPr>
          <w:p w:rsidR="00E125F0" w:rsidRPr="00552199" w:rsidRDefault="00E125F0" w:rsidP="00B05B08">
            <w:pPr>
              <w:spacing w:before="120"/>
              <w:jc w:val="center"/>
              <w:rPr>
                <w:rFonts w:cs="Times New Roman"/>
                <w:lang w:eastAsia="en-GB"/>
              </w:rPr>
            </w:pPr>
            <w:r w:rsidRPr="00552199">
              <w:rPr>
                <w:rFonts w:cs="Times New Roman"/>
                <w:lang w:eastAsia="en-GB"/>
              </w:rPr>
              <w:t>2</w:t>
            </w:r>
          </w:p>
        </w:tc>
        <w:tc>
          <w:tcPr>
            <w:tcW w:w="1364"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2</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lang w:val="pt-BR"/>
              </w:rPr>
            </w:pPr>
            <w:r w:rsidRPr="00552199">
              <w:rPr>
                <w:rFonts w:cs="Times New Roman"/>
                <w:lang w:val="pt-BR"/>
              </w:rPr>
              <w:t>5. C</w:t>
            </w:r>
            <w:r w:rsidRPr="00552199">
              <w:rPr>
                <w:rFonts w:cs="Times New Roman"/>
                <w:lang w:val="vi-VN"/>
              </w:rPr>
              <w:t xml:space="preserve">ơ sở bảo trợ xã hội tổng hợp </w:t>
            </w:r>
          </w:p>
        </w:tc>
        <w:tc>
          <w:tcPr>
            <w:tcW w:w="1472"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20</w:t>
            </w:r>
          </w:p>
        </w:tc>
        <w:tc>
          <w:tcPr>
            <w:tcW w:w="1418" w:type="dxa"/>
            <w:shd w:val="clear" w:color="auto" w:fill="auto"/>
            <w:vAlign w:val="center"/>
          </w:tcPr>
          <w:p w:rsidR="00E125F0" w:rsidRPr="00552199" w:rsidRDefault="00E125F0" w:rsidP="00B05B08">
            <w:pPr>
              <w:spacing w:before="120"/>
              <w:jc w:val="center"/>
              <w:rPr>
                <w:rFonts w:cs="Times New Roman"/>
                <w:lang w:eastAsia="en-GB"/>
              </w:rPr>
            </w:pPr>
            <w:r w:rsidRPr="00552199">
              <w:rPr>
                <w:rFonts w:cs="Times New Roman"/>
                <w:lang w:eastAsia="en-GB"/>
              </w:rPr>
              <w:t>29</w:t>
            </w:r>
          </w:p>
        </w:tc>
        <w:tc>
          <w:tcPr>
            <w:tcW w:w="1364"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45</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lang w:val="pt-BR"/>
              </w:rPr>
            </w:pPr>
            <w:r w:rsidRPr="00552199">
              <w:rPr>
                <w:rFonts w:cs="Times New Roman"/>
                <w:lang w:val="pt-BR"/>
              </w:rPr>
              <w:t>6. T</w:t>
            </w:r>
            <w:r w:rsidRPr="00552199">
              <w:rPr>
                <w:rFonts w:cs="Times New Roman"/>
                <w:lang w:val="vi-VN"/>
              </w:rPr>
              <w:t>rung tâm công tác xã hội</w:t>
            </w:r>
          </w:p>
        </w:tc>
        <w:tc>
          <w:tcPr>
            <w:tcW w:w="1472"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6</w:t>
            </w:r>
          </w:p>
        </w:tc>
        <w:tc>
          <w:tcPr>
            <w:tcW w:w="1418" w:type="dxa"/>
            <w:shd w:val="clear" w:color="auto" w:fill="auto"/>
            <w:vAlign w:val="center"/>
          </w:tcPr>
          <w:p w:rsidR="00E125F0" w:rsidRPr="00552199" w:rsidRDefault="00E125F0" w:rsidP="00B05B08">
            <w:pPr>
              <w:spacing w:before="120"/>
              <w:jc w:val="center"/>
              <w:rPr>
                <w:rFonts w:cs="Times New Roman"/>
                <w:lang w:eastAsia="en-GB"/>
              </w:rPr>
            </w:pPr>
            <w:r w:rsidRPr="00552199">
              <w:rPr>
                <w:rFonts w:cs="Times New Roman"/>
                <w:lang w:eastAsia="en-GB"/>
              </w:rPr>
              <w:t>8</w:t>
            </w:r>
          </w:p>
        </w:tc>
        <w:tc>
          <w:tcPr>
            <w:tcW w:w="1364"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8</w:t>
            </w:r>
          </w:p>
        </w:tc>
      </w:tr>
      <w:tr w:rsidR="00E125F0" w:rsidRPr="00552199" w:rsidTr="00E125F0">
        <w:tc>
          <w:tcPr>
            <w:tcW w:w="4928" w:type="dxa"/>
            <w:shd w:val="clear" w:color="auto" w:fill="auto"/>
          </w:tcPr>
          <w:p w:rsidR="00E125F0" w:rsidRPr="00552199" w:rsidRDefault="00E125F0" w:rsidP="00B05B08">
            <w:pPr>
              <w:spacing w:before="120"/>
              <w:ind w:left="108" w:right="50"/>
              <w:jc w:val="both"/>
              <w:rPr>
                <w:rFonts w:cs="Times New Roman"/>
                <w:lang w:val="pt-BR"/>
              </w:rPr>
            </w:pPr>
            <w:r w:rsidRPr="00552199">
              <w:rPr>
                <w:rFonts w:cs="Times New Roman"/>
                <w:lang w:val="pt-BR"/>
              </w:rPr>
              <w:t>7. Cơ sở cai nghiện ma túy</w:t>
            </w:r>
          </w:p>
        </w:tc>
        <w:tc>
          <w:tcPr>
            <w:tcW w:w="1472"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13</w:t>
            </w:r>
          </w:p>
        </w:tc>
        <w:tc>
          <w:tcPr>
            <w:tcW w:w="1418" w:type="dxa"/>
            <w:shd w:val="clear" w:color="auto" w:fill="auto"/>
            <w:vAlign w:val="center"/>
          </w:tcPr>
          <w:p w:rsidR="00E125F0" w:rsidRPr="00552199" w:rsidRDefault="00E125F0" w:rsidP="00B05B08">
            <w:pPr>
              <w:spacing w:before="120"/>
              <w:jc w:val="center"/>
              <w:rPr>
                <w:rFonts w:cs="Times New Roman"/>
                <w:lang w:eastAsia="en-GB"/>
              </w:rPr>
            </w:pPr>
            <w:r w:rsidRPr="00552199">
              <w:rPr>
                <w:rFonts w:cs="Times New Roman"/>
                <w:lang w:eastAsia="en-GB"/>
              </w:rPr>
              <w:t>18</w:t>
            </w:r>
          </w:p>
        </w:tc>
        <w:tc>
          <w:tcPr>
            <w:tcW w:w="1364" w:type="dxa"/>
            <w:shd w:val="clear" w:color="auto" w:fill="auto"/>
          </w:tcPr>
          <w:p w:rsidR="00E125F0" w:rsidRPr="00552199" w:rsidRDefault="00E125F0" w:rsidP="00B05B08">
            <w:pPr>
              <w:spacing w:before="120"/>
              <w:jc w:val="center"/>
              <w:rPr>
                <w:rFonts w:cs="Times New Roman"/>
                <w:lang w:val="pt-BR"/>
              </w:rPr>
            </w:pPr>
            <w:r w:rsidRPr="00552199">
              <w:rPr>
                <w:rFonts w:cs="Times New Roman"/>
                <w:lang w:val="pt-BR"/>
              </w:rPr>
              <w:t>20</w:t>
            </w:r>
          </w:p>
        </w:tc>
      </w:tr>
    </w:tbl>
    <w:p w:rsidR="00E125F0" w:rsidRPr="00552199" w:rsidRDefault="00E125F0" w:rsidP="00B05B08">
      <w:pPr>
        <w:shd w:val="clear" w:color="auto" w:fill="FFFFFF"/>
        <w:spacing w:before="120"/>
        <w:jc w:val="both"/>
        <w:rPr>
          <w:rFonts w:cs="Times New Roman"/>
          <w:i/>
          <w:lang w:val="pt-BR"/>
        </w:rPr>
      </w:pPr>
    </w:p>
    <w:p w:rsidR="00E125F0" w:rsidRPr="00552199" w:rsidRDefault="00E125F0" w:rsidP="00B05B08">
      <w:pPr>
        <w:spacing w:before="120"/>
        <w:ind w:firstLine="720"/>
        <w:jc w:val="both"/>
        <w:rPr>
          <w:rFonts w:cs="Times New Roman"/>
          <w:b/>
          <w:lang w:val="sv-SE"/>
        </w:rPr>
      </w:pPr>
    </w:p>
    <w:p w:rsidR="00E125F0" w:rsidRPr="00552199" w:rsidRDefault="00E125F0" w:rsidP="00B05B08">
      <w:pPr>
        <w:spacing w:before="120"/>
        <w:ind w:firstLine="720"/>
        <w:jc w:val="both"/>
        <w:rPr>
          <w:rFonts w:cs="Times New Roman"/>
          <w:b/>
          <w:lang w:val="sv-SE"/>
        </w:rPr>
      </w:pPr>
    </w:p>
    <w:p w:rsidR="00E125F0" w:rsidRPr="00552199" w:rsidRDefault="00E125F0" w:rsidP="00B05B08">
      <w:pPr>
        <w:spacing w:before="120"/>
        <w:ind w:firstLine="720"/>
        <w:jc w:val="both"/>
        <w:rPr>
          <w:rFonts w:cs="Times New Roman"/>
          <w:b/>
          <w:lang w:val="sv-SE"/>
        </w:rPr>
      </w:pPr>
    </w:p>
    <w:p w:rsidR="00E125F0" w:rsidRPr="00552199" w:rsidRDefault="00E125F0" w:rsidP="00B05B08">
      <w:pPr>
        <w:pStyle w:val="Caption"/>
        <w:keepNext/>
        <w:spacing w:before="120"/>
        <w:jc w:val="center"/>
        <w:rPr>
          <w:rFonts w:cs="Times New Roman"/>
          <w:sz w:val="28"/>
          <w:szCs w:val="28"/>
        </w:rPr>
      </w:pPr>
      <w:r w:rsidRPr="00552199">
        <w:rPr>
          <w:rFonts w:cs="Times New Roman"/>
          <w:sz w:val="28"/>
          <w:szCs w:val="28"/>
        </w:rPr>
        <w:lastRenderedPageBreak/>
        <w:t>Phụ lục 02:</w:t>
      </w:r>
      <w:r w:rsidRPr="00552199">
        <w:rPr>
          <w:rFonts w:cs="Times New Roman"/>
          <w:sz w:val="28"/>
          <w:szCs w:val="28"/>
          <w:lang w:val="vi-VN"/>
        </w:rPr>
        <w:t xml:space="preserve"> Bảng </w:t>
      </w:r>
      <w:r w:rsidRPr="00552199">
        <w:rPr>
          <w:rFonts w:eastAsia="Times New Roman" w:cs="Times New Roman"/>
          <w:sz w:val="28"/>
          <w:szCs w:val="28"/>
          <w:lang w:val="vi-VN" w:eastAsia="en-GB"/>
        </w:rPr>
        <w:t>t</w:t>
      </w:r>
      <w:r w:rsidRPr="00552199">
        <w:rPr>
          <w:rFonts w:eastAsia="Times New Roman" w:cs="Times New Roman"/>
          <w:sz w:val="28"/>
          <w:szCs w:val="28"/>
          <w:lang w:eastAsia="en-GB"/>
        </w:rPr>
        <w:t>ổng hợp Quy hoạch nâng cấp và xây mới các cơ sở bảo trợ xã hội trên địa bàn cả nước đến năm 2025; 2030 và 2050</w:t>
      </w:r>
    </w:p>
    <w:p w:rsidR="00E125F0" w:rsidRPr="00552199" w:rsidRDefault="00E125F0" w:rsidP="00B05B08">
      <w:pPr>
        <w:shd w:val="clear" w:color="auto" w:fill="FFFFFF"/>
        <w:spacing w:before="120"/>
        <w:jc w:val="right"/>
        <w:rPr>
          <w:rFonts w:cs="Times New Roman"/>
          <w:i/>
          <w:lang w:val="pt-BR"/>
        </w:rPr>
      </w:pPr>
      <w:r w:rsidRPr="00552199">
        <w:rPr>
          <w:rFonts w:cs="Times New Roman"/>
          <w:i/>
          <w:lang w:eastAsia="en-GB"/>
        </w:rPr>
        <w:t>Đơn vị tính: Cơ sở</w:t>
      </w:r>
    </w:p>
    <w:tbl>
      <w:tblPr>
        <w:tblW w:w="9957" w:type="dxa"/>
        <w:tblInd w:w="-596" w:type="dxa"/>
        <w:tblCellMar>
          <w:left w:w="0" w:type="dxa"/>
          <w:right w:w="0" w:type="dxa"/>
        </w:tblCellMar>
        <w:tblLook w:val="04A0" w:firstRow="1" w:lastRow="0" w:firstColumn="1" w:lastColumn="0" w:noHBand="0" w:noVBand="1"/>
      </w:tblPr>
      <w:tblGrid>
        <w:gridCol w:w="3751"/>
        <w:gridCol w:w="1244"/>
        <w:gridCol w:w="993"/>
        <w:gridCol w:w="1134"/>
        <w:gridCol w:w="992"/>
        <w:gridCol w:w="992"/>
        <w:gridCol w:w="851"/>
      </w:tblGrid>
      <w:tr w:rsidR="00E125F0" w:rsidRPr="00552199" w:rsidTr="00E125F0">
        <w:trPr>
          <w:trHeight w:val="723"/>
          <w:tblHeader/>
        </w:trPr>
        <w:tc>
          <w:tcPr>
            <w:tcW w:w="37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5F0" w:rsidRPr="00552199" w:rsidRDefault="00E125F0" w:rsidP="00B05B08">
            <w:pPr>
              <w:spacing w:before="120"/>
              <w:ind w:left="61" w:right="97"/>
              <w:jc w:val="center"/>
              <w:rPr>
                <w:rFonts w:cs="Times New Roman"/>
                <w:b/>
                <w:bCs/>
                <w:lang w:eastAsia="en-GB"/>
              </w:rPr>
            </w:pPr>
            <w:r w:rsidRPr="00552199">
              <w:rPr>
                <w:rFonts w:cs="Times New Roman"/>
                <w:b/>
                <w:bCs/>
                <w:lang w:eastAsia="en-GB"/>
              </w:rPr>
              <w:t>Hạng mục</w:t>
            </w:r>
          </w:p>
        </w:tc>
        <w:tc>
          <w:tcPr>
            <w:tcW w:w="2237" w:type="dxa"/>
            <w:gridSpan w:val="2"/>
            <w:tcBorders>
              <w:top w:val="single" w:sz="4" w:space="0" w:color="auto"/>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b/>
                <w:bCs/>
                <w:lang w:eastAsia="en-GB"/>
              </w:rPr>
            </w:pPr>
            <w:r w:rsidRPr="00552199">
              <w:rPr>
                <w:rFonts w:cs="Times New Roman"/>
                <w:b/>
                <w:bCs/>
                <w:lang w:eastAsia="en-GB"/>
              </w:rPr>
              <w:t>2021-2025</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b/>
                <w:bCs/>
                <w:lang w:eastAsia="en-GB"/>
              </w:rPr>
            </w:pPr>
            <w:r w:rsidRPr="00552199">
              <w:rPr>
                <w:rFonts w:cs="Times New Roman"/>
                <w:b/>
                <w:bCs/>
                <w:lang w:eastAsia="en-GB"/>
              </w:rPr>
              <w:t>2026-2030</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b/>
                <w:bCs/>
                <w:lang w:eastAsia="en-GB"/>
              </w:rPr>
            </w:pPr>
            <w:r w:rsidRPr="00552199">
              <w:rPr>
                <w:rFonts w:cs="Times New Roman"/>
                <w:b/>
                <w:bCs/>
                <w:lang w:eastAsia="en-GB"/>
              </w:rPr>
              <w:t>2031-2050</w:t>
            </w:r>
          </w:p>
        </w:tc>
      </w:tr>
      <w:tr w:rsidR="00E125F0" w:rsidRPr="00552199" w:rsidTr="00E125F0">
        <w:trPr>
          <w:trHeight w:val="687"/>
          <w:tblHeader/>
        </w:trPr>
        <w:tc>
          <w:tcPr>
            <w:tcW w:w="3751" w:type="dxa"/>
            <w:vMerge/>
            <w:tcBorders>
              <w:top w:val="single" w:sz="4" w:space="0" w:color="auto"/>
              <w:left w:val="single" w:sz="4" w:space="0" w:color="auto"/>
              <w:bottom w:val="single" w:sz="4" w:space="0" w:color="auto"/>
              <w:right w:val="single" w:sz="4" w:space="0" w:color="auto"/>
            </w:tcBorders>
            <w:vAlign w:val="center"/>
            <w:hideMark/>
          </w:tcPr>
          <w:p w:rsidR="00E125F0" w:rsidRPr="00552199" w:rsidRDefault="00E125F0" w:rsidP="00B05B08">
            <w:pPr>
              <w:spacing w:before="120"/>
              <w:ind w:left="61" w:right="97"/>
              <w:rPr>
                <w:rFonts w:cs="Times New Roman"/>
                <w:b/>
                <w:bCs/>
                <w:lang w:eastAsia="en-GB"/>
              </w:rPr>
            </w:pP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b/>
                <w:bCs/>
                <w:lang w:eastAsia="en-GB"/>
              </w:rPr>
            </w:pPr>
            <w:r w:rsidRPr="00552199">
              <w:rPr>
                <w:rFonts w:cs="Times New Roman"/>
                <w:b/>
                <w:bCs/>
                <w:lang w:eastAsia="en-GB"/>
              </w:rPr>
              <w:t>Nâng cấp</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b/>
                <w:bCs/>
                <w:lang w:eastAsia="en-GB"/>
              </w:rPr>
            </w:pPr>
            <w:r w:rsidRPr="00552199">
              <w:rPr>
                <w:rFonts w:cs="Times New Roman"/>
                <w:b/>
                <w:bCs/>
                <w:lang w:eastAsia="en-GB"/>
              </w:rPr>
              <w:t>Xây mới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b/>
                <w:bCs/>
                <w:lang w:eastAsia="en-GB"/>
              </w:rPr>
            </w:pPr>
            <w:r w:rsidRPr="00552199">
              <w:rPr>
                <w:rFonts w:cs="Times New Roman"/>
                <w:b/>
                <w:bCs/>
                <w:lang w:eastAsia="en-GB"/>
              </w:rPr>
              <w:t>Nâng cấp</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b/>
                <w:bCs/>
                <w:lang w:eastAsia="en-GB"/>
              </w:rPr>
            </w:pPr>
            <w:r w:rsidRPr="00552199">
              <w:rPr>
                <w:rFonts w:cs="Times New Roman"/>
                <w:b/>
                <w:bCs/>
                <w:lang w:eastAsia="en-GB"/>
              </w:rPr>
              <w:t>Xây mới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b/>
                <w:bCs/>
                <w:lang w:eastAsia="en-GB"/>
              </w:rPr>
            </w:pPr>
            <w:r w:rsidRPr="00552199">
              <w:rPr>
                <w:rFonts w:cs="Times New Roman"/>
                <w:b/>
                <w:bCs/>
                <w:lang w:eastAsia="en-GB"/>
              </w:rPr>
              <w:t>Nâng cấp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b/>
                <w:bCs/>
                <w:lang w:eastAsia="en-GB"/>
              </w:rPr>
            </w:pPr>
            <w:r w:rsidRPr="00552199">
              <w:rPr>
                <w:rFonts w:cs="Times New Roman"/>
                <w:b/>
                <w:bCs/>
                <w:lang w:eastAsia="en-GB"/>
              </w:rPr>
              <w:t>Xây mới</w:t>
            </w:r>
          </w:p>
        </w:tc>
      </w:tr>
      <w:tr w:rsidR="00E125F0" w:rsidRPr="00552199" w:rsidTr="00E125F0">
        <w:trPr>
          <w:trHeight w:val="688"/>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E125F0" w:rsidRPr="00552199" w:rsidRDefault="00E125F0" w:rsidP="00B05B08">
            <w:pPr>
              <w:spacing w:before="120"/>
              <w:ind w:left="61" w:right="97"/>
              <w:rPr>
                <w:rFonts w:cs="Times New Roman"/>
                <w:b/>
                <w:bCs/>
                <w:lang w:eastAsia="en-GB"/>
              </w:rPr>
            </w:pPr>
            <w:r w:rsidRPr="00552199">
              <w:rPr>
                <w:rFonts w:cs="Times New Roman"/>
                <w:b/>
                <w:bCs/>
                <w:lang w:eastAsia="en-GB"/>
              </w:rPr>
              <w:t>Tổng số cả nước</w:t>
            </w:r>
          </w:p>
        </w:tc>
        <w:tc>
          <w:tcPr>
            <w:tcW w:w="124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b/>
                <w:bCs/>
                <w:lang w:eastAsia="en-GB"/>
              </w:rPr>
            </w:pPr>
            <w:r w:rsidRPr="00552199">
              <w:rPr>
                <w:rFonts w:cs="Times New Roman"/>
                <w:b/>
                <w:bCs/>
                <w:lang w:eastAsia="en-GB"/>
              </w:rPr>
              <w:t>282</w:t>
            </w:r>
          </w:p>
        </w:tc>
        <w:tc>
          <w:tcPr>
            <w:tcW w:w="993"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b/>
                <w:bCs/>
                <w:lang w:eastAsia="en-GB"/>
              </w:rPr>
            </w:pPr>
            <w:r w:rsidRPr="00552199">
              <w:rPr>
                <w:rFonts w:cs="Times New Roman"/>
                <w:b/>
                <w:bCs/>
                <w:lang w:eastAsia="en-GB"/>
              </w:rPr>
              <w:t>62</w:t>
            </w:r>
          </w:p>
        </w:tc>
        <w:tc>
          <w:tcPr>
            <w:tcW w:w="113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b/>
                <w:bCs/>
                <w:lang w:eastAsia="en-GB"/>
              </w:rPr>
            </w:pPr>
            <w:r w:rsidRPr="00552199">
              <w:rPr>
                <w:rFonts w:cs="Times New Roman"/>
                <w:b/>
                <w:bCs/>
                <w:lang w:eastAsia="en-GB"/>
              </w:rPr>
              <w:t>129</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b/>
                <w:bCs/>
                <w:lang w:eastAsia="en-GB"/>
              </w:rPr>
            </w:pPr>
            <w:r w:rsidRPr="00552199">
              <w:rPr>
                <w:rFonts w:cs="Times New Roman"/>
                <w:b/>
                <w:bCs/>
                <w:lang w:eastAsia="en-GB"/>
              </w:rPr>
              <w:t>99</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b/>
                <w:bCs/>
                <w:lang w:eastAsia="en-GB"/>
              </w:rPr>
            </w:pPr>
            <w:r w:rsidRPr="00552199">
              <w:rPr>
                <w:rFonts w:cs="Times New Roman"/>
                <w:b/>
                <w:bCs/>
                <w:lang w:eastAsia="en-GB"/>
              </w:rPr>
              <w:t>90</w:t>
            </w:r>
          </w:p>
        </w:tc>
        <w:tc>
          <w:tcPr>
            <w:tcW w:w="851"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b/>
                <w:bCs/>
                <w:lang w:eastAsia="en-GB"/>
              </w:rPr>
            </w:pPr>
            <w:r w:rsidRPr="00552199">
              <w:rPr>
                <w:rFonts w:cs="Times New Roman"/>
                <w:b/>
                <w:bCs/>
                <w:lang w:eastAsia="en-GB"/>
              </w:rPr>
              <w:t>119</w:t>
            </w:r>
          </w:p>
        </w:tc>
      </w:tr>
      <w:tr w:rsidR="00E125F0" w:rsidRPr="00552199" w:rsidTr="00E125F0">
        <w:trPr>
          <w:trHeight w:val="688"/>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E125F0" w:rsidRPr="00552199" w:rsidRDefault="00E125F0" w:rsidP="00B05B08">
            <w:pPr>
              <w:spacing w:before="120"/>
              <w:ind w:left="61" w:right="97"/>
              <w:rPr>
                <w:rFonts w:cs="Times New Roman"/>
                <w:lang w:eastAsia="en-GB"/>
              </w:rPr>
            </w:pPr>
            <w:r w:rsidRPr="00552199">
              <w:rPr>
                <w:rFonts w:cs="Times New Roman"/>
                <w:lang w:eastAsia="en-GB"/>
              </w:rPr>
              <w:t xml:space="preserve">1. Cơ sở bảo trợ xã hội chăm sóc người cao tuổi </w:t>
            </w:r>
          </w:p>
        </w:tc>
        <w:tc>
          <w:tcPr>
            <w:tcW w:w="124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25</w:t>
            </w:r>
          </w:p>
        </w:tc>
        <w:tc>
          <w:tcPr>
            <w:tcW w:w="993"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13</w:t>
            </w:r>
          </w:p>
        </w:tc>
        <w:tc>
          <w:tcPr>
            <w:tcW w:w="113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15</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23</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11</w:t>
            </w:r>
          </w:p>
        </w:tc>
        <w:tc>
          <w:tcPr>
            <w:tcW w:w="851"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16</w:t>
            </w:r>
          </w:p>
        </w:tc>
      </w:tr>
      <w:tr w:rsidR="00E125F0" w:rsidRPr="00552199" w:rsidTr="00E125F0">
        <w:trPr>
          <w:trHeight w:val="670"/>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E125F0" w:rsidRPr="00552199" w:rsidRDefault="00E125F0" w:rsidP="00B05B08">
            <w:pPr>
              <w:spacing w:before="120"/>
              <w:ind w:left="61" w:right="97"/>
              <w:rPr>
                <w:rFonts w:cs="Times New Roman"/>
                <w:lang w:eastAsia="en-GB"/>
              </w:rPr>
            </w:pPr>
            <w:r w:rsidRPr="00552199">
              <w:rPr>
                <w:rFonts w:cs="Times New Roman"/>
                <w:lang w:eastAsia="en-GB"/>
              </w:rPr>
              <w:t xml:space="preserve">2. Cơ sở bảo trợ xã hội chăm sóc người khuyết tật </w:t>
            </w:r>
          </w:p>
        </w:tc>
        <w:tc>
          <w:tcPr>
            <w:tcW w:w="124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11</w:t>
            </w:r>
          </w:p>
        </w:tc>
        <w:tc>
          <w:tcPr>
            <w:tcW w:w="993"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w:t>
            </w:r>
          </w:p>
        </w:tc>
        <w:tc>
          <w:tcPr>
            <w:tcW w:w="113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5</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12</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4</w:t>
            </w:r>
          </w:p>
        </w:tc>
        <w:tc>
          <w:tcPr>
            <w:tcW w:w="851"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6</w:t>
            </w:r>
          </w:p>
        </w:tc>
      </w:tr>
      <w:tr w:rsidR="00E125F0" w:rsidRPr="00552199" w:rsidTr="00E125F0">
        <w:trPr>
          <w:trHeight w:val="726"/>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E125F0" w:rsidRPr="00552199" w:rsidRDefault="00E125F0" w:rsidP="00B05B08">
            <w:pPr>
              <w:spacing w:before="120"/>
              <w:ind w:left="61" w:right="97"/>
              <w:rPr>
                <w:rFonts w:cs="Times New Roman"/>
                <w:lang w:eastAsia="en-GB"/>
              </w:rPr>
            </w:pPr>
            <w:r w:rsidRPr="00552199">
              <w:rPr>
                <w:rFonts w:cs="Times New Roman"/>
                <w:lang w:eastAsia="en-GB"/>
              </w:rPr>
              <w:t>3. Cơ sở bảo trợ xã hội chăm sóc trẻ em có hoàn cảnh đặc biệt</w:t>
            </w:r>
          </w:p>
        </w:tc>
        <w:tc>
          <w:tcPr>
            <w:tcW w:w="124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42</w:t>
            </w:r>
          </w:p>
        </w:tc>
        <w:tc>
          <w:tcPr>
            <w:tcW w:w="993"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8</w:t>
            </w:r>
          </w:p>
        </w:tc>
        <w:tc>
          <w:tcPr>
            <w:tcW w:w="113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26</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5</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4</w:t>
            </w:r>
          </w:p>
        </w:tc>
        <w:tc>
          <w:tcPr>
            <w:tcW w:w="851"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2</w:t>
            </w:r>
          </w:p>
        </w:tc>
      </w:tr>
      <w:tr w:rsidR="00E125F0" w:rsidRPr="00552199" w:rsidTr="00E125F0">
        <w:trPr>
          <w:trHeight w:val="976"/>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E125F0" w:rsidRPr="00552199" w:rsidRDefault="00E125F0" w:rsidP="00B05B08">
            <w:pPr>
              <w:spacing w:before="120"/>
              <w:ind w:left="61" w:right="97"/>
              <w:rPr>
                <w:rFonts w:cs="Times New Roman"/>
                <w:lang w:eastAsia="en-GB"/>
              </w:rPr>
            </w:pPr>
            <w:r w:rsidRPr="00552199">
              <w:rPr>
                <w:rFonts w:cs="Times New Roman"/>
                <w:lang w:eastAsia="en-GB"/>
              </w:rPr>
              <w:t>4. Cơ sở bảo trợ xã hội chăm sóc và phục hồi chức năng cho người tâm thần, người rối nhiễu tâm trí</w:t>
            </w:r>
          </w:p>
        </w:tc>
        <w:tc>
          <w:tcPr>
            <w:tcW w:w="124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17</w:t>
            </w:r>
          </w:p>
        </w:tc>
        <w:tc>
          <w:tcPr>
            <w:tcW w:w="993"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3</w:t>
            </w:r>
          </w:p>
        </w:tc>
        <w:tc>
          <w:tcPr>
            <w:tcW w:w="113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7</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2</w:t>
            </w:r>
          </w:p>
        </w:tc>
        <w:tc>
          <w:tcPr>
            <w:tcW w:w="851"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0</w:t>
            </w:r>
          </w:p>
        </w:tc>
      </w:tr>
      <w:tr w:rsidR="00E125F0" w:rsidRPr="00552199" w:rsidTr="00E125F0">
        <w:trPr>
          <w:trHeight w:val="621"/>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E125F0" w:rsidRPr="00552199" w:rsidRDefault="00E125F0" w:rsidP="00B05B08">
            <w:pPr>
              <w:spacing w:before="120"/>
              <w:ind w:left="61" w:right="97"/>
              <w:rPr>
                <w:rFonts w:cs="Times New Roman"/>
                <w:lang w:eastAsia="en-GB"/>
              </w:rPr>
            </w:pPr>
            <w:r w:rsidRPr="00552199">
              <w:rPr>
                <w:rFonts w:cs="Times New Roman"/>
                <w:lang w:eastAsia="en-GB"/>
              </w:rPr>
              <w:t>5. Cơ sở bảo trợ xã hội tổng hợp</w:t>
            </w:r>
          </w:p>
        </w:tc>
        <w:tc>
          <w:tcPr>
            <w:tcW w:w="124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101</w:t>
            </w:r>
          </w:p>
        </w:tc>
        <w:tc>
          <w:tcPr>
            <w:tcW w:w="993"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23</w:t>
            </w:r>
          </w:p>
        </w:tc>
        <w:tc>
          <w:tcPr>
            <w:tcW w:w="113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34</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43</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39</w:t>
            </w:r>
          </w:p>
        </w:tc>
        <w:tc>
          <w:tcPr>
            <w:tcW w:w="851"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72</w:t>
            </w:r>
          </w:p>
        </w:tc>
      </w:tr>
      <w:tr w:rsidR="00E125F0" w:rsidRPr="00552199" w:rsidTr="00E125F0">
        <w:trPr>
          <w:trHeight w:val="671"/>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E125F0" w:rsidRPr="00552199" w:rsidRDefault="00E125F0" w:rsidP="00B05B08">
            <w:pPr>
              <w:spacing w:before="120"/>
              <w:ind w:left="61" w:right="97"/>
              <w:rPr>
                <w:rFonts w:cs="Times New Roman"/>
                <w:lang w:eastAsia="en-GB"/>
              </w:rPr>
            </w:pPr>
            <w:r w:rsidRPr="00552199">
              <w:rPr>
                <w:rFonts w:cs="Times New Roman"/>
                <w:lang w:eastAsia="en-GB"/>
              </w:rPr>
              <w:t>6. Trung tâm công tác xã hội</w:t>
            </w:r>
          </w:p>
        </w:tc>
        <w:tc>
          <w:tcPr>
            <w:tcW w:w="124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27</w:t>
            </w:r>
          </w:p>
        </w:tc>
        <w:tc>
          <w:tcPr>
            <w:tcW w:w="993"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3</w:t>
            </w:r>
          </w:p>
        </w:tc>
        <w:tc>
          <w:tcPr>
            <w:tcW w:w="113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7</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5</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4</w:t>
            </w:r>
          </w:p>
        </w:tc>
        <w:tc>
          <w:tcPr>
            <w:tcW w:w="851"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2</w:t>
            </w:r>
          </w:p>
        </w:tc>
      </w:tr>
      <w:tr w:rsidR="00E125F0" w:rsidRPr="00552199" w:rsidTr="00E125F0">
        <w:trPr>
          <w:trHeight w:val="514"/>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E125F0" w:rsidRPr="00552199" w:rsidRDefault="00E125F0" w:rsidP="00B05B08">
            <w:pPr>
              <w:spacing w:before="120"/>
              <w:ind w:left="61" w:right="97"/>
              <w:rPr>
                <w:rFonts w:cs="Times New Roman"/>
                <w:lang w:eastAsia="en-GB"/>
              </w:rPr>
            </w:pPr>
            <w:r w:rsidRPr="00552199">
              <w:rPr>
                <w:rFonts w:cs="Times New Roman"/>
                <w:lang w:eastAsia="en-GB"/>
              </w:rPr>
              <w:t>7. Cơ sở cai nghiện ma túy</w:t>
            </w:r>
          </w:p>
        </w:tc>
        <w:tc>
          <w:tcPr>
            <w:tcW w:w="124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59</w:t>
            </w:r>
          </w:p>
        </w:tc>
        <w:tc>
          <w:tcPr>
            <w:tcW w:w="993"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11</w:t>
            </w:r>
          </w:p>
        </w:tc>
        <w:tc>
          <w:tcPr>
            <w:tcW w:w="113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35</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10</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26</w:t>
            </w:r>
          </w:p>
        </w:tc>
        <w:tc>
          <w:tcPr>
            <w:tcW w:w="851"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21</w:t>
            </w:r>
          </w:p>
        </w:tc>
      </w:tr>
      <w:tr w:rsidR="00E125F0" w:rsidRPr="00552199" w:rsidTr="00E125F0">
        <w:trPr>
          <w:trHeight w:val="514"/>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E125F0" w:rsidRPr="00552199" w:rsidRDefault="00E125F0" w:rsidP="00B05B08">
            <w:pPr>
              <w:spacing w:before="120"/>
              <w:ind w:left="61" w:right="97"/>
              <w:rPr>
                <w:rFonts w:cs="Times New Roman"/>
                <w:b/>
                <w:bCs/>
                <w:lang w:eastAsia="en-GB"/>
              </w:rPr>
            </w:pPr>
            <w:r w:rsidRPr="00552199">
              <w:rPr>
                <w:rFonts w:cs="Times New Roman"/>
                <w:b/>
                <w:bCs/>
                <w:lang w:eastAsia="en-GB"/>
              </w:rPr>
              <w:t>I. Vùng Đồng bằng sông Hồng</w:t>
            </w:r>
          </w:p>
        </w:tc>
        <w:tc>
          <w:tcPr>
            <w:tcW w:w="124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b/>
                <w:lang w:eastAsia="en-GB"/>
              </w:rPr>
            </w:pPr>
            <w:r w:rsidRPr="00552199">
              <w:rPr>
                <w:rFonts w:cs="Times New Roman"/>
                <w:b/>
                <w:lang w:eastAsia="en-GB"/>
              </w:rPr>
              <w:t>64</w:t>
            </w:r>
          </w:p>
        </w:tc>
        <w:tc>
          <w:tcPr>
            <w:tcW w:w="993"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b/>
                <w:lang w:eastAsia="en-GB"/>
              </w:rPr>
            </w:pPr>
            <w:r w:rsidRPr="00552199">
              <w:rPr>
                <w:rFonts w:cs="Times New Roman"/>
                <w:b/>
                <w:lang w:eastAsia="en-GB"/>
              </w:rPr>
              <w:t>6</w:t>
            </w:r>
          </w:p>
        </w:tc>
        <w:tc>
          <w:tcPr>
            <w:tcW w:w="113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b/>
                <w:lang w:eastAsia="en-GB"/>
              </w:rPr>
            </w:pPr>
            <w:r w:rsidRPr="00552199">
              <w:rPr>
                <w:rFonts w:cs="Times New Roman"/>
                <w:b/>
                <w:lang w:eastAsia="en-GB"/>
              </w:rPr>
              <w:t>25</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b/>
                <w:lang w:eastAsia="en-GB"/>
              </w:rPr>
            </w:pPr>
            <w:r w:rsidRPr="00552199">
              <w:rPr>
                <w:rFonts w:cs="Times New Roman"/>
                <w:b/>
                <w:lang w:eastAsia="en-GB"/>
              </w:rPr>
              <w:t>9</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b/>
                <w:lang w:eastAsia="en-GB"/>
              </w:rPr>
            </w:pPr>
            <w:r w:rsidRPr="00552199">
              <w:rPr>
                <w:rFonts w:cs="Times New Roman"/>
                <w:b/>
                <w:lang w:eastAsia="en-GB"/>
              </w:rPr>
              <w:t>13</w:t>
            </w:r>
          </w:p>
        </w:tc>
        <w:tc>
          <w:tcPr>
            <w:tcW w:w="851"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b/>
                <w:lang w:eastAsia="en-GB"/>
              </w:rPr>
            </w:pPr>
            <w:r w:rsidRPr="00552199">
              <w:rPr>
                <w:rFonts w:cs="Times New Roman"/>
                <w:b/>
                <w:lang w:eastAsia="en-GB"/>
              </w:rPr>
              <w:t>13</w:t>
            </w:r>
          </w:p>
        </w:tc>
      </w:tr>
      <w:tr w:rsidR="00E125F0" w:rsidRPr="00552199" w:rsidTr="00E125F0">
        <w:trPr>
          <w:trHeight w:val="720"/>
        </w:trPr>
        <w:tc>
          <w:tcPr>
            <w:tcW w:w="3751" w:type="dxa"/>
            <w:tcBorders>
              <w:top w:val="nil"/>
              <w:left w:val="single" w:sz="4" w:space="0" w:color="auto"/>
              <w:bottom w:val="single" w:sz="4" w:space="0" w:color="auto"/>
              <w:right w:val="single" w:sz="4" w:space="0" w:color="auto"/>
            </w:tcBorders>
            <w:shd w:val="clear" w:color="auto" w:fill="auto"/>
            <w:vAlign w:val="center"/>
          </w:tcPr>
          <w:p w:rsidR="00E125F0" w:rsidRPr="00552199" w:rsidRDefault="00E125F0" w:rsidP="00B05B08">
            <w:pPr>
              <w:spacing w:before="120"/>
              <w:ind w:left="61" w:right="97"/>
              <w:rPr>
                <w:rFonts w:cs="Times New Roman"/>
                <w:b/>
                <w:bCs/>
                <w:lang w:eastAsia="en-GB"/>
              </w:rPr>
            </w:pPr>
            <w:r w:rsidRPr="00552199">
              <w:rPr>
                <w:rFonts w:cs="Times New Roman"/>
                <w:lang w:eastAsia="en-GB"/>
              </w:rPr>
              <w:t xml:space="preserve">1. Cơ sở bảo trợ xã hội chăm sóc người cao tuổi </w:t>
            </w:r>
          </w:p>
        </w:tc>
        <w:tc>
          <w:tcPr>
            <w:tcW w:w="1244" w:type="dxa"/>
            <w:tcBorders>
              <w:top w:val="nil"/>
              <w:left w:val="nil"/>
              <w:bottom w:val="single" w:sz="4" w:space="0" w:color="auto"/>
              <w:right w:val="single" w:sz="4" w:space="0" w:color="auto"/>
            </w:tcBorders>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lang w:eastAsia="en-GB"/>
              </w:rPr>
              <w:t>12</w:t>
            </w:r>
          </w:p>
        </w:tc>
        <w:tc>
          <w:tcPr>
            <w:tcW w:w="993" w:type="dxa"/>
            <w:tcBorders>
              <w:top w:val="nil"/>
              <w:left w:val="nil"/>
              <w:bottom w:val="single" w:sz="4" w:space="0" w:color="auto"/>
              <w:right w:val="single" w:sz="4" w:space="0" w:color="auto"/>
            </w:tcBorders>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lang w:eastAsia="en-GB"/>
              </w:rPr>
              <w:t>2</w:t>
            </w:r>
          </w:p>
        </w:tc>
        <w:tc>
          <w:tcPr>
            <w:tcW w:w="1134" w:type="dxa"/>
            <w:tcBorders>
              <w:top w:val="nil"/>
              <w:left w:val="nil"/>
              <w:bottom w:val="single" w:sz="4" w:space="0" w:color="auto"/>
              <w:right w:val="single" w:sz="4" w:space="0" w:color="auto"/>
            </w:tcBorders>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lang w:eastAsia="en-GB"/>
              </w:rPr>
              <w:t>2</w:t>
            </w:r>
          </w:p>
        </w:tc>
        <w:tc>
          <w:tcPr>
            <w:tcW w:w="992" w:type="dxa"/>
            <w:tcBorders>
              <w:top w:val="nil"/>
              <w:left w:val="nil"/>
              <w:bottom w:val="single" w:sz="4" w:space="0" w:color="auto"/>
              <w:right w:val="single" w:sz="4" w:space="0" w:color="auto"/>
            </w:tcBorders>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lang w:eastAsia="en-GB"/>
              </w:rPr>
              <w:t>2</w:t>
            </w:r>
          </w:p>
        </w:tc>
        <w:tc>
          <w:tcPr>
            <w:tcW w:w="992" w:type="dxa"/>
            <w:tcBorders>
              <w:top w:val="nil"/>
              <w:left w:val="nil"/>
              <w:bottom w:val="single" w:sz="4" w:space="0" w:color="auto"/>
              <w:right w:val="single" w:sz="4" w:space="0" w:color="auto"/>
            </w:tcBorders>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lang w:eastAsia="en-GB"/>
              </w:rPr>
              <w:t> </w:t>
            </w:r>
          </w:p>
        </w:tc>
        <w:tc>
          <w:tcPr>
            <w:tcW w:w="851" w:type="dxa"/>
            <w:tcBorders>
              <w:top w:val="nil"/>
              <w:left w:val="nil"/>
              <w:bottom w:val="single" w:sz="4" w:space="0" w:color="auto"/>
              <w:right w:val="single" w:sz="4" w:space="0" w:color="auto"/>
            </w:tcBorders>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lang w:eastAsia="en-GB"/>
              </w:rPr>
              <w:t>1</w:t>
            </w:r>
          </w:p>
        </w:tc>
      </w:tr>
      <w:tr w:rsidR="00E125F0" w:rsidRPr="00552199" w:rsidTr="00E125F0">
        <w:trPr>
          <w:trHeight w:val="720"/>
        </w:trPr>
        <w:tc>
          <w:tcPr>
            <w:tcW w:w="3751" w:type="dxa"/>
            <w:tcBorders>
              <w:top w:val="nil"/>
              <w:left w:val="single" w:sz="4" w:space="0" w:color="auto"/>
              <w:bottom w:val="single" w:sz="4" w:space="0" w:color="auto"/>
              <w:right w:val="single" w:sz="4" w:space="0" w:color="auto"/>
            </w:tcBorders>
            <w:shd w:val="clear" w:color="auto" w:fill="auto"/>
            <w:vAlign w:val="center"/>
          </w:tcPr>
          <w:p w:rsidR="00E125F0" w:rsidRPr="00552199" w:rsidRDefault="00E125F0" w:rsidP="00B05B08">
            <w:pPr>
              <w:spacing w:before="120"/>
              <w:ind w:left="61" w:right="97"/>
              <w:rPr>
                <w:rFonts w:cs="Times New Roman"/>
                <w:b/>
                <w:bCs/>
                <w:lang w:eastAsia="en-GB"/>
              </w:rPr>
            </w:pPr>
            <w:r w:rsidRPr="00552199">
              <w:rPr>
                <w:rFonts w:cs="Times New Roman"/>
                <w:lang w:eastAsia="en-GB"/>
              </w:rPr>
              <w:t xml:space="preserve">2. Cơ sở bảo trợ xã hội chăm sóc người khuyết tật </w:t>
            </w:r>
          </w:p>
        </w:tc>
        <w:tc>
          <w:tcPr>
            <w:tcW w:w="1244" w:type="dxa"/>
            <w:tcBorders>
              <w:top w:val="nil"/>
              <w:left w:val="nil"/>
              <w:bottom w:val="single" w:sz="4" w:space="0" w:color="auto"/>
              <w:right w:val="single" w:sz="4" w:space="0" w:color="auto"/>
            </w:tcBorders>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lang w:eastAsia="en-GB"/>
              </w:rPr>
              <w:t>3</w:t>
            </w:r>
          </w:p>
        </w:tc>
        <w:tc>
          <w:tcPr>
            <w:tcW w:w="993" w:type="dxa"/>
            <w:tcBorders>
              <w:top w:val="nil"/>
              <w:left w:val="nil"/>
              <w:bottom w:val="single" w:sz="4" w:space="0" w:color="auto"/>
              <w:right w:val="single" w:sz="4" w:space="0" w:color="auto"/>
            </w:tcBorders>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lang w:eastAsia="en-GB"/>
              </w:rPr>
              <w:t> </w:t>
            </w:r>
          </w:p>
        </w:tc>
        <w:tc>
          <w:tcPr>
            <w:tcW w:w="1134" w:type="dxa"/>
            <w:tcBorders>
              <w:top w:val="nil"/>
              <w:left w:val="nil"/>
              <w:bottom w:val="single" w:sz="4" w:space="0" w:color="auto"/>
              <w:right w:val="single" w:sz="4" w:space="0" w:color="auto"/>
            </w:tcBorders>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lang w:eastAsia="en-GB"/>
              </w:rPr>
              <w:t>2</w:t>
            </w:r>
          </w:p>
        </w:tc>
        <w:tc>
          <w:tcPr>
            <w:tcW w:w="992" w:type="dxa"/>
            <w:tcBorders>
              <w:top w:val="nil"/>
              <w:left w:val="nil"/>
              <w:bottom w:val="single" w:sz="4" w:space="0" w:color="auto"/>
              <w:right w:val="single" w:sz="4" w:space="0" w:color="auto"/>
            </w:tcBorders>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lang w:eastAsia="en-GB"/>
              </w:rPr>
              <w:t> </w:t>
            </w:r>
          </w:p>
        </w:tc>
        <w:tc>
          <w:tcPr>
            <w:tcW w:w="992" w:type="dxa"/>
            <w:tcBorders>
              <w:top w:val="nil"/>
              <w:left w:val="nil"/>
              <w:bottom w:val="single" w:sz="4" w:space="0" w:color="auto"/>
              <w:right w:val="single" w:sz="4" w:space="0" w:color="auto"/>
            </w:tcBorders>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lang w:eastAsia="en-GB"/>
              </w:rPr>
              <w:t> </w:t>
            </w:r>
          </w:p>
        </w:tc>
        <w:tc>
          <w:tcPr>
            <w:tcW w:w="851" w:type="dxa"/>
            <w:tcBorders>
              <w:top w:val="nil"/>
              <w:left w:val="nil"/>
              <w:bottom w:val="single" w:sz="4" w:space="0" w:color="auto"/>
              <w:right w:val="single" w:sz="4" w:space="0" w:color="auto"/>
            </w:tcBorders>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lang w:eastAsia="en-GB"/>
              </w:rPr>
              <w:t>2</w:t>
            </w:r>
          </w:p>
        </w:tc>
      </w:tr>
      <w:tr w:rsidR="00E125F0" w:rsidRPr="00552199" w:rsidTr="00E125F0">
        <w:trPr>
          <w:trHeight w:val="720"/>
        </w:trPr>
        <w:tc>
          <w:tcPr>
            <w:tcW w:w="3751" w:type="dxa"/>
            <w:tcBorders>
              <w:top w:val="nil"/>
              <w:left w:val="single" w:sz="4" w:space="0" w:color="auto"/>
              <w:bottom w:val="single" w:sz="4" w:space="0" w:color="auto"/>
              <w:right w:val="single" w:sz="4" w:space="0" w:color="auto"/>
            </w:tcBorders>
            <w:shd w:val="clear" w:color="auto" w:fill="auto"/>
            <w:vAlign w:val="center"/>
          </w:tcPr>
          <w:p w:rsidR="00E125F0" w:rsidRPr="00552199" w:rsidRDefault="00E125F0" w:rsidP="00B05B08">
            <w:pPr>
              <w:spacing w:before="120"/>
              <w:ind w:left="61" w:right="97"/>
              <w:rPr>
                <w:rFonts w:cs="Times New Roman"/>
                <w:b/>
                <w:bCs/>
                <w:lang w:eastAsia="en-GB"/>
              </w:rPr>
            </w:pPr>
            <w:r w:rsidRPr="00552199">
              <w:rPr>
                <w:rFonts w:cs="Times New Roman"/>
                <w:lang w:eastAsia="en-GB"/>
              </w:rPr>
              <w:t>3. Cơ sở bảo trợ xã hội chăm sóc trẻ em có hoàn cảnh đặc biệt</w:t>
            </w:r>
          </w:p>
        </w:tc>
        <w:tc>
          <w:tcPr>
            <w:tcW w:w="1244" w:type="dxa"/>
            <w:tcBorders>
              <w:top w:val="nil"/>
              <w:left w:val="nil"/>
              <w:bottom w:val="single" w:sz="4" w:space="0" w:color="auto"/>
              <w:right w:val="single" w:sz="4" w:space="0" w:color="auto"/>
            </w:tcBorders>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lang w:eastAsia="en-GB"/>
              </w:rPr>
              <w:t>7</w:t>
            </w:r>
          </w:p>
        </w:tc>
        <w:tc>
          <w:tcPr>
            <w:tcW w:w="993" w:type="dxa"/>
            <w:tcBorders>
              <w:top w:val="nil"/>
              <w:left w:val="nil"/>
              <w:bottom w:val="single" w:sz="4" w:space="0" w:color="auto"/>
              <w:right w:val="single" w:sz="4" w:space="0" w:color="auto"/>
            </w:tcBorders>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lang w:eastAsia="en-GB"/>
              </w:rPr>
              <w:t> </w:t>
            </w:r>
          </w:p>
        </w:tc>
        <w:tc>
          <w:tcPr>
            <w:tcW w:w="1134" w:type="dxa"/>
            <w:tcBorders>
              <w:top w:val="nil"/>
              <w:left w:val="nil"/>
              <w:bottom w:val="single" w:sz="4" w:space="0" w:color="auto"/>
              <w:right w:val="single" w:sz="4" w:space="0" w:color="auto"/>
            </w:tcBorders>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lang w:eastAsia="en-GB"/>
              </w:rPr>
              <w:t>2</w:t>
            </w:r>
          </w:p>
        </w:tc>
        <w:tc>
          <w:tcPr>
            <w:tcW w:w="992" w:type="dxa"/>
            <w:tcBorders>
              <w:top w:val="nil"/>
              <w:left w:val="nil"/>
              <w:bottom w:val="single" w:sz="4" w:space="0" w:color="auto"/>
              <w:right w:val="single" w:sz="4" w:space="0" w:color="auto"/>
            </w:tcBorders>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lang w:eastAsia="en-GB"/>
              </w:rPr>
              <w:t> </w:t>
            </w:r>
          </w:p>
        </w:tc>
        <w:tc>
          <w:tcPr>
            <w:tcW w:w="992" w:type="dxa"/>
            <w:tcBorders>
              <w:top w:val="nil"/>
              <w:left w:val="nil"/>
              <w:bottom w:val="single" w:sz="4" w:space="0" w:color="auto"/>
              <w:right w:val="single" w:sz="4" w:space="0" w:color="auto"/>
            </w:tcBorders>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lang w:eastAsia="en-GB"/>
              </w:rPr>
              <w:t> </w:t>
            </w:r>
          </w:p>
        </w:tc>
        <w:tc>
          <w:tcPr>
            <w:tcW w:w="851" w:type="dxa"/>
            <w:tcBorders>
              <w:top w:val="nil"/>
              <w:left w:val="nil"/>
              <w:bottom w:val="single" w:sz="4" w:space="0" w:color="auto"/>
              <w:right w:val="single" w:sz="4" w:space="0" w:color="auto"/>
            </w:tcBorders>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lang w:eastAsia="en-GB"/>
              </w:rPr>
              <w:t> </w:t>
            </w:r>
          </w:p>
        </w:tc>
      </w:tr>
      <w:tr w:rsidR="00E125F0" w:rsidRPr="00552199" w:rsidTr="00E125F0">
        <w:trPr>
          <w:trHeight w:val="720"/>
        </w:trPr>
        <w:tc>
          <w:tcPr>
            <w:tcW w:w="3751" w:type="dxa"/>
            <w:tcBorders>
              <w:top w:val="nil"/>
              <w:left w:val="single" w:sz="4" w:space="0" w:color="auto"/>
              <w:bottom w:val="single" w:sz="4" w:space="0" w:color="auto"/>
              <w:right w:val="single" w:sz="4" w:space="0" w:color="auto"/>
            </w:tcBorders>
            <w:shd w:val="clear" w:color="auto" w:fill="auto"/>
            <w:vAlign w:val="center"/>
          </w:tcPr>
          <w:p w:rsidR="00E125F0" w:rsidRPr="00552199" w:rsidRDefault="00E125F0" w:rsidP="00B05B08">
            <w:pPr>
              <w:spacing w:before="120"/>
              <w:ind w:left="61" w:right="97"/>
              <w:rPr>
                <w:rFonts w:cs="Times New Roman"/>
                <w:b/>
                <w:bCs/>
                <w:lang w:eastAsia="en-GB"/>
              </w:rPr>
            </w:pPr>
            <w:r w:rsidRPr="00552199">
              <w:rPr>
                <w:rFonts w:cs="Times New Roman"/>
                <w:lang w:eastAsia="en-GB"/>
              </w:rPr>
              <w:t>4. Cơ sở bảo trợ xã hội chăm sóc và phục hồi chức năng cho người tâm thần, người rối nhiễu tâm trí</w:t>
            </w:r>
          </w:p>
        </w:tc>
        <w:tc>
          <w:tcPr>
            <w:tcW w:w="1244" w:type="dxa"/>
            <w:tcBorders>
              <w:top w:val="nil"/>
              <w:left w:val="nil"/>
              <w:bottom w:val="single" w:sz="4" w:space="0" w:color="auto"/>
              <w:right w:val="single" w:sz="4" w:space="0" w:color="auto"/>
            </w:tcBorders>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lang w:eastAsia="en-GB"/>
              </w:rPr>
              <w:t>5</w:t>
            </w:r>
          </w:p>
        </w:tc>
        <w:tc>
          <w:tcPr>
            <w:tcW w:w="993" w:type="dxa"/>
            <w:tcBorders>
              <w:top w:val="nil"/>
              <w:left w:val="nil"/>
              <w:bottom w:val="single" w:sz="4" w:space="0" w:color="auto"/>
              <w:right w:val="single" w:sz="4" w:space="0" w:color="auto"/>
            </w:tcBorders>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lang w:eastAsia="en-GB"/>
              </w:rPr>
              <w:t>1</w:t>
            </w:r>
          </w:p>
        </w:tc>
        <w:tc>
          <w:tcPr>
            <w:tcW w:w="1134" w:type="dxa"/>
            <w:tcBorders>
              <w:top w:val="nil"/>
              <w:left w:val="nil"/>
              <w:bottom w:val="single" w:sz="4" w:space="0" w:color="auto"/>
              <w:right w:val="single" w:sz="4" w:space="0" w:color="auto"/>
            </w:tcBorders>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lang w:eastAsia="en-GB"/>
              </w:rPr>
              <w:t>3</w:t>
            </w:r>
          </w:p>
        </w:tc>
        <w:tc>
          <w:tcPr>
            <w:tcW w:w="992" w:type="dxa"/>
            <w:tcBorders>
              <w:top w:val="nil"/>
              <w:left w:val="nil"/>
              <w:bottom w:val="single" w:sz="4" w:space="0" w:color="auto"/>
              <w:right w:val="single" w:sz="4" w:space="0" w:color="auto"/>
            </w:tcBorders>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lang w:eastAsia="en-GB"/>
              </w:rPr>
              <w:t> </w:t>
            </w:r>
          </w:p>
        </w:tc>
        <w:tc>
          <w:tcPr>
            <w:tcW w:w="992" w:type="dxa"/>
            <w:tcBorders>
              <w:top w:val="nil"/>
              <w:left w:val="nil"/>
              <w:bottom w:val="single" w:sz="4" w:space="0" w:color="auto"/>
              <w:right w:val="single" w:sz="4" w:space="0" w:color="auto"/>
            </w:tcBorders>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lang w:eastAsia="en-GB"/>
              </w:rPr>
              <w:t> </w:t>
            </w:r>
          </w:p>
        </w:tc>
        <w:tc>
          <w:tcPr>
            <w:tcW w:w="851" w:type="dxa"/>
            <w:tcBorders>
              <w:top w:val="nil"/>
              <w:left w:val="nil"/>
              <w:bottom w:val="single" w:sz="4" w:space="0" w:color="auto"/>
              <w:right w:val="single" w:sz="4" w:space="0" w:color="auto"/>
            </w:tcBorders>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lang w:eastAsia="en-GB"/>
              </w:rPr>
              <w:t> </w:t>
            </w:r>
          </w:p>
        </w:tc>
      </w:tr>
      <w:tr w:rsidR="00E125F0" w:rsidRPr="00552199" w:rsidTr="00E125F0">
        <w:trPr>
          <w:trHeight w:val="720"/>
        </w:trPr>
        <w:tc>
          <w:tcPr>
            <w:tcW w:w="3751" w:type="dxa"/>
            <w:tcBorders>
              <w:top w:val="nil"/>
              <w:left w:val="single" w:sz="4" w:space="0" w:color="auto"/>
              <w:bottom w:val="single" w:sz="4" w:space="0" w:color="auto"/>
              <w:right w:val="single" w:sz="4" w:space="0" w:color="auto"/>
            </w:tcBorders>
            <w:shd w:val="clear" w:color="auto" w:fill="auto"/>
            <w:vAlign w:val="center"/>
          </w:tcPr>
          <w:p w:rsidR="00E125F0" w:rsidRPr="00552199" w:rsidRDefault="00E125F0" w:rsidP="00B05B08">
            <w:pPr>
              <w:spacing w:before="120"/>
              <w:ind w:left="61" w:right="97"/>
              <w:rPr>
                <w:rFonts w:cs="Times New Roman"/>
                <w:b/>
                <w:bCs/>
                <w:lang w:eastAsia="en-GB"/>
              </w:rPr>
            </w:pPr>
            <w:r w:rsidRPr="00552199">
              <w:rPr>
                <w:rFonts w:cs="Times New Roman"/>
                <w:lang w:eastAsia="en-GB"/>
              </w:rPr>
              <w:lastRenderedPageBreak/>
              <w:t>5. Cơ sở bảo trợ xã hội tổng hợp</w:t>
            </w:r>
          </w:p>
        </w:tc>
        <w:tc>
          <w:tcPr>
            <w:tcW w:w="1244" w:type="dxa"/>
            <w:tcBorders>
              <w:top w:val="nil"/>
              <w:left w:val="nil"/>
              <w:bottom w:val="single" w:sz="4" w:space="0" w:color="auto"/>
              <w:right w:val="single" w:sz="4" w:space="0" w:color="auto"/>
            </w:tcBorders>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lang w:eastAsia="en-GB"/>
              </w:rPr>
              <w:t>18</w:t>
            </w:r>
          </w:p>
        </w:tc>
        <w:tc>
          <w:tcPr>
            <w:tcW w:w="993" w:type="dxa"/>
            <w:tcBorders>
              <w:top w:val="nil"/>
              <w:left w:val="nil"/>
              <w:bottom w:val="single" w:sz="4" w:space="0" w:color="auto"/>
              <w:right w:val="single" w:sz="4" w:space="0" w:color="auto"/>
            </w:tcBorders>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lang w:eastAsia="en-GB"/>
              </w:rPr>
              <w:t> </w:t>
            </w:r>
          </w:p>
        </w:tc>
        <w:tc>
          <w:tcPr>
            <w:tcW w:w="1134" w:type="dxa"/>
            <w:tcBorders>
              <w:top w:val="nil"/>
              <w:left w:val="nil"/>
              <w:bottom w:val="single" w:sz="4" w:space="0" w:color="auto"/>
              <w:right w:val="single" w:sz="4" w:space="0" w:color="auto"/>
            </w:tcBorders>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lang w:eastAsia="en-GB"/>
              </w:rPr>
              <w:t>1</w:t>
            </w:r>
          </w:p>
        </w:tc>
        <w:tc>
          <w:tcPr>
            <w:tcW w:w="992" w:type="dxa"/>
            <w:tcBorders>
              <w:top w:val="nil"/>
              <w:left w:val="nil"/>
              <w:bottom w:val="single" w:sz="4" w:space="0" w:color="auto"/>
              <w:right w:val="single" w:sz="4" w:space="0" w:color="auto"/>
            </w:tcBorders>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lang w:eastAsia="en-GB"/>
              </w:rPr>
              <w:t>7</w:t>
            </w:r>
          </w:p>
        </w:tc>
        <w:tc>
          <w:tcPr>
            <w:tcW w:w="992" w:type="dxa"/>
            <w:tcBorders>
              <w:top w:val="nil"/>
              <w:left w:val="nil"/>
              <w:bottom w:val="single" w:sz="4" w:space="0" w:color="auto"/>
              <w:right w:val="single" w:sz="4" w:space="0" w:color="auto"/>
            </w:tcBorders>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lang w:eastAsia="en-GB"/>
              </w:rPr>
              <w:t> </w:t>
            </w:r>
          </w:p>
        </w:tc>
        <w:tc>
          <w:tcPr>
            <w:tcW w:w="851" w:type="dxa"/>
            <w:tcBorders>
              <w:top w:val="nil"/>
              <w:left w:val="nil"/>
              <w:bottom w:val="single" w:sz="4" w:space="0" w:color="auto"/>
              <w:right w:val="single" w:sz="4" w:space="0" w:color="auto"/>
            </w:tcBorders>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lang w:eastAsia="en-GB"/>
              </w:rPr>
              <w:t>9</w:t>
            </w:r>
          </w:p>
        </w:tc>
      </w:tr>
      <w:tr w:rsidR="00E125F0" w:rsidRPr="00552199" w:rsidTr="00E125F0">
        <w:trPr>
          <w:trHeight w:val="720"/>
        </w:trPr>
        <w:tc>
          <w:tcPr>
            <w:tcW w:w="3751" w:type="dxa"/>
            <w:tcBorders>
              <w:top w:val="nil"/>
              <w:left w:val="single" w:sz="4" w:space="0" w:color="auto"/>
              <w:bottom w:val="single" w:sz="4" w:space="0" w:color="auto"/>
              <w:right w:val="single" w:sz="4" w:space="0" w:color="auto"/>
            </w:tcBorders>
            <w:shd w:val="clear" w:color="auto" w:fill="auto"/>
            <w:vAlign w:val="center"/>
          </w:tcPr>
          <w:p w:rsidR="00E125F0" w:rsidRPr="00552199" w:rsidRDefault="00E125F0" w:rsidP="00B05B08">
            <w:pPr>
              <w:spacing w:before="120"/>
              <w:ind w:left="61" w:right="97"/>
              <w:rPr>
                <w:rFonts w:cs="Times New Roman"/>
                <w:b/>
                <w:bCs/>
                <w:lang w:eastAsia="en-GB"/>
              </w:rPr>
            </w:pPr>
            <w:r w:rsidRPr="00552199">
              <w:rPr>
                <w:rFonts w:cs="Times New Roman"/>
                <w:lang w:eastAsia="en-GB"/>
              </w:rPr>
              <w:t>6. Trung tâm công tác xã hội</w:t>
            </w:r>
          </w:p>
        </w:tc>
        <w:tc>
          <w:tcPr>
            <w:tcW w:w="1244" w:type="dxa"/>
            <w:tcBorders>
              <w:top w:val="nil"/>
              <w:left w:val="nil"/>
              <w:bottom w:val="single" w:sz="4" w:space="0" w:color="auto"/>
              <w:right w:val="single" w:sz="4" w:space="0" w:color="auto"/>
            </w:tcBorders>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lang w:eastAsia="en-GB"/>
              </w:rPr>
              <w:t>4</w:t>
            </w:r>
          </w:p>
        </w:tc>
        <w:tc>
          <w:tcPr>
            <w:tcW w:w="993" w:type="dxa"/>
            <w:tcBorders>
              <w:top w:val="nil"/>
              <w:left w:val="nil"/>
              <w:bottom w:val="single" w:sz="4" w:space="0" w:color="auto"/>
              <w:right w:val="single" w:sz="4" w:space="0" w:color="auto"/>
            </w:tcBorders>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lang w:eastAsia="en-GB"/>
              </w:rPr>
              <w:t>3</w:t>
            </w:r>
          </w:p>
        </w:tc>
        <w:tc>
          <w:tcPr>
            <w:tcW w:w="1134" w:type="dxa"/>
            <w:tcBorders>
              <w:top w:val="nil"/>
              <w:left w:val="nil"/>
              <w:bottom w:val="single" w:sz="4" w:space="0" w:color="auto"/>
              <w:right w:val="single" w:sz="4" w:space="0" w:color="auto"/>
            </w:tcBorders>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lang w:eastAsia="en-GB"/>
              </w:rPr>
              <w:t>2</w:t>
            </w:r>
          </w:p>
        </w:tc>
        <w:tc>
          <w:tcPr>
            <w:tcW w:w="992" w:type="dxa"/>
            <w:tcBorders>
              <w:top w:val="nil"/>
              <w:left w:val="nil"/>
              <w:bottom w:val="single" w:sz="4" w:space="0" w:color="auto"/>
              <w:right w:val="single" w:sz="4" w:space="0" w:color="auto"/>
            </w:tcBorders>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lang w:eastAsia="en-GB"/>
              </w:rPr>
              <w:t> </w:t>
            </w:r>
          </w:p>
        </w:tc>
        <w:tc>
          <w:tcPr>
            <w:tcW w:w="992" w:type="dxa"/>
            <w:tcBorders>
              <w:top w:val="nil"/>
              <w:left w:val="nil"/>
              <w:bottom w:val="single" w:sz="4" w:space="0" w:color="auto"/>
              <w:right w:val="single" w:sz="4" w:space="0" w:color="auto"/>
            </w:tcBorders>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lang w:eastAsia="en-GB"/>
              </w:rPr>
              <w:t> </w:t>
            </w:r>
          </w:p>
        </w:tc>
        <w:tc>
          <w:tcPr>
            <w:tcW w:w="851" w:type="dxa"/>
            <w:tcBorders>
              <w:top w:val="nil"/>
              <w:left w:val="nil"/>
              <w:bottom w:val="single" w:sz="4" w:space="0" w:color="auto"/>
              <w:right w:val="single" w:sz="4" w:space="0" w:color="auto"/>
            </w:tcBorders>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lang w:eastAsia="en-GB"/>
              </w:rPr>
              <w:t>1</w:t>
            </w:r>
          </w:p>
        </w:tc>
      </w:tr>
      <w:tr w:rsidR="00E125F0" w:rsidRPr="00552199" w:rsidTr="00E125F0">
        <w:trPr>
          <w:trHeight w:val="720"/>
        </w:trPr>
        <w:tc>
          <w:tcPr>
            <w:tcW w:w="3751" w:type="dxa"/>
            <w:tcBorders>
              <w:top w:val="nil"/>
              <w:left w:val="single" w:sz="4" w:space="0" w:color="auto"/>
              <w:bottom w:val="single" w:sz="4" w:space="0" w:color="auto"/>
              <w:right w:val="single" w:sz="4" w:space="0" w:color="auto"/>
            </w:tcBorders>
            <w:shd w:val="clear" w:color="auto" w:fill="auto"/>
            <w:vAlign w:val="center"/>
          </w:tcPr>
          <w:p w:rsidR="00E125F0" w:rsidRPr="00552199" w:rsidRDefault="00E125F0" w:rsidP="00B05B08">
            <w:pPr>
              <w:spacing w:before="120"/>
              <w:ind w:left="61" w:right="97"/>
              <w:rPr>
                <w:rFonts w:cs="Times New Roman"/>
                <w:b/>
                <w:bCs/>
                <w:lang w:eastAsia="en-GB"/>
              </w:rPr>
            </w:pPr>
            <w:r w:rsidRPr="00552199">
              <w:rPr>
                <w:rFonts w:cs="Times New Roman"/>
                <w:lang w:eastAsia="en-GB"/>
              </w:rPr>
              <w:t>7. Cơ sở cai nghiện ma túy</w:t>
            </w:r>
          </w:p>
        </w:tc>
        <w:tc>
          <w:tcPr>
            <w:tcW w:w="1244" w:type="dxa"/>
            <w:tcBorders>
              <w:top w:val="nil"/>
              <w:left w:val="nil"/>
              <w:bottom w:val="single" w:sz="4" w:space="0" w:color="auto"/>
              <w:right w:val="single" w:sz="4" w:space="0" w:color="auto"/>
            </w:tcBorders>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lang w:eastAsia="en-GB"/>
              </w:rPr>
              <w:t>15</w:t>
            </w:r>
          </w:p>
        </w:tc>
        <w:tc>
          <w:tcPr>
            <w:tcW w:w="993" w:type="dxa"/>
            <w:tcBorders>
              <w:top w:val="nil"/>
              <w:left w:val="nil"/>
              <w:bottom w:val="single" w:sz="4" w:space="0" w:color="auto"/>
              <w:right w:val="single" w:sz="4" w:space="0" w:color="auto"/>
            </w:tcBorders>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lang w:eastAsia="en-GB"/>
              </w:rPr>
              <w:t> </w:t>
            </w:r>
          </w:p>
        </w:tc>
        <w:tc>
          <w:tcPr>
            <w:tcW w:w="1134" w:type="dxa"/>
            <w:tcBorders>
              <w:top w:val="nil"/>
              <w:left w:val="nil"/>
              <w:bottom w:val="single" w:sz="4" w:space="0" w:color="auto"/>
              <w:right w:val="single" w:sz="4" w:space="0" w:color="auto"/>
            </w:tcBorders>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lang w:eastAsia="en-GB"/>
              </w:rPr>
              <w:t>13</w:t>
            </w:r>
          </w:p>
        </w:tc>
        <w:tc>
          <w:tcPr>
            <w:tcW w:w="992" w:type="dxa"/>
            <w:tcBorders>
              <w:top w:val="nil"/>
              <w:left w:val="nil"/>
              <w:bottom w:val="single" w:sz="4" w:space="0" w:color="auto"/>
              <w:right w:val="single" w:sz="4" w:space="0" w:color="auto"/>
            </w:tcBorders>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lang w:eastAsia="en-GB"/>
              </w:rPr>
              <w:t> </w:t>
            </w:r>
          </w:p>
        </w:tc>
        <w:tc>
          <w:tcPr>
            <w:tcW w:w="992" w:type="dxa"/>
            <w:tcBorders>
              <w:top w:val="nil"/>
              <w:left w:val="nil"/>
              <w:bottom w:val="single" w:sz="4" w:space="0" w:color="auto"/>
              <w:right w:val="single" w:sz="4" w:space="0" w:color="auto"/>
            </w:tcBorders>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lang w:eastAsia="en-GB"/>
              </w:rPr>
              <w:t>13</w:t>
            </w:r>
          </w:p>
        </w:tc>
        <w:tc>
          <w:tcPr>
            <w:tcW w:w="851" w:type="dxa"/>
            <w:tcBorders>
              <w:top w:val="nil"/>
              <w:left w:val="nil"/>
              <w:bottom w:val="single" w:sz="4" w:space="0" w:color="auto"/>
              <w:right w:val="single" w:sz="4" w:space="0" w:color="auto"/>
            </w:tcBorders>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lang w:eastAsia="en-GB"/>
              </w:rPr>
              <w:t> </w:t>
            </w:r>
          </w:p>
        </w:tc>
      </w:tr>
      <w:tr w:rsidR="00E125F0" w:rsidRPr="00552199" w:rsidTr="00E125F0">
        <w:trPr>
          <w:trHeight w:val="720"/>
        </w:trPr>
        <w:tc>
          <w:tcPr>
            <w:tcW w:w="3751" w:type="dxa"/>
            <w:tcBorders>
              <w:top w:val="nil"/>
              <w:left w:val="single" w:sz="4" w:space="0" w:color="auto"/>
              <w:bottom w:val="single" w:sz="4" w:space="0" w:color="auto"/>
              <w:right w:val="single" w:sz="4" w:space="0" w:color="auto"/>
            </w:tcBorders>
            <w:shd w:val="clear" w:color="auto" w:fill="auto"/>
            <w:vAlign w:val="center"/>
          </w:tcPr>
          <w:p w:rsidR="00E125F0" w:rsidRPr="00552199" w:rsidRDefault="00E125F0" w:rsidP="00B05B08">
            <w:pPr>
              <w:spacing w:before="120"/>
              <w:ind w:left="61" w:right="97"/>
              <w:rPr>
                <w:rFonts w:cs="Times New Roman"/>
                <w:b/>
                <w:bCs/>
                <w:lang w:eastAsia="en-GB"/>
              </w:rPr>
            </w:pPr>
            <w:r w:rsidRPr="00552199">
              <w:rPr>
                <w:rFonts w:cs="Times New Roman"/>
                <w:b/>
                <w:bCs/>
                <w:lang w:eastAsia="en-GB"/>
              </w:rPr>
              <w:t>II. Vùng TDMN phía Bắc</w:t>
            </w:r>
          </w:p>
        </w:tc>
        <w:tc>
          <w:tcPr>
            <w:tcW w:w="1244" w:type="dxa"/>
            <w:tcBorders>
              <w:top w:val="nil"/>
              <w:left w:val="nil"/>
              <w:bottom w:val="single" w:sz="4" w:space="0" w:color="auto"/>
              <w:right w:val="single" w:sz="4" w:space="0" w:color="auto"/>
            </w:tcBorders>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b/>
                <w:lang w:eastAsia="en-GB"/>
              </w:rPr>
              <w:t>47</w:t>
            </w:r>
          </w:p>
        </w:tc>
        <w:tc>
          <w:tcPr>
            <w:tcW w:w="993" w:type="dxa"/>
            <w:tcBorders>
              <w:top w:val="nil"/>
              <w:left w:val="nil"/>
              <w:bottom w:val="single" w:sz="4" w:space="0" w:color="auto"/>
              <w:right w:val="single" w:sz="4" w:space="0" w:color="auto"/>
            </w:tcBorders>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b/>
                <w:lang w:eastAsia="en-GB"/>
              </w:rPr>
              <w:t>15</w:t>
            </w:r>
          </w:p>
        </w:tc>
        <w:tc>
          <w:tcPr>
            <w:tcW w:w="1134" w:type="dxa"/>
            <w:tcBorders>
              <w:top w:val="nil"/>
              <w:left w:val="nil"/>
              <w:bottom w:val="single" w:sz="4" w:space="0" w:color="auto"/>
              <w:right w:val="single" w:sz="4" w:space="0" w:color="auto"/>
            </w:tcBorders>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b/>
                <w:lang w:eastAsia="en-GB"/>
              </w:rPr>
              <w:t>29</w:t>
            </w:r>
          </w:p>
        </w:tc>
        <w:tc>
          <w:tcPr>
            <w:tcW w:w="992" w:type="dxa"/>
            <w:tcBorders>
              <w:top w:val="nil"/>
              <w:left w:val="nil"/>
              <w:bottom w:val="single" w:sz="4" w:space="0" w:color="auto"/>
              <w:right w:val="single" w:sz="4" w:space="0" w:color="auto"/>
            </w:tcBorders>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b/>
                <w:lang w:eastAsia="en-GB"/>
              </w:rPr>
              <w:t>15</w:t>
            </w:r>
          </w:p>
        </w:tc>
        <w:tc>
          <w:tcPr>
            <w:tcW w:w="992" w:type="dxa"/>
            <w:tcBorders>
              <w:top w:val="nil"/>
              <w:left w:val="nil"/>
              <w:bottom w:val="single" w:sz="4" w:space="0" w:color="auto"/>
              <w:right w:val="single" w:sz="4" w:space="0" w:color="auto"/>
            </w:tcBorders>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b/>
                <w:lang w:eastAsia="en-GB"/>
              </w:rPr>
              <w:t>17</w:t>
            </w:r>
          </w:p>
        </w:tc>
        <w:tc>
          <w:tcPr>
            <w:tcW w:w="851" w:type="dxa"/>
            <w:tcBorders>
              <w:top w:val="nil"/>
              <w:left w:val="nil"/>
              <w:bottom w:val="single" w:sz="4" w:space="0" w:color="auto"/>
              <w:right w:val="single" w:sz="4" w:space="0" w:color="auto"/>
            </w:tcBorders>
            <w:shd w:val="clear" w:color="auto" w:fill="auto"/>
            <w:vAlign w:val="center"/>
          </w:tcPr>
          <w:p w:rsidR="00E125F0" w:rsidRPr="00552199" w:rsidRDefault="00E125F0" w:rsidP="00B05B08">
            <w:pPr>
              <w:spacing w:before="120"/>
              <w:jc w:val="center"/>
              <w:rPr>
                <w:rFonts w:cs="Times New Roman"/>
                <w:b/>
                <w:lang w:eastAsia="en-GB"/>
              </w:rPr>
            </w:pPr>
            <w:r w:rsidRPr="00552199">
              <w:rPr>
                <w:rFonts w:cs="Times New Roman"/>
                <w:b/>
                <w:lang w:eastAsia="en-GB"/>
              </w:rPr>
              <w:t>42</w:t>
            </w:r>
          </w:p>
        </w:tc>
      </w:tr>
      <w:tr w:rsidR="00E125F0" w:rsidRPr="00552199" w:rsidTr="00E125F0">
        <w:trPr>
          <w:trHeight w:val="720"/>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E125F0" w:rsidRPr="00552199" w:rsidRDefault="00E125F0" w:rsidP="00B05B08">
            <w:pPr>
              <w:spacing w:before="120"/>
              <w:ind w:left="61" w:right="97"/>
              <w:rPr>
                <w:rFonts w:cs="Times New Roman"/>
                <w:lang w:eastAsia="en-GB"/>
              </w:rPr>
            </w:pPr>
            <w:r w:rsidRPr="00552199">
              <w:rPr>
                <w:rFonts w:cs="Times New Roman"/>
                <w:lang w:eastAsia="en-GB"/>
              </w:rPr>
              <w:t xml:space="preserve">1. Cơ sở bảo trợ xã hội chăm sóc người cao tuổi </w:t>
            </w:r>
          </w:p>
        </w:tc>
        <w:tc>
          <w:tcPr>
            <w:tcW w:w="124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0</w:t>
            </w:r>
          </w:p>
        </w:tc>
        <w:tc>
          <w:tcPr>
            <w:tcW w:w="993"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4</w:t>
            </w:r>
          </w:p>
        </w:tc>
        <w:tc>
          <w:tcPr>
            <w:tcW w:w="1134"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4</w:t>
            </w:r>
          </w:p>
        </w:tc>
        <w:tc>
          <w:tcPr>
            <w:tcW w:w="992"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w:t>
            </w:r>
          </w:p>
        </w:tc>
        <w:tc>
          <w:tcPr>
            <w:tcW w:w="851"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2</w:t>
            </w:r>
          </w:p>
        </w:tc>
      </w:tr>
      <w:tr w:rsidR="00E125F0" w:rsidRPr="00552199" w:rsidTr="00E125F0">
        <w:trPr>
          <w:trHeight w:val="790"/>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E125F0" w:rsidRPr="00552199" w:rsidRDefault="00E125F0" w:rsidP="00B05B08">
            <w:pPr>
              <w:spacing w:before="120"/>
              <w:ind w:left="61" w:right="97"/>
              <w:rPr>
                <w:rFonts w:cs="Times New Roman"/>
                <w:lang w:eastAsia="en-GB"/>
              </w:rPr>
            </w:pPr>
            <w:r w:rsidRPr="00552199">
              <w:rPr>
                <w:rFonts w:cs="Times New Roman"/>
                <w:lang w:eastAsia="en-GB"/>
              </w:rPr>
              <w:t xml:space="preserve">2. Cơ sở bảo trợ xã hội chăm sóc người khuyết tật </w:t>
            </w:r>
          </w:p>
        </w:tc>
        <w:tc>
          <w:tcPr>
            <w:tcW w:w="124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6</w:t>
            </w:r>
          </w:p>
        </w:tc>
        <w:tc>
          <w:tcPr>
            <w:tcW w:w="993"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0</w:t>
            </w:r>
          </w:p>
        </w:tc>
        <w:tc>
          <w:tcPr>
            <w:tcW w:w="1134"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w:t>
            </w:r>
          </w:p>
        </w:tc>
        <w:tc>
          <w:tcPr>
            <w:tcW w:w="992"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5</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2</w:t>
            </w:r>
          </w:p>
        </w:tc>
        <w:tc>
          <w:tcPr>
            <w:tcW w:w="851"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0</w:t>
            </w:r>
          </w:p>
        </w:tc>
      </w:tr>
      <w:tr w:rsidR="00E125F0" w:rsidRPr="00552199" w:rsidTr="00E125F0">
        <w:trPr>
          <w:trHeight w:val="758"/>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E125F0" w:rsidRPr="00552199" w:rsidRDefault="00E125F0" w:rsidP="00B05B08">
            <w:pPr>
              <w:spacing w:before="120"/>
              <w:ind w:left="61" w:right="97"/>
              <w:rPr>
                <w:rFonts w:cs="Times New Roman"/>
                <w:lang w:eastAsia="en-GB"/>
              </w:rPr>
            </w:pPr>
            <w:r w:rsidRPr="00552199">
              <w:rPr>
                <w:rFonts w:cs="Times New Roman"/>
                <w:lang w:eastAsia="en-GB"/>
              </w:rPr>
              <w:t>3. Cơ sở bảo trợ xã hội chăm sóc trẻ em có hoàn cảnh đặc biệt</w:t>
            </w:r>
          </w:p>
        </w:tc>
        <w:tc>
          <w:tcPr>
            <w:tcW w:w="124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5</w:t>
            </w:r>
          </w:p>
        </w:tc>
        <w:tc>
          <w:tcPr>
            <w:tcW w:w="993"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w:t>
            </w:r>
          </w:p>
        </w:tc>
        <w:tc>
          <w:tcPr>
            <w:tcW w:w="1134"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5</w:t>
            </w:r>
          </w:p>
        </w:tc>
        <w:tc>
          <w:tcPr>
            <w:tcW w:w="992"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0</w:t>
            </w:r>
          </w:p>
        </w:tc>
        <w:tc>
          <w:tcPr>
            <w:tcW w:w="851"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w:t>
            </w:r>
          </w:p>
        </w:tc>
      </w:tr>
      <w:tr w:rsidR="00E125F0" w:rsidRPr="00552199" w:rsidTr="00E125F0">
        <w:trPr>
          <w:trHeight w:val="1037"/>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E125F0" w:rsidRPr="00552199" w:rsidRDefault="00E125F0" w:rsidP="00B05B08">
            <w:pPr>
              <w:spacing w:before="120"/>
              <w:ind w:left="61" w:right="97"/>
              <w:rPr>
                <w:rFonts w:cs="Times New Roman"/>
                <w:lang w:eastAsia="en-GB"/>
              </w:rPr>
            </w:pPr>
            <w:r w:rsidRPr="00552199">
              <w:rPr>
                <w:rFonts w:cs="Times New Roman"/>
                <w:lang w:eastAsia="en-GB"/>
              </w:rPr>
              <w:t>4. Cơ sở bảo trợ xã hội chăm sóc và phục hồi chức năng cho người tâm thần, người rối nhiễu tâm trí</w:t>
            </w:r>
          </w:p>
        </w:tc>
        <w:tc>
          <w:tcPr>
            <w:tcW w:w="124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w:t>
            </w:r>
          </w:p>
        </w:tc>
        <w:tc>
          <w:tcPr>
            <w:tcW w:w="993"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w:t>
            </w:r>
          </w:p>
        </w:tc>
        <w:tc>
          <w:tcPr>
            <w:tcW w:w="1134"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3</w:t>
            </w:r>
          </w:p>
        </w:tc>
        <w:tc>
          <w:tcPr>
            <w:tcW w:w="992"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0</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0</w:t>
            </w:r>
          </w:p>
        </w:tc>
        <w:tc>
          <w:tcPr>
            <w:tcW w:w="851"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0</w:t>
            </w:r>
          </w:p>
        </w:tc>
      </w:tr>
      <w:tr w:rsidR="00E125F0" w:rsidRPr="00552199" w:rsidTr="00E125F0">
        <w:trPr>
          <w:trHeight w:val="564"/>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E125F0" w:rsidRPr="00552199" w:rsidRDefault="00E125F0" w:rsidP="00B05B08">
            <w:pPr>
              <w:spacing w:before="120"/>
              <w:ind w:left="61" w:right="97"/>
              <w:rPr>
                <w:rFonts w:cs="Times New Roman"/>
                <w:lang w:eastAsia="en-GB"/>
              </w:rPr>
            </w:pPr>
            <w:r w:rsidRPr="00552199">
              <w:rPr>
                <w:rFonts w:cs="Times New Roman"/>
                <w:lang w:eastAsia="en-GB"/>
              </w:rPr>
              <w:t>5. Cơ sở bảo trợ xã hội tổng hợp</w:t>
            </w:r>
          </w:p>
        </w:tc>
        <w:tc>
          <w:tcPr>
            <w:tcW w:w="124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20</w:t>
            </w:r>
          </w:p>
        </w:tc>
        <w:tc>
          <w:tcPr>
            <w:tcW w:w="993"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9</w:t>
            </w:r>
          </w:p>
        </w:tc>
        <w:tc>
          <w:tcPr>
            <w:tcW w:w="1134"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3</w:t>
            </w:r>
          </w:p>
        </w:tc>
        <w:tc>
          <w:tcPr>
            <w:tcW w:w="992"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7</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7</w:t>
            </w:r>
          </w:p>
        </w:tc>
        <w:tc>
          <w:tcPr>
            <w:tcW w:w="851"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25</w:t>
            </w:r>
          </w:p>
        </w:tc>
      </w:tr>
      <w:tr w:rsidR="00E125F0" w:rsidRPr="00552199" w:rsidTr="00E125F0">
        <w:trPr>
          <w:trHeight w:val="544"/>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E125F0" w:rsidRPr="00552199" w:rsidRDefault="00E125F0" w:rsidP="00B05B08">
            <w:pPr>
              <w:spacing w:before="120"/>
              <w:ind w:left="61" w:right="97"/>
              <w:rPr>
                <w:rFonts w:cs="Times New Roman"/>
                <w:lang w:eastAsia="en-GB"/>
              </w:rPr>
            </w:pPr>
            <w:r w:rsidRPr="00552199">
              <w:rPr>
                <w:rFonts w:cs="Times New Roman"/>
                <w:lang w:eastAsia="en-GB"/>
              </w:rPr>
              <w:t>6. Trung tâm công tác xã hội</w:t>
            </w:r>
          </w:p>
        </w:tc>
        <w:tc>
          <w:tcPr>
            <w:tcW w:w="124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6</w:t>
            </w:r>
          </w:p>
        </w:tc>
        <w:tc>
          <w:tcPr>
            <w:tcW w:w="993"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0</w:t>
            </w:r>
          </w:p>
        </w:tc>
        <w:tc>
          <w:tcPr>
            <w:tcW w:w="1134"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4</w:t>
            </w:r>
          </w:p>
        </w:tc>
        <w:tc>
          <w:tcPr>
            <w:tcW w:w="992"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w:t>
            </w:r>
          </w:p>
        </w:tc>
        <w:tc>
          <w:tcPr>
            <w:tcW w:w="851"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0</w:t>
            </w:r>
          </w:p>
        </w:tc>
      </w:tr>
      <w:tr w:rsidR="00E125F0" w:rsidRPr="00552199" w:rsidTr="00E125F0">
        <w:trPr>
          <w:trHeight w:val="720"/>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E125F0" w:rsidRPr="00552199" w:rsidRDefault="00E125F0" w:rsidP="00B05B08">
            <w:pPr>
              <w:spacing w:before="120"/>
              <w:ind w:left="61" w:right="97"/>
              <w:rPr>
                <w:rFonts w:cs="Times New Roman"/>
                <w:lang w:eastAsia="en-GB"/>
              </w:rPr>
            </w:pPr>
            <w:r w:rsidRPr="00552199">
              <w:rPr>
                <w:rFonts w:cs="Times New Roman"/>
                <w:lang w:eastAsia="en-GB"/>
              </w:rPr>
              <w:t>7. Cơ sở cai nghiện ma túy</w:t>
            </w:r>
          </w:p>
        </w:tc>
        <w:tc>
          <w:tcPr>
            <w:tcW w:w="124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9</w:t>
            </w:r>
          </w:p>
        </w:tc>
        <w:tc>
          <w:tcPr>
            <w:tcW w:w="993"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0</w:t>
            </w:r>
          </w:p>
        </w:tc>
        <w:tc>
          <w:tcPr>
            <w:tcW w:w="1134"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9</w:t>
            </w:r>
          </w:p>
        </w:tc>
        <w:tc>
          <w:tcPr>
            <w:tcW w:w="992"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0</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6</w:t>
            </w:r>
          </w:p>
        </w:tc>
        <w:tc>
          <w:tcPr>
            <w:tcW w:w="851"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14</w:t>
            </w:r>
          </w:p>
        </w:tc>
      </w:tr>
      <w:tr w:rsidR="00E125F0" w:rsidRPr="00552199" w:rsidTr="00E125F0">
        <w:trPr>
          <w:trHeight w:val="720"/>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E125F0" w:rsidRPr="00552199" w:rsidRDefault="00E125F0" w:rsidP="00B05B08">
            <w:pPr>
              <w:spacing w:before="120"/>
              <w:ind w:left="61" w:right="97"/>
              <w:rPr>
                <w:rFonts w:cs="Times New Roman"/>
                <w:b/>
                <w:bCs/>
                <w:lang w:eastAsia="en-GB"/>
              </w:rPr>
            </w:pPr>
            <w:r w:rsidRPr="00552199">
              <w:rPr>
                <w:rFonts w:cs="Times New Roman"/>
                <w:b/>
                <w:bCs/>
                <w:lang w:eastAsia="en-GB"/>
              </w:rPr>
              <w:t>III. Vùng Bắc TB và DHMT</w:t>
            </w:r>
          </w:p>
        </w:tc>
        <w:tc>
          <w:tcPr>
            <w:tcW w:w="124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b/>
                <w:lang w:eastAsia="en-GB"/>
              </w:rPr>
            </w:pPr>
            <w:r w:rsidRPr="00552199">
              <w:rPr>
                <w:rFonts w:cs="Times New Roman"/>
                <w:b/>
                <w:lang w:eastAsia="en-GB"/>
              </w:rPr>
              <w:t>39</w:t>
            </w:r>
          </w:p>
        </w:tc>
        <w:tc>
          <w:tcPr>
            <w:tcW w:w="993"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b/>
                <w:lang w:eastAsia="en-GB"/>
              </w:rPr>
            </w:pPr>
            <w:r w:rsidRPr="00552199">
              <w:rPr>
                <w:rFonts w:cs="Times New Roman"/>
                <w:b/>
                <w:lang w:eastAsia="en-GB"/>
              </w:rPr>
              <w:t>9</w:t>
            </w:r>
          </w:p>
        </w:tc>
        <w:tc>
          <w:tcPr>
            <w:tcW w:w="1134"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b/>
                <w:lang w:eastAsia="en-GB"/>
              </w:rPr>
            </w:pPr>
            <w:r w:rsidRPr="00552199">
              <w:rPr>
                <w:rFonts w:cs="Times New Roman"/>
                <w:b/>
                <w:lang w:eastAsia="en-GB"/>
              </w:rPr>
              <w:t>21</w:t>
            </w:r>
          </w:p>
        </w:tc>
        <w:tc>
          <w:tcPr>
            <w:tcW w:w="992"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b/>
                <w:lang w:eastAsia="en-GB"/>
              </w:rPr>
            </w:pPr>
            <w:r w:rsidRPr="00552199">
              <w:rPr>
                <w:rFonts w:cs="Times New Roman"/>
                <w:b/>
                <w:lang w:eastAsia="en-GB"/>
              </w:rPr>
              <w:t>23</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b/>
                <w:lang w:eastAsia="en-GB"/>
              </w:rPr>
            </w:pPr>
            <w:r w:rsidRPr="00552199">
              <w:rPr>
                <w:rFonts w:cs="Times New Roman"/>
                <w:b/>
                <w:lang w:eastAsia="en-GB"/>
              </w:rPr>
              <w:t>9</w:t>
            </w:r>
          </w:p>
        </w:tc>
        <w:tc>
          <w:tcPr>
            <w:tcW w:w="851"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b/>
                <w:lang w:eastAsia="en-GB"/>
              </w:rPr>
            </w:pPr>
            <w:r w:rsidRPr="00552199">
              <w:rPr>
                <w:rFonts w:cs="Times New Roman"/>
                <w:b/>
                <w:lang w:eastAsia="en-GB"/>
              </w:rPr>
              <w:t>9</w:t>
            </w:r>
          </w:p>
        </w:tc>
      </w:tr>
      <w:tr w:rsidR="00E125F0" w:rsidRPr="00552199" w:rsidTr="00E125F0">
        <w:trPr>
          <w:trHeight w:val="720"/>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E125F0" w:rsidRPr="00552199" w:rsidRDefault="00E125F0" w:rsidP="00B05B08">
            <w:pPr>
              <w:spacing w:before="120"/>
              <w:ind w:left="61" w:right="97"/>
              <w:rPr>
                <w:rFonts w:cs="Times New Roman"/>
                <w:lang w:eastAsia="en-GB"/>
              </w:rPr>
            </w:pPr>
            <w:r w:rsidRPr="00552199">
              <w:rPr>
                <w:rFonts w:cs="Times New Roman"/>
                <w:lang w:eastAsia="en-GB"/>
              </w:rPr>
              <w:t xml:space="preserve">1. Cơ sở bảo trợ xã hội chăm sóc người cao tuổi </w:t>
            </w:r>
          </w:p>
        </w:tc>
        <w:tc>
          <w:tcPr>
            <w:tcW w:w="124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w:t>
            </w:r>
          </w:p>
        </w:tc>
        <w:tc>
          <w:tcPr>
            <w:tcW w:w="993"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2</w:t>
            </w:r>
          </w:p>
        </w:tc>
        <w:tc>
          <w:tcPr>
            <w:tcW w:w="1134"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3</w:t>
            </w:r>
          </w:p>
        </w:tc>
        <w:tc>
          <w:tcPr>
            <w:tcW w:w="992"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9</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2</w:t>
            </w:r>
          </w:p>
        </w:tc>
        <w:tc>
          <w:tcPr>
            <w:tcW w:w="851"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4</w:t>
            </w:r>
          </w:p>
        </w:tc>
      </w:tr>
      <w:tr w:rsidR="00E125F0" w:rsidRPr="00552199" w:rsidTr="00E125F0">
        <w:trPr>
          <w:trHeight w:val="720"/>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E125F0" w:rsidRPr="00552199" w:rsidRDefault="00E125F0" w:rsidP="00B05B08">
            <w:pPr>
              <w:spacing w:before="120"/>
              <w:ind w:left="61" w:right="97"/>
              <w:rPr>
                <w:rFonts w:cs="Times New Roman"/>
                <w:lang w:eastAsia="en-GB"/>
              </w:rPr>
            </w:pPr>
            <w:r w:rsidRPr="00552199">
              <w:rPr>
                <w:rFonts w:cs="Times New Roman"/>
                <w:lang w:eastAsia="en-GB"/>
              </w:rPr>
              <w:t xml:space="preserve">2. Cơ sở bảo trợ xã hội chăm sóc người khuyết tật </w:t>
            </w:r>
          </w:p>
        </w:tc>
        <w:tc>
          <w:tcPr>
            <w:tcW w:w="124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w:t>
            </w:r>
          </w:p>
        </w:tc>
        <w:tc>
          <w:tcPr>
            <w:tcW w:w="993"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w:t>
            </w:r>
          </w:p>
        </w:tc>
        <w:tc>
          <w:tcPr>
            <w:tcW w:w="1134"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2</w:t>
            </w:r>
          </w:p>
        </w:tc>
        <w:tc>
          <w:tcPr>
            <w:tcW w:w="992"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5</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w:t>
            </w:r>
          </w:p>
        </w:tc>
        <w:tc>
          <w:tcPr>
            <w:tcW w:w="851"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2</w:t>
            </w:r>
          </w:p>
        </w:tc>
      </w:tr>
      <w:tr w:rsidR="00E125F0" w:rsidRPr="00552199" w:rsidTr="00E125F0">
        <w:trPr>
          <w:trHeight w:val="720"/>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E125F0" w:rsidRPr="00552199" w:rsidRDefault="00E125F0" w:rsidP="00B05B08">
            <w:pPr>
              <w:spacing w:before="120"/>
              <w:ind w:left="61" w:right="97"/>
              <w:rPr>
                <w:rFonts w:cs="Times New Roman"/>
                <w:lang w:eastAsia="en-GB"/>
              </w:rPr>
            </w:pPr>
            <w:r w:rsidRPr="00552199">
              <w:rPr>
                <w:rFonts w:cs="Times New Roman"/>
                <w:lang w:eastAsia="en-GB"/>
              </w:rPr>
              <w:t>3. Cơ sở bảo trợ xã hội chăm sóc trẻ em có hoàn cảnh đặc biệt</w:t>
            </w:r>
          </w:p>
        </w:tc>
        <w:tc>
          <w:tcPr>
            <w:tcW w:w="124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4</w:t>
            </w:r>
          </w:p>
        </w:tc>
        <w:tc>
          <w:tcPr>
            <w:tcW w:w="993"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w:t>
            </w:r>
          </w:p>
        </w:tc>
        <w:tc>
          <w:tcPr>
            <w:tcW w:w="1134"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5</w:t>
            </w:r>
          </w:p>
        </w:tc>
        <w:tc>
          <w:tcPr>
            <w:tcW w:w="992"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2</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c>
          <w:tcPr>
            <w:tcW w:w="851"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r>
      <w:tr w:rsidR="00E125F0" w:rsidRPr="00552199" w:rsidTr="00E125F0">
        <w:trPr>
          <w:trHeight w:val="1005"/>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E125F0" w:rsidRPr="00552199" w:rsidRDefault="00E125F0" w:rsidP="00B05B08">
            <w:pPr>
              <w:spacing w:before="120"/>
              <w:ind w:left="61" w:right="97"/>
              <w:rPr>
                <w:rFonts w:cs="Times New Roman"/>
                <w:lang w:eastAsia="en-GB"/>
              </w:rPr>
            </w:pPr>
            <w:r w:rsidRPr="00552199">
              <w:rPr>
                <w:rFonts w:cs="Times New Roman"/>
                <w:lang w:eastAsia="en-GB"/>
              </w:rPr>
              <w:lastRenderedPageBreak/>
              <w:t>4. Cơ sở bảo trợ xã hội chăm sóc và phục hồi chức năng cho người tâm thần, người rối nhiễu tâm trí</w:t>
            </w:r>
          </w:p>
        </w:tc>
        <w:tc>
          <w:tcPr>
            <w:tcW w:w="124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7</w:t>
            </w:r>
          </w:p>
        </w:tc>
        <w:tc>
          <w:tcPr>
            <w:tcW w:w="993"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w:t>
            </w:r>
          </w:p>
        </w:tc>
        <w:tc>
          <w:tcPr>
            <w:tcW w:w="1134"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c>
          <w:tcPr>
            <w:tcW w:w="992"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w:t>
            </w:r>
          </w:p>
        </w:tc>
        <w:tc>
          <w:tcPr>
            <w:tcW w:w="851"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r>
      <w:tr w:rsidR="00E125F0" w:rsidRPr="00552199" w:rsidTr="00E125F0">
        <w:trPr>
          <w:trHeight w:val="581"/>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E125F0" w:rsidRPr="00552199" w:rsidRDefault="00E125F0" w:rsidP="00B05B08">
            <w:pPr>
              <w:spacing w:before="120"/>
              <w:ind w:left="61" w:right="97"/>
              <w:rPr>
                <w:rFonts w:cs="Times New Roman"/>
                <w:lang w:eastAsia="en-GB"/>
              </w:rPr>
            </w:pPr>
            <w:r w:rsidRPr="00552199">
              <w:rPr>
                <w:rFonts w:cs="Times New Roman"/>
                <w:lang w:eastAsia="en-GB"/>
              </w:rPr>
              <w:t>5. Cơ sở bảo trợ xã hội tổng hợp</w:t>
            </w:r>
          </w:p>
        </w:tc>
        <w:tc>
          <w:tcPr>
            <w:tcW w:w="124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14</w:t>
            </w:r>
          </w:p>
        </w:tc>
        <w:tc>
          <w:tcPr>
            <w:tcW w:w="993"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4</w:t>
            </w:r>
          </w:p>
        </w:tc>
        <w:tc>
          <w:tcPr>
            <w:tcW w:w="1134"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9</w:t>
            </w:r>
          </w:p>
        </w:tc>
        <w:tc>
          <w:tcPr>
            <w:tcW w:w="992"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3</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2</w:t>
            </w:r>
          </w:p>
        </w:tc>
        <w:tc>
          <w:tcPr>
            <w:tcW w:w="851"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w:t>
            </w:r>
          </w:p>
        </w:tc>
      </w:tr>
      <w:tr w:rsidR="00E125F0" w:rsidRPr="00552199" w:rsidTr="00E125F0">
        <w:trPr>
          <w:trHeight w:val="561"/>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E125F0" w:rsidRPr="00552199" w:rsidRDefault="00E125F0" w:rsidP="00B05B08">
            <w:pPr>
              <w:spacing w:before="120"/>
              <w:ind w:left="61" w:right="97"/>
              <w:rPr>
                <w:rFonts w:cs="Times New Roman"/>
                <w:lang w:eastAsia="en-GB"/>
              </w:rPr>
            </w:pPr>
            <w:r w:rsidRPr="00552199">
              <w:rPr>
                <w:rFonts w:cs="Times New Roman"/>
                <w:lang w:eastAsia="en-GB"/>
              </w:rPr>
              <w:t>6. Trung tâm công tác xã hội</w:t>
            </w:r>
          </w:p>
        </w:tc>
        <w:tc>
          <w:tcPr>
            <w:tcW w:w="124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6</w:t>
            </w:r>
          </w:p>
        </w:tc>
        <w:tc>
          <w:tcPr>
            <w:tcW w:w="993"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w:t>
            </w:r>
          </w:p>
        </w:tc>
        <w:tc>
          <w:tcPr>
            <w:tcW w:w="992"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2</w:t>
            </w:r>
          </w:p>
        </w:tc>
        <w:tc>
          <w:tcPr>
            <w:tcW w:w="851"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r>
      <w:tr w:rsidR="00E125F0" w:rsidRPr="00552199" w:rsidTr="00E125F0">
        <w:trPr>
          <w:trHeight w:val="554"/>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E125F0" w:rsidRPr="00552199" w:rsidRDefault="00E125F0" w:rsidP="00B05B08">
            <w:pPr>
              <w:spacing w:before="120"/>
              <w:ind w:left="61" w:right="97"/>
              <w:rPr>
                <w:rFonts w:cs="Times New Roman"/>
                <w:lang w:eastAsia="en-GB"/>
              </w:rPr>
            </w:pPr>
            <w:r w:rsidRPr="00552199">
              <w:rPr>
                <w:rFonts w:cs="Times New Roman"/>
                <w:lang w:eastAsia="en-GB"/>
              </w:rPr>
              <w:t>7. Cơ sở cai nghiện ma túy</w:t>
            </w:r>
          </w:p>
        </w:tc>
        <w:tc>
          <w:tcPr>
            <w:tcW w:w="124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6</w:t>
            </w:r>
          </w:p>
        </w:tc>
        <w:tc>
          <w:tcPr>
            <w:tcW w:w="993"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w:t>
            </w:r>
          </w:p>
        </w:tc>
        <w:tc>
          <w:tcPr>
            <w:tcW w:w="992"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3</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w:t>
            </w:r>
          </w:p>
        </w:tc>
        <w:tc>
          <w:tcPr>
            <w:tcW w:w="851"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2</w:t>
            </w:r>
          </w:p>
        </w:tc>
      </w:tr>
      <w:tr w:rsidR="00E125F0" w:rsidRPr="00552199" w:rsidTr="00E125F0">
        <w:trPr>
          <w:trHeight w:val="554"/>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E125F0" w:rsidRPr="00552199" w:rsidRDefault="00E125F0" w:rsidP="00B05B08">
            <w:pPr>
              <w:spacing w:before="120"/>
              <w:ind w:left="61" w:right="97"/>
              <w:rPr>
                <w:rFonts w:cs="Times New Roman"/>
                <w:b/>
                <w:bCs/>
                <w:lang w:eastAsia="en-GB"/>
              </w:rPr>
            </w:pPr>
            <w:r w:rsidRPr="00552199">
              <w:rPr>
                <w:rFonts w:cs="Times New Roman"/>
                <w:b/>
                <w:bCs/>
                <w:lang w:eastAsia="en-GB"/>
              </w:rPr>
              <w:t>IV. Vùng Tây Nguyên</w:t>
            </w:r>
          </w:p>
        </w:tc>
        <w:tc>
          <w:tcPr>
            <w:tcW w:w="124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b/>
                <w:lang w:eastAsia="en-GB"/>
              </w:rPr>
            </w:pPr>
            <w:r w:rsidRPr="00552199">
              <w:rPr>
                <w:rFonts w:cs="Times New Roman"/>
                <w:b/>
                <w:lang w:eastAsia="en-GB"/>
              </w:rPr>
              <w:t>14</w:t>
            </w:r>
          </w:p>
        </w:tc>
        <w:tc>
          <w:tcPr>
            <w:tcW w:w="993"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b/>
                <w:lang w:eastAsia="en-GB"/>
              </w:rPr>
            </w:pPr>
            <w:r w:rsidRPr="00552199">
              <w:rPr>
                <w:rFonts w:cs="Times New Roman"/>
                <w:b/>
                <w:lang w:eastAsia="en-GB"/>
              </w:rPr>
              <w:t>5</w:t>
            </w:r>
          </w:p>
        </w:tc>
        <w:tc>
          <w:tcPr>
            <w:tcW w:w="1134"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b/>
                <w:lang w:eastAsia="en-GB"/>
              </w:rPr>
            </w:pPr>
            <w:r w:rsidRPr="00552199">
              <w:rPr>
                <w:rFonts w:cs="Times New Roman"/>
                <w:b/>
                <w:lang w:eastAsia="en-GB"/>
              </w:rPr>
              <w:t>6</w:t>
            </w:r>
          </w:p>
        </w:tc>
        <w:tc>
          <w:tcPr>
            <w:tcW w:w="992"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b/>
                <w:lang w:eastAsia="en-GB"/>
              </w:rPr>
            </w:pPr>
            <w:r w:rsidRPr="00552199">
              <w:rPr>
                <w:rFonts w:cs="Times New Roman"/>
                <w:b/>
                <w:lang w:eastAsia="en-GB"/>
              </w:rPr>
              <w:t>5</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b/>
                <w:lang w:eastAsia="en-GB"/>
              </w:rPr>
            </w:pPr>
            <w:r w:rsidRPr="00552199">
              <w:rPr>
                <w:rFonts w:cs="Times New Roman"/>
                <w:b/>
                <w:lang w:eastAsia="en-GB"/>
              </w:rPr>
              <w:t>0</w:t>
            </w:r>
          </w:p>
        </w:tc>
        <w:tc>
          <w:tcPr>
            <w:tcW w:w="851"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b/>
                <w:lang w:eastAsia="en-GB"/>
              </w:rPr>
            </w:pPr>
            <w:r w:rsidRPr="00552199">
              <w:rPr>
                <w:rFonts w:cs="Times New Roman"/>
                <w:b/>
                <w:lang w:eastAsia="en-GB"/>
              </w:rPr>
              <w:t>1</w:t>
            </w:r>
          </w:p>
        </w:tc>
      </w:tr>
      <w:tr w:rsidR="00E125F0" w:rsidRPr="00552199" w:rsidTr="00E125F0">
        <w:trPr>
          <w:trHeight w:val="720"/>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E125F0" w:rsidRPr="00552199" w:rsidRDefault="00E125F0" w:rsidP="00B05B08">
            <w:pPr>
              <w:spacing w:before="120"/>
              <w:ind w:left="61" w:right="97"/>
              <w:rPr>
                <w:rFonts w:cs="Times New Roman"/>
                <w:lang w:eastAsia="en-GB"/>
              </w:rPr>
            </w:pPr>
            <w:r w:rsidRPr="00552199">
              <w:rPr>
                <w:rFonts w:cs="Times New Roman"/>
                <w:lang w:eastAsia="en-GB"/>
              </w:rPr>
              <w:t xml:space="preserve">1. Cơ sở bảo trợ xã hội chăm sóc người cao tuổi </w:t>
            </w:r>
          </w:p>
        </w:tc>
        <w:tc>
          <w:tcPr>
            <w:tcW w:w="124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c>
          <w:tcPr>
            <w:tcW w:w="993"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w:t>
            </w:r>
          </w:p>
        </w:tc>
        <w:tc>
          <w:tcPr>
            <w:tcW w:w="1134"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w:t>
            </w:r>
          </w:p>
        </w:tc>
        <w:tc>
          <w:tcPr>
            <w:tcW w:w="992"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c>
          <w:tcPr>
            <w:tcW w:w="851"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r>
      <w:tr w:rsidR="00E125F0" w:rsidRPr="00552199" w:rsidTr="00E125F0">
        <w:trPr>
          <w:trHeight w:val="720"/>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E125F0" w:rsidRPr="00552199" w:rsidRDefault="00E125F0" w:rsidP="00B05B08">
            <w:pPr>
              <w:spacing w:before="120"/>
              <w:ind w:left="61" w:right="97"/>
              <w:rPr>
                <w:rFonts w:cs="Times New Roman"/>
                <w:lang w:eastAsia="en-GB"/>
              </w:rPr>
            </w:pPr>
            <w:r w:rsidRPr="00552199">
              <w:rPr>
                <w:rFonts w:cs="Times New Roman"/>
                <w:lang w:eastAsia="en-GB"/>
              </w:rPr>
              <w:t xml:space="preserve">2. Cơ sở bảo trợ xã hội chăm sóc người khuyết tật </w:t>
            </w:r>
          </w:p>
        </w:tc>
        <w:tc>
          <w:tcPr>
            <w:tcW w:w="124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w:t>
            </w:r>
          </w:p>
        </w:tc>
        <w:tc>
          <w:tcPr>
            <w:tcW w:w="993"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c>
          <w:tcPr>
            <w:tcW w:w="992"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c>
          <w:tcPr>
            <w:tcW w:w="851"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r>
      <w:tr w:rsidR="00E125F0" w:rsidRPr="00552199" w:rsidTr="00E125F0">
        <w:trPr>
          <w:trHeight w:val="720"/>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F0" w:rsidRPr="00552199" w:rsidRDefault="00E125F0" w:rsidP="00B05B08">
            <w:pPr>
              <w:spacing w:before="120"/>
              <w:ind w:left="61" w:right="97"/>
              <w:rPr>
                <w:rFonts w:cs="Times New Roman"/>
                <w:lang w:eastAsia="en-GB"/>
              </w:rPr>
            </w:pPr>
            <w:r w:rsidRPr="00552199">
              <w:rPr>
                <w:rFonts w:cs="Times New Roman"/>
                <w:lang w:eastAsia="en-GB"/>
              </w:rPr>
              <w:t>3. Cơ sở bảo trợ xã hội chăm sóc trẻ em có hoàn cảnh đặc biệt</w:t>
            </w:r>
          </w:p>
        </w:tc>
        <w:tc>
          <w:tcPr>
            <w:tcW w:w="12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r>
      <w:tr w:rsidR="00E125F0" w:rsidRPr="00552199" w:rsidTr="00E125F0">
        <w:trPr>
          <w:trHeight w:val="962"/>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5F0" w:rsidRPr="00552199" w:rsidRDefault="00E125F0" w:rsidP="00B05B08">
            <w:pPr>
              <w:spacing w:before="120"/>
              <w:ind w:left="61" w:right="97"/>
              <w:rPr>
                <w:rFonts w:cs="Times New Roman"/>
                <w:lang w:eastAsia="en-GB"/>
              </w:rPr>
            </w:pPr>
            <w:r w:rsidRPr="00552199">
              <w:rPr>
                <w:rFonts w:cs="Times New Roman"/>
                <w:lang w:eastAsia="en-GB"/>
              </w:rPr>
              <w:t>4. Cơ sở bảo trợ xã hội chăm sóc và phục hồi chức năng cho người tâm thần, người rối nhiễu tâm trí</w:t>
            </w:r>
          </w:p>
        </w:tc>
        <w:tc>
          <w:tcPr>
            <w:tcW w:w="1244" w:type="dxa"/>
            <w:tcBorders>
              <w:top w:val="single" w:sz="4" w:space="0" w:color="auto"/>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r>
      <w:tr w:rsidR="00E125F0" w:rsidRPr="00552199" w:rsidTr="00E125F0">
        <w:trPr>
          <w:trHeight w:val="564"/>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E125F0" w:rsidRPr="00552199" w:rsidRDefault="00E125F0" w:rsidP="00B05B08">
            <w:pPr>
              <w:spacing w:before="120"/>
              <w:ind w:left="61" w:right="97"/>
              <w:rPr>
                <w:rFonts w:cs="Times New Roman"/>
                <w:lang w:eastAsia="en-GB"/>
              </w:rPr>
            </w:pPr>
            <w:r w:rsidRPr="00552199">
              <w:rPr>
                <w:rFonts w:cs="Times New Roman"/>
                <w:lang w:eastAsia="en-GB"/>
              </w:rPr>
              <w:t>5. Cơ sở bảo trợ xã hội tổng hợp</w:t>
            </w:r>
          </w:p>
        </w:tc>
        <w:tc>
          <w:tcPr>
            <w:tcW w:w="124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7</w:t>
            </w:r>
          </w:p>
        </w:tc>
        <w:tc>
          <w:tcPr>
            <w:tcW w:w="993"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2</w:t>
            </w:r>
          </w:p>
        </w:tc>
        <w:tc>
          <w:tcPr>
            <w:tcW w:w="1134"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2</w:t>
            </w:r>
          </w:p>
        </w:tc>
        <w:tc>
          <w:tcPr>
            <w:tcW w:w="992"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3</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c>
          <w:tcPr>
            <w:tcW w:w="851"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r>
      <w:tr w:rsidR="00E125F0" w:rsidRPr="00552199" w:rsidTr="00E125F0">
        <w:trPr>
          <w:trHeight w:val="548"/>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E125F0" w:rsidRPr="00552199" w:rsidRDefault="00E125F0" w:rsidP="00B05B08">
            <w:pPr>
              <w:spacing w:before="120"/>
              <w:ind w:left="61" w:right="97"/>
              <w:rPr>
                <w:rFonts w:cs="Times New Roman"/>
                <w:lang w:eastAsia="en-GB"/>
              </w:rPr>
            </w:pPr>
            <w:r w:rsidRPr="00552199">
              <w:rPr>
                <w:rFonts w:cs="Times New Roman"/>
                <w:lang w:eastAsia="en-GB"/>
              </w:rPr>
              <w:t>6. Trung tâm công tác xã hội</w:t>
            </w:r>
          </w:p>
        </w:tc>
        <w:tc>
          <w:tcPr>
            <w:tcW w:w="124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c>
          <w:tcPr>
            <w:tcW w:w="993"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c>
          <w:tcPr>
            <w:tcW w:w="992"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c>
          <w:tcPr>
            <w:tcW w:w="851"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r>
      <w:tr w:rsidR="00E125F0" w:rsidRPr="00552199" w:rsidTr="007E7E5D">
        <w:trPr>
          <w:trHeight w:val="456"/>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E125F0" w:rsidRPr="00552199" w:rsidRDefault="00E125F0" w:rsidP="00B05B08">
            <w:pPr>
              <w:spacing w:before="120"/>
              <w:ind w:left="61" w:right="97"/>
              <w:rPr>
                <w:rFonts w:cs="Times New Roman"/>
                <w:lang w:eastAsia="en-GB"/>
              </w:rPr>
            </w:pPr>
            <w:r w:rsidRPr="00552199">
              <w:rPr>
                <w:rFonts w:cs="Times New Roman"/>
                <w:lang w:eastAsia="en-GB"/>
              </w:rPr>
              <w:t>7. Cơ sở cai nghiện ma túy</w:t>
            </w:r>
          </w:p>
        </w:tc>
        <w:tc>
          <w:tcPr>
            <w:tcW w:w="124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2</w:t>
            </w:r>
          </w:p>
        </w:tc>
        <w:tc>
          <w:tcPr>
            <w:tcW w:w="993"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w:t>
            </w:r>
          </w:p>
        </w:tc>
        <w:tc>
          <w:tcPr>
            <w:tcW w:w="1134"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2</w:t>
            </w:r>
          </w:p>
        </w:tc>
        <w:tc>
          <w:tcPr>
            <w:tcW w:w="992"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c>
          <w:tcPr>
            <w:tcW w:w="851"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w:t>
            </w:r>
          </w:p>
        </w:tc>
      </w:tr>
      <w:tr w:rsidR="00E125F0" w:rsidRPr="00552199" w:rsidTr="00E125F0">
        <w:trPr>
          <w:trHeight w:val="570"/>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E125F0" w:rsidRPr="00552199" w:rsidRDefault="00E125F0" w:rsidP="00B05B08">
            <w:pPr>
              <w:spacing w:before="120"/>
              <w:ind w:left="61" w:right="97"/>
              <w:rPr>
                <w:rFonts w:cs="Times New Roman"/>
                <w:b/>
                <w:bCs/>
                <w:lang w:eastAsia="en-GB"/>
              </w:rPr>
            </w:pPr>
            <w:r w:rsidRPr="00552199">
              <w:rPr>
                <w:rFonts w:cs="Times New Roman"/>
                <w:b/>
                <w:bCs/>
                <w:lang w:eastAsia="en-GB"/>
              </w:rPr>
              <w:t xml:space="preserve">V. Vùng Đông Nam </w:t>
            </w:r>
            <w:r w:rsidRPr="00552199">
              <w:rPr>
                <w:rFonts w:cs="Times New Roman"/>
                <w:b/>
                <w:bCs/>
                <w:lang w:val="vi-VN" w:eastAsia="en-GB"/>
              </w:rPr>
              <w:t>b</w:t>
            </w:r>
            <w:r w:rsidRPr="00552199">
              <w:rPr>
                <w:rFonts w:cs="Times New Roman"/>
                <w:b/>
                <w:bCs/>
                <w:lang w:eastAsia="en-GB"/>
              </w:rPr>
              <w:t>ộ</w:t>
            </w:r>
          </w:p>
        </w:tc>
        <w:tc>
          <w:tcPr>
            <w:tcW w:w="124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b/>
                <w:lang w:eastAsia="en-GB"/>
              </w:rPr>
            </w:pPr>
            <w:r w:rsidRPr="00552199">
              <w:rPr>
                <w:rFonts w:cs="Times New Roman"/>
                <w:b/>
                <w:lang w:eastAsia="en-GB"/>
              </w:rPr>
              <w:t>64</w:t>
            </w:r>
          </w:p>
        </w:tc>
        <w:tc>
          <w:tcPr>
            <w:tcW w:w="993"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b/>
                <w:lang w:eastAsia="en-GB"/>
              </w:rPr>
            </w:pPr>
            <w:r w:rsidRPr="00552199">
              <w:rPr>
                <w:rFonts w:cs="Times New Roman"/>
                <w:b/>
                <w:lang w:eastAsia="en-GB"/>
              </w:rPr>
              <w:t>24</w:t>
            </w:r>
          </w:p>
        </w:tc>
        <w:tc>
          <w:tcPr>
            <w:tcW w:w="1134"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b/>
                <w:lang w:eastAsia="en-GB"/>
              </w:rPr>
            </w:pPr>
            <w:r w:rsidRPr="00552199">
              <w:rPr>
                <w:rFonts w:cs="Times New Roman"/>
                <w:b/>
                <w:lang w:eastAsia="en-GB"/>
              </w:rPr>
              <w:t>23</w:t>
            </w:r>
          </w:p>
        </w:tc>
        <w:tc>
          <w:tcPr>
            <w:tcW w:w="992"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b/>
                <w:lang w:eastAsia="en-GB"/>
              </w:rPr>
            </w:pPr>
            <w:r w:rsidRPr="00552199">
              <w:rPr>
                <w:rFonts w:cs="Times New Roman"/>
                <w:b/>
                <w:lang w:eastAsia="en-GB"/>
              </w:rPr>
              <w:t>21</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b/>
                <w:lang w:eastAsia="en-GB"/>
              </w:rPr>
            </w:pPr>
            <w:r w:rsidRPr="00552199">
              <w:rPr>
                <w:rFonts w:cs="Times New Roman"/>
                <w:b/>
                <w:lang w:eastAsia="en-GB"/>
              </w:rPr>
              <w:t>27</w:t>
            </w:r>
          </w:p>
        </w:tc>
        <w:tc>
          <w:tcPr>
            <w:tcW w:w="851"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b/>
                <w:lang w:eastAsia="en-GB"/>
              </w:rPr>
            </w:pPr>
            <w:r w:rsidRPr="00552199">
              <w:rPr>
                <w:rFonts w:cs="Times New Roman"/>
                <w:b/>
                <w:lang w:eastAsia="en-GB"/>
              </w:rPr>
              <w:t>34</w:t>
            </w:r>
          </w:p>
        </w:tc>
      </w:tr>
      <w:tr w:rsidR="00E125F0" w:rsidRPr="00552199" w:rsidTr="00E125F0">
        <w:trPr>
          <w:trHeight w:val="720"/>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E125F0" w:rsidRPr="00552199" w:rsidRDefault="00E125F0" w:rsidP="00B05B08">
            <w:pPr>
              <w:spacing w:before="120"/>
              <w:ind w:left="61" w:right="97"/>
              <w:rPr>
                <w:rFonts w:cs="Times New Roman"/>
                <w:lang w:eastAsia="en-GB"/>
              </w:rPr>
            </w:pPr>
            <w:r w:rsidRPr="00552199">
              <w:rPr>
                <w:rFonts w:cs="Times New Roman"/>
                <w:lang w:eastAsia="en-GB"/>
              </w:rPr>
              <w:t xml:space="preserve">1. Cơ sở bảo trợ xã hội chăm sóc người cao tuổi </w:t>
            </w:r>
          </w:p>
        </w:tc>
        <w:tc>
          <w:tcPr>
            <w:tcW w:w="124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5</w:t>
            </w:r>
          </w:p>
        </w:tc>
        <w:tc>
          <w:tcPr>
            <w:tcW w:w="993"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3</w:t>
            </w:r>
          </w:p>
        </w:tc>
        <w:tc>
          <w:tcPr>
            <w:tcW w:w="1134"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c>
          <w:tcPr>
            <w:tcW w:w="992"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3</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3</w:t>
            </w:r>
          </w:p>
        </w:tc>
        <w:tc>
          <w:tcPr>
            <w:tcW w:w="851"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8</w:t>
            </w:r>
          </w:p>
        </w:tc>
      </w:tr>
      <w:tr w:rsidR="00E125F0" w:rsidRPr="00552199" w:rsidTr="00E125F0">
        <w:trPr>
          <w:trHeight w:val="720"/>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E125F0" w:rsidRPr="00552199" w:rsidRDefault="00E125F0" w:rsidP="00B05B08">
            <w:pPr>
              <w:spacing w:before="120"/>
              <w:ind w:left="61" w:right="97"/>
              <w:rPr>
                <w:rFonts w:cs="Times New Roman"/>
                <w:lang w:eastAsia="en-GB"/>
              </w:rPr>
            </w:pPr>
            <w:r w:rsidRPr="00552199">
              <w:rPr>
                <w:rFonts w:cs="Times New Roman"/>
                <w:lang w:eastAsia="en-GB"/>
              </w:rPr>
              <w:t xml:space="preserve">2. Cơ sở bảo trợ xã hội chăm sóc người khuyết tật </w:t>
            </w:r>
          </w:p>
        </w:tc>
        <w:tc>
          <w:tcPr>
            <w:tcW w:w="124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c>
          <w:tcPr>
            <w:tcW w:w="993"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c>
          <w:tcPr>
            <w:tcW w:w="992"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w:t>
            </w:r>
          </w:p>
        </w:tc>
        <w:tc>
          <w:tcPr>
            <w:tcW w:w="851"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w:t>
            </w:r>
          </w:p>
        </w:tc>
      </w:tr>
      <w:tr w:rsidR="00E125F0" w:rsidRPr="00552199" w:rsidTr="00E125F0">
        <w:trPr>
          <w:trHeight w:val="720"/>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E125F0" w:rsidRPr="00552199" w:rsidRDefault="00E125F0" w:rsidP="00B05B08">
            <w:pPr>
              <w:spacing w:before="120"/>
              <w:ind w:left="61" w:right="97"/>
              <w:rPr>
                <w:rFonts w:cs="Times New Roman"/>
                <w:lang w:eastAsia="en-GB"/>
              </w:rPr>
            </w:pPr>
            <w:r w:rsidRPr="00552199">
              <w:rPr>
                <w:rFonts w:cs="Times New Roman"/>
                <w:lang w:eastAsia="en-GB"/>
              </w:rPr>
              <w:t>3. Cơ sở bảo trợ xã hội chăm sóc trẻ em có hoàn cảnh đặc biệt</w:t>
            </w:r>
          </w:p>
        </w:tc>
        <w:tc>
          <w:tcPr>
            <w:tcW w:w="124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14</w:t>
            </w:r>
          </w:p>
        </w:tc>
        <w:tc>
          <w:tcPr>
            <w:tcW w:w="993"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5</w:t>
            </w:r>
          </w:p>
        </w:tc>
        <w:tc>
          <w:tcPr>
            <w:tcW w:w="1134"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9</w:t>
            </w:r>
          </w:p>
        </w:tc>
        <w:tc>
          <w:tcPr>
            <w:tcW w:w="992"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3</w:t>
            </w:r>
          </w:p>
        </w:tc>
        <w:tc>
          <w:tcPr>
            <w:tcW w:w="851"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w:t>
            </w:r>
          </w:p>
        </w:tc>
      </w:tr>
      <w:tr w:rsidR="00E125F0" w:rsidRPr="00552199" w:rsidTr="00E125F0">
        <w:trPr>
          <w:trHeight w:val="889"/>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E125F0" w:rsidRPr="00552199" w:rsidRDefault="00E125F0" w:rsidP="00B05B08">
            <w:pPr>
              <w:spacing w:before="120"/>
              <w:ind w:left="61" w:right="97"/>
              <w:rPr>
                <w:rFonts w:cs="Times New Roman"/>
                <w:lang w:eastAsia="en-GB"/>
              </w:rPr>
            </w:pPr>
            <w:r w:rsidRPr="00552199">
              <w:rPr>
                <w:rFonts w:cs="Times New Roman"/>
                <w:lang w:eastAsia="en-GB"/>
              </w:rPr>
              <w:lastRenderedPageBreak/>
              <w:t>4. Cơ sở bảo trợ xã hội chăm sóc và phục hồi chức năng cho người tâm thần, người rối nhiễu tâm trí</w:t>
            </w:r>
          </w:p>
        </w:tc>
        <w:tc>
          <w:tcPr>
            <w:tcW w:w="124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c>
          <w:tcPr>
            <w:tcW w:w="993"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c>
          <w:tcPr>
            <w:tcW w:w="992"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c>
          <w:tcPr>
            <w:tcW w:w="851"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r>
      <w:tr w:rsidR="00E125F0" w:rsidRPr="00552199" w:rsidTr="00E125F0">
        <w:trPr>
          <w:trHeight w:val="562"/>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E125F0" w:rsidRPr="00552199" w:rsidRDefault="00E125F0" w:rsidP="00B05B08">
            <w:pPr>
              <w:spacing w:before="120"/>
              <w:ind w:left="61" w:right="97"/>
              <w:rPr>
                <w:rFonts w:cs="Times New Roman"/>
                <w:lang w:eastAsia="en-GB"/>
              </w:rPr>
            </w:pPr>
            <w:r w:rsidRPr="00552199">
              <w:rPr>
                <w:rFonts w:cs="Times New Roman"/>
                <w:lang w:eastAsia="en-GB"/>
              </w:rPr>
              <w:t>5. Cơ sở bảo trợ xã hội tổng hợp</w:t>
            </w:r>
          </w:p>
        </w:tc>
        <w:tc>
          <w:tcPr>
            <w:tcW w:w="124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23</w:t>
            </w:r>
          </w:p>
        </w:tc>
        <w:tc>
          <w:tcPr>
            <w:tcW w:w="993"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6</w:t>
            </w:r>
          </w:p>
        </w:tc>
        <w:tc>
          <w:tcPr>
            <w:tcW w:w="1134"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7</w:t>
            </w:r>
          </w:p>
        </w:tc>
        <w:tc>
          <w:tcPr>
            <w:tcW w:w="992"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14</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18</w:t>
            </w:r>
          </w:p>
        </w:tc>
        <w:tc>
          <w:tcPr>
            <w:tcW w:w="851"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21</w:t>
            </w:r>
          </w:p>
        </w:tc>
      </w:tr>
      <w:tr w:rsidR="00E125F0" w:rsidRPr="00552199" w:rsidTr="00E125F0">
        <w:trPr>
          <w:trHeight w:val="556"/>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E125F0" w:rsidRPr="00552199" w:rsidRDefault="00E125F0" w:rsidP="00B05B08">
            <w:pPr>
              <w:spacing w:before="120"/>
              <w:ind w:left="61" w:right="97"/>
              <w:rPr>
                <w:rFonts w:cs="Times New Roman"/>
                <w:lang w:eastAsia="en-GB"/>
              </w:rPr>
            </w:pPr>
            <w:r w:rsidRPr="00552199">
              <w:rPr>
                <w:rFonts w:cs="Times New Roman"/>
                <w:lang w:eastAsia="en-GB"/>
              </w:rPr>
              <w:t>6. Trung tâm công tác xã hội</w:t>
            </w:r>
          </w:p>
        </w:tc>
        <w:tc>
          <w:tcPr>
            <w:tcW w:w="124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5</w:t>
            </w:r>
          </w:p>
        </w:tc>
        <w:tc>
          <w:tcPr>
            <w:tcW w:w="993"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c>
          <w:tcPr>
            <w:tcW w:w="992"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c>
          <w:tcPr>
            <w:tcW w:w="851"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w:t>
            </w:r>
          </w:p>
        </w:tc>
      </w:tr>
      <w:tr w:rsidR="00E125F0" w:rsidRPr="00552199" w:rsidTr="00E125F0">
        <w:trPr>
          <w:trHeight w:val="550"/>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E125F0" w:rsidRPr="00552199" w:rsidRDefault="00E125F0" w:rsidP="00B05B08">
            <w:pPr>
              <w:spacing w:before="120"/>
              <w:ind w:left="61" w:right="97"/>
              <w:rPr>
                <w:rFonts w:cs="Times New Roman"/>
                <w:lang w:eastAsia="en-GB"/>
              </w:rPr>
            </w:pPr>
            <w:r w:rsidRPr="00552199">
              <w:rPr>
                <w:rFonts w:cs="Times New Roman"/>
                <w:lang w:eastAsia="en-GB"/>
              </w:rPr>
              <w:t>7. Cơ sở cai nghiện ma túy</w:t>
            </w:r>
          </w:p>
        </w:tc>
        <w:tc>
          <w:tcPr>
            <w:tcW w:w="124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17</w:t>
            </w:r>
          </w:p>
        </w:tc>
        <w:tc>
          <w:tcPr>
            <w:tcW w:w="993"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10</w:t>
            </w:r>
          </w:p>
        </w:tc>
        <w:tc>
          <w:tcPr>
            <w:tcW w:w="1134"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7</w:t>
            </w:r>
          </w:p>
        </w:tc>
        <w:tc>
          <w:tcPr>
            <w:tcW w:w="992"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2</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2</w:t>
            </w:r>
          </w:p>
        </w:tc>
        <w:tc>
          <w:tcPr>
            <w:tcW w:w="851"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2</w:t>
            </w:r>
          </w:p>
        </w:tc>
      </w:tr>
      <w:tr w:rsidR="00E125F0" w:rsidRPr="00552199" w:rsidTr="00E125F0">
        <w:trPr>
          <w:trHeight w:val="550"/>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E125F0" w:rsidRPr="00552199" w:rsidRDefault="00E125F0" w:rsidP="00B05B08">
            <w:pPr>
              <w:spacing w:before="120"/>
              <w:ind w:left="61" w:right="97"/>
              <w:rPr>
                <w:rFonts w:cs="Times New Roman"/>
                <w:b/>
                <w:bCs/>
                <w:lang w:eastAsia="en-GB"/>
              </w:rPr>
            </w:pPr>
            <w:r w:rsidRPr="00552199">
              <w:rPr>
                <w:rFonts w:cs="Times New Roman"/>
                <w:b/>
                <w:bCs/>
                <w:lang w:eastAsia="en-GB"/>
              </w:rPr>
              <w:t>VI. Vùng Đồng bằng sông Cửu Long</w:t>
            </w:r>
          </w:p>
        </w:tc>
        <w:tc>
          <w:tcPr>
            <w:tcW w:w="124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b/>
                <w:lang w:eastAsia="en-GB"/>
              </w:rPr>
            </w:pPr>
            <w:r w:rsidRPr="00552199">
              <w:rPr>
                <w:rFonts w:cs="Times New Roman"/>
                <w:b/>
                <w:lang w:eastAsia="en-GB"/>
              </w:rPr>
              <w:t>54</w:t>
            </w:r>
          </w:p>
        </w:tc>
        <w:tc>
          <w:tcPr>
            <w:tcW w:w="993"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b/>
                <w:lang w:eastAsia="en-GB"/>
              </w:rPr>
            </w:pPr>
            <w:r w:rsidRPr="00552199">
              <w:rPr>
                <w:rFonts w:cs="Times New Roman"/>
                <w:b/>
                <w:lang w:eastAsia="en-GB"/>
              </w:rPr>
              <w:t>3</w:t>
            </w:r>
          </w:p>
        </w:tc>
        <w:tc>
          <w:tcPr>
            <w:tcW w:w="1134"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b/>
                <w:lang w:eastAsia="en-GB"/>
              </w:rPr>
            </w:pPr>
            <w:r w:rsidRPr="00552199">
              <w:rPr>
                <w:rFonts w:cs="Times New Roman"/>
                <w:b/>
                <w:lang w:eastAsia="en-GB"/>
              </w:rPr>
              <w:t>25</w:t>
            </w:r>
          </w:p>
        </w:tc>
        <w:tc>
          <w:tcPr>
            <w:tcW w:w="992"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b/>
                <w:lang w:eastAsia="en-GB"/>
              </w:rPr>
            </w:pPr>
            <w:r w:rsidRPr="00552199">
              <w:rPr>
                <w:rFonts w:cs="Times New Roman"/>
                <w:b/>
                <w:lang w:eastAsia="en-GB"/>
              </w:rPr>
              <w:t>26</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b/>
                <w:lang w:eastAsia="en-GB"/>
              </w:rPr>
            </w:pPr>
            <w:r w:rsidRPr="00552199">
              <w:rPr>
                <w:rFonts w:cs="Times New Roman"/>
                <w:b/>
                <w:lang w:eastAsia="en-GB"/>
              </w:rPr>
              <w:t>24</w:t>
            </w:r>
          </w:p>
        </w:tc>
        <w:tc>
          <w:tcPr>
            <w:tcW w:w="851"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b/>
                <w:lang w:eastAsia="en-GB"/>
              </w:rPr>
            </w:pPr>
            <w:r w:rsidRPr="00552199">
              <w:rPr>
                <w:rFonts w:cs="Times New Roman"/>
                <w:b/>
                <w:lang w:eastAsia="en-GB"/>
              </w:rPr>
              <w:t>20</w:t>
            </w:r>
          </w:p>
        </w:tc>
      </w:tr>
      <w:tr w:rsidR="00E125F0" w:rsidRPr="00552199" w:rsidTr="00E125F0">
        <w:trPr>
          <w:trHeight w:val="720"/>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E125F0" w:rsidRPr="00552199" w:rsidRDefault="00E125F0" w:rsidP="00B05B08">
            <w:pPr>
              <w:spacing w:before="120"/>
              <w:ind w:left="61" w:right="97"/>
              <w:rPr>
                <w:rFonts w:cs="Times New Roman"/>
                <w:lang w:eastAsia="en-GB"/>
              </w:rPr>
            </w:pPr>
            <w:r w:rsidRPr="00552199">
              <w:rPr>
                <w:rFonts w:cs="Times New Roman"/>
                <w:lang w:eastAsia="en-GB"/>
              </w:rPr>
              <w:t xml:space="preserve">1. Cơ sở bảo trợ xã hội chăm sóc người cao tuổi </w:t>
            </w:r>
          </w:p>
        </w:tc>
        <w:tc>
          <w:tcPr>
            <w:tcW w:w="124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7</w:t>
            </w:r>
          </w:p>
        </w:tc>
        <w:tc>
          <w:tcPr>
            <w:tcW w:w="993"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w:t>
            </w:r>
          </w:p>
        </w:tc>
        <w:tc>
          <w:tcPr>
            <w:tcW w:w="1134"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5</w:t>
            </w:r>
          </w:p>
        </w:tc>
        <w:tc>
          <w:tcPr>
            <w:tcW w:w="992"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7</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5</w:t>
            </w:r>
          </w:p>
        </w:tc>
        <w:tc>
          <w:tcPr>
            <w:tcW w:w="851"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w:t>
            </w:r>
          </w:p>
        </w:tc>
      </w:tr>
      <w:tr w:rsidR="00E125F0" w:rsidRPr="00552199" w:rsidTr="00E125F0">
        <w:trPr>
          <w:trHeight w:val="720"/>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E125F0" w:rsidRPr="00552199" w:rsidRDefault="00E125F0" w:rsidP="00B05B08">
            <w:pPr>
              <w:spacing w:before="120"/>
              <w:ind w:left="61" w:right="97"/>
              <w:rPr>
                <w:rFonts w:cs="Times New Roman"/>
                <w:lang w:eastAsia="en-GB"/>
              </w:rPr>
            </w:pPr>
            <w:r w:rsidRPr="00552199">
              <w:rPr>
                <w:rFonts w:cs="Times New Roman"/>
                <w:lang w:eastAsia="en-GB"/>
              </w:rPr>
              <w:t xml:space="preserve">2. Cơ sở bảo trợ xã hội chăm sóc người khuyết tật </w:t>
            </w:r>
          </w:p>
        </w:tc>
        <w:tc>
          <w:tcPr>
            <w:tcW w:w="124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c>
          <w:tcPr>
            <w:tcW w:w="993"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c>
          <w:tcPr>
            <w:tcW w:w="992"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c>
          <w:tcPr>
            <w:tcW w:w="851"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w:t>
            </w:r>
          </w:p>
        </w:tc>
      </w:tr>
      <w:tr w:rsidR="00E125F0" w:rsidRPr="00552199" w:rsidTr="00E125F0">
        <w:trPr>
          <w:trHeight w:val="720"/>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E125F0" w:rsidRPr="00552199" w:rsidRDefault="00E125F0" w:rsidP="00B05B08">
            <w:pPr>
              <w:spacing w:before="120"/>
              <w:ind w:left="61" w:right="97"/>
              <w:rPr>
                <w:rFonts w:cs="Times New Roman"/>
                <w:lang w:eastAsia="en-GB"/>
              </w:rPr>
            </w:pPr>
            <w:r w:rsidRPr="00552199">
              <w:rPr>
                <w:rFonts w:cs="Times New Roman"/>
                <w:lang w:eastAsia="en-GB"/>
              </w:rPr>
              <w:t>3. Cơ sở bảo trợ xã hội chăm sóc trẻ em có hoàn cảnh đặc biệt</w:t>
            </w:r>
          </w:p>
        </w:tc>
        <w:tc>
          <w:tcPr>
            <w:tcW w:w="124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9</w:t>
            </w:r>
          </w:p>
        </w:tc>
        <w:tc>
          <w:tcPr>
            <w:tcW w:w="993"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5</w:t>
            </w:r>
          </w:p>
        </w:tc>
        <w:tc>
          <w:tcPr>
            <w:tcW w:w="992"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2</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w:t>
            </w:r>
          </w:p>
        </w:tc>
        <w:tc>
          <w:tcPr>
            <w:tcW w:w="851"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r>
      <w:tr w:rsidR="00E125F0" w:rsidRPr="00552199" w:rsidTr="00E125F0">
        <w:trPr>
          <w:trHeight w:val="990"/>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E125F0" w:rsidRPr="00552199" w:rsidRDefault="00E125F0" w:rsidP="00B05B08">
            <w:pPr>
              <w:spacing w:before="120"/>
              <w:ind w:left="61" w:right="97"/>
              <w:rPr>
                <w:rFonts w:cs="Times New Roman"/>
                <w:lang w:eastAsia="en-GB"/>
              </w:rPr>
            </w:pPr>
            <w:r w:rsidRPr="00552199">
              <w:rPr>
                <w:rFonts w:cs="Times New Roman"/>
                <w:lang w:eastAsia="en-GB"/>
              </w:rPr>
              <w:t>4. Cơ sở bảo trợ xã hội chăm sóc và phục hồi chức năng cho người tâm thần, người rối nhiễu tâm trí</w:t>
            </w:r>
          </w:p>
        </w:tc>
        <w:tc>
          <w:tcPr>
            <w:tcW w:w="124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3</w:t>
            </w:r>
          </w:p>
        </w:tc>
        <w:tc>
          <w:tcPr>
            <w:tcW w:w="993"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c>
          <w:tcPr>
            <w:tcW w:w="992"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w:t>
            </w:r>
          </w:p>
        </w:tc>
        <w:tc>
          <w:tcPr>
            <w:tcW w:w="851"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r>
      <w:tr w:rsidR="00E125F0" w:rsidRPr="00552199" w:rsidTr="00E125F0">
        <w:trPr>
          <w:trHeight w:val="473"/>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E125F0" w:rsidRPr="00552199" w:rsidRDefault="00E125F0" w:rsidP="00B05B08">
            <w:pPr>
              <w:spacing w:before="120"/>
              <w:ind w:left="61" w:right="97"/>
              <w:rPr>
                <w:rFonts w:cs="Times New Roman"/>
                <w:lang w:eastAsia="en-GB"/>
              </w:rPr>
            </w:pPr>
            <w:r w:rsidRPr="00552199">
              <w:rPr>
                <w:rFonts w:cs="Times New Roman"/>
                <w:lang w:eastAsia="en-GB"/>
              </w:rPr>
              <w:t>5. Cơ sở bảo trợ xã hội tổng hợp</w:t>
            </w:r>
          </w:p>
        </w:tc>
        <w:tc>
          <w:tcPr>
            <w:tcW w:w="124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19</w:t>
            </w:r>
          </w:p>
        </w:tc>
        <w:tc>
          <w:tcPr>
            <w:tcW w:w="993"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2</w:t>
            </w:r>
          </w:p>
        </w:tc>
        <w:tc>
          <w:tcPr>
            <w:tcW w:w="1134"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12</w:t>
            </w:r>
          </w:p>
        </w:tc>
        <w:tc>
          <w:tcPr>
            <w:tcW w:w="992"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9</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12</w:t>
            </w:r>
          </w:p>
        </w:tc>
        <w:tc>
          <w:tcPr>
            <w:tcW w:w="851"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16</w:t>
            </w:r>
          </w:p>
        </w:tc>
      </w:tr>
      <w:tr w:rsidR="00E125F0" w:rsidRPr="00552199" w:rsidTr="00E125F0">
        <w:trPr>
          <w:trHeight w:val="557"/>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E125F0" w:rsidRPr="00552199" w:rsidRDefault="00E125F0" w:rsidP="00B05B08">
            <w:pPr>
              <w:spacing w:before="120"/>
              <w:ind w:left="61" w:right="97"/>
              <w:rPr>
                <w:rFonts w:cs="Times New Roman"/>
                <w:lang w:eastAsia="en-GB"/>
              </w:rPr>
            </w:pPr>
            <w:r w:rsidRPr="00552199">
              <w:rPr>
                <w:rFonts w:cs="Times New Roman"/>
                <w:lang w:eastAsia="en-GB"/>
              </w:rPr>
              <w:t>6. Trung tâm công tác xã hội</w:t>
            </w:r>
          </w:p>
        </w:tc>
        <w:tc>
          <w:tcPr>
            <w:tcW w:w="124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6</w:t>
            </w:r>
          </w:p>
        </w:tc>
        <w:tc>
          <w:tcPr>
            <w:tcW w:w="993"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c>
          <w:tcPr>
            <w:tcW w:w="992"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2</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w:t>
            </w:r>
          </w:p>
        </w:tc>
        <w:tc>
          <w:tcPr>
            <w:tcW w:w="851"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r>
      <w:tr w:rsidR="00E125F0" w:rsidRPr="00552199" w:rsidTr="00E125F0">
        <w:trPr>
          <w:trHeight w:val="566"/>
        </w:trPr>
        <w:tc>
          <w:tcPr>
            <w:tcW w:w="3751" w:type="dxa"/>
            <w:tcBorders>
              <w:top w:val="nil"/>
              <w:left w:val="single" w:sz="4" w:space="0" w:color="auto"/>
              <w:bottom w:val="single" w:sz="4" w:space="0" w:color="auto"/>
              <w:right w:val="single" w:sz="4" w:space="0" w:color="auto"/>
            </w:tcBorders>
            <w:shd w:val="clear" w:color="auto" w:fill="auto"/>
            <w:vAlign w:val="center"/>
            <w:hideMark/>
          </w:tcPr>
          <w:p w:rsidR="00E125F0" w:rsidRPr="00552199" w:rsidRDefault="00E125F0" w:rsidP="00B05B08">
            <w:pPr>
              <w:spacing w:before="120"/>
              <w:ind w:left="61" w:right="97"/>
              <w:rPr>
                <w:rFonts w:cs="Times New Roman"/>
                <w:lang w:eastAsia="en-GB"/>
              </w:rPr>
            </w:pPr>
            <w:r w:rsidRPr="00552199">
              <w:rPr>
                <w:rFonts w:cs="Times New Roman"/>
                <w:lang w:eastAsia="en-GB"/>
              </w:rPr>
              <w:t>7. Cơ sở cai nghiện ma túy</w:t>
            </w:r>
          </w:p>
        </w:tc>
        <w:tc>
          <w:tcPr>
            <w:tcW w:w="1244"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10</w:t>
            </w:r>
          </w:p>
        </w:tc>
        <w:tc>
          <w:tcPr>
            <w:tcW w:w="993"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3</w:t>
            </w:r>
          </w:p>
        </w:tc>
        <w:tc>
          <w:tcPr>
            <w:tcW w:w="992" w:type="dxa"/>
            <w:tcBorders>
              <w:top w:val="nil"/>
              <w:left w:val="nil"/>
              <w:bottom w:val="single" w:sz="4" w:space="0" w:color="auto"/>
              <w:right w:val="single" w:sz="4" w:space="0" w:color="auto"/>
            </w:tcBorders>
            <w:shd w:val="clear" w:color="auto" w:fill="auto"/>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5</w:t>
            </w:r>
          </w:p>
        </w:tc>
        <w:tc>
          <w:tcPr>
            <w:tcW w:w="992"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4</w:t>
            </w:r>
          </w:p>
        </w:tc>
        <w:tc>
          <w:tcPr>
            <w:tcW w:w="851" w:type="dxa"/>
            <w:tcBorders>
              <w:top w:val="nil"/>
              <w:left w:val="nil"/>
              <w:bottom w:val="single" w:sz="4" w:space="0" w:color="auto"/>
              <w:right w:val="single" w:sz="4" w:space="0" w:color="auto"/>
            </w:tcBorders>
            <w:shd w:val="clear" w:color="000000" w:fill="FFFFFF"/>
            <w:vAlign w:val="center"/>
            <w:hideMark/>
          </w:tcPr>
          <w:p w:rsidR="00E125F0" w:rsidRPr="00552199" w:rsidRDefault="00E125F0" w:rsidP="00B05B08">
            <w:pPr>
              <w:spacing w:before="120"/>
              <w:jc w:val="center"/>
              <w:rPr>
                <w:rFonts w:cs="Times New Roman"/>
                <w:lang w:eastAsia="en-GB"/>
              </w:rPr>
            </w:pPr>
            <w:r w:rsidRPr="00552199">
              <w:rPr>
                <w:rFonts w:cs="Times New Roman"/>
                <w:lang w:eastAsia="en-GB"/>
              </w:rPr>
              <w:t>2</w:t>
            </w:r>
          </w:p>
        </w:tc>
      </w:tr>
    </w:tbl>
    <w:p w:rsidR="00E125F0" w:rsidRPr="00552199" w:rsidRDefault="00E125F0" w:rsidP="00B05B08">
      <w:pPr>
        <w:spacing w:before="120"/>
        <w:ind w:firstLine="720"/>
        <w:jc w:val="both"/>
        <w:rPr>
          <w:rFonts w:cs="Times New Roman"/>
          <w:b/>
          <w:lang w:val="sv-SE"/>
        </w:rPr>
      </w:pPr>
    </w:p>
    <w:p w:rsidR="00E125F0" w:rsidRPr="00552199" w:rsidRDefault="00E125F0" w:rsidP="00B05B08">
      <w:pPr>
        <w:spacing w:before="120"/>
        <w:ind w:firstLine="720"/>
        <w:jc w:val="both"/>
        <w:rPr>
          <w:rFonts w:cs="Times New Roman"/>
          <w:szCs w:val="28"/>
          <w:lang w:val="fi-FI"/>
        </w:rPr>
      </w:pPr>
      <w:r w:rsidRPr="00552199">
        <w:rPr>
          <w:rFonts w:cs="Times New Roman"/>
          <w:szCs w:val="28"/>
          <w:lang w:val="fi-FI"/>
        </w:rPr>
        <w:br w:type="page"/>
      </w:r>
    </w:p>
    <w:p w:rsidR="007E7E5D" w:rsidRPr="00552199" w:rsidRDefault="007E7E5D" w:rsidP="00B05B08">
      <w:pPr>
        <w:pStyle w:val="Caption"/>
        <w:keepNext/>
        <w:spacing w:before="120"/>
        <w:jc w:val="center"/>
        <w:rPr>
          <w:rFonts w:cs="Times New Roman"/>
          <w:sz w:val="28"/>
          <w:szCs w:val="28"/>
        </w:rPr>
        <w:sectPr w:rsidR="007E7E5D" w:rsidRPr="00552199" w:rsidSect="00F2179D">
          <w:pgSz w:w="11907" w:h="16840" w:code="9"/>
          <w:pgMar w:top="1134" w:right="1134" w:bottom="1134" w:left="1701" w:header="0" w:footer="0" w:gutter="0"/>
          <w:cols w:space="0" w:equalWidth="0">
            <w:col w:w="8554"/>
          </w:cols>
          <w:docGrid w:linePitch="360"/>
        </w:sect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1260"/>
        <w:gridCol w:w="812"/>
        <w:gridCol w:w="815"/>
        <w:gridCol w:w="823"/>
        <w:gridCol w:w="815"/>
        <w:gridCol w:w="813"/>
        <w:gridCol w:w="832"/>
        <w:gridCol w:w="823"/>
        <w:gridCol w:w="815"/>
        <w:gridCol w:w="828"/>
      </w:tblGrid>
      <w:tr w:rsidR="007E7E5D" w:rsidRPr="00552199" w:rsidTr="003E6460">
        <w:trPr>
          <w:trHeight w:val="510"/>
        </w:trPr>
        <w:tc>
          <w:tcPr>
            <w:tcW w:w="5000" w:type="pct"/>
            <w:gridSpan w:val="11"/>
            <w:tcBorders>
              <w:top w:val="nil"/>
              <w:left w:val="nil"/>
              <w:bottom w:val="single" w:sz="4" w:space="0" w:color="auto"/>
              <w:right w:val="nil"/>
            </w:tcBorders>
            <w:shd w:val="clear" w:color="000000" w:fill="FFFFFF"/>
            <w:vAlign w:val="center"/>
            <w:hideMark/>
          </w:tcPr>
          <w:p w:rsidR="007E7E5D" w:rsidRPr="00552199" w:rsidRDefault="007E7E5D" w:rsidP="003E6460">
            <w:pPr>
              <w:pStyle w:val="Caption"/>
              <w:keepNext/>
              <w:spacing w:before="120" w:after="40"/>
              <w:jc w:val="center"/>
              <w:rPr>
                <w:rFonts w:cs="Times New Roman"/>
                <w:b w:val="0"/>
                <w:bCs w:val="0"/>
                <w:sz w:val="28"/>
                <w:szCs w:val="28"/>
                <w:lang w:val="en-GB" w:eastAsia="en-GB"/>
              </w:rPr>
            </w:pPr>
            <w:r w:rsidRPr="00552199">
              <w:rPr>
                <w:rFonts w:cs="Times New Roman"/>
                <w:sz w:val="28"/>
                <w:szCs w:val="28"/>
              </w:rPr>
              <w:lastRenderedPageBreak/>
              <w:t>Phụ lục 03:</w:t>
            </w:r>
            <w:r w:rsidRPr="00552199">
              <w:rPr>
                <w:rFonts w:cs="Times New Roman"/>
                <w:sz w:val="28"/>
                <w:szCs w:val="28"/>
                <w:lang w:val="vi-VN"/>
              </w:rPr>
              <w:t xml:space="preserve"> </w:t>
            </w:r>
            <w:r w:rsidRPr="00552199">
              <w:rPr>
                <w:rFonts w:cs="Times New Roman"/>
                <w:bCs w:val="0"/>
                <w:sz w:val="28"/>
                <w:szCs w:val="28"/>
                <w:lang w:val="en-GB" w:eastAsia="en-GB"/>
              </w:rPr>
              <w:t>Tổng hợp quy hoạch mạng lưới cơ sở trợ giúp xã hội theo các tỉnh, thành phố giai đoạn 2021-2025; 2026-2030; 2031-2050</w:t>
            </w:r>
          </w:p>
          <w:p w:rsidR="007E7E5D" w:rsidRPr="00552199" w:rsidRDefault="007E7E5D" w:rsidP="003E6460">
            <w:pPr>
              <w:spacing w:before="120" w:after="40"/>
              <w:jc w:val="center"/>
              <w:rPr>
                <w:rFonts w:cs="Times New Roman"/>
                <w:i/>
                <w:iCs/>
                <w:sz w:val="24"/>
                <w:szCs w:val="24"/>
                <w:lang w:val="en-GB" w:eastAsia="en-GB"/>
              </w:rPr>
            </w:pPr>
            <w:r w:rsidRPr="00552199">
              <w:rPr>
                <w:rFonts w:cs="Times New Roman"/>
                <w:i/>
                <w:iCs/>
                <w:sz w:val="24"/>
                <w:szCs w:val="24"/>
                <w:lang w:val="en-GB" w:eastAsia="en-GB"/>
              </w:rPr>
              <w:t>(Kèm theo công văn số: 2067/LĐTBXH-BTXH ngày 9 tháng 6 năm 2020)</w:t>
            </w:r>
          </w:p>
          <w:p w:rsidR="007E7E5D" w:rsidRPr="00552199" w:rsidRDefault="007E7E5D" w:rsidP="003E6460">
            <w:pPr>
              <w:shd w:val="clear" w:color="auto" w:fill="FFFFFF"/>
              <w:spacing w:before="120" w:after="40"/>
              <w:jc w:val="right"/>
              <w:rPr>
                <w:rFonts w:cs="Times New Roman"/>
                <w:i/>
                <w:szCs w:val="28"/>
                <w:lang w:val="pt-BR"/>
              </w:rPr>
            </w:pPr>
            <w:r w:rsidRPr="00552199">
              <w:rPr>
                <w:rFonts w:cs="Times New Roman"/>
                <w:i/>
                <w:lang w:eastAsia="en-GB"/>
              </w:rPr>
              <w:t>Đơn vị tính: Cơ sở</w:t>
            </w:r>
          </w:p>
        </w:tc>
      </w:tr>
      <w:tr w:rsidR="007E7E5D" w:rsidRPr="00552199" w:rsidTr="003E6460">
        <w:trPr>
          <w:trHeight w:val="316"/>
        </w:trPr>
        <w:tc>
          <w:tcPr>
            <w:tcW w:w="360" w:type="pct"/>
            <w:vMerge w:val="restart"/>
            <w:tcBorders>
              <w:top w:val="single" w:sz="4" w:space="0" w:color="auto"/>
            </w:tcBorders>
            <w:shd w:val="clear" w:color="000000" w:fill="FFFFFF"/>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STT</w:t>
            </w:r>
          </w:p>
        </w:tc>
        <w:tc>
          <w:tcPr>
            <w:tcW w:w="677" w:type="pct"/>
            <w:vMerge w:val="restart"/>
            <w:tcBorders>
              <w:top w:val="single" w:sz="4" w:space="0" w:color="auto"/>
            </w:tcBorders>
            <w:shd w:val="clear" w:color="000000" w:fill="FFFFFF"/>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Tỉnh, thành phố</w:t>
            </w:r>
          </w:p>
        </w:tc>
        <w:tc>
          <w:tcPr>
            <w:tcW w:w="1316" w:type="pct"/>
            <w:gridSpan w:val="3"/>
            <w:vMerge w:val="restart"/>
            <w:tcBorders>
              <w:top w:val="single" w:sz="4" w:space="0" w:color="auto"/>
            </w:tcBorders>
            <w:shd w:val="clear" w:color="000000" w:fill="FFFFFF"/>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Giai đoạn 2021-2025</w:t>
            </w:r>
          </w:p>
        </w:tc>
        <w:tc>
          <w:tcPr>
            <w:tcW w:w="1322" w:type="pct"/>
            <w:gridSpan w:val="3"/>
            <w:vMerge w:val="restart"/>
            <w:tcBorders>
              <w:top w:val="single" w:sz="4" w:space="0" w:color="auto"/>
            </w:tcBorders>
            <w:shd w:val="clear" w:color="000000" w:fill="FFFFFF"/>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Giai đoạn 2026-2030</w:t>
            </w:r>
          </w:p>
        </w:tc>
        <w:tc>
          <w:tcPr>
            <w:tcW w:w="1325" w:type="pct"/>
            <w:gridSpan w:val="3"/>
            <w:vMerge w:val="restart"/>
            <w:tcBorders>
              <w:top w:val="single" w:sz="4" w:space="0" w:color="auto"/>
            </w:tcBorders>
            <w:shd w:val="clear" w:color="000000" w:fill="FFFFFF"/>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Giai đoạn 2031-2050</w:t>
            </w:r>
          </w:p>
        </w:tc>
      </w:tr>
      <w:tr w:rsidR="007E7E5D" w:rsidRPr="00552199" w:rsidTr="003E6460">
        <w:trPr>
          <w:trHeight w:val="436"/>
        </w:trPr>
        <w:tc>
          <w:tcPr>
            <w:tcW w:w="360" w:type="pct"/>
            <w:vMerge/>
            <w:vAlign w:val="center"/>
            <w:hideMark/>
          </w:tcPr>
          <w:p w:rsidR="007E7E5D" w:rsidRPr="00552199" w:rsidRDefault="007E7E5D" w:rsidP="003E6460">
            <w:pPr>
              <w:spacing w:before="120" w:after="40"/>
              <w:rPr>
                <w:rFonts w:cs="Times New Roman"/>
                <w:b/>
                <w:bCs/>
                <w:sz w:val="24"/>
                <w:szCs w:val="24"/>
                <w:lang w:val="en-GB" w:eastAsia="en-GB"/>
              </w:rPr>
            </w:pPr>
          </w:p>
        </w:tc>
        <w:tc>
          <w:tcPr>
            <w:tcW w:w="677" w:type="pct"/>
            <w:vMerge/>
            <w:vAlign w:val="center"/>
            <w:hideMark/>
          </w:tcPr>
          <w:p w:rsidR="007E7E5D" w:rsidRPr="00552199" w:rsidRDefault="007E7E5D" w:rsidP="003E6460">
            <w:pPr>
              <w:spacing w:before="120" w:after="40"/>
              <w:jc w:val="center"/>
              <w:rPr>
                <w:rFonts w:cs="Times New Roman"/>
                <w:b/>
                <w:bCs/>
                <w:sz w:val="24"/>
                <w:szCs w:val="24"/>
                <w:lang w:val="en-GB" w:eastAsia="en-GB"/>
              </w:rPr>
            </w:pPr>
          </w:p>
        </w:tc>
        <w:tc>
          <w:tcPr>
            <w:tcW w:w="1316" w:type="pct"/>
            <w:gridSpan w:val="3"/>
            <w:vMerge/>
            <w:vAlign w:val="center"/>
            <w:hideMark/>
          </w:tcPr>
          <w:p w:rsidR="007E7E5D" w:rsidRPr="00552199" w:rsidRDefault="007E7E5D" w:rsidP="003E6460">
            <w:pPr>
              <w:spacing w:before="120" w:after="40"/>
              <w:rPr>
                <w:rFonts w:cs="Times New Roman"/>
                <w:b/>
                <w:bCs/>
                <w:sz w:val="24"/>
                <w:szCs w:val="24"/>
                <w:lang w:val="en-GB" w:eastAsia="en-GB"/>
              </w:rPr>
            </w:pPr>
          </w:p>
        </w:tc>
        <w:tc>
          <w:tcPr>
            <w:tcW w:w="1322" w:type="pct"/>
            <w:gridSpan w:val="3"/>
            <w:vMerge/>
            <w:vAlign w:val="center"/>
            <w:hideMark/>
          </w:tcPr>
          <w:p w:rsidR="007E7E5D" w:rsidRPr="00552199" w:rsidRDefault="007E7E5D" w:rsidP="003E6460">
            <w:pPr>
              <w:spacing w:before="120" w:after="40"/>
              <w:rPr>
                <w:rFonts w:cs="Times New Roman"/>
                <w:b/>
                <w:bCs/>
                <w:sz w:val="24"/>
                <w:szCs w:val="24"/>
                <w:lang w:val="en-GB" w:eastAsia="en-GB"/>
              </w:rPr>
            </w:pPr>
          </w:p>
        </w:tc>
        <w:tc>
          <w:tcPr>
            <w:tcW w:w="1325" w:type="pct"/>
            <w:gridSpan w:val="3"/>
            <w:vMerge/>
            <w:vAlign w:val="center"/>
            <w:hideMark/>
          </w:tcPr>
          <w:p w:rsidR="007E7E5D" w:rsidRPr="00552199" w:rsidRDefault="007E7E5D" w:rsidP="003E6460">
            <w:pPr>
              <w:spacing w:before="120" w:after="40"/>
              <w:rPr>
                <w:rFonts w:cs="Times New Roman"/>
                <w:b/>
                <w:bCs/>
                <w:sz w:val="24"/>
                <w:szCs w:val="24"/>
                <w:lang w:val="en-GB" w:eastAsia="en-GB"/>
              </w:rPr>
            </w:pPr>
          </w:p>
        </w:tc>
      </w:tr>
      <w:tr w:rsidR="007E7E5D" w:rsidRPr="00552199" w:rsidTr="003E6460">
        <w:trPr>
          <w:trHeight w:val="630"/>
        </w:trPr>
        <w:tc>
          <w:tcPr>
            <w:tcW w:w="360" w:type="pct"/>
            <w:vMerge/>
            <w:vAlign w:val="center"/>
            <w:hideMark/>
          </w:tcPr>
          <w:p w:rsidR="007E7E5D" w:rsidRPr="00552199" w:rsidRDefault="007E7E5D" w:rsidP="003E6460">
            <w:pPr>
              <w:spacing w:before="120" w:after="40"/>
              <w:rPr>
                <w:rFonts w:cs="Times New Roman"/>
                <w:b/>
                <w:bCs/>
                <w:sz w:val="24"/>
                <w:szCs w:val="24"/>
                <w:lang w:val="en-GB" w:eastAsia="en-GB"/>
              </w:rPr>
            </w:pPr>
          </w:p>
        </w:tc>
        <w:tc>
          <w:tcPr>
            <w:tcW w:w="677" w:type="pct"/>
            <w:vMerge/>
            <w:vAlign w:val="center"/>
            <w:hideMark/>
          </w:tcPr>
          <w:p w:rsidR="007E7E5D" w:rsidRPr="00552199" w:rsidRDefault="007E7E5D" w:rsidP="003E6460">
            <w:pPr>
              <w:spacing w:before="120" w:after="40"/>
              <w:jc w:val="center"/>
              <w:rPr>
                <w:rFonts w:cs="Times New Roman"/>
                <w:b/>
                <w:bCs/>
                <w:sz w:val="24"/>
                <w:szCs w:val="24"/>
                <w:lang w:val="en-GB" w:eastAsia="en-GB"/>
              </w:rPr>
            </w:pPr>
          </w:p>
        </w:tc>
        <w:tc>
          <w:tcPr>
            <w:tcW w:w="436" w:type="pct"/>
            <w:shd w:val="clear" w:color="auto" w:fill="FFFFFF" w:themeFill="background1"/>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Tổng số</w:t>
            </w:r>
          </w:p>
        </w:tc>
        <w:tc>
          <w:tcPr>
            <w:tcW w:w="438" w:type="pct"/>
            <w:shd w:val="clear" w:color="auto" w:fill="FFFFFF" w:themeFill="background1"/>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Công lập</w:t>
            </w:r>
          </w:p>
        </w:tc>
        <w:tc>
          <w:tcPr>
            <w:tcW w:w="442" w:type="pct"/>
            <w:shd w:val="clear" w:color="auto" w:fill="FFFFFF" w:themeFill="background1"/>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Ngoài công lập</w:t>
            </w:r>
          </w:p>
        </w:tc>
        <w:tc>
          <w:tcPr>
            <w:tcW w:w="438" w:type="pct"/>
            <w:shd w:val="clear" w:color="auto" w:fill="FFFFFF" w:themeFill="background1"/>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Tổng số</w:t>
            </w:r>
          </w:p>
        </w:tc>
        <w:tc>
          <w:tcPr>
            <w:tcW w:w="437" w:type="pct"/>
            <w:shd w:val="clear" w:color="auto" w:fill="FFFFFF" w:themeFill="background1"/>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Công lập</w:t>
            </w:r>
          </w:p>
        </w:tc>
        <w:tc>
          <w:tcPr>
            <w:tcW w:w="446" w:type="pct"/>
            <w:shd w:val="clear" w:color="auto" w:fill="FFFFFF" w:themeFill="background1"/>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Ngoài công lập</w:t>
            </w:r>
          </w:p>
        </w:tc>
        <w:tc>
          <w:tcPr>
            <w:tcW w:w="442" w:type="pct"/>
            <w:shd w:val="clear" w:color="auto" w:fill="FFFFFF" w:themeFill="background1"/>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Tổng số</w:t>
            </w:r>
          </w:p>
        </w:tc>
        <w:tc>
          <w:tcPr>
            <w:tcW w:w="438" w:type="pct"/>
            <w:shd w:val="clear" w:color="auto" w:fill="FFFFFF" w:themeFill="background1"/>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Công lập</w:t>
            </w:r>
          </w:p>
        </w:tc>
        <w:tc>
          <w:tcPr>
            <w:tcW w:w="445" w:type="pct"/>
            <w:shd w:val="clear" w:color="auto" w:fill="FFFFFF" w:themeFill="background1"/>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Ngoài công lập</w:t>
            </w:r>
          </w:p>
        </w:tc>
      </w:tr>
      <w:tr w:rsidR="007E7E5D" w:rsidRPr="00552199" w:rsidTr="003E6460">
        <w:trPr>
          <w:trHeight w:val="525"/>
        </w:trPr>
        <w:tc>
          <w:tcPr>
            <w:tcW w:w="360" w:type="pct"/>
            <w:vMerge/>
            <w:vAlign w:val="center"/>
            <w:hideMark/>
          </w:tcPr>
          <w:p w:rsidR="007E7E5D" w:rsidRPr="00552199" w:rsidRDefault="007E7E5D" w:rsidP="003E6460">
            <w:pPr>
              <w:spacing w:before="120" w:after="40"/>
              <w:rPr>
                <w:rFonts w:cs="Times New Roman"/>
                <w:b/>
                <w:bCs/>
                <w:sz w:val="24"/>
                <w:szCs w:val="24"/>
                <w:lang w:val="en-GB" w:eastAsia="en-GB"/>
              </w:rPr>
            </w:pPr>
          </w:p>
        </w:tc>
        <w:tc>
          <w:tcPr>
            <w:tcW w:w="677" w:type="pct"/>
            <w:shd w:val="clear" w:color="auto" w:fill="auto"/>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Tổng số</w:t>
            </w:r>
          </w:p>
        </w:tc>
        <w:tc>
          <w:tcPr>
            <w:tcW w:w="436" w:type="pct"/>
            <w:shd w:val="clear" w:color="auto" w:fill="FFFFFF" w:themeFill="background1"/>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607</w:t>
            </w:r>
          </w:p>
        </w:tc>
        <w:tc>
          <w:tcPr>
            <w:tcW w:w="438" w:type="pct"/>
            <w:shd w:val="clear" w:color="auto" w:fill="FFFFFF" w:themeFill="background1"/>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310</w:t>
            </w:r>
          </w:p>
        </w:tc>
        <w:tc>
          <w:tcPr>
            <w:tcW w:w="442" w:type="pct"/>
            <w:shd w:val="clear" w:color="auto" w:fill="FFFFFF" w:themeFill="background1"/>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297</w:t>
            </w:r>
          </w:p>
        </w:tc>
        <w:tc>
          <w:tcPr>
            <w:tcW w:w="438" w:type="pct"/>
            <w:shd w:val="clear" w:color="auto" w:fill="FFFFFF" w:themeFill="background1"/>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706</w:t>
            </w:r>
          </w:p>
        </w:tc>
        <w:tc>
          <w:tcPr>
            <w:tcW w:w="437" w:type="pct"/>
            <w:shd w:val="clear" w:color="auto" w:fill="FFFFFF" w:themeFill="background1"/>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317</w:t>
            </w:r>
          </w:p>
        </w:tc>
        <w:tc>
          <w:tcPr>
            <w:tcW w:w="446" w:type="pct"/>
            <w:shd w:val="clear" w:color="auto" w:fill="FFFFFF" w:themeFill="background1"/>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389</w:t>
            </w:r>
          </w:p>
        </w:tc>
        <w:tc>
          <w:tcPr>
            <w:tcW w:w="442" w:type="pct"/>
            <w:shd w:val="clear" w:color="auto" w:fill="FFFFFF" w:themeFill="background1"/>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825</w:t>
            </w:r>
          </w:p>
        </w:tc>
        <w:tc>
          <w:tcPr>
            <w:tcW w:w="438" w:type="pct"/>
            <w:shd w:val="clear" w:color="auto" w:fill="FFFFFF" w:themeFill="background1"/>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330</w:t>
            </w:r>
          </w:p>
        </w:tc>
        <w:tc>
          <w:tcPr>
            <w:tcW w:w="445" w:type="pct"/>
            <w:shd w:val="clear" w:color="auto" w:fill="FFFFFF" w:themeFill="background1"/>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495</w:t>
            </w:r>
          </w:p>
        </w:tc>
      </w:tr>
      <w:tr w:rsidR="007E7E5D" w:rsidRPr="00552199" w:rsidTr="003E6460">
        <w:trPr>
          <w:trHeight w:val="690"/>
        </w:trPr>
        <w:tc>
          <w:tcPr>
            <w:tcW w:w="360" w:type="pct"/>
            <w:shd w:val="clear" w:color="auto" w:fill="auto"/>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I</w:t>
            </w:r>
          </w:p>
        </w:tc>
        <w:tc>
          <w:tcPr>
            <w:tcW w:w="677" w:type="pct"/>
            <w:shd w:val="clear" w:color="auto" w:fill="auto"/>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Vùng Đồng Bằng Sông Hồng</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88</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69</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19</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97</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69</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28</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110</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70</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40</w:t>
            </w:r>
          </w:p>
        </w:tc>
      </w:tr>
      <w:tr w:rsidR="007E7E5D" w:rsidRPr="00552199" w:rsidTr="003E6460">
        <w:trPr>
          <w:trHeight w:val="375"/>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Hà Nội</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35</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21</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14</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39</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21</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18</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39</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21</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18</w:t>
            </w:r>
          </w:p>
        </w:tc>
      </w:tr>
      <w:tr w:rsidR="007E7E5D" w:rsidRPr="00552199" w:rsidTr="003E6460">
        <w:trPr>
          <w:trHeight w:val="511"/>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Vĩnh Phúc</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0</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0</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0</w:t>
            </w:r>
          </w:p>
        </w:tc>
      </w:tr>
      <w:tr w:rsidR="007E7E5D" w:rsidRPr="00552199" w:rsidTr="003E6460">
        <w:trPr>
          <w:trHeight w:val="375"/>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Bắc Ninh</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0</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w:t>
            </w:r>
          </w:p>
        </w:tc>
      </w:tr>
      <w:tr w:rsidR="007E7E5D" w:rsidRPr="00552199" w:rsidTr="003E6460">
        <w:trPr>
          <w:trHeight w:val="375"/>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Quảng Ninh</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0</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0</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0</w:t>
            </w:r>
          </w:p>
        </w:tc>
      </w:tr>
      <w:tr w:rsidR="007E7E5D" w:rsidRPr="00552199" w:rsidTr="003E6460">
        <w:trPr>
          <w:trHeight w:val="375"/>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Hải Dương</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13</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10</w:t>
            </w:r>
          </w:p>
        </w:tc>
      </w:tr>
      <w:tr w:rsidR="007E7E5D" w:rsidRPr="00552199" w:rsidTr="003E6460">
        <w:trPr>
          <w:trHeight w:val="375"/>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Hải Phòng</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7</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7</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0</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7</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7</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0</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8</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7</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w:t>
            </w:r>
          </w:p>
        </w:tc>
      </w:tr>
      <w:tr w:rsidR="007E7E5D" w:rsidRPr="00552199" w:rsidTr="003E6460">
        <w:trPr>
          <w:trHeight w:val="375"/>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7</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Hưng Yên</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w:t>
            </w:r>
          </w:p>
        </w:tc>
      </w:tr>
      <w:tr w:rsidR="007E7E5D" w:rsidRPr="00552199" w:rsidTr="003E6460">
        <w:trPr>
          <w:trHeight w:val="375"/>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8</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Thái Bình</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9</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7</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11</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7</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14</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7</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7</w:t>
            </w:r>
          </w:p>
        </w:tc>
      </w:tr>
      <w:tr w:rsidR="007E7E5D" w:rsidRPr="00552199" w:rsidTr="003E6460">
        <w:trPr>
          <w:trHeight w:val="375"/>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9</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Hà Nam</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0</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0</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0</w:t>
            </w:r>
          </w:p>
        </w:tc>
      </w:tr>
      <w:tr w:rsidR="007E7E5D" w:rsidRPr="00552199" w:rsidTr="003E6460">
        <w:trPr>
          <w:trHeight w:val="375"/>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10</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Nam Định</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w:t>
            </w:r>
          </w:p>
        </w:tc>
      </w:tr>
      <w:tr w:rsidR="007E7E5D" w:rsidRPr="00552199" w:rsidTr="003E6460">
        <w:trPr>
          <w:trHeight w:val="375"/>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11</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Ninh Bình</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0</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0</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8</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7</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w:t>
            </w:r>
          </w:p>
        </w:tc>
      </w:tr>
      <w:tr w:rsidR="007E7E5D" w:rsidRPr="00552199" w:rsidTr="003E6460">
        <w:trPr>
          <w:trHeight w:val="690"/>
        </w:trPr>
        <w:tc>
          <w:tcPr>
            <w:tcW w:w="360" w:type="pct"/>
            <w:shd w:val="clear" w:color="auto" w:fill="auto"/>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II</w:t>
            </w:r>
          </w:p>
        </w:tc>
        <w:tc>
          <w:tcPr>
            <w:tcW w:w="677" w:type="pct"/>
            <w:shd w:val="clear" w:color="auto" w:fill="auto"/>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Trung du và miền núi phía Bắc</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77</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57</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20</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92</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58</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34</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134</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60</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74</w:t>
            </w:r>
          </w:p>
        </w:tc>
      </w:tr>
      <w:tr w:rsidR="007E7E5D" w:rsidRPr="00552199" w:rsidTr="003E6460">
        <w:trPr>
          <w:trHeight w:val="390"/>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Hà Giang</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7</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w:t>
            </w:r>
          </w:p>
        </w:tc>
      </w:tr>
      <w:tr w:rsidR="007E7E5D" w:rsidRPr="00552199" w:rsidTr="003E6460">
        <w:trPr>
          <w:trHeight w:val="390"/>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Cao Bằng</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8</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r>
      <w:tr w:rsidR="007E7E5D" w:rsidRPr="00552199" w:rsidTr="003E6460">
        <w:trPr>
          <w:trHeight w:val="390"/>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lastRenderedPageBreak/>
              <w:t>3</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Bắc Kạn</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0</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0</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w:t>
            </w:r>
          </w:p>
        </w:tc>
      </w:tr>
      <w:tr w:rsidR="007E7E5D" w:rsidRPr="00552199" w:rsidTr="003E6460">
        <w:trPr>
          <w:trHeight w:val="390"/>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Tuyên Quang</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0</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7</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r>
      <w:tr w:rsidR="007E7E5D" w:rsidRPr="00552199" w:rsidTr="003E6460">
        <w:trPr>
          <w:trHeight w:val="390"/>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Lào Cai</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7</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8</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10</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r>
      <w:tr w:rsidR="007E7E5D" w:rsidRPr="00552199" w:rsidTr="003E6460">
        <w:trPr>
          <w:trHeight w:val="390"/>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Yên Bái</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12</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7</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14</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9</w:t>
            </w:r>
          </w:p>
        </w:tc>
      </w:tr>
      <w:tr w:rsidR="007E7E5D" w:rsidRPr="00552199" w:rsidTr="003E6460">
        <w:trPr>
          <w:trHeight w:val="390"/>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7</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Thái Nguyên</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9</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8</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10</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8</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15</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8</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7</w:t>
            </w:r>
          </w:p>
        </w:tc>
      </w:tr>
      <w:tr w:rsidR="007E7E5D" w:rsidRPr="00552199" w:rsidTr="003E6460">
        <w:trPr>
          <w:trHeight w:val="390"/>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8</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Lạng Sơn</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7</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13</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12</w:t>
            </w:r>
          </w:p>
        </w:tc>
      </w:tr>
      <w:tr w:rsidR="007E7E5D" w:rsidRPr="00552199" w:rsidTr="003E6460">
        <w:trPr>
          <w:trHeight w:val="390"/>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9</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Bắc Giang</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10</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7</w:t>
            </w:r>
          </w:p>
        </w:tc>
      </w:tr>
      <w:tr w:rsidR="007E7E5D" w:rsidRPr="00552199" w:rsidTr="003E6460">
        <w:trPr>
          <w:trHeight w:val="390"/>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10</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Phú Thọ</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9</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9</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11</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r>
      <w:tr w:rsidR="007E7E5D" w:rsidRPr="00552199" w:rsidTr="003E6460">
        <w:trPr>
          <w:trHeight w:val="390"/>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11</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Điện Biên</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w:t>
            </w:r>
          </w:p>
        </w:tc>
      </w:tr>
      <w:tr w:rsidR="007E7E5D" w:rsidRPr="00552199" w:rsidTr="003E6460">
        <w:trPr>
          <w:trHeight w:val="390"/>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12</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Lai Châu</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0</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0</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w:t>
            </w:r>
          </w:p>
        </w:tc>
      </w:tr>
      <w:tr w:rsidR="007E7E5D" w:rsidRPr="00552199" w:rsidTr="003E6460">
        <w:trPr>
          <w:trHeight w:val="390"/>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13</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Sơn La</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0</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0</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11</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r>
      <w:tr w:rsidR="007E7E5D" w:rsidRPr="00552199" w:rsidTr="003E6460">
        <w:trPr>
          <w:trHeight w:val="390"/>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14</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Hòa Bình</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13</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9</w:t>
            </w:r>
          </w:p>
        </w:tc>
      </w:tr>
      <w:tr w:rsidR="007E7E5D" w:rsidRPr="00552199" w:rsidTr="003E6460">
        <w:trPr>
          <w:trHeight w:val="1035"/>
        </w:trPr>
        <w:tc>
          <w:tcPr>
            <w:tcW w:w="360" w:type="pct"/>
            <w:shd w:val="clear" w:color="auto" w:fill="auto"/>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III</w:t>
            </w:r>
          </w:p>
        </w:tc>
        <w:tc>
          <w:tcPr>
            <w:tcW w:w="677" w:type="pct"/>
            <w:shd w:val="clear" w:color="auto" w:fill="auto"/>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Bắc trung Bộ và Duyên hải miền Trung</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171</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62</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109</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194</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63</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131</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203</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63</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140</w:t>
            </w:r>
          </w:p>
        </w:tc>
      </w:tr>
      <w:tr w:rsidR="007E7E5D" w:rsidRPr="00552199" w:rsidTr="003E6460">
        <w:trPr>
          <w:trHeight w:val="450"/>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Thanh Hóa</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14</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9</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16</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10</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17</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11</w:t>
            </w:r>
          </w:p>
        </w:tc>
      </w:tr>
      <w:tr w:rsidR="007E7E5D" w:rsidRPr="00552199" w:rsidTr="003E6460">
        <w:trPr>
          <w:trHeight w:val="450"/>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Nghệ An</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r>
      <w:tr w:rsidR="007E7E5D" w:rsidRPr="00552199" w:rsidTr="003E6460">
        <w:trPr>
          <w:trHeight w:val="450"/>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Hà Tĩnh</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13</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7</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15</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7</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8</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15</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7</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8</w:t>
            </w:r>
          </w:p>
        </w:tc>
      </w:tr>
      <w:tr w:rsidR="007E7E5D" w:rsidRPr="00552199" w:rsidTr="003E6460">
        <w:trPr>
          <w:trHeight w:val="450"/>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Quảng Bình</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12</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8</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13</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9</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15</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11</w:t>
            </w:r>
          </w:p>
        </w:tc>
      </w:tr>
      <w:tr w:rsidR="007E7E5D" w:rsidRPr="00552199" w:rsidTr="003E6460">
        <w:trPr>
          <w:trHeight w:val="450"/>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Quảng Trị</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9</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11</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7</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11</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7</w:t>
            </w:r>
          </w:p>
        </w:tc>
      </w:tr>
      <w:tr w:rsidR="007E7E5D" w:rsidRPr="00552199" w:rsidTr="003E6460">
        <w:trPr>
          <w:trHeight w:val="450"/>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Thừa Thiên Huế</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25</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9</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16</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26</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9</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17</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26</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9</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17</w:t>
            </w:r>
          </w:p>
        </w:tc>
      </w:tr>
      <w:tr w:rsidR="007E7E5D" w:rsidRPr="00552199" w:rsidTr="003E6460">
        <w:trPr>
          <w:trHeight w:val="450"/>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7</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Đà Nẵng</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18</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14</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19</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15</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20</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16</w:t>
            </w:r>
          </w:p>
        </w:tc>
      </w:tr>
      <w:tr w:rsidR="007E7E5D" w:rsidRPr="00552199" w:rsidTr="003E6460">
        <w:trPr>
          <w:trHeight w:val="450"/>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8</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Quảng Nam</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12</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12</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13</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7</w:t>
            </w:r>
          </w:p>
        </w:tc>
      </w:tr>
      <w:tr w:rsidR="007E7E5D" w:rsidRPr="00552199" w:rsidTr="003E6460">
        <w:trPr>
          <w:trHeight w:val="450"/>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9</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Quảng Ngãi</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8</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9</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7</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10</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8</w:t>
            </w:r>
          </w:p>
        </w:tc>
      </w:tr>
      <w:tr w:rsidR="007E7E5D" w:rsidRPr="00552199" w:rsidTr="003E6460">
        <w:trPr>
          <w:trHeight w:val="450"/>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10</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Bình Định</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7</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7</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r>
      <w:tr w:rsidR="007E7E5D" w:rsidRPr="00552199" w:rsidTr="003E6460">
        <w:trPr>
          <w:trHeight w:val="450"/>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lastRenderedPageBreak/>
              <w:t>11</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Phú Yên</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9</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9</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10</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7</w:t>
            </w:r>
          </w:p>
        </w:tc>
      </w:tr>
      <w:tr w:rsidR="007E7E5D" w:rsidRPr="00552199" w:rsidTr="003E6460">
        <w:trPr>
          <w:trHeight w:val="450"/>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12</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Khánh Hòa</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20</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14</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25</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19</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26</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20</w:t>
            </w:r>
          </w:p>
        </w:tc>
      </w:tr>
      <w:tr w:rsidR="007E7E5D" w:rsidRPr="00552199" w:rsidTr="003E6460">
        <w:trPr>
          <w:trHeight w:val="450"/>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13</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Ninh Thuận</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11</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14</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8</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14</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8</w:t>
            </w:r>
          </w:p>
        </w:tc>
      </w:tr>
      <w:tr w:rsidR="007E7E5D" w:rsidRPr="00552199" w:rsidTr="003E6460">
        <w:trPr>
          <w:trHeight w:val="450"/>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14</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Bình Thuận</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10</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8</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13</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11</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14</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12</w:t>
            </w:r>
          </w:p>
        </w:tc>
      </w:tr>
      <w:tr w:rsidR="007E7E5D" w:rsidRPr="00552199" w:rsidTr="003E6460">
        <w:trPr>
          <w:trHeight w:val="591"/>
        </w:trPr>
        <w:tc>
          <w:tcPr>
            <w:tcW w:w="360" w:type="pct"/>
            <w:shd w:val="clear" w:color="auto" w:fill="auto"/>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IV</w:t>
            </w:r>
          </w:p>
        </w:tc>
        <w:tc>
          <w:tcPr>
            <w:tcW w:w="677" w:type="pct"/>
            <w:shd w:val="clear" w:color="auto" w:fill="auto"/>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Tây Nguyên</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30</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18</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12</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35</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19</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16</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36</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19</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17</w:t>
            </w:r>
          </w:p>
        </w:tc>
      </w:tr>
      <w:tr w:rsidR="007E7E5D" w:rsidRPr="00552199" w:rsidTr="003E6460">
        <w:trPr>
          <w:trHeight w:val="415"/>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Kon Tum</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7</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7</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r>
      <w:tr w:rsidR="007E7E5D" w:rsidRPr="00552199" w:rsidTr="003E6460">
        <w:trPr>
          <w:trHeight w:val="421"/>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Gia Lai</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9</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10</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10</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r>
      <w:tr w:rsidR="007E7E5D" w:rsidRPr="00552199" w:rsidTr="003E6460">
        <w:trPr>
          <w:trHeight w:val="413"/>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Đắc Lắc</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w:t>
            </w:r>
          </w:p>
        </w:tc>
      </w:tr>
      <w:tr w:rsidR="007E7E5D" w:rsidRPr="00552199" w:rsidTr="003E6460">
        <w:trPr>
          <w:trHeight w:val="419"/>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Đắc Nông</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7</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8</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9</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r>
      <w:tr w:rsidR="007E7E5D" w:rsidRPr="00552199" w:rsidTr="003E6460">
        <w:trPr>
          <w:trHeight w:val="412"/>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Lâm Đồng</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r>
      <w:tr w:rsidR="007E7E5D" w:rsidRPr="00552199" w:rsidTr="003E6460">
        <w:trPr>
          <w:trHeight w:val="559"/>
        </w:trPr>
        <w:tc>
          <w:tcPr>
            <w:tcW w:w="360" w:type="pct"/>
            <w:shd w:val="clear" w:color="auto" w:fill="auto"/>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V</w:t>
            </w:r>
          </w:p>
        </w:tc>
        <w:tc>
          <w:tcPr>
            <w:tcW w:w="677" w:type="pct"/>
            <w:shd w:val="clear" w:color="auto" w:fill="auto"/>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Đông Nam Bộ</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163</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60</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103</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184</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61</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123</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218</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71</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147</w:t>
            </w:r>
          </w:p>
        </w:tc>
      </w:tr>
      <w:tr w:rsidR="007E7E5D" w:rsidRPr="00552199" w:rsidTr="003E6460">
        <w:trPr>
          <w:trHeight w:val="411"/>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Bình Phước</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7</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11</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9</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17</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15</w:t>
            </w:r>
          </w:p>
        </w:tc>
      </w:tr>
      <w:tr w:rsidR="007E7E5D" w:rsidRPr="00552199" w:rsidTr="003E6460">
        <w:trPr>
          <w:trHeight w:val="420"/>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Tây Ninh</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11</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7</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15</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11</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22</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18</w:t>
            </w:r>
          </w:p>
        </w:tc>
      </w:tr>
      <w:tr w:rsidR="007E7E5D" w:rsidRPr="00552199" w:rsidTr="003E6460">
        <w:trPr>
          <w:trHeight w:val="412"/>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Bình Dương</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11</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8</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11</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8</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16</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13</w:t>
            </w:r>
          </w:p>
        </w:tc>
      </w:tr>
      <w:tr w:rsidR="007E7E5D" w:rsidRPr="00552199" w:rsidTr="003E6460">
        <w:trPr>
          <w:trHeight w:val="418"/>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Đồng Nai</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17</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8</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9</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27</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9</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18</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36</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9</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27</w:t>
            </w:r>
          </w:p>
        </w:tc>
      </w:tr>
      <w:tr w:rsidR="007E7E5D" w:rsidRPr="00552199" w:rsidTr="003E6460">
        <w:trPr>
          <w:trHeight w:val="410"/>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Bà Rịa - Vũng Tàu</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15</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8</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7</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16</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8</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8</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16</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8</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8</w:t>
            </w:r>
          </w:p>
        </w:tc>
      </w:tr>
      <w:tr w:rsidR="007E7E5D" w:rsidRPr="00552199" w:rsidTr="003E6460">
        <w:trPr>
          <w:trHeight w:val="630"/>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Thành phố Hồ Chí Minh</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102</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35</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67</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104</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35</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69</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111</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45</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66</w:t>
            </w:r>
          </w:p>
        </w:tc>
      </w:tr>
      <w:tr w:rsidR="007E7E5D" w:rsidRPr="00552199" w:rsidTr="003E6460">
        <w:trPr>
          <w:trHeight w:val="630"/>
        </w:trPr>
        <w:tc>
          <w:tcPr>
            <w:tcW w:w="360" w:type="pct"/>
            <w:shd w:val="clear" w:color="auto" w:fill="auto"/>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VI</w:t>
            </w:r>
          </w:p>
        </w:tc>
        <w:tc>
          <w:tcPr>
            <w:tcW w:w="677" w:type="pct"/>
            <w:shd w:val="clear" w:color="auto" w:fill="auto"/>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Đồng bằng sông Cửu Long</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78</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44</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34</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104</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47</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57</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124</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47</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b/>
                <w:bCs/>
                <w:sz w:val="24"/>
                <w:szCs w:val="24"/>
                <w:lang w:val="en-GB" w:eastAsia="en-GB"/>
              </w:rPr>
            </w:pPr>
            <w:r w:rsidRPr="00552199">
              <w:rPr>
                <w:rFonts w:cs="Times New Roman"/>
                <w:b/>
                <w:bCs/>
                <w:sz w:val="24"/>
                <w:szCs w:val="24"/>
                <w:lang w:val="en-GB" w:eastAsia="en-GB"/>
              </w:rPr>
              <w:t>77</w:t>
            </w:r>
          </w:p>
        </w:tc>
      </w:tr>
      <w:tr w:rsidR="007E7E5D" w:rsidRPr="00552199" w:rsidTr="003E6460">
        <w:trPr>
          <w:trHeight w:val="362"/>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Long An</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7</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12</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10</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13</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11</w:t>
            </w:r>
          </w:p>
        </w:tc>
      </w:tr>
      <w:tr w:rsidR="007E7E5D" w:rsidRPr="00552199" w:rsidTr="003E6460">
        <w:trPr>
          <w:trHeight w:val="409"/>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Tiền Giang</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8</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9</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r>
      <w:tr w:rsidR="007E7E5D" w:rsidRPr="00552199" w:rsidTr="003E6460">
        <w:trPr>
          <w:trHeight w:val="429"/>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Bến Tre</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7</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w:t>
            </w:r>
          </w:p>
        </w:tc>
      </w:tr>
      <w:tr w:rsidR="007E7E5D" w:rsidRPr="00552199" w:rsidTr="003E6460">
        <w:trPr>
          <w:trHeight w:val="407"/>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lastRenderedPageBreak/>
              <w:t>4</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Trà Vinh</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8</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9</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9</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r>
      <w:tr w:rsidR="007E7E5D" w:rsidRPr="00552199" w:rsidTr="003E6460">
        <w:trPr>
          <w:trHeight w:val="414"/>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Vĩnh Long</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7</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8</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r>
      <w:tr w:rsidR="007E7E5D" w:rsidRPr="00552199" w:rsidTr="003E6460">
        <w:trPr>
          <w:trHeight w:val="419"/>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Đồng Tháp</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8</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8</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r>
      <w:tr w:rsidR="007E7E5D" w:rsidRPr="00552199" w:rsidTr="003E6460">
        <w:trPr>
          <w:trHeight w:val="425"/>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7</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An Giang</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9</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r>
      <w:tr w:rsidR="007E7E5D" w:rsidRPr="00552199" w:rsidTr="003E6460">
        <w:trPr>
          <w:trHeight w:val="417"/>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8</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Kiên Giang</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10</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13</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8</w:t>
            </w:r>
          </w:p>
        </w:tc>
      </w:tr>
      <w:tr w:rsidR="007E7E5D" w:rsidRPr="00552199" w:rsidTr="003E6460">
        <w:trPr>
          <w:trHeight w:val="410"/>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9</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Cần Thơ</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7</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10</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7</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12</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9</w:t>
            </w:r>
          </w:p>
        </w:tc>
      </w:tr>
      <w:tr w:rsidR="007E7E5D" w:rsidRPr="00552199" w:rsidTr="003E6460">
        <w:trPr>
          <w:trHeight w:val="415"/>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10</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Hậu Giang</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7</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r>
      <w:tr w:rsidR="007E7E5D" w:rsidRPr="00552199" w:rsidTr="003E6460">
        <w:trPr>
          <w:trHeight w:val="407"/>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11</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Sóc Trăng</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2</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r>
      <w:tr w:rsidR="007E7E5D" w:rsidRPr="00552199" w:rsidTr="003E6460">
        <w:trPr>
          <w:trHeight w:val="414"/>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12</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Bạc Liêu</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12</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9</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12</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9</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15</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9</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r>
      <w:tr w:rsidR="007E7E5D" w:rsidRPr="00552199" w:rsidTr="003E6460">
        <w:trPr>
          <w:trHeight w:val="419"/>
        </w:trPr>
        <w:tc>
          <w:tcPr>
            <w:tcW w:w="360" w:type="pct"/>
            <w:shd w:val="clear" w:color="auto" w:fill="auto"/>
            <w:noWrap/>
            <w:vAlign w:val="bottom"/>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13</w:t>
            </w:r>
          </w:p>
        </w:tc>
        <w:tc>
          <w:tcPr>
            <w:tcW w:w="677" w:type="pct"/>
            <w:shd w:val="clear" w:color="auto" w:fill="auto"/>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Cà Mau</w:t>
            </w:r>
          </w:p>
        </w:tc>
        <w:tc>
          <w:tcPr>
            <w:tcW w:w="43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6</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7</w:t>
            </w:r>
          </w:p>
        </w:tc>
        <w:tc>
          <w:tcPr>
            <w:tcW w:w="437"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6"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4</w:t>
            </w:r>
          </w:p>
        </w:tc>
        <w:tc>
          <w:tcPr>
            <w:tcW w:w="442"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8</w:t>
            </w:r>
          </w:p>
        </w:tc>
        <w:tc>
          <w:tcPr>
            <w:tcW w:w="438"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3</w:t>
            </w:r>
          </w:p>
        </w:tc>
        <w:tc>
          <w:tcPr>
            <w:tcW w:w="445" w:type="pct"/>
            <w:shd w:val="clear" w:color="auto" w:fill="FFFFFF" w:themeFill="background1"/>
            <w:noWrap/>
            <w:vAlign w:val="center"/>
            <w:hideMark/>
          </w:tcPr>
          <w:p w:rsidR="007E7E5D" w:rsidRPr="00552199" w:rsidRDefault="007E7E5D" w:rsidP="003E6460">
            <w:pPr>
              <w:spacing w:before="120" w:after="40"/>
              <w:jc w:val="center"/>
              <w:rPr>
                <w:rFonts w:cs="Times New Roman"/>
                <w:sz w:val="24"/>
                <w:szCs w:val="24"/>
                <w:lang w:val="en-GB" w:eastAsia="en-GB"/>
              </w:rPr>
            </w:pPr>
            <w:r w:rsidRPr="00552199">
              <w:rPr>
                <w:rFonts w:cs="Times New Roman"/>
                <w:sz w:val="24"/>
                <w:szCs w:val="24"/>
                <w:lang w:val="en-GB" w:eastAsia="en-GB"/>
              </w:rPr>
              <w:t>5</w:t>
            </w:r>
          </w:p>
        </w:tc>
      </w:tr>
    </w:tbl>
    <w:p w:rsidR="003C7D92" w:rsidRDefault="003C7D92" w:rsidP="00B05B08">
      <w:pPr>
        <w:spacing w:before="120"/>
      </w:pPr>
    </w:p>
    <w:p w:rsidR="003C7D92" w:rsidRDefault="003C7D92" w:rsidP="00B05B08">
      <w:pPr>
        <w:spacing w:before="120"/>
      </w:pPr>
    </w:p>
    <w:p w:rsidR="003C7D92" w:rsidRDefault="003C7D92" w:rsidP="00B05B08">
      <w:pPr>
        <w:spacing w:before="120"/>
      </w:pPr>
    </w:p>
    <w:p w:rsidR="003C7D92" w:rsidRDefault="003C7D92" w:rsidP="00B05B08">
      <w:pPr>
        <w:spacing w:before="120"/>
      </w:pPr>
    </w:p>
    <w:p w:rsidR="003C7D92" w:rsidRDefault="003C7D92" w:rsidP="00B05B08">
      <w:pPr>
        <w:spacing w:before="120"/>
      </w:pPr>
    </w:p>
    <w:p w:rsidR="003C7D92" w:rsidRDefault="003C7D92" w:rsidP="00B05B08">
      <w:pPr>
        <w:spacing w:before="120"/>
      </w:pPr>
    </w:p>
    <w:p w:rsidR="003C7D92" w:rsidRDefault="003C7D92" w:rsidP="00B05B08">
      <w:pPr>
        <w:spacing w:before="120"/>
      </w:pPr>
    </w:p>
    <w:p w:rsidR="003C7D92" w:rsidRDefault="003C7D92" w:rsidP="00B05B08">
      <w:pPr>
        <w:spacing w:before="120"/>
      </w:pPr>
    </w:p>
    <w:p w:rsidR="003C7D92" w:rsidRDefault="003C7D92" w:rsidP="00B05B08">
      <w:pPr>
        <w:spacing w:before="120"/>
      </w:pPr>
    </w:p>
    <w:p w:rsidR="003C7D92" w:rsidRDefault="003C7D92" w:rsidP="00B05B08">
      <w:pPr>
        <w:spacing w:before="120"/>
      </w:pPr>
    </w:p>
    <w:p w:rsidR="003C7D92" w:rsidRDefault="003C7D92" w:rsidP="00B05B08">
      <w:pPr>
        <w:spacing w:before="120"/>
      </w:pPr>
    </w:p>
    <w:p w:rsidR="003C7D92" w:rsidRDefault="003C7D92" w:rsidP="00B05B08">
      <w:pPr>
        <w:spacing w:before="120"/>
      </w:pPr>
    </w:p>
    <w:p w:rsidR="003C7D92" w:rsidRDefault="003C7D92" w:rsidP="00B05B08">
      <w:pPr>
        <w:spacing w:before="120"/>
      </w:pPr>
    </w:p>
    <w:p w:rsidR="003C7D92" w:rsidRDefault="003C7D92" w:rsidP="00B05B08">
      <w:pPr>
        <w:spacing w:before="120"/>
      </w:pPr>
    </w:p>
    <w:p w:rsidR="003C7D92" w:rsidRDefault="003C7D92" w:rsidP="00B05B08">
      <w:pPr>
        <w:spacing w:before="120"/>
      </w:pPr>
    </w:p>
    <w:p w:rsidR="003C7D92" w:rsidRDefault="003C7D92" w:rsidP="00B05B08">
      <w:pPr>
        <w:spacing w:before="120"/>
      </w:pPr>
    </w:p>
    <w:p w:rsidR="003C7D92" w:rsidRDefault="003C7D92" w:rsidP="00B05B08">
      <w:pPr>
        <w:spacing w:before="120"/>
      </w:pPr>
    </w:p>
    <w:p w:rsidR="003C7D92" w:rsidRDefault="003C7D92" w:rsidP="00B05B08">
      <w:pPr>
        <w:spacing w:before="120"/>
      </w:pPr>
    </w:p>
    <w:p w:rsidR="007E7E5D" w:rsidRPr="00552199" w:rsidRDefault="007E7E5D" w:rsidP="00B05B08">
      <w:pPr>
        <w:spacing w:before="120"/>
        <w:sectPr w:rsidR="007E7E5D" w:rsidRPr="00552199" w:rsidSect="007E7E5D">
          <w:pgSz w:w="12240" w:h="15840"/>
          <w:pgMar w:top="1051" w:right="1183" w:bottom="1170" w:left="1985" w:header="0" w:footer="0" w:gutter="0"/>
          <w:cols w:space="0" w:equalWidth="0">
            <w:col w:w="9072"/>
          </w:cols>
          <w:docGrid w:linePitch="381"/>
        </w:sectPr>
      </w:pPr>
      <w:r w:rsidRPr="00552199">
        <w:lastRenderedPageBreak/>
        <w:br w:type="page"/>
      </w:r>
    </w:p>
    <w:tbl>
      <w:tblPr>
        <w:tblpPr w:leftFromText="180" w:rightFromText="180" w:horzAnchor="margin" w:tblpY="-1695"/>
        <w:tblW w:w="5288" w:type="pct"/>
        <w:tblLook w:val="04A0" w:firstRow="1" w:lastRow="0" w:firstColumn="1" w:lastColumn="0" w:noHBand="0" w:noVBand="1"/>
      </w:tblPr>
      <w:tblGrid>
        <w:gridCol w:w="568"/>
        <w:gridCol w:w="1135"/>
        <w:gridCol w:w="769"/>
        <w:gridCol w:w="719"/>
        <w:gridCol w:w="766"/>
        <w:gridCol w:w="848"/>
        <w:gridCol w:w="719"/>
        <w:gridCol w:w="769"/>
        <w:gridCol w:w="851"/>
        <w:gridCol w:w="719"/>
        <w:gridCol w:w="766"/>
        <w:gridCol w:w="851"/>
        <w:gridCol w:w="719"/>
        <w:gridCol w:w="769"/>
        <w:gridCol w:w="851"/>
        <w:gridCol w:w="719"/>
        <w:gridCol w:w="766"/>
        <w:gridCol w:w="851"/>
        <w:gridCol w:w="719"/>
        <w:gridCol w:w="766"/>
      </w:tblGrid>
      <w:tr w:rsidR="003C7D92" w:rsidRPr="002B1E8B" w:rsidTr="002468DA">
        <w:trPr>
          <w:trHeight w:val="300"/>
        </w:trPr>
        <w:tc>
          <w:tcPr>
            <w:tcW w:w="182" w:type="pct"/>
            <w:tcBorders>
              <w:top w:val="nil"/>
              <w:left w:val="nil"/>
              <w:bottom w:val="single" w:sz="4" w:space="0" w:color="auto"/>
              <w:right w:val="nil"/>
            </w:tcBorders>
            <w:shd w:val="clear" w:color="000000" w:fill="FFFFFF"/>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lastRenderedPageBreak/>
              <w:t> </w:t>
            </w:r>
          </w:p>
        </w:tc>
        <w:tc>
          <w:tcPr>
            <w:tcW w:w="4818" w:type="pct"/>
            <w:gridSpan w:val="19"/>
            <w:tcBorders>
              <w:top w:val="nil"/>
              <w:left w:val="nil"/>
              <w:bottom w:val="single" w:sz="4" w:space="0" w:color="auto"/>
              <w:right w:val="nil"/>
            </w:tcBorders>
            <w:shd w:val="clear" w:color="000000" w:fill="FFFFFF"/>
            <w:vAlign w:val="center"/>
            <w:hideMark/>
          </w:tcPr>
          <w:p w:rsidR="003C7D92" w:rsidRPr="002B1E8B" w:rsidRDefault="003C7D92" w:rsidP="002468DA">
            <w:pPr>
              <w:pStyle w:val="Caption"/>
              <w:keepNext/>
              <w:spacing w:line="276" w:lineRule="auto"/>
              <w:rPr>
                <w:rFonts w:cs="Times New Roman"/>
                <w:color w:val="000000" w:themeColor="text1"/>
                <w:sz w:val="28"/>
                <w:szCs w:val="28"/>
                <w:lang w:val="en-GB"/>
              </w:rPr>
            </w:pPr>
            <w:r w:rsidRPr="002B1E8B">
              <w:rPr>
                <w:rFonts w:cs="Times New Roman"/>
                <w:color w:val="000000" w:themeColor="text1"/>
                <w:sz w:val="28"/>
                <w:szCs w:val="28"/>
              </w:rPr>
              <w:t>Phụ lục 04:</w:t>
            </w:r>
            <w:r w:rsidRPr="002B1E8B">
              <w:rPr>
                <w:rFonts w:cs="Times New Roman"/>
                <w:color w:val="000000" w:themeColor="text1"/>
                <w:sz w:val="28"/>
                <w:szCs w:val="28"/>
                <w:lang w:val="vi-VN"/>
              </w:rPr>
              <w:t xml:space="preserve"> </w:t>
            </w:r>
          </w:p>
          <w:p w:rsidR="003C7D92" w:rsidRPr="002B1E8B" w:rsidRDefault="003C7D92" w:rsidP="002468DA">
            <w:pPr>
              <w:pStyle w:val="Caption"/>
              <w:keepNext/>
              <w:spacing w:line="276" w:lineRule="auto"/>
              <w:jc w:val="center"/>
              <w:rPr>
                <w:rFonts w:cs="Times New Roman"/>
                <w:bCs w:val="0"/>
                <w:color w:val="000000" w:themeColor="text1"/>
                <w:sz w:val="28"/>
                <w:szCs w:val="28"/>
              </w:rPr>
            </w:pPr>
            <w:r w:rsidRPr="002B1E8B">
              <w:rPr>
                <w:rFonts w:cs="Times New Roman"/>
                <w:bCs w:val="0"/>
                <w:color w:val="000000" w:themeColor="text1"/>
                <w:sz w:val="28"/>
                <w:szCs w:val="28"/>
              </w:rPr>
              <w:t>Tổng hợp quy hoạch  nâng cấp và xây mới các cơ sở trợ giúp xã hội  theo các tỉnh, thành phố giai đoạn 2021-2025; 2026-2030; 2031-2050</w:t>
            </w:r>
          </w:p>
          <w:p w:rsidR="003C7D92" w:rsidRPr="002B1E8B" w:rsidRDefault="003C7D92" w:rsidP="002468DA">
            <w:pPr>
              <w:shd w:val="clear" w:color="auto" w:fill="FFFFFF"/>
              <w:spacing w:line="276" w:lineRule="auto"/>
              <w:jc w:val="right"/>
              <w:rPr>
                <w:rFonts w:cs="Times New Roman"/>
                <w:i/>
                <w:color w:val="000000" w:themeColor="text1"/>
                <w:lang w:val="pt-BR"/>
              </w:rPr>
            </w:pPr>
            <w:r w:rsidRPr="002B1E8B">
              <w:rPr>
                <w:rFonts w:cs="Times New Roman"/>
                <w:i/>
                <w:color w:val="000000" w:themeColor="text1"/>
                <w:lang w:eastAsia="en-GB"/>
              </w:rPr>
              <w:t>Đơn vị tính: Cơ sở</w:t>
            </w:r>
          </w:p>
        </w:tc>
      </w:tr>
      <w:tr w:rsidR="003C7D92" w:rsidRPr="002B1E8B" w:rsidTr="002468DA">
        <w:trPr>
          <w:trHeight w:val="379"/>
        </w:trPr>
        <w:tc>
          <w:tcPr>
            <w:tcW w:w="1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b/>
                <w:color w:val="000000" w:themeColor="text1"/>
                <w:sz w:val="22"/>
                <w:szCs w:val="22"/>
              </w:rPr>
            </w:pPr>
            <w:r w:rsidRPr="002B1E8B">
              <w:rPr>
                <w:rFonts w:cs="Times New Roman"/>
                <w:b/>
                <w:color w:val="000000" w:themeColor="text1"/>
                <w:sz w:val="22"/>
                <w:szCs w:val="22"/>
              </w:rPr>
              <w:t>TT</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b/>
                <w:color w:val="000000" w:themeColor="text1"/>
                <w:sz w:val="22"/>
                <w:szCs w:val="22"/>
              </w:rPr>
            </w:pPr>
            <w:r w:rsidRPr="002B1E8B">
              <w:rPr>
                <w:rFonts w:cs="Times New Roman"/>
                <w:b/>
                <w:color w:val="000000" w:themeColor="text1"/>
                <w:sz w:val="22"/>
                <w:szCs w:val="22"/>
              </w:rPr>
              <w:t>Tỉnh, thành phố</w:t>
            </w:r>
          </w:p>
        </w:tc>
        <w:tc>
          <w:tcPr>
            <w:tcW w:w="1467"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b/>
                <w:color w:val="000000" w:themeColor="text1"/>
                <w:sz w:val="22"/>
                <w:szCs w:val="22"/>
              </w:rPr>
            </w:pPr>
            <w:r w:rsidRPr="002B1E8B">
              <w:rPr>
                <w:rFonts w:cs="Times New Roman"/>
                <w:b/>
                <w:color w:val="000000" w:themeColor="text1"/>
                <w:sz w:val="22"/>
                <w:szCs w:val="22"/>
              </w:rPr>
              <w:t>Giai đoạn 2021-2025</w:t>
            </w:r>
          </w:p>
        </w:tc>
        <w:tc>
          <w:tcPr>
            <w:tcW w:w="1495"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b/>
                <w:color w:val="000000" w:themeColor="text1"/>
                <w:sz w:val="22"/>
                <w:szCs w:val="22"/>
              </w:rPr>
            </w:pPr>
            <w:r w:rsidRPr="002B1E8B">
              <w:rPr>
                <w:rFonts w:cs="Times New Roman"/>
                <w:b/>
                <w:color w:val="000000" w:themeColor="text1"/>
                <w:sz w:val="22"/>
                <w:szCs w:val="22"/>
              </w:rPr>
              <w:t>Giai đoạn 2026-2030</w:t>
            </w:r>
          </w:p>
        </w:tc>
        <w:tc>
          <w:tcPr>
            <w:tcW w:w="1494"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b/>
                <w:color w:val="000000" w:themeColor="text1"/>
                <w:sz w:val="22"/>
                <w:szCs w:val="22"/>
              </w:rPr>
            </w:pPr>
            <w:r w:rsidRPr="002B1E8B">
              <w:rPr>
                <w:rFonts w:cs="Times New Roman"/>
                <w:b/>
                <w:color w:val="000000" w:themeColor="text1"/>
                <w:sz w:val="22"/>
                <w:szCs w:val="22"/>
              </w:rPr>
              <w:t>Giai đoạn 2031-2050</w:t>
            </w:r>
          </w:p>
        </w:tc>
      </w:tr>
      <w:tr w:rsidR="003C7D92" w:rsidRPr="002B1E8B" w:rsidTr="002468DA">
        <w:trPr>
          <w:trHeight w:val="459"/>
        </w:trPr>
        <w:tc>
          <w:tcPr>
            <w:tcW w:w="18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7D92" w:rsidRPr="002B1E8B" w:rsidRDefault="003C7D92" w:rsidP="002468DA">
            <w:pPr>
              <w:spacing w:line="276" w:lineRule="auto"/>
              <w:rPr>
                <w:rFonts w:cs="Times New Roman"/>
                <w:b/>
                <w:color w:val="000000" w:themeColor="text1"/>
                <w:sz w:val="22"/>
                <w:szCs w:val="22"/>
              </w:rPr>
            </w:pPr>
          </w:p>
        </w:tc>
        <w:tc>
          <w:tcPr>
            <w:tcW w:w="3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b/>
                <w:color w:val="000000" w:themeColor="text1"/>
                <w:sz w:val="22"/>
                <w:szCs w:val="22"/>
              </w:rPr>
            </w:pPr>
          </w:p>
        </w:tc>
        <w:tc>
          <w:tcPr>
            <w:tcW w:w="1467" w:type="pct"/>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7D92" w:rsidRPr="002B1E8B" w:rsidRDefault="003C7D92" w:rsidP="002468DA">
            <w:pPr>
              <w:spacing w:line="276" w:lineRule="auto"/>
              <w:rPr>
                <w:rFonts w:cs="Times New Roman"/>
                <w:b/>
                <w:color w:val="000000" w:themeColor="text1"/>
                <w:sz w:val="22"/>
                <w:szCs w:val="22"/>
              </w:rPr>
            </w:pPr>
          </w:p>
        </w:tc>
        <w:tc>
          <w:tcPr>
            <w:tcW w:w="1495" w:type="pct"/>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7D92" w:rsidRPr="002B1E8B" w:rsidRDefault="003C7D92" w:rsidP="002468DA">
            <w:pPr>
              <w:spacing w:line="276" w:lineRule="auto"/>
              <w:rPr>
                <w:rFonts w:cs="Times New Roman"/>
                <w:b/>
                <w:color w:val="000000" w:themeColor="text1"/>
                <w:sz w:val="22"/>
                <w:szCs w:val="22"/>
              </w:rPr>
            </w:pPr>
          </w:p>
        </w:tc>
        <w:tc>
          <w:tcPr>
            <w:tcW w:w="1494" w:type="pct"/>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7D92" w:rsidRPr="002B1E8B" w:rsidRDefault="003C7D92" w:rsidP="002468DA">
            <w:pPr>
              <w:spacing w:line="276" w:lineRule="auto"/>
              <w:rPr>
                <w:rFonts w:cs="Times New Roman"/>
                <w:b/>
                <w:color w:val="000000" w:themeColor="text1"/>
                <w:sz w:val="22"/>
                <w:szCs w:val="22"/>
              </w:rPr>
            </w:pPr>
          </w:p>
        </w:tc>
      </w:tr>
      <w:tr w:rsidR="003C7D92" w:rsidRPr="002B1E8B" w:rsidTr="002468DA">
        <w:trPr>
          <w:trHeight w:val="300"/>
        </w:trPr>
        <w:tc>
          <w:tcPr>
            <w:tcW w:w="18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7D92" w:rsidRPr="002B1E8B" w:rsidRDefault="003C7D92" w:rsidP="002468DA">
            <w:pPr>
              <w:spacing w:line="276" w:lineRule="auto"/>
              <w:rPr>
                <w:rFonts w:cs="Times New Roman"/>
                <w:b/>
                <w:color w:val="000000" w:themeColor="text1"/>
                <w:sz w:val="22"/>
                <w:szCs w:val="22"/>
              </w:rPr>
            </w:pPr>
          </w:p>
        </w:tc>
        <w:tc>
          <w:tcPr>
            <w:tcW w:w="3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b/>
                <w:color w:val="000000" w:themeColor="text1"/>
                <w:sz w:val="22"/>
                <w:szCs w:val="22"/>
              </w:rPr>
            </w:pPr>
          </w:p>
        </w:tc>
        <w:tc>
          <w:tcPr>
            <w:tcW w:w="7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b/>
                <w:color w:val="000000" w:themeColor="text1"/>
                <w:sz w:val="22"/>
                <w:szCs w:val="22"/>
              </w:rPr>
            </w:pPr>
            <w:r w:rsidRPr="002B1E8B">
              <w:rPr>
                <w:rFonts w:cs="Times New Roman"/>
                <w:b/>
                <w:color w:val="000000" w:themeColor="text1"/>
                <w:sz w:val="22"/>
                <w:szCs w:val="22"/>
              </w:rPr>
              <w:t>Nâng cấp</w:t>
            </w:r>
          </w:p>
        </w:tc>
        <w:tc>
          <w:tcPr>
            <w:tcW w:w="74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b/>
                <w:color w:val="000000" w:themeColor="text1"/>
                <w:sz w:val="22"/>
                <w:szCs w:val="22"/>
              </w:rPr>
            </w:pPr>
            <w:r w:rsidRPr="002B1E8B">
              <w:rPr>
                <w:rFonts w:cs="Times New Roman"/>
                <w:b/>
                <w:color w:val="000000" w:themeColor="text1"/>
                <w:sz w:val="22"/>
                <w:szCs w:val="22"/>
              </w:rPr>
              <w:t>Xây mới</w:t>
            </w:r>
          </w:p>
        </w:tc>
        <w:tc>
          <w:tcPr>
            <w:tcW w:w="74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b/>
                <w:color w:val="000000" w:themeColor="text1"/>
                <w:sz w:val="22"/>
                <w:szCs w:val="22"/>
              </w:rPr>
            </w:pPr>
            <w:r w:rsidRPr="002B1E8B">
              <w:rPr>
                <w:rFonts w:cs="Times New Roman"/>
                <w:b/>
                <w:color w:val="000000" w:themeColor="text1"/>
                <w:sz w:val="22"/>
                <w:szCs w:val="22"/>
              </w:rPr>
              <w:t>Nâng cấp</w:t>
            </w:r>
          </w:p>
        </w:tc>
        <w:tc>
          <w:tcPr>
            <w:tcW w:w="74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b/>
                <w:color w:val="000000" w:themeColor="text1"/>
                <w:sz w:val="22"/>
                <w:szCs w:val="22"/>
              </w:rPr>
            </w:pPr>
            <w:r w:rsidRPr="002B1E8B">
              <w:rPr>
                <w:rFonts w:cs="Times New Roman"/>
                <w:b/>
                <w:color w:val="000000" w:themeColor="text1"/>
                <w:sz w:val="22"/>
                <w:szCs w:val="22"/>
              </w:rPr>
              <w:t>Xây mới</w:t>
            </w:r>
          </w:p>
        </w:tc>
        <w:tc>
          <w:tcPr>
            <w:tcW w:w="74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b/>
                <w:color w:val="000000" w:themeColor="text1"/>
                <w:sz w:val="22"/>
                <w:szCs w:val="22"/>
              </w:rPr>
            </w:pPr>
            <w:r w:rsidRPr="002B1E8B">
              <w:rPr>
                <w:rFonts w:cs="Times New Roman"/>
                <w:b/>
                <w:color w:val="000000" w:themeColor="text1"/>
                <w:sz w:val="22"/>
                <w:szCs w:val="22"/>
              </w:rPr>
              <w:t>Nâng cấp</w:t>
            </w:r>
          </w:p>
        </w:tc>
        <w:tc>
          <w:tcPr>
            <w:tcW w:w="74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b/>
                <w:color w:val="000000" w:themeColor="text1"/>
                <w:sz w:val="22"/>
                <w:szCs w:val="22"/>
              </w:rPr>
            </w:pPr>
            <w:r w:rsidRPr="002B1E8B">
              <w:rPr>
                <w:rFonts w:cs="Times New Roman"/>
                <w:b/>
                <w:color w:val="000000" w:themeColor="text1"/>
                <w:sz w:val="22"/>
                <w:szCs w:val="22"/>
              </w:rPr>
              <w:t>Xây mới</w:t>
            </w:r>
          </w:p>
        </w:tc>
      </w:tr>
      <w:tr w:rsidR="003C7D92" w:rsidRPr="002B1E8B" w:rsidTr="002468DA">
        <w:trPr>
          <w:trHeight w:val="900"/>
        </w:trPr>
        <w:tc>
          <w:tcPr>
            <w:tcW w:w="18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7D92" w:rsidRPr="002B1E8B" w:rsidRDefault="003C7D92" w:rsidP="002468DA">
            <w:pPr>
              <w:spacing w:line="276" w:lineRule="auto"/>
              <w:rPr>
                <w:rFonts w:cs="Times New Roman"/>
                <w:b/>
                <w:color w:val="000000" w:themeColor="text1"/>
                <w:sz w:val="22"/>
                <w:szCs w:val="22"/>
              </w:rPr>
            </w:pPr>
          </w:p>
        </w:tc>
        <w:tc>
          <w:tcPr>
            <w:tcW w:w="3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b/>
                <w:color w:val="000000" w:themeColor="text1"/>
                <w:sz w:val="22"/>
                <w:szCs w:val="22"/>
              </w:rPr>
            </w:pPr>
          </w:p>
        </w:tc>
        <w:tc>
          <w:tcPr>
            <w:tcW w:w="246"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b/>
                <w:color w:val="000000" w:themeColor="text1"/>
                <w:sz w:val="22"/>
                <w:szCs w:val="22"/>
              </w:rPr>
            </w:pPr>
            <w:r w:rsidRPr="002B1E8B">
              <w:rPr>
                <w:rFonts w:cs="Times New Roman"/>
                <w:b/>
                <w:color w:val="000000" w:themeColor="text1"/>
                <w:sz w:val="22"/>
                <w:szCs w:val="22"/>
              </w:rPr>
              <w:t>Tổng số</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b/>
                <w:color w:val="000000" w:themeColor="text1"/>
                <w:sz w:val="22"/>
                <w:szCs w:val="22"/>
              </w:rPr>
            </w:pPr>
            <w:r w:rsidRPr="002B1E8B">
              <w:rPr>
                <w:rFonts w:cs="Times New Roman"/>
                <w:b/>
                <w:color w:val="000000" w:themeColor="text1"/>
                <w:sz w:val="22"/>
                <w:szCs w:val="22"/>
              </w:rPr>
              <w:t xml:space="preserve">Công lập </w:t>
            </w:r>
          </w:p>
        </w:tc>
        <w:tc>
          <w:tcPr>
            <w:tcW w:w="245"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b/>
                <w:color w:val="000000" w:themeColor="text1"/>
                <w:sz w:val="22"/>
                <w:szCs w:val="22"/>
              </w:rPr>
            </w:pPr>
            <w:r w:rsidRPr="002B1E8B">
              <w:rPr>
                <w:rFonts w:cs="Times New Roman"/>
                <w:b/>
                <w:color w:val="000000" w:themeColor="text1"/>
                <w:sz w:val="22"/>
                <w:szCs w:val="22"/>
              </w:rPr>
              <w:t>Ngoài công lập</w:t>
            </w:r>
          </w:p>
        </w:tc>
        <w:tc>
          <w:tcPr>
            <w:tcW w:w="271"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b/>
                <w:color w:val="000000" w:themeColor="text1"/>
                <w:sz w:val="22"/>
                <w:szCs w:val="22"/>
              </w:rPr>
            </w:pPr>
            <w:r w:rsidRPr="002B1E8B">
              <w:rPr>
                <w:rFonts w:cs="Times New Roman"/>
                <w:b/>
                <w:color w:val="000000" w:themeColor="text1"/>
                <w:sz w:val="22"/>
                <w:szCs w:val="22"/>
              </w:rPr>
              <w:t>Tổng số</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b/>
                <w:color w:val="000000" w:themeColor="text1"/>
                <w:sz w:val="22"/>
                <w:szCs w:val="22"/>
              </w:rPr>
            </w:pPr>
            <w:r w:rsidRPr="002B1E8B">
              <w:rPr>
                <w:rFonts w:cs="Times New Roman"/>
                <w:b/>
                <w:color w:val="000000" w:themeColor="text1"/>
                <w:sz w:val="22"/>
                <w:szCs w:val="22"/>
              </w:rPr>
              <w:t xml:space="preserve">Công lập </w:t>
            </w:r>
          </w:p>
        </w:tc>
        <w:tc>
          <w:tcPr>
            <w:tcW w:w="246"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b/>
                <w:color w:val="000000" w:themeColor="text1"/>
                <w:sz w:val="22"/>
                <w:szCs w:val="22"/>
              </w:rPr>
            </w:pPr>
            <w:r w:rsidRPr="002B1E8B">
              <w:rPr>
                <w:rFonts w:cs="Times New Roman"/>
                <w:b/>
                <w:color w:val="000000" w:themeColor="text1"/>
                <w:sz w:val="22"/>
                <w:szCs w:val="22"/>
              </w:rPr>
              <w:t>Ngoài công lập</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b/>
                <w:color w:val="000000" w:themeColor="text1"/>
                <w:sz w:val="22"/>
                <w:szCs w:val="22"/>
              </w:rPr>
            </w:pPr>
            <w:r w:rsidRPr="002B1E8B">
              <w:rPr>
                <w:rFonts w:cs="Times New Roman"/>
                <w:b/>
                <w:color w:val="000000" w:themeColor="text1"/>
                <w:sz w:val="22"/>
                <w:szCs w:val="22"/>
              </w:rPr>
              <w:t>Tổng số</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b/>
                <w:color w:val="000000" w:themeColor="text1"/>
                <w:sz w:val="22"/>
                <w:szCs w:val="22"/>
              </w:rPr>
            </w:pPr>
            <w:r w:rsidRPr="002B1E8B">
              <w:rPr>
                <w:rFonts w:cs="Times New Roman"/>
                <w:b/>
                <w:color w:val="000000" w:themeColor="text1"/>
                <w:sz w:val="22"/>
                <w:szCs w:val="22"/>
              </w:rPr>
              <w:t xml:space="preserve">Công lập </w:t>
            </w:r>
          </w:p>
        </w:tc>
        <w:tc>
          <w:tcPr>
            <w:tcW w:w="245"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b/>
                <w:color w:val="000000" w:themeColor="text1"/>
                <w:sz w:val="22"/>
                <w:szCs w:val="22"/>
              </w:rPr>
            </w:pPr>
            <w:r w:rsidRPr="002B1E8B">
              <w:rPr>
                <w:rFonts w:cs="Times New Roman"/>
                <w:b/>
                <w:color w:val="000000" w:themeColor="text1"/>
                <w:sz w:val="22"/>
                <w:szCs w:val="22"/>
              </w:rPr>
              <w:t>Ngoài công lập</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b/>
                <w:color w:val="000000" w:themeColor="text1"/>
                <w:sz w:val="22"/>
                <w:szCs w:val="22"/>
              </w:rPr>
            </w:pPr>
            <w:r w:rsidRPr="002B1E8B">
              <w:rPr>
                <w:rFonts w:cs="Times New Roman"/>
                <w:b/>
                <w:color w:val="000000" w:themeColor="text1"/>
                <w:sz w:val="22"/>
                <w:szCs w:val="22"/>
              </w:rPr>
              <w:t>Tổng số</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b/>
                <w:color w:val="000000" w:themeColor="text1"/>
                <w:sz w:val="22"/>
                <w:szCs w:val="22"/>
              </w:rPr>
            </w:pPr>
            <w:r w:rsidRPr="002B1E8B">
              <w:rPr>
                <w:rFonts w:cs="Times New Roman"/>
                <w:b/>
                <w:color w:val="000000" w:themeColor="text1"/>
                <w:sz w:val="22"/>
                <w:szCs w:val="22"/>
              </w:rPr>
              <w:t xml:space="preserve">Công lập </w:t>
            </w:r>
          </w:p>
        </w:tc>
        <w:tc>
          <w:tcPr>
            <w:tcW w:w="246"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b/>
                <w:color w:val="000000" w:themeColor="text1"/>
                <w:sz w:val="22"/>
                <w:szCs w:val="22"/>
              </w:rPr>
            </w:pPr>
            <w:r w:rsidRPr="002B1E8B">
              <w:rPr>
                <w:rFonts w:cs="Times New Roman"/>
                <w:b/>
                <w:color w:val="000000" w:themeColor="text1"/>
                <w:sz w:val="22"/>
                <w:szCs w:val="22"/>
              </w:rPr>
              <w:t>Ngoài công lập</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b/>
                <w:color w:val="000000" w:themeColor="text1"/>
                <w:sz w:val="22"/>
                <w:szCs w:val="22"/>
              </w:rPr>
            </w:pPr>
            <w:r w:rsidRPr="002B1E8B">
              <w:rPr>
                <w:rFonts w:cs="Times New Roman"/>
                <w:b/>
                <w:color w:val="000000" w:themeColor="text1"/>
                <w:sz w:val="22"/>
                <w:szCs w:val="22"/>
              </w:rPr>
              <w:t>Tổng số</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b/>
                <w:color w:val="000000" w:themeColor="text1"/>
                <w:sz w:val="22"/>
                <w:szCs w:val="22"/>
              </w:rPr>
            </w:pPr>
            <w:r w:rsidRPr="002B1E8B">
              <w:rPr>
                <w:rFonts w:cs="Times New Roman"/>
                <w:b/>
                <w:color w:val="000000" w:themeColor="text1"/>
                <w:sz w:val="22"/>
                <w:szCs w:val="22"/>
              </w:rPr>
              <w:t xml:space="preserve">Công lập </w:t>
            </w:r>
          </w:p>
        </w:tc>
        <w:tc>
          <w:tcPr>
            <w:tcW w:w="245"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b/>
                <w:color w:val="000000" w:themeColor="text1"/>
                <w:sz w:val="22"/>
                <w:szCs w:val="22"/>
              </w:rPr>
            </w:pPr>
            <w:r w:rsidRPr="002B1E8B">
              <w:rPr>
                <w:rFonts w:cs="Times New Roman"/>
                <w:b/>
                <w:color w:val="000000" w:themeColor="text1"/>
                <w:sz w:val="22"/>
                <w:szCs w:val="22"/>
              </w:rPr>
              <w:t>Ngoài công lập</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b/>
                <w:color w:val="000000" w:themeColor="text1"/>
                <w:sz w:val="22"/>
                <w:szCs w:val="22"/>
              </w:rPr>
            </w:pPr>
            <w:r w:rsidRPr="002B1E8B">
              <w:rPr>
                <w:rFonts w:cs="Times New Roman"/>
                <w:b/>
                <w:color w:val="000000" w:themeColor="text1"/>
                <w:sz w:val="22"/>
                <w:szCs w:val="22"/>
              </w:rPr>
              <w:t>Tổng số</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b/>
                <w:color w:val="000000" w:themeColor="text1"/>
                <w:sz w:val="22"/>
                <w:szCs w:val="22"/>
              </w:rPr>
            </w:pPr>
            <w:r w:rsidRPr="002B1E8B">
              <w:rPr>
                <w:rFonts w:cs="Times New Roman"/>
                <w:b/>
                <w:color w:val="000000" w:themeColor="text1"/>
                <w:sz w:val="22"/>
                <w:szCs w:val="22"/>
              </w:rPr>
              <w:t xml:space="preserve">Công lập </w:t>
            </w:r>
          </w:p>
        </w:tc>
        <w:tc>
          <w:tcPr>
            <w:tcW w:w="245"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b/>
                <w:color w:val="000000" w:themeColor="text1"/>
                <w:sz w:val="22"/>
                <w:szCs w:val="22"/>
              </w:rPr>
            </w:pPr>
            <w:r w:rsidRPr="002B1E8B">
              <w:rPr>
                <w:rFonts w:cs="Times New Roman"/>
                <w:b/>
                <w:color w:val="000000" w:themeColor="text1"/>
                <w:sz w:val="22"/>
                <w:szCs w:val="22"/>
              </w:rPr>
              <w:t>Ngoài công lập</w:t>
            </w:r>
          </w:p>
        </w:tc>
      </w:tr>
      <w:tr w:rsidR="003C7D92" w:rsidRPr="002B1E8B" w:rsidTr="002468DA">
        <w:trPr>
          <w:trHeight w:val="30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 </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6"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45"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271"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(5)</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(6)</w:t>
            </w:r>
          </w:p>
        </w:tc>
        <w:tc>
          <w:tcPr>
            <w:tcW w:w="246"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(7)</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(8)</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(9)</w:t>
            </w:r>
          </w:p>
        </w:tc>
        <w:tc>
          <w:tcPr>
            <w:tcW w:w="245"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(10)</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(11)</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(12)</w:t>
            </w:r>
          </w:p>
        </w:tc>
        <w:tc>
          <w:tcPr>
            <w:tcW w:w="246"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(13)</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(14)</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(15)</w:t>
            </w:r>
          </w:p>
        </w:tc>
        <w:tc>
          <w:tcPr>
            <w:tcW w:w="245"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(16)</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(17)</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(18)</w:t>
            </w:r>
          </w:p>
        </w:tc>
        <w:tc>
          <w:tcPr>
            <w:tcW w:w="245"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(19)</w:t>
            </w:r>
          </w:p>
        </w:tc>
      </w:tr>
      <w:tr w:rsidR="003C7D92" w:rsidRPr="002B1E8B" w:rsidTr="002468DA">
        <w:trPr>
          <w:trHeight w:val="575"/>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 </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Tổng số</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282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196</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86</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62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34</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28</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129</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74</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55</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99</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42</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57</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90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62</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28</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119</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41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78</w:t>
            </w:r>
          </w:p>
        </w:tc>
      </w:tr>
      <w:tr w:rsidR="003C7D92" w:rsidRPr="002B1E8B" w:rsidTr="002468DA">
        <w:trPr>
          <w:trHeight w:val="1419"/>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I</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Vùng Đồng Bằng Sông Hồng</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64</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51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13</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6</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4</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2</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25</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17</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8</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9</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2</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7</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13</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13</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13</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2</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11</w:t>
            </w:r>
          </w:p>
        </w:tc>
      </w:tr>
      <w:tr w:rsidR="003C7D92" w:rsidRPr="002B1E8B" w:rsidTr="002468DA">
        <w:trPr>
          <w:trHeight w:val="405"/>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Hà Nội</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11</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6</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5</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5</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r>
      <w:tr w:rsidR="003C7D92" w:rsidRPr="002B1E8B" w:rsidTr="002468DA">
        <w:trPr>
          <w:trHeight w:val="39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Vĩnh Phúc</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r>
      <w:tr w:rsidR="003C7D92" w:rsidRPr="002B1E8B" w:rsidTr="002468DA">
        <w:trPr>
          <w:trHeight w:val="39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Bắc Ninh</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r>
      <w:tr w:rsidR="003C7D92" w:rsidRPr="002B1E8B" w:rsidTr="002468DA">
        <w:trPr>
          <w:trHeight w:val="39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Quảng Ninh</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r>
      <w:tr w:rsidR="003C7D92" w:rsidRPr="002B1E8B" w:rsidTr="002468DA">
        <w:trPr>
          <w:trHeight w:val="39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5</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Hải Dương</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6</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6</w:t>
            </w:r>
          </w:p>
        </w:tc>
      </w:tr>
      <w:tr w:rsidR="003C7D92" w:rsidRPr="002B1E8B" w:rsidTr="002468DA">
        <w:trPr>
          <w:trHeight w:val="39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lastRenderedPageBreak/>
              <w:t>6</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Hải Phòng</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7</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7</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r>
      <w:tr w:rsidR="003C7D92" w:rsidRPr="002B1E8B" w:rsidTr="002468DA">
        <w:trPr>
          <w:trHeight w:val="703"/>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7</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Hưng Yên</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r>
      <w:tr w:rsidR="003C7D92" w:rsidRPr="002B1E8B" w:rsidTr="002468DA">
        <w:trPr>
          <w:trHeight w:val="39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8</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Thái Bình</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9</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8</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r>
      <w:tr w:rsidR="003C7D92" w:rsidRPr="002B1E8B" w:rsidTr="002468DA">
        <w:trPr>
          <w:trHeight w:val="39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9</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Hà Nam</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r>
      <w:tr w:rsidR="003C7D92" w:rsidRPr="002B1E8B" w:rsidTr="002468DA">
        <w:trPr>
          <w:trHeight w:val="39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10</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Nam Định</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r>
      <w:tr w:rsidR="003C7D92" w:rsidRPr="002B1E8B" w:rsidTr="002468DA">
        <w:trPr>
          <w:trHeight w:val="619"/>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11</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Ninh Bình</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5</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5</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r>
      <w:tr w:rsidR="003C7D92" w:rsidRPr="002B1E8B" w:rsidTr="002468DA">
        <w:trPr>
          <w:trHeight w:val="855"/>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II</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Trung du và miền núi phía Bắc</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47</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31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16</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15</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5</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10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29</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27</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2</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15</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9</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6</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17</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16</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1</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42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23</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19</w:t>
            </w:r>
          </w:p>
        </w:tc>
      </w:tr>
      <w:tr w:rsidR="003C7D92" w:rsidRPr="002B1E8B" w:rsidTr="002468DA">
        <w:trPr>
          <w:trHeight w:val="33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Hà Giang</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r>
      <w:tr w:rsidR="003C7D92" w:rsidRPr="002B1E8B" w:rsidTr="002468DA">
        <w:trPr>
          <w:trHeight w:val="33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Cao Bằng</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r>
      <w:tr w:rsidR="003C7D92" w:rsidRPr="002B1E8B" w:rsidTr="002468DA">
        <w:trPr>
          <w:trHeight w:val="33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Bắc Kạn</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r>
      <w:tr w:rsidR="003C7D92" w:rsidRPr="002B1E8B" w:rsidTr="002468DA">
        <w:trPr>
          <w:trHeight w:val="33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Tuyên Quang</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r>
      <w:tr w:rsidR="003C7D92" w:rsidRPr="002B1E8B" w:rsidTr="002468DA">
        <w:trPr>
          <w:trHeight w:val="33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5</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Lào Cai</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r>
      <w:tr w:rsidR="003C7D92" w:rsidRPr="002B1E8B" w:rsidTr="002468DA">
        <w:trPr>
          <w:trHeight w:val="33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6</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Yên Bái</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8</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5</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5</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5</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r>
      <w:tr w:rsidR="003C7D92" w:rsidRPr="002B1E8B" w:rsidTr="002468DA">
        <w:trPr>
          <w:trHeight w:val="33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7</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Thái Nguyên</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5</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r>
      <w:tr w:rsidR="003C7D92" w:rsidRPr="002B1E8B" w:rsidTr="002468DA">
        <w:trPr>
          <w:trHeight w:val="33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8</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Lạng Sơn</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5</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8</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8</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r>
      <w:tr w:rsidR="003C7D92" w:rsidRPr="002B1E8B" w:rsidTr="002468DA">
        <w:trPr>
          <w:trHeight w:val="33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9</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Bắc Giang</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r>
      <w:tr w:rsidR="003C7D92" w:rsidRPr="002B1E8B" w:rsidTr="002468DA">
        <w:trPr>
          <w:trHeight w:val="467"/>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10</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Phú Thọ</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5</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r>
      <w:tr w:rsidR="003C7D92" w:rsidRPr="002B1E8B" w:rsidTr="002468DA">
        <w:trPr>
          <w:trHeight w:val="33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lastRenderedPageBreak/>
              <w:t>11</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Điện Biên</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r>
      <w:tr w:rsidR="003C7D92" w:rsidRPr="002B1E8B" w:rsidTr="002468DA">
        <w:trPr>
          <w:trHeight w:val="555"/>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12</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Lai Châu</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r>
      <w:tr w:rsidR="003C7D92" w:rsidRPr="002B1E8B" w:rsidTr="002468DA">
        <w:trPr>
          <w:trHeight w:val="33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13</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Sơn La</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r>
      <w:tr w:rsidR="003C7D92" w:rsidRPr="002B1E8B" w:rsidTr="002468DA">
        <w:trPr>
          <w:trHeight w:val="33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14</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Hòa Bình</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5</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5</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7</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5</w:t>
            </w:r>
          </w:p>
        </w:tc>
      </w:tr>
      <w:tr w:rsidR="003C7D92" w:rsidRPr="002B1E8B" w:rsidTr="002468DA">
        <w:trPr>
          <w:trHeight w:val="42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III</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Bắc trung Bộ và Duyên hải miền Trung</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39</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37</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2</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9</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6</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3</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21</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8</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13</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23</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7</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16</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9</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6</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3</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9</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4</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5</w:t>
            </w:r>
          </w:p>
        </w:tc>
      </w:tr>
      <w:tr w:rsidR="003C7D92" w:rsidRPr="002B1E8B" w:rsidTr="002468DA">
        <w:trPr>
          <w:trHeight w:val="405"/>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Thanh Hóa</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5</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5</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r>
      <w:tr w:rsidR="003C7D92" w:rsidRPr="002B1E8B" w:rsidTr="002468DA">
        <w:trPr>
          <w:trHeight w:val="405"/>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Nghệ An</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r>
      <w:tr w:rsidR="003C7D92" w:rsidRPr="002B1E8B" w:rsidTr="002468DA">
        <w:trPr>
          <w:trHeight w:val="405"/>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Hà Tĩnh</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r>
      <w:tr w:rsidR="003C7D92" w:rsidRPr="002B1E8B" w:rsidTr="002468DA">
        <w:trPr>
          <w:trHeight w:val="405"/>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Quảng Bình</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r>
      <w:tr w:rsidR="003C7D92" w:rsidRPr="002B1E8B" w:rsidTr="002468DA">
        <w:trPr>
          <w:trHeight w:val="405"/>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5</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Quảng Trị</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r>
      <w:tr w:rsidR="003C7D92" w:rsidRPr="002B1E8B" w:rsidTr="002468DA">
        <w:trPr>
          <w:trHeight w:val="405"/>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6</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Thừa Thiên Huế</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r>
      <w:tr w:rsidR="003C7D92" w:rsidRPr="002B1E8B" w:rsidTr="002468DA">
        <w:trPr>
          <w:trHeight w:val="405"/>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7</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Đà Nẵng</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r>
      <w:tr w:rsidR="003C7D92" w:rsidRPr="002B1E8B" w:rsidTr="002468DA">
        <w:trPr>
          <w:trHeight w:val="405"/>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8</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Quảng Nam</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r>
      <w:tr w:rsidR="003C7D92" w:rsidRPr="002B1E8B" w:rsidTr="002468DA">
        <w:trPr>
          <w:trHeight w:val="405"/>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9</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Quảng Ngãi</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r>
      <w:tr w:rsidR="003C7D92" w:rsidRPr="002B1E8B" w:rsidTr="002468DA">
        <w:trPr>
          <w:trHeight w:val="405"/>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10</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Bình Định</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r>
      <w:tr w:rsidR="003C7D92" w:rsidRPr="002B1E8B" w:rsidTr="002468DA">
        <w:trPr>
          <w:trHeight w:val="405"/>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lastRenderedPageBreak/>
              <w:t>11</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Phú Yên</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r>
      <w:tr w:rsidR="003C7D92" w:rsidRPr="002B1E8B" w:rsidTr="002468DA">
        <w:trPr>
          <w:trHeight w:val="405"/>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12</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Khánh Hòa</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6</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5</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r>
      <w:tr w:rsidR="003C7D92" w:rsidRPr="002B1E8B" w:rsidTr="002468DA">
        <w:trPr>
          <w:trHeight w:val="405"/>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13</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Ninh Thuận</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5</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5</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r>
      <w:tr w:rsidR="003C7D92" w:rsidRPr="002B1E8B" w:rsidTr="002468DA">
        <w:trPr>
          <w:trHeight w:val="405"/>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14</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Bình Thuận</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r>
      <w:tr w:rsidR="003C7D92" w:rsidRPr="002B1E8B" w:rsidTr="002468DA">
        <w:trPr>
          <w:trHeight w:val="30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IV</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Tây Nguyên</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14</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10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4</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5</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4</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1</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6</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5</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1</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5</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3</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2</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0</w:t>
            </w:r>
          </w:p>
        </w:tc>
      </w:tr>
      <w:tr w:rsidR="003C7D92" w:rsidRPr="002B1E8B" w:rsidTr="002468DA">
        <w:trPr>
          <w:trHeight w:val="405"/>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Kon Tum</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r>
      <w:tr w:rsidR="003C7D92" w:rsidRPr="002B1E8B" w:rsidTr="002468DA">
        <w:trPr>
          <w:trHeight w:val="405"/>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Gia Lai</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r>
      <w:tr w:rsidR="003C7D92" w:rsidRPr="002B1E8B" w:rsidTr="002468DA">
        <w:trPr>
          <w:trHeight w:val="405"/>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Đắc Lắk</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r>
      <w:tr w:rsidR="003C7D92" w:rsidRPr="002B1E8B" w:rsidTr="002468DA">
        <w:trPr>
          <w:trHeight w:val="405"/>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Đắc Nông</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r>
      <w:tr w:rsidR="003C7D92" w:rsidRPr="002B1E8B" w:rsidTr="002468DA">
        <w:trPr>
          <w:trHeight w:val="405"/>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5</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Lâm Đồng</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r>
      <w:tr w:rsidR="003C7D92" w:rsidRPr="002B1E8B" w:rsidTr="002468DA">
        <w:trPr>
          <w:trHeight w:val="42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V</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Đông Nam Bộ</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64</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29</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35</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24</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12</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12</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23</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7</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16</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21</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8</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13</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27</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7</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20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34</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4</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30</w:t>
            </w:r>
          </w:p>
        </w:tc>
      </w:tr>
      <w:tr w:rsidR="003C7D92" w:rsidRPr="002B1E8B" w:rsidTr="002468DA">
        <w:trPr>
          <w:trHeight w:val="42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Bình Phước</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8</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6</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6</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6</w:t>
            </w:r>
          </w:p>
        </w:tc>
      </w:tr>
      <w:tr w:rsidR="003C7D92" w:rsidRPr="002B1E8B" w:rsidTr="002468DA">
        <w:trPr>
          <w:trHeight w:val="42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Tây Ninh</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9</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6</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6</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6</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5</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7</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5</w:t>
            </w:r>
          </w:p>
        </w:tc>
      </w:tr>
      <w:tr w:rsidR="003C7D92" w:rsidRPr="002B1E8B" w:rsidTr="002468DA">
        <w:trPr>
          <w:trHeight w:val="42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Bình Dương</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6</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5</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5</w:t>
            </w:r>
          </w:p>
        </w:tc>
      </w:tr>
      <w:tr w:rsidR="003C7D92" w:rsidRPr="002B1E8B" w:rsidTr="002468DA">
        <w:trPr>
          <w:trHeight w:val="42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Đồng Nai</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15</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15</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6</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6</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7</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6</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9</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5</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9</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7</w:t>
            </w:r>
          </w:p>
        </w:tc>
      </w:tr>
      <w:tr w:rsidR="003C7D92" w:rsidRPr="002B1E8B" w:rsidTr="002468DA">
        <w:trPr>
          <w:trHeight w:val="278"/>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5</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Bà Rịa - Vũng Tàu</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7</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8</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6</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r>
      <w:tr w:rsidR="003C7D92" w:rsidRPr="002B1E8B" w:rsidTr="002468DA">
        <w:trPr>
          <w:trHeight w:val="585"/>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6</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 xml:space="preserve">Thành phố Hồ </w:t>
            </w:r>
            <w:r w:rsidRPr="002B1E8B">
              <w:rPr>
                <w:rFonts w:cs="Times New Roman"/>
                <w:color w:val="000000" w:themeColor="text1"/>
                <w:sz w:val="22"/>
                <w:szCs w:val="22"/>
              </w:rPr>
              <w:lastRenderedPageBreak/>
              <w:t>Chí Minh</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lastRenderedPageBreak/>
              <w:t>19</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18</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16</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5</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11</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7</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7</w:t>
            </w:r>
          </w:p>
        </w:tc>
      </w:tr>
      <w:tr w:rsidR="003C7D92" w:rsidRPr="002B1E8B" w:rsidTr="002468DA">
        <w:trPr>
          <w:trHeight w:val="705"/>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lastRenderedPageBreak/>
              <w:t>VI</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Đồng bằng sông Cửu Long</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54</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38</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16</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3</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3</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25</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10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15</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26</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13</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13</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24</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20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4</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20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7</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b/>
                <w:bCs/>
                <w:color w:val="000000" w:themeColor="text1"/>
                <w:sz w:val="22"/>
                <w:szCs w:val="22"/>
              </w:rPr>
            </w:pPr>
            <w:r w:rsidRPr="002B1E8B">
              <w:rPr>
                <w:rFonts w:cs="Times New Roman"/>
                <w:b/>
                <w:bCs/>
                <w:color w:val="000000" w:themeColor="text1"/>
                <w:sz w:val="22"/>
                <w:szCs w:val="22"/>
              </w:rPr>
              <w:t>13</w:t>
            </w:r>
          </w:p>
        </w:tc>
      </w:tr>
      <w:tr w:rsidR="003C7D92" w:rsidRPr="002B1E8B" w:rsidTr="002468DA">
        <w:trPr>
          <w:trHeight w:val="39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Long An</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5</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5</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5</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r>
      <w:tr w:rsidR="003C7D92" w:rsidRPr="002B1E8B" w:rsidTr="002468DA">
        <w:trPr>
          <w:trHeight w:val="39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Tiền Giang</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10</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5</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5</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5</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r>
      <w:tr w:rsidR="003C7D92" w:rsidRPr="002B1E8B" w:rsidTr="002468DA">
        <w:trPr>
          <w:trHeight w:val="39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Bến Tre</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r>
      <w:tr w:rsidR="003C7D92" w:rsidRPr="002B1E8B" w:rsidTr="002468DA">
        <w:trPr>
          <w:trHeight w:val="39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Trà Vinh</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r>
      <w:tr w:rsidR="003C7D92" w:rsidRPr="002B1E8B" w:rsidTr="002468DA">
        <w:trPr>
          <w:trHeight w:val="39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5</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Vĩnh Long</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r>
      <w:tr w:rsidR="003C7D92" w:rsidRPr="002B1E8B" w:rsidTr="002468DA">
        <w:trPr>
          <w:trHeight w:val="39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6</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Đồng Tháp</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r>
      <w:tr w:rsidR="003C7D92" w:rsidRPr="002B1E8B" w:rsidTr="002468DA">
        <w:trPr>
          <w:trHeight w:val="39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7</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An Giang</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r>
      <w:tr w:rsidR="003C7D92" w:rsidRPr="002B1E8B" w:rsidTr="002468DA">
        <w:trPr>
          <w:trHeight w:val="39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8</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Kiên Giang</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r>
      <w:tr w:rsidR="003C7D92" w:rsidRPr="002B1E8B" w:rsidTr="002468DA">
        <w:trPr>
          <w:trHeight w:val="39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9</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Cần Thơ</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6</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6</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5</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5</w:t>
            </w:r>
          </w:p>
        </w:tc>
      </w:tr>
      <w:tr w:rsidR="003C7D92" w:rsidRPr="002B1E8B" w:rsidTr="002468DA">
        <w:trPr>
          <w:trHeight w:val="39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10</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Hậu Giang</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r>
      <w:tr w:rsidR="003C7D92" w:rsidRPr="002B1E8B" w:rsidTr="002468DA">
        <w:trPr>
          <w:trHeight w:val="39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11</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Sóc Trăng</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r>
      <w:tr w:rsidR="003C7D92" w:rsidRPr="002B1E8B" w:rsidTr="002468DA">
        <w:trPr>
          <w:trHeight w:val="39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12</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Bạc Liêu</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4</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6</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6</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r>
      <w:tr w:rsidR="003C7D92" w:rsidRPr="002B1E8B" w:rsidTr="002468DA">
        <w:trPr>
          <w:trHeight w:val="609"/>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13</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Cà Mau</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3</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2</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1</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3C7D92" w:rsidRPr="002B1E8B" w:rsidRDefault="003C7D92" w:rsidP="002468DA">
            <w:pPr>
              <w:spacing w:line="276" w:lineRule="auto"/>
              <w:jc w:val="center"/>
              <w:rPr>
                <w:rFonts w:cs="Times New Roman"/>
                <w:color w:val="000000" w:themeColor="text1"/>
                <w:sz w:val="22"/>
                <w:szCs w:val="22"/>
              </w:rPr>
            </w:pPr>
            <w:r w:rsidRPr="002B1E8B">
              <w:rPr>
                <w:rFonts w:cs="Times New Roman"/>
                <w:color w:val="000000" w:themeColor="text1"/>
                <w:sz w:val="22"/>
                <w:szCs w:val="22"/>
              </w:rPr>
              <w:t>0</w:t>
            </w:r>
          </w:p>
        </w:tc>
      </w:tr>
    </w:tbl>
    <w:p w:rsidR="003C7D92" w:rsidRPr="002B1E8B" w:rsidRDefault="003C7D92" w:rsidP="003C7D92">
      <w:pPr>
        <w:spacing w:before="120" w:afterLines="20" w:after="48" w:line="276" w:lineRule="auto"/>
        <w:ind w:firstLine="720"/>
        <w:jc w:val="both"/>
        <w:rPr>
          <w:rFonts w:cs="Times New Roman"/>
          <w:b/>
          <w:color w:val="000000" w:themeColor="text1"/>
          <w:sz w:val="22"/>
          <w:szCs w:val="22"/>
          <w:lang w:val="sv-SE"/>
        </w:rPr>
      </w:pPr>
    </w:p>
    <w:p w:rsidR="003C7D92" w:rsidRDefault="003C7D92" w:rsidP="003C7D92"/>
    <w:p w:rsidR="00E125F0" w:rsidRPr="00552199" w:rsidRDefault="00E125F0" w:rsidP="002721F2">
      <w:pPr>
        <w:spacing w:before="120"/>
        <w:jc w:val="both"/>
        <w:rPr>
          <w:rFonts w:cs="Times New Roman"/>
          <w:szCs w:val="28"/>
          <w:lang w:val="fi-FI"/>
        </w:rPr>
      </w:pPr>
      <w:bookmarkStart w:id="276" w:name="_GoBack"/>
      <w:bookmarkEnd w:id="276"/>
    </w:p>
    <w:sectPr w:rsidR="00E125F0" w:rsidRPr="00552199" w:rsidSect="00E97F83">
      <w:pgSz w:w="16840" w:h="11907" w:orient="landscape" w:code="9"/>
      <w:pgMar w:top="1701"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A37" w:rsidRDefault="009E5A37" w:rsidP="00D24B57">
      <w:r>
        <w:separator/>
      </w:r>
    </w:p>
  </w:endnote>
  <w:endnote w:type="continuationSeparator" w:id="0">
    <w:p w:rsidR="009E5A37" w:rsidRDefault="009E5A37" w:rsidP="00D24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VnArial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A9" w:rsidRDefault="000847A9">
    <w:pPr>
      <w:pStyle w:val="Footer"/>
      <w:jc w:val="right"/>
    </w:pPr>
  </w:p>
  <w:p w:rsidR="000847A9" w:rsidRDefault="000847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A9" w:rsidRPr="001529A3" w:rsidRDefault="000847A9">
    <w:pPr>
      <w:pStyle w:val="Footer"/>
      <w:jc w:val="right"/>
      <w:rPr>
        <w:rFonts w:ascii="Times New Roman" w:hAnsi="Times New Roman"/>
        <w:sz w:val="26"/>
        <w:szCs w:val="26"/>
      </w:rPr>
    </w:pPr>
    <w:r w:rsidRPr="001529A3">
      <w:rPr>
        <w:rFonts w:ascii="Times New Roman" w:hAnsi="Times New Roman"/>
        <w:sz w:val="26"/>
        <w:szCs w:val="26"/>
      </w:rPr>
      <w:fldChar w:fldCharType="begin"/>
    </w:r>
    <w:r w:rsidRPr="001529A3">
      <w:rPr>
        <w:rFonts w:ascii="Times New Roman" w:hAnsi="Times New Roman"/>
        <w:sz w:val="26"/>
        <w:szCs w:val="26"/>
      </w:rPr>
      <w:instrText xml:space="preserve"> PAGE   \* MERGEFORMAT </w:instrText>
    </w:r>
    <w:r w:rsidRPr="001529A3">
      <w:rPr>
        <w:rFonts w:ascii="Times New Roman" w:hAnsi="Times New Roman"/>
        <w:sz w:val="26"/>
        <w:szCs w:val="26"/>
      </w:rPr>
      <w:fldChar w:fldCharType="separate"/>
    </w:r>
    <w:r w:rsidR="003C7D92">
      <w:rPr>
        <w:rFonts w:ascii="Times New Roman" w:hAnsi="Times New Roman"/>
        <w:noProof/>
        <w:sz w:val="26"/>
        <w:szCs w:val="26"/>
      </w:rPr>
      <w:t>275</w:t>
    </w:r>
    <w:r w:rsidRPr="001529A3">
      <w:rPr>
        <w:rFonts w:ascii="Times New Roman" w:hAnsi="Times New Roman"/>
        <w:noProof/>
        <w:sz w:val="26"/>
        <w:szCs w:val="26"/>
      </w:rPr>
      <w:fldChar w:fldCharType="end"/>
    </w:r>
  </w:p>
  <w:p w:rsidR="000847A9" w:rsidRDefault="00084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A37" w:rsidRDefault="009E5A37" w:rsidP="00D24B57">
      <w:r>
        <w:separator/>
      </w:r>
    </w:p>
  </w:footnote>
  <w:footnote w:type="continuationSeparator" w:id="0">
    <w:p w:rsidR="009E5A37" w:rsidRDefault="009E5A37" w:rsidP="00D24B57">
      <w:r>
        <w:continuationSeparator/>
      </w:r>
    </w:p>
  </w:footnote>
  <w:footnote w:id="1">
    <w:p w:rsidR="000847A9" w:rsidRPr="00C450E5" w:rsidRDefault="000847A9" w:rsidP="00AF5098">
      <w:pPr>
        <w:pStyle w:val="FootnoteText"/>
        <w:rPr>
          <w:rFonts w:ascii="Cambria" w:hAnsi="Cambria" w:cs="Cambria"/>
          <w:sz w:val="20"/>
        </w:rPr>
      </w:pPr>
      <w:r w:rsidRPr="00383318">
        <w:rPr>
          <w:rStyle w:val="FootnoteReference"/>
          <w:rFonts w:cs="Cambria"/>
        </w:rPr>
        <w:footnoteRef/>
      </w:r>
      <w:r w:rsidRPr="00C450E5">
        <w:rPr>
          <w:rFonts w:ascii="Cambria" w:hAnsi="Cambria" w:cs="Cambria"/>
          <w:sz w:val="20"/>
          <w:lang w:val="vi-VN"/>
        </w:rPr>
        <w:t>Nhóm Ngân hàng thế giới, Bộ Kế hoạch và Đầu tư, Việt Nam 2035, Nxb Hồng Đức, HN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180115BE"/>
    <w:lvl w:ilvl="0" w:tplc="01DA468A">
      <w:start w:val="1"/>
      <w:numFmt w:val="bullet"/>
      <w:lvlText w:val="+"/>
      <w:lvlJc w:val="left"/>
    </w:lvl>
    <w:lvl w:ilvl="1" w:tplc="97BCA6D4">
      <w:start w:val="1"/>
      <w:numFmt w:val="bullet"/>
      <w:lvlText w:val=""/>
      <w:lvlJc w:val="left"/>
    </w:lvl>
    <w:lvl w:ilvl="2" w:tplc="7F545AF4">
      <w:start w:val="1"/>
      <w:numFmt w:val="bullet"/>
      <w:lvlText w:val=""/>
      <w:lvlJc w:val="left"/>
    </w:lvl>
    <w:lvl w:ilvl="3" w:tplc="A9F8295E">
      <w:start w:val="1"/>
      <w:numFmt w:val="bullet"/>
      <w:lvlText w:val=""/>
      <w:lvlJc w:val="left"/>
    </w:lvl>
    <w:lvl w:ilvl="4" w:tplc="69DC8328">
      <w:start w:val="1"/>
      <w:numFmt w:val="bullet"/>
      <w:lvlText w:val=""/>
      <w:lvlJc w:val="left"/>
    </w:lvl>
    <w:lvl w:ilvl="5" w:tplc="F91E9BBA">
      <w:start w:val="1"/>
      <w:numFmt w:val="bullet"/>
      <w:lvlText w:val=""/>
      <w:lvlJc w:val="left"/>
    </w:lvl>
    <w:lvl w:ilvl="6" w:tplc="9934C55E">
      <w:start w:val="1"/>
      <w:numFmt w:val="bullet"/>
      <w:pStyle w:val="02I"/>
      <w:lvlText w:val=""/>
      <w:lvlJc w:val="left"/>
    </w:lvl>
    <w:lvl w:ilvl="7" w:tplc="267CA504">
      <w:start w:val="1"/>
      <w:numFmt w:val="bullet"/>
      <w:lvlText w:val=""/>
      <w:lvlJc w:val="left"/>
    </w:lvl>
    <w:lvl w:ilvl="8" w:tplc="3C829CFA">
      <w:start w:val="1"/>
      <w:numFmt w:val="bullet"/>
      <w:pStyle w:val="0411"/>
      <w:lvlText w:val=""/>
      <w:lvlJc w:val="left"/>
    </w:lvl>
  </w:abstractNum>
  <w:abstractNum w:abstractNumId="1">
    <w:nsid w:val="02AE74AF"/>
    <w:multiLevelType w:val="hybridMultilevel"/>
    <w:tmpl w:val="F6804772"/>
    <w:lvl w:ilvl="0" w:tplc="5C48A0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7D741F"/>
    <w:multiLevelType w:val="hybridMultilevel"/>
    <w:tmpl w:val="8576A34A"/>
    <w:lvl w:ilvl="0" w:tplc="7D045E2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A7113"/>
    <w:multiLevelType w:val="hybridMultilevel"/>
    <w:tmpl w:val="AD0E7932"/>
    <w:lvl w:ilvl="0" w:tplc="107CD3B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0F68AF"/>
    <w:multiLevelType w:val="hybridMultilevel"/>
    <w:tmpl w:val="FEC67C7E"/>
    <w:lvl w:ilvl="0" w:tplc="6152E2E6">
      <w:start w:val="1"/>
      <w:numFmt w:val="decimal"/>
      <w:lvlText w:val="%1."/>
      <w:lvlJc w:val="left"/>
      <w:pPr>
        <w:tabs>
          <w:tab w:val="num" w:pos="1080"/>
        </w:tabs>
        <w:ind w:left="1080" w:hanging="360"/>
      </w:pPr>
      <w:rPr>
        <w:rFonts w:hint="default"/>
      </w:rPr>
    </w:lvl>
    <w:lvl w:ilvl="1" w:tplc="2BBE75F2">
      <w:numFmt w:val="none"/>
      <w:lvlText w:val=""/>
      <w:lvlJc w:val="left"/>
      <w:pPr>
        <w:tabs>
          <w:tab w:val="num" w:pos="360"/>
        </w:tabs>
      </w:pPr>
    </w:lvl>
    <w:lvl w:ilvl="2" w:tplc="5A3E71B8">
      <w:numFmt w:val="none"/>
      <w:lvlText w:val=""/>
      <w:lvlJc w:val="left"/>
      <w:pPr>
        <w:tabs>
          <w:tab w:val="num" w:pos="360"/>
        </w:tabs>
      </w:pPr>
    </w:lvl>
    <w:lvl w:ilvl="3" w:tplc="423C5738">
      <w:numFmt w:val="none"/>
      <w:lvlText w:val=""/>
      <w:lvlJc w:val="left"/>
      <w:pPr>
        <w:tabs>
          <w:tab w:val="num" w:pos="360"/>
        </w:tabs>
      </w:pPr>
    </w:lvl>
    <w:lvl w:ilvl="4" w:tplc="71D68BB2">
      <w:numFmt w:val="none"/>
      <w:lvlText w:val=""/>
      <w:lvlJc w:val="left"/>
      <w:pPr>
        <w:tabs>
          <w:tab w:val="num" w:pos="360"/>
        </w:tabs>
      </w:pPr>
    </w:lvl>
    <w:lvl w:ilvl="5" w:tplc="C644AC2C">
      <w:numFmt w:val="none"/>
      <w:lvlText w:val=""/>
      <w:lvlJc w:val="left"/>
      <w:pPr>
        <w:tabs>
          <w:tab w:val="num" w:pos="360"/>
        </w:tabs>
      </w:pPr>
    </w:lvl>
    <w:lvl w:ilvl="6" w:tplc="9C12CB54">
      <w:numFmt w:val="none"/>
      <w:lvlText w:val=""/>
      <w:lvlJc w:val="left"/>
      <w:pPr>
        <w:tabs>
          <w:tab w:val="num" w:pos="360"/>
        </w:tabs>
      </w:pPr>
    </w:lvl>
    <w:lvl w:ilvl="7" w:tplc="E4D08D0C">
      <w:numFmt w:val="none"/>
      <w:lvlText w:val=""/>
      <w:lvlJc w:val="left"/>
      <w:pPr>
        <w:tabs>
          <w:tab w:val="num" w:pos="360"/>
        </w:tabs>
      </w:pPr>
    </w:lvl>
    <w:lvl w:ilvl="8" w:tplc="8E967F06">
      <w:numFmt w:val="none"/>
      <w:lvlText w:val=""/>
      <w:lvlJc w:val="left"/>
      <w:pPr>
        <w:tabs>
          <w:tab w:val="num" w:pos="360"/>
        </w:tabs>
      </w:pPr>
    </w:lvl>
  </w:abstractNum>
  <w:abstractNum w:abstractNumId="5">
    <w:nsid w:val="38AB4482"/>
    <w:multiLevelType w:val="hybridMultilevel"/>
    <w:tmpl w:val="4D8E94B6"/>
    <w:lvl w:ilvl="0" w:tplc="7938D07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EC7F2B"/>
    <w:multiLevelType w:val="hybridMultilevel"/>
    <w:tmpl w:val="C1905BE6"/>
    <w:lvl w:ilvl="0" w:tplc="570A8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1B0032"/>
    <w:multiLevelType w:val="hybridMultilevel"/>
    <w:tmpl w:val="BA4A52FC"/>
    <w:lvl w:ilvl="0" w:tplc="7BD05A40">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99F1DC3"/>
    <w:multiLevelType w:val="hybridMultilevel"/>
    <w:tmpl w:val="4142E69E"/>
    <w:lvl w:ilvl="0" w:tplc="20D4D0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1E858D5"/>
    <w:multiLevelType w:val="hybridMultilevel"/>
    <w:tmpl w:val="A888E374"/>
    <w:lvl w:ilvl="0" w:tplc="8E607422">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9"/>
  </w:num>
  <w:num w:numId="3">
    <w:abstractNumId w:val="5"/>
  </w:num>
  <w:num w:numId="4">
    <w:abstractNumId w:val="1"/>
  </w:num>
  <w:num w:numId="5">
    <w:abstractNumId w:val="7"/>
  </w:num>
  <w:num w:numId="6">
    <w:abstractNumId w:val="4"/>
  </w:num>
  <w:num w:numId="7">
    <w:abstractNumId w:val="8"/>
  </w:num>
  <w:num w:numId="8">
    <w:abstractNumId w:val="6"/>
  </w:num>
  <w:num w:numId="9">
    <w:abstractNumId w:val="3"/>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23E"/>
    <w:rsid w:val="00003082"/>
    <w:rsid w:val="0000495E"/>
    <w:rsid w:val="00007BD3"/>
    <w:rsid w:val="00010AC2"/>
    <w:rsid w:val="00014766"/>
    <w:rsid w:val="00017993"/>
    <w:rsid w:val="000218F7"/>
    <w:rsid w:val="000229B9"/>
    <w:rsid w:val="00023CCC"/>
    <w:rsid w:val="000242DB"/>
    <w:rsid w:val="0002465D"/>
    <w:rsid w:val="00024F9B"/>
    <w:rsid w:val="00030797"/>
    <w:rsid w:val="0003296B"/>
    <w:rsid w:val="00037679"/>
    <w:rsid w:val="000432C9"/>
    <w:rsid w:val="0004423B"/>
    <w:rsid w:val="0004505C"/>
    <w:rsid w:val="000468CB"/>
    <w:rsid w:val="00047AF1"/>
    <w:rsid w:val="00050115"/>
    <w:rsid w:val="00050827"/>
    <w:rsid w:val="00052C05"/>
    <w:rsid w:val="0005568F"/>
    <w:rsid w:val="00063380"/>
    <w:rsid w:val="000647E4"/>
    <w:rsid w:val="00065126"/>
    <w:rsid w:val="0006754A"/>
    <w:rsid w:val="00067939"/>
    <w:rsid w:val="000714E2"/>
    <w:rsid w:val="00076FE7"/>
    <w:rsid w:val="00077AEC"/>
    <w:rsid w:val="00080B69"/>
    <w:rsid w:val="00083B0F"/>
    <w:rsid w:val="000847A9"/>
    <w:rsid w:val="00085E54"/>
    <w:rsid w:val="000905EE"/>
    <w:rsid w:val="00090643"/>
    <w:rsid w:val="0009241F"/>
    <w:rsid w:val="00092C1E"/>
    <w:rsid w:val="0009483D"/>
    <w:rsid w:val="00096B1B"/>
    <w:rsid w:val="000976D7"/>
    <w:rsid w:val="00097A73"/>
    <w:rsid w:val="000A0348"/>
    <w:rsid w:val="000A117B"/>
    <w:rsid w:val="000A1AFA"/>
    <w:rsid w:val="000A222B"/>
    <w:rsid w:val="000A2601"/>
    <w:rsid w:val="000A335A"/>
    <w:rsid w:val="000A50C9"/>
    <w:rsid w:val="000A5792"/>
    <w:rsid w:val="000A63ED"/>
    <w:rsid w:val="000A78A8"/>
    <w:rsid w:val="000B0F08"/>
    <w:rsid w:val="000B2FAE"/>
    <w:rsid w:val="000B43FF"/>
    <w:rsid w:val="000B493D"/>
    <w:rsid w:val="000B57E7"/>
    <w:rsid w:val="000B70D2"/>
    <w:rsid w:val="000C1F72"/>
    <w:rsid w:val="000C1F89"/>
    <w:rsid w:val="000C264D"/>
    <w:rsid w:val="000C37D5"/>
    <w:rsid w:val="000C51A4"/>
    <w:rsid w:val="000C54B6"/>
    <w:rsid w:val="000D1043"/>
    <w:rsid w:val="000D12F0"/>
    <w:rsid w:val="000D2789"/>
    <w:rsid w:val="000D43C5"/>
    <w:rsid w:val="000D563F"/>
    <w:rsid w:val="000D5F8A"/>
    <w:rsid w:val="000D764F"/>
    <w:rsid w:val="000D776A"/>
    <w:rsid w:val="000E3E00"/>
    <w:rsid w:val="000E4085"/>
    <w:rsid w:val="000F03A5"/>
    <w:rsid w:val="000F0725"/>
    <w:rsid w:val="000F1368"/>
    <w:rsid w:val="000F1C5C"/>
    <w:rsid w:val="000F26EA"/>
    <w:rsid w:val="000F53E9"/>
    <w:rsid w:val="000F5AE0"/>
    <w:rsid w:val="000F7641"/>
    <w:rsid w:val="00100656"/>
    <w:rsid w:val="00101650"/>
    <w:rsid w:val="00105FBD"/>
    <w:rsid w:val="00106FDE"/>
    <w:rsid w:val="0011167C"/>
    <w:rsid w:val="00112FBA"/>
    <w:rsid w:val="00114208"/>
    <w:rsid w:val="0011464D"/>
    <w:rsid w:val="00114A8B"/>
    <w:rsid w:val="00114AAE"/>
    <w:rsid w:val="001151E1"/>
    <w:rsid w:val="00115E28"/>
    <w:rsid w:val="00115FF8"/>
    <w:rsid w:val="00116500"/>
    <w:rsid w:val="001171A0"/>
    <w:rsid w:val="00120F86"/>
    <w:rsid w:val="0013181E"/>
    <w:rsid w:val="00133A4A"/>
    <w:rsid w:val="00133CB2"/>
    <w:rsid w:val="00134561"/>
    <w:rsid w:val="001348EA"/>
    <w:rsid w:val="00137AB1"/>
    <w:rsid w:val="00140E64"/>
    <w:rsid w:val="00141707"/>
    <w:rsid w:val="00142D39"/>
    <w:rsid w:val="0014628B"/>
    <w:rsid w:val="0014651E"/>
    <w:rsid w:val="00150C4D"/>
    <w:rsid w:val="00152817"/>
    <w:rsid w:val="001529A3"/>
    <w:rsid w:val="001549A6"/>
    <w:rsid w:val="00154AE0"/>
    <w:rsid w:val="001569AE"/>
    <w:rsid w:val="0015789F"/>
    <w:rsid w:val="00162E0C"/>
    <w:rsid w:val="00164BF7"/>
    <w:rsid w:val="001656EE"/>
    <w:rsid w:val="00167706"/>
    <w:rsid w:val="001678AD"/>
    <w:rsid w:val="00167B86"/>
    <w:rsid w:val="00171F78"/>
    <w:rsid w:val="00172243"/>
    <w:rsid w:val="00172F20"/>
    <w:rsid w:val="001744B0"/>
    <w:rsid w:val="00177894"/>
    <w:rsid w:val="00180977"/>
    <w:rsid w:val="00182C9A"/>
    <w:rsid w:val="0018370A"/>
    <w:rsid w:val="00186434"/>
    <w:rsid w:val="00190F0C"/>
    <w:rsid w:val="00192318"/>
    <w:rsid w:val="0019254B"/>
    <w:rsid w:val="0019323F"/>
    <w:rsid w:val="00193252"/>
    <w:rsid w:val="00195761"/>
    <w:rsid w:val="001964BA"/>
    <w:rsid w:val="00197A1D"/>
    <w:rsid w:val="00197F03"/>
    <w:rsid w:val="001A165B"/>
    <w:rsid w:val="001A199D"/>
    <w:rsid w:val="001A4330"/>
    <w:rsid w:val="001A4460"/>
    <w:rsid w:val="001A6A2F"/>
    <w:rsid w:val="001B102D"/>
    <w:rsid w:val="001B4FC8"/>
    <w:rsid w:val="001B629A"/>
    <w:rsid w:val="001B6E7E"/>
    <w:rsid w:val="001B7FF7"/>
    <w:rsid w:val="001C3274"/>
    <w:rsid w:val="001C3D38"/>
    <w:rsid w:val="001C5C12"/>
    <w:rsid w:val="001C6169"/>
    <w:rsid w:val="001C75DF"/>
    <w:rsid w:val="001C7924"/>
    <w:rsid w:val="001D0711"/>
    <w:rsid w:val="001D3462"/>
    <w:rsid w:val="001D65CE"/>
    <w:rsid w:val="001D76B4"/>
    <w:rsid w:val="001E0159"/>
    <w:rsid w:val="001E1750"/>
    <w:rsid w:val="001E1C2F"/>
    <w:rsid w:val="001E22F9"/>
    <w:rsid w:val="001E2AC2"/>
    <w:rsid w:val="001E2F36"/>
    <w:rsid w:val="001E5BA6"/>
    <w:rsid w:val="001E7951"/>
    <w:rsid w:val="001F0BE1"/>
    <w:rsid w:val="001F0D91"/>
    <w:rsid w:val="001F1230"/>
    <w:rsid w:val="001F391D"/>
    <w:rsid w:val="001F4090"/>
    <w:rsid w:val="001F4D22"/>
    <w:rsid w:val="001F4EFC"/>
    <w:rsid w:val="001F4FD1"/>
    <w:rsid w:val="00200666"/>
    <w:rsid w:val="002023C1"/>
    <w:rsid w:val="00204146"/>
    <w:rsid w:val="00204887"/>
    <w:rsid w:val="00205C00"/>
    <w:rsid w:val="0020601B"/>
    <w:rsid w:val="002115A7"/>
    <w:rsid w:val="0021177A"/>
    <w:rsid w:val="00212908"/>
    <w:rsid w:val="00214278"/>
    <w:rsid w:val="00214E92"/>
    <w:rsid w:val="00215601"/>
    <w:rsid w:val="0021720E"/>
    <w:rsid w:val="00222415"/>
    <w:rsid w:val="00223C05"/>
    <w:rsid w:val="00223DDF"/>
    <w:rsid w:val="00223F22"/>
    <w:rsid w:val="00226F4F"/>
    <w:rsid w:val="00233483"/>
    <w:rsid w:val="002358DC"/>
    <w:rsid w:val="00240C54"/>
    <w:rsid w:val="0024448D"/>
    <w:rsid w:val="002464F9"/>
    <w:rsid w:val="00246D3D"/>
    <w:rsid w:val="002517FA"/>
    <w:rsid w:val="00252090"/>
    <w:rsid w:val="0025223E"/>
    <w:rsid w:val="00253775"/>
    <w:rsid w:val="00253E5F"/>
    <w:rsid w:val="0025422A"/>
    <w:rsid w:val="00256CC9"/>
    <w:rsid w:val="00257B40"/>
    <w:rsid w:val="002612DF"/>
    <w:rsid w:val="0026593D"/>
    <w:rsid w:val="00265A32"/>
    <w:rsid w:val="00265A7B"/>
    <w:rsid w:val="00265C6D"/>
    <w:rsid w:val="00266277"/>
    <w:rsid w:val="00266521"/>
    <w:rsid w:val="00267D09"/>
    <w:rsid w:val="0027053D"/>
    <w:rsid w:val="00271706"/>
    <w:rsid w:val="002721F2"/>
    <w:rsid w:val="00272486"/>
    <w:rsid w:val="002770EC"/>
    <w:rsid w:val="0028045E"/>
    <w:rsid w:val="002814DC"/>
    <w:rsid w:val="0028164C"/>
    <w:rsid w:val="00282225"/>
    <w:rsid w:val="00283778"/>
    <w:rsid w:val="00284C96"/>
    <w:rsid w:val="00284F7A"/>
    <w:rsid w:val="002853CE"/>
    <w:rsid w:val="00286FE6"/>
    <w:rsid w:val="0028720B"/>
    <w:rsid w:val="0029065C"/>
    <w:rsid w:val="0029070A"/>
    <w:rsid w:val="00293059"/>
    <w:rsid w:val="002930A6"/>
    <w:rsid w:val="0029536E"/>
    <w:rsid w:val="002A06EA"/>
    <w:rsid w:val="002A48D5"/>
    <w:rsid w:val="002A5D3F"/>
    <w:rsid w:val="002B0790"/>
    <w:rsid w:val="002B09D8"/>
    <w:rsid w:val="002B1D65"/>
    <w:rsid w:val="002B21C9"/>
    <w:rsid w:val="002B28F5"/>
    <w:rsid w:val="002B6C8E"/>
    <w:rsid w:val="002B787E"/>
    <w:rsid w:val="002C0C01"/>
    <w:rsid w:val="002C0D4A"/>
    <w:rsid w:val="002C1BC8"/>
    <w:rsid w:val="002C1C07"/>
    <w:rsid w:val="002C1FAD"/>
    <w:rsid w:val="002C20CA"/>
    <w:rsid w:val="002C379B"/>
    <w:rsid w:val="002C4180"/>
    <w:rsid w:val="002C44E9"/>
    <w:rsid w:val="002D1D24"/>
    <w:rsid w:val="002D2E3E"/>
    <w:rsid w:val="002D31E0"/>
    <w:rsid w:val="002D68B4"/>
    <w:rsid w:val="002D7331"/>
    <w:rsid w:val="002E3281"/>
    <w:rsid w:val="002E5378"/>
    <w:rsid w:val="002E62BC"/>
    <w:rsid w:val="002E6573"/>
    <w:rsid w:val="002E74F1"/>
    <w:rsid w:val="002E7DB7"/>
    <w:rsid w:val="002F24CA"/>
    <w:rsid w:val="002F4AAC"/>
    <w:rsid w:val="002F60A8"/>
    <w:rsid w:val="002F7B13"/>
    <w:rsid w:val="00302CBE"/>
    <w:rsid w:val="00304C1C"/>
    <w:rsid w:val="0030516D"/>
    <w:rsid w:val="00306AEB"/>
    <w:rsid w:val="00307171"/>
    <w:rsid w:val="00311313"/>
    <w:rsid w:val="00314C05"/>
    <w:rsid w:val="00315383"/>
    <w:rsid w:val="003154C8"/>
    <w:rsid w:val="00317C7F"/>
    <w:rsid w:val="00317CB8"/>
    <w:rsid w:val="0032001D"/>
    <w:rsid w:val="00320539"/>
    <w:rsid w:val="003218FC"/>
    <w:rsid w:val="00322DE0"/>
    <w:rsid w:val="00323DCC"/>
    <w:rsid w:val="00327B61"/>
    <w:rsid w:val="00327E5E"/>
    <w:rsid w:val="00330570"/>
    <w:rsid w:val="003328D4"/>
    <w:rsid w:val="00333BF9"/>
    <w:rsid w:val="00335085"/>
    <w:rsid w:val="00336DF7"/>
    <w:rsid w:val="003401C2"/>
    <w:rsid w:val="003412A8"/>
    <w:rsid w:val="00341D6F"/>
    <w:rsid w:val="00342233"/>
    <w:rsid w:val="003432E0"/>
    <w:rsid w:val="0034406F"/>
    <w:rsid w:val="00347246"/>
    <w:rsid w:val="00350391"/>
    <w:rsid w:val="00351FC6"/>
    <w:rsid w:val="00352DF0"/>
    <w:rsid w:val="00354130"/>
    <w:rsid w:val="00355084"/>
    <w:rsid w:val="0035588D"/>
    <w:rsid w:val="00355B9B"/>
    <w:rsid w:val="00361DF9"/>
    <w:rsid w:val="003626BD"/>
    <w:rsid w:val="0036407D"/>
    <w:rsid w:val="003642DA"/>
    <w:rsid w:val="0036528C"/>
    <w:rsid w:val="0036659C"/>
    <w:rsid w:val="00371552"/>
    <w:rsid w:val="00372EC8"/>
    <w:rsid w:val="00373525"/>
    <w:rsid w:val="00373CBA"/>
    <w:rsid w:val="00373F44"/>
    <w:rsid w:val="0037529F"/>
    <w:rsid w:val="003762BA"/>
    <w:rsid w:val="003765B8"/>
    <w:rsid w:val="00376C56"/>
    <w:rsid w:val="00377882"/>
    <w:rsid w:val="00382719"/>
    <w:rsid w:val="00383D61"/>
    <w:rsid w:val="00384555"/>
    <w:rsid w:val="003853D5"/>
    <w:rsid w:val="00385ABC"/>
    <w:rsid w:val="00392C50"/>
    <w:rsid w:val="00393A49"/>
    <w:rsid w:val="0039471E"/>
    <w:rsid w:val="003A2183"/>
    <w:rsid w:val="003A3520"/>
    <w:rsid w:val="003A52E6"/>
    <w:rsid w:val="003B0E36"/>
    <w:rsid w:val="003B1EA0"/>
    <w:rsid w:val="003B2A6C"/>
    <w:rsid w:val="003B3358"/>
    <w:rsid w:val="003B4492"/>
    <w:rsid w:val="003B5F33"/>
    <w:rsid w:val="003B5F5C"/>
    <w:rsid w:val="003C27DA"/>
    <w:rsid w:val="003C3969"/>
    <w:rsid w:val="003C6754"/>
    <w:rsid w:val="003C6C20"/>
    <w:rsid w:val="003C7B72"/>
    <w:rsid w:val="003C7D92"/>
    <w:rsid w:val="003D1C5E"/>
    <w:rsid w:val="003D35C7"/>
    <w:rsid w:val="003D48FE"/>
    <w:rsid w:val="003D4D2A"/>
    <w:rsid w:val="003D6D6A"/>
    <w:rsid w:val="003E3237"/>
    <w:rsid w:val="003E52E7"/>
    <w:rsid w:val="003E6460"/>
    <w:rsid w:val="003E6DFA"/>
    <w:rsid w:val="003F0CFA"/>
    <w:rsid w:val="003F12E7"/>
    <w:rsid w:val="003F1590"/>
    <w:rsid w:val="003F180B"/>
    <w:rsid w:val="003F1B02"/>
    <w:rsid w:val="003F1DE9"/>
    <w:rsid w:val="003F1E66"/>
    <w:rsid w:val="003F2193"/>
    <w:rsid w:val="003F2450"/>
    <w:rsid w:val="003F3670"/>
    <w:rsid w:val="003F3B03"/>
    <w:rsid w:val="003F6151"/>
    <w:rsid w:val="003F7E83"/>
    <w:rsid w:val="00400BD0"/>
    <w:rsid w:val="00401032"/>
    <w:rsid w:val="0040136D"/>
    <w:rsid w:val="004027E8"/>
    <w:rsid w:val="00403677"/>
    <w:rsid w:val="00404B64"/>
    <w:rsid w:val="00405313"/>
    <w:rsid w:val="004065B9"/>
    <w:rsid w:val="00407666"/>
    <w:rsid w:val="004103A4"/>
    <w:rsid w:val="0041049A"/>
    <w:rsid w:val="00411A3F"/>
    <w:rsid w:val="00414010"/>
    <w:rsid w:val="004148FD"/>
    <w:rsid w:val="00421B73"/>
    <w:rsid w:val="00423976"/>
    <w:rsid w:val="0042629E"/>
    <w:rsid w:val="004268C2"/>
    <w:rsid w:val="00426E22"/>
    <w:rsid w:val="00426E2C"/>
    <w:rsid w:val="0043001B"/>
    <w:rsid w:val="00430169"/>
    <w:rsid w:val="00431754"/>
    <w:rsid w:val="0043228C"/>
    <w:rsid w:val="00432FC2"/>
    <w:rsid w:val="00434769"/>
    <w:rsid w:val="00440BFE"/>
    <w:rsid w:val="00442A2D"/>
    <w:rsid w:val="00442C99"/>
    <w:rsid w:val="00442F4E"/>
    <w:rsid w:val="0044515A"/>
    <w:rsid w:val="00447221"/>
    <w:rsid w:val="004477E8"/>
    <w:rsid w:val="0044784A"/>
    <w:rsid w:val="00450828"/>
    <w:rsid w:val="0045326A"/>
    <w:rsid w:val="00453764"/>
    <w:rsid w:val="00462F59"/>
    <w:rsid w:val="004642D7"/>
    <w:rsid w:val="0046606D"/>
    <w:rsid w:val="00471C68"/>
    <w:rsid w:val="00474E88"/>
    <w:rsid w:val="004766FB"/>
    <w:rsid w:val="0047728A"/>
    <w:rsid w:val="00477719"/>
    <w:rsid w:val="004803A2"/>
    <w:rsid w:val="00480A4B"/>
    <w:rsid w:val="004821CB"/>
    <w:rsid w:val="00482900"/>
    <w:rsid w:val="004839C9"/>
    <w:rsid w:val="00486CE7"/>
    <w:rsid w:val="00487217"/>
    <w:rsid w:val="0048750B"/>
    <w:rsid w:val="00490985"/>
    <w:rsid w:val="00493B96"/>
    <w:rsid w:val="00496173"/>
    <w:rsid w:val="00496C7F"/>
    <w:rsid w:val="00496F26"/>
    <w:rsid w:val="0049774A"/>
    <w:rsid w:val="00497C02"/>
    <w:rsid w:val="004A1369"/>
    <w:rsid w:val="004A4DCE"/>
    <w:rsid w:val="004A52A5"/>
    <w:rsid w:val="004A58D1"/>
    <w:rsid w:val="004A6771"/>
    <w:rsid w:val="004A75C4"/>
    <w:rsid w:val="004B0660"/>
    <w:rsid w:val="004B3406"/>
    <w:rsid w:val="004B43D5"/>
    <w:rsid w:val="004B450E"/>
    <w:rsid w:val="004B4FD2"/>
    <w:rsid w:val="004B66C5"/>
    <w:rsid w:val="004B6918"/>
    <w:rsid w:val="004B7329"/>
    <w:rsid w:val="004B7712"/>
    <w:rsid w:val="004C0458"/>
    <w:rsid w:val="004C0D33"/>
    <w:rsid w:val="004C31CF"/>
    <w:rsid w:val="004C3624"/>
    <w:rsid w:val="004C514C"/>
    <w:rsid w:val="004C584B"/>
    <w:rsid w:val="004C7EC8"/>
    <w:rsid w:val="004D6416"/>
    <w:rsid w:val="004D6AD6"/>
    <w:rsid w:val="004D70B6"/>
    <w:rsid w:val="004D70BB"/>
    <w:rsid w:val="004D72FE"/>
    <w:rsid w:val="004E2EF9"/>
    <w:rsid w:val="004E3954"/>
    <w:rsid w:val="004E506C"/>
    <w:rsid w:val="004E6484"/>
    <w:rsid w:val="004E674B"/>
    <w:rsid w:val="004F0F92"/>
    <w:rsid w:val="004F19DE"/>
    <w:rsid w:val="004F1C7C"/>
    <w:rsid w:val="004F4052"/>
    <w:rsid w:val="004F6294"/>
    <w:rsid w:val="004F64D2"/>
    <w:rsid w:val="004F6EB6"/>
    <w:rsid w:val="005007BF"/>
    <w:rsid w:val="00505693"/>
    <w:rsid w:val="0050570E"/>
    <w:rsid w:val="00505B89"/>
    <w:rsid w:val="00505BA6"/>
    <w:rsid w:val="00510FE6"/>
    <w:rsid w:val="005125A7"/>
    <w:rsid w:val="005149B3"/>
    <w:rsid w:val="00515657"/>
    <w:rsid w:val="00516041"/>
    <w:rsid w:val="00516D53"/>
    <w:rsid w:val="00522254"/>
    <w:rsid w:val="005228F7"/>
    <w:rsid w:val="00524D7F"/>
    <w:rsid w:val="005253C3"/>
    <w:rsid w:val="00525793"/>
    <w:rsid w:val="005269D2"/>
    <w:rsid w:val="00530946"/>
    <w:rsid w:val="00531B34"/>
    <w:rsid w:val="00532951"/>
    <w:rsid w:val="005338B8"/>
    <w:rsid w:val="00540B31"/>
    <w:rsid w:val="00541DFB"/>
    <w:rsid w:val="005442BE"/>
    <w:rsid w:val="00546CEB"/>
    <w:rsid w:val="00551B6D"/>
    <w:rsid w:val="00552199"/>
    <w:rsid w:val="00553871"/>
    <w:rsid w:val="005556C1"/>
    <w:rsid w:val="00555AC4"/>
    <w:rsid w:val="005565C8"/>
    <w:rsid w:val="0056091E"/>
    <w:rsid w:val="00561A44"/>
    <w:rsid w:val="00562CF3"/>
    <w:rsid w:val="00565E72"/>
    <w:rsid w:val="00567D7D"/>
    <w:rsid w:val="005706C1"/>
    <w:rsid w:val="005722DE"/>
    <w:rsid w:val="00572CA3"/>
    <w:rsid w:val="005760B4"/>
    <w:rsid w:val="00576CA0"/>
    <w:rsid w:val="00577DDC"/>
    <w:rsid w:val="00580F0F"/>
    <w:rsid w:val="00582CC9"/>
    <w:rsid w:val="00583E43"/>
    <w:rsid w:val="00585A6B"/>
    <w:rsid w:val="00590593"/>
    <w:rsid w:val="00592339"/>
    <w:rsid w:val="00593A52"/>
    <w:rsid w:val="005A088E"/>
    <w:rsid w:val="005A0E4D"/>
    <w:rsid w:val="005A1AD6"/>
    <w:rsid w:val="005A3A60"/>
    <w:rsid w:val="005B1037"/>
    <w:rsid w:val="005B37C6"/>
    <w:rsid w:val="005B4D49"/>
    <w:rsid w:val="005B5F12"/>
    <w:rsid w:val="005C1D06"/>
    <w:rsid w:val="005C2D4A"/>
    <w:rsid w:val="005C7168"/>
    <w:rsid w:val="005D0C36"/>
    <w:rsid w:val="005D45C5"/>
    <w:rsid w:val="005E02AD"/>
    <w:rsid w:val="005E0A1C"/>
    <w:rsid w:val="005E1ABA"/>
    <w:rsid w:val="005E1F3A"/>
    <w:rsid w:val="005E289C"/>
    <w:rsid w:val="005E3EC4"/>
    <w:rsid w:val="005E4467"/>
    <w:rsid w:val="005E4EA2"/>
    <w:rsid w:val="005E4F55"/>
    <w:rsid w:val="005E5D8E"/>
    <w:rsid w:val="005E692D"/>
    <w:rsid w:val="005F0BE3"/>
    <w:rsid w:val="005F7A8B"/>
    <w:rsid w:val="00600C39"/>
    <w:rsid w:val="006012D5"/>
    <w:rsid w:val="006022C5"/>
    <w:rsid w:val="00602E8E"/>
    <w:rsid w:val="006036AB"/>
    <w:rsid w:val="006039DD"/>
    <w:rsid w:val="00603B2E"/>
    <w:rsid w:val="0060613B"/>
    <w:rsid w:val="0060702B"/>
    <w:rsid w:val="00610EA3"/>
    <w:rsid w:val="0061132A"/>
    <w:rsid w:val="00611B73"/>
    <w:rsid w:val="00611D23"/>
    <w:rsid w:val="00614477"/>
    <w:rsid w:val="00614702"/>
    <w:rsid w:val="00615BCF"/>
    <w:rsid w:val="00620F0E"/>
    <w:rsid w:val="0062534E"/>
    <w:rsid w:val="00632A55"/>
    <w:rsid w:val="00632ADD"/>
    <w:rsid w:val="00636A0F"/>
    <w:rsid w:val="006373AD"/>
    <w:rsid w:val="006376C5"/>
    <w:rsid w:val="00640636"/>
    <w:rsid w:val="006462B0"/>
    <w:rsid w:val="0064638D"/>
    <w:rsid w:val="006465DA"/>
    <w:rsid w:val="00652B59"/>
    <w:rsid w:val="00652C6A"/>
    <w:rsid w:val="00654894"/>
    <w:rsid w:val="00654BD3"/>
    <w:rsid w:val="0065508D"/>
    <w:rsid w:val="00655126"/>
    <w:rsid w:val="006556C7"/>
    <w:rsid w:val="0066245D"/>
    <w:rsid w:val="0066255E"/>
    <w:rsid w:val="00664A03"/>
    <w:rsid w:val="00665B32"/>
    <w:rsid w:val="006702E7"/>
    <w:rsid w:val="00672406"/>
    <w:rsid w:val="00673409"/>
    <w:rsid w:val="00673AC0"/>
    <w:rsid w:val="00675D3B"/>
    <w:rsid w:val="00676193"/>
    <w:rsid w:val="006776C3"/>
    <w:rsid w:val="00681AAD"/>
    <w:rsid w:val="00681B51"/>
    <w:rsid w:val="00681D3D"/>
    <w:rsid w:val="00683CF3"/>
    <w:rsid w:val="00686739"/>
    <w:rsid w:val="00687337"/>
    <w:rsid w:val="00691CCF"/>
    <w:rsid w:val="00693F42"/>
    <w:rsid w:val="00694EDF"/>
    <w:rsid w:val="00695CFB"/>
    <w:rsid w:val="00696A2C"/>
    <w:rsid w:val="006978C3"/>
    <w:rsid w:val="00697D56"/>
    <w:rsid w:val="006A206A"/>
    <w:rsid w:val="006A2105"/>
    <w:rsid w:val="006A2841"/>
    <w:rsid w:val="006A2FAB"/>
    <w:rsid w:val="006A3D75"/>
    <w:rsid w:val="006A7F80"/>
    <w:rsid w:val="006B3021"/>
    <w:rsid w:val="006B5B44"/>
    <w:rsid w:val="006B5E83"/>
    <w:rsid w:val="006C1002"/>
    <w:rsid w:val="006C4BDF"/>
    <w:rsid w:val="006C74C4"/>
    <w:rsid w:val="006D41C8"/>
    <w:rsid w:val="006D496F"/>
    <w:rsid w:val="006D4DF9"/>
    <w:rsid w:val="006E033C"/>
    <w:rsid w:val="006E30F9"/>
    <w:rsid w:val="006E4249"/>
    <w:rsid w:val="006E648B"/>
    <w:rsid w:val="006E6970"/>
    <w:rsid w:val="006E7EB7"/>
    <w:rsid w:val="006F0F94"/>
    <w:rsid w:val="006F2EC3"/>
    <w:rsid w:val="006F32C0"/>
    <w:rsid w:val="006F4109"/>
    <w:rsid w:val="006F4416"/>
    <w:rsid w:val="006F5734"/>
    <w:rsid w:val="006F6DE2"/>
    <w:rsid w:val="006F7677"/>
    <w:rsid w:val="006F7BFC"/>
    <w:rsid w:val="00700807"/>
    <w:rsid w:val="00700C38"/>
    <w:rsid w:val="00701B4D"/>
    <w:rsid w:val="00703AFA"/>
    <w:rsid w:val="007052E4"/>
    <w:rsid w:val="00707826"/>
    <w:rsid w:val="00713153"/>
    <w:rsid w:val="00713173"/>
    <w:rsid w:val="0071400B"/>
    <w:rsid w:val="00714611"/>
    <w:rsid w:val="007148E2"/>
    <w:rsid w:val="00715666"/>
    <w:rsid w:val="00717161"/>
    <w:rsid w:val="007179A1"/>
    <w:rsid w:val="00717AB2"/>
    <w:rsid w:val="007201A7"/>
    <w:rsid w:val="007227A8"/>
    <w:rsid w:val="00725104"/>
    <w:rsid w:val="0072641C"/>
    <w:rsid w:val="007267A7"/>
    <w:rsid w:val="00727099"/>
    <w:rsid w:val="0073086A"/>
    <w:rsid w:val="00730887"/>
    <w:rsid w:val="007318CB"/>
    <w:rsid w:val="00731F1E"/>
    <w:rsid w:val="0073322D"/>
    <w:rsid w:val="00734C47"/>
    <w:rsid w:val="00737FC2"/>
    <w:rsid w:val="00740EA5"/>
    <w:rsid w:val="00742CBB"/>
    <w:rsid w:val="00743532"/>
    <w:rsid w:val="00746005"/>
    <w:rsid w:val="007475A7"/>
    <w:rsid w:val="0074771F"/>
    <w:rsid w:val="0075222C"/>
    <w:rsid w:val="00756E6A"/>
    <w:rsid w:val="00757F89"/>
    <w:rsid w:val="00761AB6"/>
    <w:rsid w:val="00762F85"/>
    <w:rsid w:val="0076341E"/>
    <w:rsid w:val="00767827"/>
    <w:rsid w:val="0077027A"/>
    <w:rsid w:val="007752D1"/>
    <w:rsid w:val="00775F87"/>
    <w:rsid w:val="0077711F"/>
    <w:rsid w:val="007819F0"/>
    <w:rsid w:val="00781FC4"/>
    <w:rsid w:val="007827B9"/>
    <w:rsid w:val="00783CED"/>
    <w:rsid w:val="00785974"/>
    <w:rsid w:val="0078637C"/>
    <w:rsid w:val="00786A53"/>
    <w:rsid w:val="00787398"/>
    <w:rsid w:val="00791039"/>
    <w:rsid w:val="00793170"/>
    <w:rsid w:val="00796ED4"/>
    <w:rsid w:val="00797217"/>
    <w:rsid w:val="007A0F96"/>
    <w:rsid w:val="007A1706"/>
    <w:rsid w:val="007A179E"/>
    <w:rsid w:val="007A1D4E"/>
    <w:rsid w:val="007A6F38"/>
    <w:rsid w:val="007B0EC9"/>
    <w:rsid w:val="007B1B6C"/>
    <w:rsid w:val="007B2FEC"/>
    <w:rsid w:val="007B310F"/>
    <w:rsid w:val="007B6564"/>
    <w:rsid w:val="007B6A0F"/>
    <w:rsid w:val="007C0C1C"/>
    <w:rsid w:val="007C1C4B"/>
    <w:rsid w:val="007C28D5"/>
    <w:rsid w:val="007C2EE7"/>
    <w:rsid w:val="007C3CFA"/>
    <w:rsid w:val="007C3DD6"/>
    <w:rsid w:val="007C6913"/>
    <w:rsid w:val="007C702F"/>
    <w:rsid w:val="007C79E1"/>
    <w:rsid w:val="007D06FF"/>
    <w:rsid w:val="007D0A05"/>
    <w:rsid w:val="007D1E5A"/>
    <w:rsid w:val="007D21B9"/>
    <w:rsid w:val="007D47EB"/>
    <w:rsid w:val="007D48A6"/>
    <w:rsid w:val="007D5099"/>
    <w:rsid w:val="007E11CA"/>
    <w:rsid w:val="007E1AF4"/>
    <w:rsid w:val="007E3662"/>
    <w:rsid w:val="007E6A44"/>
    <w:rsid w:val="007E7B16"/>
    <w:rsid w:val="007E7E5D"/>
    <w:rsid w:val="007F07E1"/>
    <w:rsid w:val="007F358D"/>
    <w:rsid w:val="007F4BEF"/>
    <w:rsid w:val="007F5385"/>
    <w:rsid w:val="007F5990"/>
    <w:rsid w:val="007F68DA"/>
    <w:rsid w:val="007F6A00"/>
    <w:rsid w:val="00801E0B"/>
    <w:rsid w:val="008038F1"/>
    <w:rsid w:val="008039FD"/>
    <w:rsid w:val="008052A3"/>
    <w:rsid w:val="0080774B"/>
    <w:rsid w:val="008102F2"/>
    <w:rsid w:val="008107C8"/>
    <w:rsid w:val="008118EB"/>
    <w:rsid w:val="00812229"/>
    <w:rsid w:val="008123C5"/>
    <w:rsid w:val="00812A5F"/>
    <w:rsid w:val="0081386C"/>
    <w:rsid w:val="008152B9"/>
    <w:rsid w:val="00820D7B"/>
    <w:rsid w:val="00824067"/>
    <w:rsid w:val="008244E8"/>
    <w:rsid w:val="00824576"/>
    <w:rsid w:val="008264A4"/>
    <w:rsid w:val="0083031C"/>
    <w:rsid w:val="0083158E"/>
    <w:rsid w:val="008315FA"/>
    <w:rsid w:val="00831787"/>
    <w:rsid w:val="00836B47"/>
    <w:rsid w:val="00837879"/>
    <w:rsid w:val="0084120F"/>
    <w:rsid w:val="00842BD8"/>
    <w:rsid w:val="00842F25"/>
    <w:rsid w:val="00843A68"/>
    <w:rsid w:val="00843D74"/>
    <w:rsid w:val="0084404D"/>
    <w:rsid w:val="00851700"/>
    <w:rsid w:val="00851A8D"/>
    <w:rsid w:val="008523E9"/>
    <w:rsid w:val="00852D2C"/>
    <w:rsid w:val="00854688"/>
    <w:rsid w:val="00856A58"/>
    <w:rsid w:val="00860637"/>
    <w:rsid w:val="00861E6D"/>
    <w:rsid w:val="0086259C"/>
    <w:rsid w:val="00862F0B"/>
    <w:rsid w:val="00863005"/>
    <w:rsid w:val="00863502"/>
    <w:rsid w:val="00865BFB"/>
    <w:rsid w:val="0086607C"/>
    <w:rsid w:val="00866923"/>
    <w:rsid w:val="00866D73"/>
    <w:rsid w:val="00866ECA"/>
    <w:rsid w:val="00870593"/>
    <w:rsid w:val="00871E01"/>
    <w:rsid w:val="00872467"/>
    <w:rsid w:val="008732BA"/>
    <w:rsid w:val="00877A40"/>
    <w:rsid w:val="00882860"/>
    <w:rsid w:val="00884CB9"/>
    <w:rsid w:val="008856C7"/>
    <w:rsid w:val="00886EAF"/>
    <w:rsid w:val="00887266"/>
    <w:rsid w:val="00887A72"/>
    <w:rsid w:val="008935C9"/>
    <w:rsid w:val="00893F6A"/>
    <w:rsid w:val="008947C2"/>
    <w:rsid w:val="00897803"/>
    <w:rsid w:val="008A2E7F"/>
    <w:rsid w:val="008A438B"/>
    <w:rsid w:val="008A4E60"/>
    <w:rsid w:val="008A4EB5"/>
    <w:rsid w:val="008A6C7C"/>
    <w:rsid w:val="008B08D5"/>
    <w:rsid w:val="008B0F89"/>
    <w:rsid w:val="008B0FE7"/>
    <w:rsid w:val="008B170A"/>
    <w:rsid w:val="008B1721"/>
    <w:rsid w:val="008B58D5"/>
    <w:rsid w:val="008B7353"/>
    <w:rsid w:val="008B7756"/>
    <w:rsid w:val="008C3F3A"/>
    <w:rsid w:val="008C411A"/>
    <w:rsid w:val="008C4E42"/>
    <w:rsid w:val="008C72AF"/>
    <w:rsid w:val="008C7596"/>
    <w:rsid w:val="008D0B39"/>
    <w:rsid w:val="008D1535"/>
    <w:rsid w:val="008D18F3"/>
    <w:rsid w:val="008D3746"/>
    <w:rsid w:val="008D4169"/>
    <w:rsid w:val="008D6608"/>
    <w:rsid w:val="008D7091"/>
    <w:rsid w:val="008D727F"/>
    <w:rsid w:val="008D7FC7"/>
    <w:rsid w:val="008E074C"/>
    <w:rsid w:val="008E08CC"/>
    <w:rsid w:val="008E0C75"/>
    <w:rsid w:val="008E1E55"/>
    <w:rsid w:val="008E224D"/>
    <w:rsid w:val="008E2472"/>
    <w:rsid w:val="008E2AF1"/>
    <w:rsid w:val="008E3D1C"/>
    <w:rsid w:val="008E4503"/>
    <w:rsid w:val="008E50FA"/>
    <w:rsid w:val="008E668F"/>
    <w:rsid w:val="008F1BA6"/>
    <w:rsid w:val="008F1BE3"/>
    <w:rsid w:val="008F254B"/>
    <w:rsid w:val="008F25F9"/>
    <w:rsid w:val="008F4957"/>
    <w:rsid w:val="008F55DD"/>
    <w:rsid w:val="008F6312"/>
    <w:rsid w:val="00901009"/>
    <w:rsid w:val="0090396F"/>
    <w:rsid w:val="0090549D"/>
    <w:rsid w:val="00906F56"/>
    <w:rsid w:val="009078B0"/>
    <w:rsid w:val="0090791C"/>
    <w:rsid w:val="00907F77"/>
    <w:rsid w:val="00912354"/>
    <w:rsid w:val="00912387"/>
    <w:rsid w:val="009124B5"/>
    <w:rsid w:val="00913EB8"/>
    <w:rsid w:val="00920C5F"/>
    <w:rsid w:val="00921512"/>
    <w:rsid w:val="0092288E"/>
    <w:rsid w:val="00922D27"/>
    <w:rsid w:val="00924A69"/>
    <w:rsid w:val="0092690A"/>
    <w:rsid w:val="009270F1"/>
    <w:rsid w:val="00927BB8"/>
    <w:rsid w:val="009348CF"/>
    <w:rsid w:val="009352E5"/>
    <w:rsid w:val="009401F8"/>
    <w:rsid w:val="009402EF"/>
    <w:rsid w:val="00940497"/>
    <w:rsid w:val="00941530"/>
    <w:rsid w:val="00941D32"/>
    <w:rsid w:val="00943497"/>
    <w:rsid w:val="009437A1"/>
    <w:rsid w:val="00946B4B"/>
    <w:rsid w:val="0095044C"/>
    <w:rsid w:val="00950692"/>
    <w:rsid w:val="009516CD"/>
    <w:rsid w:val="00951B88"/>
    <w:rsid w:val="00951DAE"/>
    <w:rsid w:val="009532D8"/>
    <w:rsid w:val="00953E63"/>
    <w:rsid w:val="00957071"/>
    <w:rsid w:val="009570BD"/>
    <w:rsid w:val="00960CE0"/>
    <w:rsid w:val="00961B89"/>
    <w:rsid w:val="009635E7"/>
    <w:rsid w:val="00964056"/>
    <w:rsid w:val="00966753"/>
    <w:rsid w:val="009672A4"/>
    <w:rsid w:val="00970934"/>
    <w:rsid w:val="00972D1C"/>
    <w:rsid w:val="00974334"/>
    <w:rsid w:val="0097569E"/>
    <w:rsid w:val="00976568"/>
    <w:rsid w:val="009836E7"/>
    <w:rsid w:val="00984FE4"/>
    <w:rsid w:val="00985781"/>
    <w:rsid w:val="00986908"/>
    <w:rsid w:val="00986B23"/>
    <w:rsid w:val="0099068F"/>
    <w:rsid w:val="0099157A"/>
    <w:rsid w:val="009928B0"/>
    <w:rsid w:val="00995556"/>
    <w:rsid w:val="00996C70"/>
    <w:rsid w:val="009A2472"/>
    <w:rsid w:val="009A25AC"/>
    <w:rsid w:val="009A2F07"/>
    <w:rsid w:val="009A5205"/>
    <w:rsid w:val="009A73C8"/>
    <w:rsid w:val="009A7777"/>
    <w:rsid w:val="009A7B4D"/>
    <w:rsid w:val="009B001E"/>
    <w:rsid w:val="009B1934"/>
    <w:rsid w:val="009B2142"/>
    <w:rsid w:val="009C0EBF"/>
    <w:rsid w:val="009C3217"/>
    <w:rsid w:val="009C5598"/>
    <w:rsid w:val="009C5CCC"/>
    <w:rsid w:val="009C664A"/>
    <w:rsid w:val="009D199A"/>
    <w:rsid w:val="009D2CCF"/>
    <w:rsid w:val="009D3394"/>
    <w:rsid w:val="009D3956"/>
    <w:rsid w:val="009D3FF9"/>
    <w:rsid w:val="009D4EDC"/>
    <w:rsid w:val="009D51A2"/>
    <w:rsid w:val="009D5D7F"/>
    <w:rsid w:val="009D7398"/>
    <w:rsid w:val="009E0070"/>
    <w:rsid w:val="009E3896"/>
    <w:rsid w:val="009E4EF4"/>
    <w:rsid w:val="009E5133"/>
    <w:rsid w:val="009E529B"/>
    <w:rsid w:val="009E5A37"/>
    <w:rsid w:val="009F4B24"/>
    <w:rsid w:val="009F4B6A"/>
    <w:rsid w:val="009F5637"/>
    <w:rsid w:val="009F5A81"/>
    <w:rsid w:val="009F5E5B"/>
    <w:rsid w:val="009F7B86"/>
    <w:rsid w:val="009F7C3F"/>
    <w:rsid w:val="00A01310"/>
    <w:rsid w:val="00A01C06"/>
    <w:rsid w:val="00A029D1"/>
    <w:rsid w:val="00A02A10"/>
    <w:rsid w:val="00A03C6C"/>
    <w:rsid w:val="00A04397"/>
    <w:rsid w:val="00A04902"/>
    <w:rsid w:val="00A07FD9"/>
    <w:rsid w:val="00A12B56"/>
    <w:rsid w:val="00A14161"/>
    <w:rsid w:val="00A14A98"/>
    <w:rsid w:val="00A150EE"/>
    <w:rsid w:val="00A2089C"/>
    <w:rsid w:val="00A21540"/>
    <w:rsid w:val="00A23850"/>
    <w:rsid w:val="00A24F46"/>
    <w:rsid w:val="00A2665F"/>
    <w:rsid w:val="00A274E7"/>
    <w:rsid w:val="00A320F6"/>
    <w:rsid w:val="00A40564"/>
    <w:rsid w:val="00A41204"/>
    <w:rsid w:val="00A41C52"/>
    <w:rsid w:val="00A41E20"/>
    <w:rsid w:val="00A44250"/>
    <w:rsid w:val="00A4432D"/>
    <w:rsid w:val="00A443C8"/>
    <w:rsid w:val="00A52656"/>
    <w:rsid w:val="00A527E0"/>
    <w:rsid w:val="00A52BAC"/>
    <w:rsid w:val="00A546E4"/>
    <w:rsid w:val="00A554E0"/>
    <w:rsid w:val="00A56A09"/>
    <w:rsid w:val="00A61BF4"/>
    <w:rsid w:val="00A62D04"/>
    <w:rsid w:val="00A63434"/>
    <w:rsid w:val="00A63ADB"/>
    <w:rsid w:val="00A65332"/>
    <w:rsid w:val="00A67093"/>
    <w:rsid w:val="00A727D2"/>
    <w:rsid w:val="00A73E55"/>
    <w:rsid w:val="00A74374"/>
    <w:rsid w:val="00A75C10"/>
    <w:rsid w:val="00A75CAD"/>
    <w:rsid w:val="00A76618"/>
    <w:rsid w:val="00A80CE1"/>
    <w:rsid w:val="00A8114E"/>
    <w:rsid w:val="00A815A2"/>
    <w:rsid w:val="00A81830"/>
    <w:rsid w:val="00A84A37"/>
    <w:rsid w:val="00A877BB"/>
    <w:rsid w:val="00A9184D"/>
    <w:rsid w:val="00A922CA"/>
    <w:rsid w:val="00A93B19"/>
    <w:rsid w:val="00A952CB"/>
    <w:rsid w:val="00AA01B0"/>
    <w:rsid w:val="00AA0A37"/>
    <w:rsid w:val="00AA2EDC"/>
    <w:rsid w:val="00AA6E4C"/>
    <w:rsid w:val="00AA744D"/>
    <w:rsid w:val="00AB1361"/>
    <w:rsid w:val="00AB179F"/>
    <w:rsid w:val="00AB24C1"/>
    <w:rsid w:val="00AB46A7"/>
    <w:rsid w:val="00AB5BC1"/>
    <w:rsid w:val="00AB5E35"/>
    <w:rsid w:val="00AB6CB7"/>
    <w:rsid w:val="00AC12B0"/>
    <w:rsid w:val="00AC1694"/>
    <w:rsid w:val="00AC1DAD"/>
    <w:rsid w:val="00AC2C67"/>
    <w:rsid w:val="00AC3BB3"/>
    <w:rsid w:val="00AD083D"/>
    <w:rsid w:val="00AD3A57"/>
    <w:rsid w:val="00AD5CF4"/>
    <w:rsid w:val="00AE0AF6"/>
    <w:rsid w:val="00AE1D89"/>
    <w:rsid w:val="00AE25A0"/>
    <w:rsid w:val="00AE30D3"/>
    <w:rsid w:val="00AE6FAA"/>
    <w:rsid w:val="00AE781F"/>
    <w:rsid w:val="00AF2AC3"/>
    <w:rsid w:val="00AF2C9E"/>
    <w:rsid w:val="00AF4F3A"/>
    <w:rsid w:val="00AF5098"/>
    <w:rsid w:val="00B004F0"/>
    <w:rsid w:val="00B00717"/>
    <w:rsid w:val="00B015C7"/>
    <w:rsid w:val="00B01F11"/>
    <w:rsid w:val="00B01FE2"/>
    <w:rsid w:val="00B04DA5"/>
    <w:rsid w:val="00B05B08"/>
    <w:rsid w:val="00B0741A"/>
    <w:rsid w:val="00B10196"/>
    <w:rsid w:val="00B1063B"/>
    <w:rsid w:val="00B12A79"/>
    <w:rsid w:val="00B13053"/>
    <w:rsid w:val="00B15FFB"/>
    <w:rsid w:val="00B207AA"/>
    <w:rsid w:val="00B21713"/>
    <w:rsid w:val="00B21F40"/>
    <w:rsid w:val="00B2623C"/>
    <w:rsid w:val="00B27DA4"/>
    <w:rsid w:val="00B31D97"/>
    <w:rsid w:val="00B34F6B"/>
    <w:rsid w:val="00B37882"/>
    <w:rsid w:val="00B42701"/>
    <w:rsid w:val="00B42F7D"/>
    <w:rsid w:val="00B448AF"/>
    <w:rsid w:val="00B45BEE"/>
    <w:rsid w:val="00B469CC"/>
    <w:rsid w:val="00B46A43"/>
    <w:rsid w:val="00B46B71"/>
    <w:rsid w:val="00B519F2"/>
    <w:rsid w:val="00B521F7"/>
    <w:rsid w:val="00B536F5"/>
    <w:rsid w:val="00B542F3"/>
    <w:rsid w:val="00B55D7E"/>
    <w:rsid w:val="00B57A57"/>
    <w:rsid w:val="00B60B00"/>
    <w:rsid w:val="00B63233"/>
    <w:rsid w:val="00B63CD7"/>
    <w:rsid w:val="00B64040"/>
    <w:rsid w:val="00B6573D"/>
    <w:rsid w:val="00B71DB7"/>
    <w:rsid w:val="00B71F58"/>
    <w:rsid w:val="00B7354F"/>
    <w:rsid w:val="00B74A5B"/>
    <w:rsid w:val="00B82470"/>
    <w:rsid w:val="00B86782"/>
    <w:rsid w:val="00B868AC"/>
    <w:rsid w:val="00B90710"/>
    <w:rsid w:val="00B92474"/>
    <w:rsid w:val="00B93720"/>
    <w:rsid w:val="00B947D1"/>
    <w:rsid w:val="00B953BF"/>
    <w:rsid w:val="00B9575A"/>
    <w:rsid w:val="00B96A45"/>
    <w:rsid w:val="00B970CA"/>
    <w:rsid w:val="00B97AD0"/>
    <w:rsid w:val="00BA04EA"/>
    <w:rsid w:val="00BA3EF2"/>
    <w:rsid w:val="00BA5C38"/>
    <w:rsid w:val="00BA618D"/>
    <w:rsid w:val="00BA6615"/>
    <w:rsid w:val="00BA6C4E"/>
    <w:rsid w:val="00BA6ED0"/>
    <w:rsid w:val="00BA72E4"/>
    <w:rsid w:val="00BB0979"/>
    <w:rsid w:val="00BB39EE"/>
    <w:rsid w:val="00BB5A48"/>
    <w:rsid w:val="00BB74D9"/>
    <w:rsid w:val="00BC3EA4"/>
    <w:rsid w:val="00BC4E24"/>
    <w:rsid w:val="00BD0811"/>
    <w:rsid w:val="00BD0E24"/>
    <w:rsid w:val="00BD0F41"/>
    <w:rsid w:val="00BD26AB"/>
    <w:rsid w:val="00BD3F9E"/>
    <w:rsid w:val="00BD429F"/>
    <w:rsid w:val="00BD49A6"/>
    <w:rsid w:val="00BD5ABD"/>
    <w:rsid w:val="00BE1C20"/>
    <w:rsid w:val="00BE205E"/>
    <w:rsid w:val="00BE2E90"/>
    <w:rsid w:val="00BE6A6D"/>
    <w:rsid w:val="00BF019B"/>
    <w:rsid w:val="00BF0697"/>
    <w:rsid w:val="00BF0938"/>
    <w:rsid w:val="00BF1D77"/>
    <w:rsid w:val="00BF5A0D"/>
    <w:rsid w:val="00BF640A"/>
    <w:rsid w:val="00C02B3B"/>
    <w:rsid w:val="00C02C54"/>
    <w:rsid w:val="00C03882"/>
    <w:rsid w:val="00C042CF"/>
    <w:rsid w:val="00C04DDA"/>
    <w:rsid w:val="00C0559E"/>
    <w:rsid w:val="00C0698F"/>
    <w:rsid w:val="00C07BED"/>
    <w:rsid w:val="00C12813"/>
    <w:rsid w:val="00C13078"/>
    <w:rsid w:val="00C1465B"/>
    <w:rsid w:val="00C16977"/>
    <w:rsid w:val="00C2014A"/>
    <w:rsid w:val="00C21BAD"/>
    <w:rsid w:val="00C22079"/>
    <w:rsid w:val="00C25764"/>
    <w:rsid w:val="00C261A9"/>
    <w:rsid w:val="00C27F9C"/>
    <w:rsid w:val="00C31E54"/>
    <w:rsid w:val="00C32C83"/>
    <w:rsid w:val="00C351CE"/>
    <w:rsid w:val="00C373D5"/>
    <w:rsid w:val="00C40781"/>
    <w:rsid w:val="00C450E5"/>
    <w:rsid w:val="00C464FF"/>
    <w:rsid w:val="00C5371F"/>
    <w:rsid w:val="00C55106"/>
    <w:rsid w:val="00C55B20"/>
    <w:rsid w:val="00C6089D"/>
    <w:rsid w:val="00C62EC5"/>
    <w:rsid w:val="00C63545"/>
    <w:rsid w:val="00C655D0"/>
    <w:rsid w:val="00C660E8"/>
    <w:rsid w:val="00C667D9"/>
    <w:rsid w:val="00C672B3"/>
    <w:rsid w:val="00C734A7"/>
    <w:rsid w:val="00C73CB0"/>
    <w:rsid w:val="00C76946"/>
    <w:rsid w:val="00C77833"/>
    <w:rsid w:val="00C8204C"/>
    <w:rsid w:val="00C851D9"/>
    <w:rsid w:val="00C852CA"/>
    <w:rsid w:val="00C85C13"/>
    <w:rsid w:val="00C90CB6"/>
    <w:rsid w:val="00C94FCB"/>
    <w:rsid w:val="00C97926"/>
    <w:rsid w:val="00CA1767"/>
    <w:rsid w:val="00CA1A56"/>
    <w:rsid w:val="00CA1F46"/>
    <w:rsid w:val="00CA3083"/>
    <w:rsid w:val="00CA6679"/>
    <w:rsid w:val="00CA749E"/>
    <w:rsid w:val="00CB0987"/>
    <w:rsid w:val="00CB13E5"/>
    <w:rsid w:val="00CB23CA"/>
    <w:rsid w:val="00CC2592"/>
    <w:rsid w:val="00CC2A22"/>
    <w:rsid w:val="00CC2D81"/>
    <w:rsid w:val="00CC3DAD"/>
    <w:rsid w:val="00CC58EB"/>
    <w:rsid w:val="00CC6C38"/>
    <w:rsid w:val="00CD08CB"/>
    <w:rsid w:val="00CD29D8"/>
    <w:rsid w:val="00CD3A17"/>
    <w:rsid w:val="00CD4832"/>
    <w:rsid w:val="00CE036D"/>
    <w:rsid w:val="00CE1281"/>
    <w:rsid w:val="00CE5BB9"/>
    <w:rsid w:val="00CF3413"/>
    <w:rsid w:val="00CF3C23"/>
    <w:rsid w:val="00CF5495"/>
    <w:rsid w:val="00CF55F3"/>
    <w:rsid w:val="00CF692F"/>
    <w:rsid w:val="00CF7EC9"/>
    <w:rsid w:val="00D019B5"/>
    <w:rsid w:val="00D03173"/>
    <w:rsid w:val="00D04A79"/>
    <w:rsid w:val="00D06508"/>
    <w:rsid w:val="00D10948"/>
    <w:rsid w:val="00D10FD6"/>
    <w:rsid w:val="00D1300E"/>
    <w:rsid w:val="00D144A3"/>
    <w:rsid w:val="00D170FD"/>
    <w:rsid w:val="00D21332"/>
    <w:rsid w:val="00D226F6"/>
    <w:rsid w:val="00D22987"/>
    <w:rsid w:val="00D24B57"/>
    <w:rsid w:val="00D24ED4"/>
    <w:rsid w:val="00D260FA"/>
    <w:rsid w:val="00D26BFA"/>
    <w:rsid w:val="00D31BAC"/>
    <w:rsid w:val="00D31F62"/>
    <w:rsid w:val="00D320DB"/>
    <w:rsid w:val="00D32EB7"/>
    <w:rsid w:val="00D32ED3"/>
    <w:rsid w:val="00D33CC9"/>
    <w:rsid w:val="00D36044"/>
    <w:rsid w:val="00D417B6"/>
    <w:rsid w:val="00D4208E"/>
    <w:rsid w:val="00D424E2"/>
    <w:rsid w:val="00D43304"/>
    <w:rsid w:val="00D46197"/>
    <w:rsid w:val="00D46928"/>
    <w:rsid w:val="00D47132"/>
    <w:rsid w:val="00D4754B"/>
    <w:rsid w:val="00D50CFB"/>
    <w:rsid w:val="00D512DA"/>
    <w:rsid w:val="00D5245B"/>
    <w:rsid w:val="00D5338F"/>
    <w:rsid w:val="00D53574"/>
    <w:rsid w:val="00D53AEA"/>
    <w:rsid w:val="00D55C81"/>
    <w:rsid w:val="00D60824"/>
    <w:rsid w:val="00D609D6"/>
    <w:rsid w:val="00D61DE8"/>
    <w:rsid w:val="00D6370C"/>
    <w:rsid w:val="00D63789"/>
    <w:rsid w:val="00D64203"/>
    <w:rsid w:val="00D64CBC"/>
    <w:rsid w:val="00D7136C"/>
    <w:rsid w:val="00D724B1"/>
    <w:rsid w:val="00D7333B"/>
    <w:rsid w:val="00D760AE"/>
    <w:rsid w:val="00D77BFB"/>
    <w:rsid w:val="00D77D63"/>
    <w:rsid w:val="00D8021A"/>
    <w:rsid w:val="00D83453"/>
    <w:rsid w:val="00D867A5"/>
    <w:rsid w:val="00D86C18"/>
    <w:rsid w:val="00D92067"/>
    <w:rsid w:val="00D96A94"/>
    <w:rsid w:val="00D9708D"/>
    <w:rsid w:val="00DA0282"/>
    <w:rsid w:val="00DA0ACD"/>
    <w:rsid w:val="00DA1CE1"/>
    <w:rsid w:val="00DA227F"/>
    <w:rsid w:val="00DA3488"/>
    <w:rsid w:val="00DA3BC6"/>
    <w:rsid w:val="00DA4EA0"/>
    <w:rsid w:val="00DA5CEF"/>
    <w:rsid w:val="00DB066B"/>
    <w:rsid w:val="00DB1862"/>
    <w:rsid w:val="00DB1EB8"/>
    <w:rsid w:val="00DB2063"/>
    <w:rsid w:val="00DB2CA7"/>
    <w:rsid w:val="00DB491C"/>
    <w:rsid w:val="00DB4B27"/>
    <w:rsid w:val="00DB5547"/>
    <w:rsid w:val="00DB6451"/>
    <w:rsid w:val="00DB74F3"/>
    <w:rsid w:val="00DB7B1A"/>
    <w:rsid w:val="00DB7E32"/>
    <w:rsid w:val="00DC1A3B"/>
    <w:rsid w:val="00DC2687"/>
    <w:rsid w:val="00DC2FB7"/>
    <w:rsid w:val="00DC3111"/>
    <w:rsid w:val="00DC380B"/>
    <w:rsid w:val="00DC5E86"/>
    <w:rsid w:val="00DC67E0"/>
    <w:rsid w:val="00DC7D5B"/>
    <w:rsid w:val="00DD47D4"/>
    <w:rsid w:val="00DD48B0"/>
    <w:rsid w:val="00DD6F0E"/>
    <w:rsid w:val="00DE036A"/>
    <w:rsid w:val="00DE3865"/>
    <w:rsid w:val="00DE3F99"/>
    <w:rsid w:val="00DE51ED"/>
    <w:rsid w:val="00DE566F"/>
    <w:rsid w:val="00DE6777"/>
    <w:rsid w:val="00DE6FE2"/>
    <w:rsid w:val="00DF1EA4"/>
    <w:rsid w:val="00DF4221"/>
    <w:rsid w:val="00DF53FF"/>
    <w:rsid w:val="00DF5A07"/>
    <w:rsid w:val="00DF5A6F"/>
    <w:rsid w:val="00DF630D"/>
    <w:rsid w:val="00DF6627"/>
    <w:rsid w:val="00DF72AF"/>
    <w:rsid w:val="00E00841"/>
    <w:rsid w:val="00E01D80"/>
    <w:rsid w:val="00E02B45"/>
    <w:rsid w:val="00E03144"/>
    <w:rsid w:val="00E03625"/>
    <w:rsid w:val="00E047F2"/>
    <w:rsid w:val="00E04CC0"/>
    <w:rsid w:val="00E05785"/>
    <w:rsid w:val="00E0752F"/>
    <w:rsid w:val="00E07EDB"/>
    <w:rsid w:val="00E11FC3"/>
    <w:rsid w:val="00E12167"/>
    <w:rsid w:val="00E125F0"/>
    <w:rsid w:val="00E15A1B"/>
    <w:rsid w:val="00E15E46"/>
    <w:rsid w:val="00E17892"/>
    <w:rsid w:val="00E20270"/>
    <w:rsid w:val="00E21112"/>
    <w:rsid w:val="00E217A0"/>
    <w:rsid w:val="00E23210"/>
    <w:rsid w:val="00E236F9"/>
    <w:rsid w:val="00E23B9C"/>
    <w:rsid w:val="00E25E2D"/>
    <w:rsid w:val="00E2636A"/>
    <w:rsid w:val="00E301EE"/>
    <w:rsid w:val="00E30F9A"/>
    <w:rsid w:val="00E317A5"/>
    <w:rsid w:val="00E36DB2"/>
    <w:rsid w:val="00E37096"/>
    <w:rsid w:val="00E41769"/>
    <w:rsid w:val="00E42286"/>
    <w:rsid w:val="00E430C8"/>
    <w:rsid w:val="00E43930"/>
    <w:rsid w:val="00E43BAF"/>
    <w:rsid w:val="00E44479"/>
    <w:rsid w:val="00E46DF2"/>
    <w:rsid w:val="00E47AD5"/>
    <w:rsid w:val="00E55FC1"/>
    <w:rsid w:val="00E6083B"/>
    <w:rsid w:val="00E632F6"/>
    <w:rsid w:val="00E63B32"/>
    <w:rsid w:val="00E6425E"/>
    <w:rsid w:val="00E7032B"/>
    <w:rsid w:val="00E74406"/>
    <w:rsid w:val="00E74958"/>
    <w:rsid w:val="00E74EC7"/>
    <w:rsid w:val="00E77739"/>
    <w:rsid w:val="00E8158F"/>
    <w:rsid w:val="00E82D5C"/>
    <w:rsid w:val="00E84ACE"/>
    <w:rsid w:val="00E86E2D"/>
    <w:rsid w:val="00E90AE8"/>
    <w:rsid w:val="00E92556"/>
    <w:rsid w:val="00E943B2"/>
    <w:rsid w:val="00E94DCD"/>
    <w:rsid w:val="00E953C3"/>
    <w:rsid w:val="00EA0AB3"/>
    <w:rsid w:val="00EA0DE0"/>
    <w:rsid w:val="00EA1DF1"/>
    <w:rsid w:val="00EA28DE"/>
    <w:rsid w:val="00EA7671"/>
    <w:rsid w:val="00EB099B"/>
    <w:rsid w:val="00EB2076"/>
    <w:rsid w:val="00EB2C69"/>
    <w:rsid w:val="00EB5E8C"/>
    <w:rsid w:val="00EB684D"/>
    <w:rsid w:val="00EB78EF"/>
    <w:rsid w:val="00EC206B"/>
    <w:rsid w:val="00EC2F3C"/>
    <w:rsid w:val="00EC3415"/>
    <w:rsid w:val="00EC38B2"/>
    <w:rsid w:val="00EC671D"/>
    <w:rsid w:val="00ED0F4E"/>
    <w:rsid w:val="00ED2896"/>
    <w:rsid w:val="00ED2B97"/>
    <w:rsid w:val="00ED54FD"/>
    <w:rsid w:val="00EE1B24"/>
    <w:rsid w:val="00EE6826"/>
    <w:rsid w:val="00EE6AAB"/>
    <w:rsid w:val="00EE7310"/>
    <w:rsid w:val="00EE7A42"/>
    <w:rsid w:val="00EF136F"/>
    <w:rsid w:val="00EF3AC7"/>
    <w:rsid w:val="00EF4F18"/>
    <w:rsid w:val="00EF6DE3"/>
    <w:rsid w:val="00EF761E"/>
    <w:rsid w:val="00F01BFA"/>
    <w:rsid w:val="00F03F2B"/>
    <w:rsid w:val="00F041A7"/>
    <w:rsid w:val="00F14B7F"/>
    <w:rsid w:val="00F2179D"/>
    <w:rsid w:val="00F223F2"/>
    <w:rsid w:val="00F244A9"/>
    <w:rsid w:val="00F3034D"/>
    <w:rsid w:val="00F3423A"/>
    <w:rsid w:val="00F34E9D"/>
    <w:rsid w:val="00F35407"/>
    <w:rsid w:val="00F4353C"/>
    <w:rsid w:val="00F43EAB"/>
    <w:rsid w:val="00F44F26"/>
    <w:rsid w:val="00F46927"/>
    <w:rsid w:val="00F47A82"/>
    <w:rsid w:val="00F5000F"/>
    <w:rsid w:val="00F518E6"/>
    <w:rsid w:val="00F52C16"/>
    <w:rsid w:val="00F53A48"/>
    <w:rsid w:val="00F54804"/>
    <w:rsid w:val="00F574B6"/>
    <w:rsid w:val="00F613E3"/>
    <w:rsid w:val="00F723F9"/>
    <w:rsid w:val="00F760B7"/>
    <w:rsid w:val="00F7682B"/>
    <w:rsid w:val="00F76BEE"/>
    <w:rsid w:val="00F76EF6"/>
    <w:rsid w:val="00F808AA"/>
    <w:rsid w:val="00F836B2"/>
    <w:rsid w:val="00F83AB6"/>
    <w:rsid w:val="00F8418B"/>
    <w:rsid w:val="00F869A9"/>
    <w:rsid w:val="00F86F29"/>
    <w:rsid w:val="00F87111"/>
    <w:rsid w:val="00F87968"/>
    <w:rsid w:val="00F879DD"/>
    <w:rsid w:val="00F902B0"/>
    <w:rsid w:val="00F9030A"/>
    <w:rsid w:val="00F94DB5"/>
    <w:rsid w:val="00F94E71"/>
    <w:rsid w:val="00F96BD5"/>
    <w:rsid w:val="00F97316"/>
    <w:rsid w:val="00FA4E2D"/>
    <w:rsid w:val="00FA57CB"/>
    <w:rsid w:val="00FA6275"/>
    <w:rsid w:val="00FB037E"/>
    <w:rsid w:val="00FB67D6"/>
    <w:rsid w:val="00FC36FD"/>
    <w:rsid w:val="00FC3D80"/>
    <w:rsid w:val="00FC7AD9"/>
    <w:rsid w:val="00FD0FB1"/>
    <w:rsid w:val="00FD363D"/>
    <w:rsid w:val="00FD675E"/>
    <w:rsid w:val="00FE12D7"/>
    <w:rsid w:val="00FE155C"/>
    <w:rsid w:val="00FE5A5A"/>
    <w:rsid w:val="00FE6430"/>
    <w:rsid w:val="00FE6FE0"/>
    <w:rsid w:val="00FF36E0"/>
    <w:rsid w:val="00FF53A2"/>
    <w:rsid w:val="00FF5C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8EB"/>
    <w:rPr>
      <w:rFonts w:ascii="Times New Roman" w:hAnsi="Times New Roman"/>
      <w:sz w:val="28"/>
    </w:rPr>
  </w:style>
  <w:style w:type="paragraph" w:styleId="Heading1">
    <w:name w:val="heading 1"/>
    <w:aliases w:val="DB"/>
    <w:basedOn w:val="Normal"/>
    <w:next w:val="Normal"/>
    <w:link w:val="Heading1Char"/>
    <w:autoRedefine/>
    <w:uiPriority w:val="9"/>
    <w:qFormat/>
    <w:rsid w:val="002517FA"/>
    <w:pPr>
      <w:keepNext/>
      <w:spacing w:before="120" w:after="240"/>
      <w:jc w:val="center"/>
      <w:outlineLvl w:val="0"/>
    </w:pPr>
    <w:rPr>
      <w:rFonts w:eastAsia="Arial Unicode MS" w:cs="Times New Roman"/>
      <w:b/>
      <w:bCs/>
      <w:szCs w:val="28"/>
      <w:lang w:val="vi-VN"/>
    </w:rPr>
  </w:style>
  <w:style w:type="paragraph" w:styleId="Heading2">
    <w:name w:val="heading 2"/>
    <w:basedOn w:val="Normal"/>
    <w:next w:val="Normal"/>
    <w:link w:val="Heading2Char"/>
    <w:autoRedefine/>
    <w:qFormat/>
    <w:rsid w:val="002517FA"/>
    <w:pPr>
      <w:keepNext/>
      <w:keepLines/>
      <w:spacing w:before="200" w:line="276" w:lineRule="auto"/>
      <w:jc w:val="both"/>
      <w:outlineLvl w:val="1"/>
    </w:pPr>
    <w:rPr>
      <w:rFonts w:eastAsia="Times New Roman" w:cs="Times New Roman"/>
      <w:b/>
      <w:smallCaps/>
      <w:szCs w:val="28"/>
      <w:lang w:val="pt-BR"/>
    </w:rPr>
  </w:style>
  <w:style w:type="paragraph" w:styleId="Heading3">
    <w:name w:val="heading 3"/>
    <w:basedOn w:val="Normal"/>
    <w:next w:val="Normal"/>
    <w:link w:val="Heading3Char"/>
    <w:autoRedefine/>
    <w:qFormat/>
    <w:rsid w:val="00FF5CDE"/>
    <w:pPr>
      <w:keepNext/>
      <w:spacing w:before="240" w:after="60"/>
      <w:jc w:val="both"/>
      <w:outlineLvl w:val="2"/>
    </w:pPr>
    <w:rPr>
      <w:rFonts w:eastAsia="Times New Roman"/>
      <w:b/>
      <w:bCs/>
      <w:szCs w:val="26"/>
      <w:lang w:val="vi-VN"/>
    </w:rPr>
  </w:style>
  <w:style w:type="paragraph" w:styleId="Heading4">
    <w:name w:val="heading 4"/>
    <w:basedOn w:val="Normal"/>
    <w:next w:val="Normal"/>
    <w:link w:val="Heading4Char"/>
    <w:autoRedefine/>
    <w:unhideWhenUsed/>
    <w:qFormat/>
    <w:rsid w:val="008C4E42"/>
    <w:pPr>
      <w:keepNext/>
      <w:spacing w:before="240" w:after="60"/>
      <w:jc w:val="both"/>
      <w:outlineLvl w:val="3"/>
    </w:pPr>
    <w:rPr>
      <w:rFonts w:cs="Times New Roman"/>
      <w:b/>
      <w:bCs/>
      <w:i/>
      <w:iCs/>
      <w:szCs w:val="28"/>
    </w:rPr>
  </w:style>
  <w:style w:type="paragraph" w:styleId="Heading5">
    <w:name w:val="heading 5"/>
    <w:basedOn w:val="Normal"/>
    <w:next w:val="Normal"/>
    <w:link w:val="Heading5Char"/>
    <w:autoRedefine/>
    <w:unhideWhenUsed/>
    <w:qFormat/>
    <w:rsid w:val="00872467"/>
    <w:pPr>
      <w:spacing w:before="240" w:after="60"/>
      <w:outlineLvl w:val="4"/>
    </w:pPr>
    <w:rPr>
      <w:rFonts w:cs="Times New Roman"/>
      <w:i/>
      <w:shd w:val="clear" w:color="auto" w:fill="FFFFFF"/>
    </w:rPr>
  </w:style>
  <w:style w:type="paragraph" w:styleId="Heading6">
    <w:name w:val="heading 6"/>
    <w:basedOn w:val="Normal"/>
    <w:next w:val="Normal"/>
    <w:link w:val="Heading6Char"/>
    <w:uiPriority w:val="9"/>
    <w:semiHidden/>
    <w:unhideWhenUsed/>
    <w:qFormat/>
    <w:rsid w:val="00AF5098"/>
    <w:pPr>
      <w:spacing w:before="240" w:after="60"/>
      <w:outlineLvl w:val="5"/>
    </w:pPr>
    <w:rPr>
      <w:rFonts w:ascii="Cambria" w:eastAsia="Times New Roman" w:hAnsi="Cambria" w:cs="Times New Roman"/>
      <w:i/>
      <w:iCs/>
      <w:color w:val="243F60"/>
    </w:rPr>
  </w:style>
  <w:style w:type="paragraph" w:styleId="Heading7">
    <w:name w:val="heading 7"/>
    <w:basedOn w:val="Normal"/>
    <w:next w:val="Normal"/>
    <w:link w:val="Heading7Char"/>
    <w:qFormat/>
    <w:rsid w:val="00820D7B"/>
    <w:pPr>
      <w:keepNext/>
      <w:ind w:left="120"/>
      <w:outlineLvl w:val="6"/>
    </w:pPr>
    <w:rPr>
      <w:rFonts w:ascii=".VnArialH" w:eastAsia="Times New Roman" w:hAnsi=".VnArialH" w:cs="Times New Roman"/>
    </w:rPr>
  </w:style>
  <w:style w:type="paragraph" w:styleId="Heading8">
    <w:name w:val="heading 8"/>
    <w:basedOn w:val="Normal"/>
    <w:next w:val="Normal"/>
    <w:link w:val="Heading8Char"/>
    <w:uiPriority w:val="9"/>
    <w:unhideWhenUsed/>
    <w:qFormat/>
    <w:rsid w:val="00AF5098"/>
    <w:pPr>
      <w:spacing w:before="240" w:after="60"/>
      <w:outlineLvl w:val="7"/>
    </w:pPr>
    <w:rPr>
      <w:rFonts w:ascii="Cambria" w:eastAsia="Times New Roman" w:hAnsi="Cambria" w:cs="Times New Roman"/>
      <w:color w:val="404040"/>
    </w:rPr>
  </w:style>
  <w:style w:type="paragraph" w:styleId="Heading9">
    <w:name w:val="heading 9"/>
    <w:basedOn w:val="Normal"/>
    <w:next w:val="Normal"/>
    <w:link w:val="Heading9Char"/>
    <w:uiPriority w:val="9"/>
    <w:qFormat/>
    <w:rsid w:val="00820D7B"/>
    <w:pPr>
      <w:keepNext/>
      <w:outlineLvl w:val="8"/>
    </w:pPr>
    <w:rPr>
      <w:rFonts w:ascii=".VnTime" w:eastAsia="Times New Roman" w:hAnsi=".VnTime" w:cs="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B Char"/>
    <w:link w:val="Heading1"/>
    <w:uiPriority w:val="9"/>
    <w:rsid w:val="002517FA"/>
    <w:rPr>
      <w:rFonts w:ascii="Times New Roman" w:eastAsia="Arial Unicode MS" w:hAnsi="Times New Roman" w:cs="Times New Roman"/>
      <w:b/>
      <w:bCs/>
      <w:sz w:val="28"/>
      <w:szCs w:val="28"/>
      <w:lang w:val="vi-VN"/>
    </w:rPr>
  </w:style>
  <w:style w:type="character" w:customStyle="1" w:styleId="Heading2Char">
    <w:name w:val="Heading 2 Char"/>
    <w:link w:val="Heading2"/>
    <w:rsid w:val="002517FA"/>
    <w:rPr>
      <w:rFonts w:ascii="Times New Roman" w:eastAsia="Times New Roman" w:hAnsi="Times New Roman" w:cs="Times New Roman"/>
      <w:b/>
      <w:smallCaps/>
      <w:sz w:val="28"/>
      <w:szCs w:val="28"/>
      <w:lang w:val="pt-BR"/>
    </w:rPr>
  </w:style>
  <w:style w:type="character" w:customStyle="1" w:styleId="Heading3Char">
    <w:name w:val="Heading 3 Char"/>
    <w:link w:val="Heading3"/>
    <w:rsid w:val="00FF5CDE"/>
    <w:rPr>
      <w:rFonts w:ascii="Times New Roman" w:eastAsia="Times New Roman" w:hAnsi="Times New Roman"/>
      <w:b/>
      <w:bCs/>
      <w:sz w:val="28"/>
      <w:szCs w:val="26"/>
      <w:lang w:val="vi-VN"/>
    </w:rPr>
  </w:style>
  <w:style w:type="character" w:customStyle="1" w:styleId="Heading4Char">
    <w:name w:val="Heading 4 Char"/>
    <w:link w:val="Heading4"/>
    <w:rsid w:val="008C4E42"/>
    <w:rPr>
      <w:rFonts w:ascii="Times New Roman" w:hAnsi="Times New Roman" w:cs="Times New Roman"/>
      <w:b/>
      <w:bCs/>
      <w:i/>
      <w:iCs/>
      <w:sz w:val="28"/>
      <w:szCs w:val="28"/>
    </w:rPr>
  </w:style>
  <w:style w:type="character" w:customStyle="1" w:styleId="Heading5Char">
    <w:name w:val="Heading 5 Char"/>
    <w:link w:val="Heading5"/>
    <w:rsid w:val="00872467"/>
    <w:rPr>
      <w:rFonts w:ascii="Times New Roman" w:hAnsi="Times New Roman" w:cs="Times New Roman"/>
      <w:i/>
      <w:sz w:val="28"/>
    </w:rPr>
  </w:style>
  <w:style w:type="character" w:customStyle="1" w:styleId="Heading6Char">
    <w:name w:val="Heading 6 Char"/>
    <w:link w:val="Heading6"/>
    <w:uiPriority w:val="9"/>
    <w:semiHidden/>
    <w:rsid w:val="00AF5098"/>
    <w:rPr>
      <w:rFonts w:ascii="Cambria" w:eastAsia="Times New Roman" w:hAnsi="Cambria" w:cs="Times New Roman"/>
      <w:i/>
      <w:iCs/>
      <w:color w:val="243F60"/>
    </w:rPr>
  </w:style>
  <w:style w:type="character" w:customStyle="1" w:styleId="Heading7Char">
    <w:name w:val="Heading 7 Char"/>
    <w:link w:val="Heading7"/>
    <w:rsid w:val="00820D7B"/>
    <w:rPr>
      <w:rFonts w:ascii=".VnArialH" w:eastAsia="Times New Roman" w:hAnsi=".VnArialH" w:cs="Times New Roman"/>
      <w:sz w:val="28"/>
    </w:rPr>
  </w:style>
  <w:style w:type="character" w:customStyle="1" w:styleId="Heading8Char">
    <w:name w:val="Heading 8 Char"/>
    <w:link w:val="Heading8"/>
    <w:uiPriority w:val="9"/>
    <w:rsid w:val="00AF5098"/>
    <w:rPr>
      <w:rFonts w:ascii="Cambria" w:eastAsia="Times New Roman" w:hAnsi="Cambria" w:cs="Times New Roman"/>
      <w:color w:val="404040"/>
    </w:rPr>
  </w:style>
  <w:style w:type="character" w:customStyle="1" w:styleId="Heading9Char">
    <w:name w:val="Heading 9 Char"/>
    <w:link w:val="Heading9"/>
    <w:uiPriority w:val="9"/>
    <w:rsid w:val="00820D7B"/>
    <w:rPr>
      <w:rFonts w:ascii=".VnTime" w:eastAsia="Times New Roman" w:hAnsi=".VnTime" w:cs="Times New Roman"/>
      <w:b/>
      <w:sz w:val="32"/>
    </w:rPr>
  </w:style>
  <w:style w:type="paragraph" w:styleId="BodyText2">
    <w:name w:val="Body Text 2"/>
    <w:basedOn w:val="Normal"/>
    <w:link w:val="BodyText2Char"/>
    <w:rsid w:val="00CF5495"/>
    <w:pPr>
      <w:spacing w:after="120" w:line="480" w:lineRule="auto"/>
    </w:pPr>
    <w:rPr>
      <w:rFonts w:eastAsia="Times New Roman" w:cs="Times New Roman"/>
      <w:sz w:val="24"/>
      <w:szCs w:val="24"/>
    </w:rPr>
  </w:style>
  <w:style w:type="character" w:customStyle="1" w:styleId="BodyText2Char">
    <w:name w:val="Body Text 2 Char"/>
    <w:link w:val="BodyText2"/>
    <w:rsid w:val="00CF5495"/>
    <w:rPr>
      <w:rFonts w:ascii="Times New Roman" w:eastAsia="Times New Roman" w:hAnsi="Times New Roman" w:cs="Times New Roman"/>
      <w:sz w:val="24"/>
      <w:szCs w:val="24"/>
    </w:rPr>
  </w:style>
  <w:style w:type="character" w:styleId="Strong">
    <w:name w:val="Strong"/>
    <w:uiPriority w:val="22"/>
    <w:qFormat/>
    <w:rsid w:val="00CF5495"/>
    <w:rPr>
      <w:b/>
      <w:bCs/>
    </w:rPr>
  </w:style>
  <w:style w:type="paragraph" w:customStyle="1" w:styleId="ColorfulList-Accent11">
    <w:name w:val="Colorful List - Accent 11"/>
    <w:basedOn w:val="Normal"/>
    <w:qFormat/>
    <w:rsid w:val="00CF5495"/>
    <w:pPr>
      <w:ind w:left="720"/>
    </w:pPr>
    <w:rPr>
      <w:rFonts w:cs="Times New Roman"/>
      <w:sz w:val="24"/>
      <w:szCs w:val="24"/>
    </w:rPr>
  </w:style>
  <w:style w:type="paragraph" w:customStyle="1" w:styleId="Char2">
    <w:name w:val="Char2"/>
    <w:autoRedefine/>
    <w:rsid w:val="00DB1EB8"/>
    <w:pPr>
      <w:tabs>
        <w:tab w:val="num" w:pos="360"/>
      </w:tabs>
      <w:spacing w:after="120"/>
      <w:ind w:left="357"/>
    </w:pPr>
    <w:rPr>
      <w:rFonts w:ascii="Times New Roman" w:eastAsia="Times New Roman" w:hAnsi="Times New Roman" w:cs="Times New Roman"/>
    </w:rPr>
  </w:style>
  <w:style w:type="character" w:styleId="FootnoteReference">
    <w:name w:val="footnote reference"/>
    <w:aliases w:val="Footnote text,ftref,Footnote Text1,Footnote Text Char Char Char Char Char Char Ch Char Char Char Char Char Char C,Footnote,16 Point,Footnote + Arial,10 pt,Black,footnote ref, BVI fnr,BVI fnr,BearingPoint,Superscript 6 Point,fr,Ref"/>
    <w:link w:val="BVIfnrCarCar"/>
    <w:qFormat/>
    <w:rsid w:val="00DB1EB8"/>
    <w:rPr>
      <w:vertAlign w:val="superscript"/>
    </w:rPr>
  </w:style>
  <w:style w:type="paragraph" w:customStyle="1" w:styleId="BVIfnrCarCar">
    <w:name w:val="BVI fnr Car Car"/>
    <w:aliases w:val="BVI fnr Car,BVI fnr Car Car Car Car Char"/>
    <w:basedOn w:val="Normal"/>
    <w:link w:val="FootnoteReference"/>
    <w:qFormat/>
    <w:rsid w:val="00AF5098"/>
    <w:pPr>
      <w:spacing w:after="160" w:line="240" w:lineRule="exact"/>
    </w:pPr>
    <w:rPr>
      <w:vertAlign w:val="superscript"/>
    </w:rPr>
  </w:style>
  <w:style w:type="paragraph" w:styleId="ListParagraph">
    <w:name w:val="List Paragraph"/>
    <w:aliases w:val="ANNEX,List Paragraph1,List Paragraph2,Project Profile name,List Paragraph11,Hinh ve"/>
    <w:basedOn w:val="Normal"/>
    <w:link w:val="ListParagraphChar"/>
    <w:uiPriority w:val="34"/>
    <w:qFormat/>
    <w:rsid w:val="001D3462"/>
    <w:pPr>
      <w:ind w:left="720"/>
    </w:pPr>
  </w:style>
  <w:style w:type="character" w:customStyle="1" w:styleId="ListParagraphChar">
    <w:name w:val="List Paragraph Char"/>
    <w:aliases w:val="ANNEX Char,List Paragraph1 Char,List Paragraph2 Char,Project Profile name Char,List Paragraph11 Char,Hinh ve Char"/>
    <w:link w:val="ListParagraph"/>
    <w:uiPriority w:val="34"/>
    <w:locked/>
    <w:rsid w:val="00AF5098"/>
  </w:style>
  <w:style w:type="table" w:styleId="TableGrid">
    <w:name w:val="Table Grid"/>
    <w:basedOn w:val="TableNormal"/>
    <w:rsid w:val="003778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aliases w:val="Char Char,Footnote Text Char Char Char Char Char,Footnote Text Char Char Char Char Char Char Ch,Footnote Text Char Char Char Char Char Char Ch Char Char Char,fn,fn Char,Char Char13,f,single space,ft, Car Car Car Car, Car Car Car,Car, Car C"/>
    <w:basedOn w:val="Normal"/>
    <w:link w:val="FootnoteTextChar"/>
    <w:qFormat/>
    <w:rsid w:val="00D24B57"/>
    <w:rPr>
      <w:rFonts w:eastAsia="Times New Roman" w:cs="Times New Roman"/>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link w:val="FootnoteText"/>
    <w:qFormat/>
    <w:rsid w:val="00D24B57"/>
    <w:rPr>
      <w:rFonts w:ascii="Times New Roman" w:eastAsia="Times New Roman" w:hAnsi="Times New Roman" w:cs="Times New Roman"/>
    </w:rPr>
  </w:style>
  <w:style w:type="paragraph" w:styleId="Footer">
    <w:name w:val="footer"/>
    <w:basedOn w:val="Normal"/>
    <w:link w:val="FooterChar"/>
    <w:uiPriority w:val="99"/>
    <w:rsid w:val="00A14A98"/>
    <w:pPr>
      <w:tabs>
        <w:tab w:val="center" w:pos="4320"/>
        <w:tab w:val="right" w:pos="8640"/>
      </w:tabs>
    </w:pPr>
    <w:rPr>
      <w:rFonts w:ascii=".VnTime" w:eastAsia="Times New Roman" w:hAnsi=".VnTime" w:cs="Times New Roman"/>
    </w:rPr>
  </w:style>
  <w:style w:type="character" w:customStyle="1" w:styleId="FooterChar">
    <w:name w:val="Footer Char"/>
    <w:link w:val="Footer"/>
    <w:uiPriority w:val="99"/>
    <w:rsid w:val="00A14A98"/>
    <w:rPr>
      <w:rFonts w:ascii=".VnTime" w:eastAsia="Times New Roman" w:hAnsi=".VnTime" w:cs="Times New Roman"/>
      <w:sz w:val="28"/>
    </w:rPr>
  </w:style>
  <w:style w:type="paragraph" w:styleId="BodyText">
    <w:name w:val="Body Text"/>
    <w:basedOn w:val="Normal"/>
    <w:link w:val="BodyTextChar"/>
    <w:unhideWhenUsed/>
    <w:rsid w:val="002A48D5"/>
    <w:pPr>
      <w:spacing w:after="120"/>
    </w:pPr>
  </w:style>
  <w:style w:type="character" w:customStyle="1" w:styleId="BodyTextChar">
    <w:name w:val="Body Text Char"/>
    <w:basedOn w:val="DefaultParagraphFont"/>
    <w:link w:val="BodyText"/>
    <w:rsid w:val="002A48D5"/>
  </w:style>
  <w:style w:type="character" w:customStyle="1" w:styleId="Vnbnnidung2">
    <w:name w:val="Văn bản nội dung (2)_"/>
    <w:link w:val="Vnbnnidung20"/>
    <w:rsid w:val="0011167C"/>
    <w:rPr>
      <w:rFonts w:cs="Angsana New"/>
      <w:sz w:val="26"/>
      <w:szCs w:val="26"/>
      <w:shd w:val="clear" w:color="auto" w:fill="FFFFFF"/>
      <w:lang w:bidi="th-TH"/>
    </w:rPr>
  </w:style>
  <w:style w:type="paragraph" w:customStyle="1" w:styleId="Vnbnnidung20">
    <w:name w:val="Văn bản nội dung (2)"/>
    <w:basedOn w:val="Normal"/>
    <w:link w:val="Vnbnnidung2"/>
    <w:rsid w:val="0011167C"/>
    <w:pPr>
      <w:widowControl w:val="0"/>
      <w:shd w:val="clear" w:color="auto" w:fill="FFFFFF"/>
      <w:spacing w:before="660" w:after="120" w:line="322" w:lineRule="exact"/>
      <w:jc w:val="both"/>
    </w:pPr>
    <w:rPr>
      <w:rFonts w:cs="Angsana New"/>
      <w:sz w:val="26"/>
      <w:szCs w:val="26"/>
      <w:lang w:bidi="th-TH"/>
    </w:rPr>
  </w:style>
  <w:style w:type="character" w:customStyle="1" w:styleId="Vnbnnidung2Innghing">
    <w:name w:val="Văn bản nội dung (2) + In nghiêng"/>
    <w:rsid w:val="00D7333B"/>
    <w:rPr>
      <w:rFonts w:ascii="Times New Roman" w:hAnsi="Times New Roman" w:cs="Times New Roman"/>
      <w:i/>
      <w:iCs/>
      <w:spacing w:val="0"/>
      <w:sz w:val="26"/>
      <w:szCs w:val="26"/>
      <w:u w:val="none"/>
      <w:lang w:bidi="th-TH"/>
    </w:rPr>
  </w:style>
  <w:style w:type="character" w:styleId="PageNumber">
    <w:name w:val="page number"/>
    <w:rsid w:val="00414010"/>
  </w:style>
  <w:style w:type="character" w:customStyle="1" w:styleId="Bodytext0">
    <w:name w:val="Body text_"/>
    <w:link w:val="BodyText1"/>
    <w:rsid w:val="00414010"/>
    <w:rPr>
      <w:sz w:val="28"/>
      <w:szCs w:val="28"/>
      <w:shd w:val="clear" w:color="auto" w:fill="FFFFFF"/>
    </w:rPr>
  </w:style>
  <w:style w:type="paragraph" w:customStyle="1" w:styleId="BodyText1">
    <w:name w:val="Body Text1"/>
    <w:basedOn w:val="Normal"/>
    <w:link w:val="Bodytext0"/>
    <w:rsid w:val="00414010"/>
    <w:pPr>
      <w:widowControl w:val="0"/>
      <w:shd w:val="clear" w:color="auto" w:fill="FFFFFF"/>
      <w:spacing w:before="240" w:line="240" w:lineRule="atLeast"/>
      <w:ind w:hanging="1100"/>
    </w:pPr>
    <w:rPr>
      <w:szCs w:val="28"/>
    </w:rPr>
  </w:style>
  <w:style w:type="paragraph" w:styleId="NormalWeb">
    <w:name w:val="Normal (Web)"/>
    <w:aliases w:val=" Char Char Char,Normal (Web) Char,Normal (Web) Char Char Char Char Char,Обычный (веб)1,Обычный (веб) Знак,Обычный (веб) Знак1,Обычный (веб) Знак Знак,Char Char Char Char Char Char Char Char Char Char,Normal (Web) Char Char Char Char"/>
    <w:basedOn w:val="Normal"/>
    <w:link w:val="NormalWebChar1"/>
    <w:uiPriority w:val="99"/>
    <w:unhideWhenUsed/>
    <w:qFormat/>
    <w:rsid w:val="00B13053"/>
    <w:pPr>
      <w:spacing w:before="100" w:beforeAutospacing="1" w:after="100" w:afterAutospacing="1"/>
    </w:pPr>
    <w:rPr>
      <w:rFonts w:eastAsia="Times New Roman" w:cs="Times New Roman"/>
      <w:sz w:val="24"/>
      <w:szCs w:val="24"/>
    </w:rPr>
  </w:style>
  <w:style w:type="character" w:customStyle="1" w:styleId="NormalWebChar1">
    <w:name w:val="Normal (Web) Char1"/>
    <w:aliases w:val=" Char Char Char Char,Normal (Web) Char Char,Normal (Web) Char Char Char Char Char Char,Обычный (веб)1 Char,Обычный (веб) Знак Char,Обычный (веб) Знак1 Char,Обычный (веб) Знак Знак Char,Normal (Web) Char Char Char Char Char1"/>
    <w:link w:val="NormalWeb"/>
    <w:uiPriority w:val="99"/>
    <w:locked/>
    <w:rsid w:val="00AF5098"/>
    <w:rPr>
      <w:rFonts w:ascii="Times New Roman" w:eastAsia="Times New Roman" w:hAnsi="Times New Roman" w:cs="Times New Roman"/>
      <w:sz w:val="24"/>
      <w:szCs w:val="24"/>
    </w:rPr>
  </w:style>
  <w:style w:type="character" w:customStyle="1" w:styleId="treecategory">
    <w:name w:val="treecategory"/>
    <w:rsid w:val="007E6A44"/>
  </w:style>
  <w:style w:type="character" w:styleId="Hyperlink">
    <w:name w:val="Hyperlink"/>
    <w:uiPriority w:val="99"/>
    <w:unhideWhenUsed/>
    <w:rsid w:val="007E6A44"/>
    <w:rPr>
      <w:color w:val="0000FF"/>
      <w:u w:val="single"/>
    </w:rPr>
  </w:style>
  <w:style w:type="paragraph" w:customStyle="1" w:styleId="datetime-gr">
    <w:name w:val="datetime-gr"/>
    <w:basedOn w:val="Normal"/>
    <w:rsid w:val="007E6A44"/>
    <w:pPr>
      <w:spacing w:before="100" w:beforeAutospacing="1" w:after="100" w:afterAutospacing="1"/>
    </w:pPr>
    <w:rPr>
      <w:rFonts w:eastAsia="Times New Roman" w:cs="Times New Roman"/>
      <w:sz w:val="24"/>
      <w:szCs w:val="24"/>
    </w:rPr>
  </w:style>
  <w:style w:type="paragraph" w:customStyle="1" w:styleId="excerpt-single">
    <w:name w:val="excerpt-single"/>
    <w:basedOn w:val="Normal"/>
    <w:rsid w:val="007E6A44"/>
    <w:pPr>
      <w:spacing w:before="100" w:beforeAutospacing="1" w:after="100" w:afterAutospacing="1"/>
    </w:pPr>
    <w:rPr>
      <w:rFonts w:eastAsia="Times New Roman" w:cs="Times New Roman"/>
      <w:sz w:val="24"/>
      <w:szCs w:val="24"/>
    </w:rPr>
  </w:style>
  <w:style w:type="character" w:styleId="Emphasis">
    <w:name w:val="Emphasis"/>
    <w:qFormat/>
    <w:rsid w:val="007E6A44"/>
    <w:rPr>
      <w:i/>
      <w:iCs/>
    </w:rPr>
  </w:style>
  <w:style w:type="paragraph" w:customStyle="1" w:styleId="ms-rteelement-p">
    <w:name w:val="ms-rteelement-p"/>
    <w:basedOn w:val="Normal"/>
    <w:rsid w:val="00DA1CE1"/>
    <w:pPr>
      <w:spacing w:before="100" w:beforeAutospacing="1" w:after="100" w:afterAutospacing="1"/>
    </w:pPr>
    <w:rPr>
      <w:rFonts w:eastAsia="Times New Roman" w:cs="Times New Roman"/>
      <w:sz w:val="24"/>
      <w:szCs w:val="24"/>
    </w:rPr>
  </w:style>
  <w:style w:type="paragraph" w:styleId="BodyTextIndent2">
    <w:name w:val="Body Text Indent 2"/>
    <w:basedOn w:val="Normal"/>
    <w:link w:val="BodyTextIndent2Char"/>
    <w:rsid w:val="00820D7B"/>
    <w:pPr>
      <w:ind w:left="360"/>
    </w:pPr>
    <w:rPr>
      <w:rFonts w:ascii=".VnTime" w:eastAsia="Times New Roman" w:hAnsi=".VnTime" w:cs="Times New Roman"/>
      <w:b/>
    </w:rPr>
  </w:style>
  <w:style w:type="character" w:customStyle="1" w:styleId="BodyTextIndent2Char">
    <w:name w:val="Body Text Indent 2 Char"/>
    <w:link w:val="BodyTextIndent2"/>
    <w:rsid w:val="00820D7B"/>
    <w:rPr>
      <w:rFonts w:ascii=".VnTime" w:eastAsia="Times New Roman" w:hAnsi=".VnTime" w:cs="Times New Roman"/>
      <w:b/>
      <w:sz w:val="28"/>
    </w:rPr>
  </w:style>
  <w:style w:type="paragraph" w:styleId="Header">
    <w:name w:val="header"/>
    <w:basedOn w:val="Normal"/>
    <w:link w:val="HeaderChar"/>
    <w:uiPriority w:val="99"/>
    <w:rsid w:val="00820D7B"/>
    <w:pPr>
      <w:tabs>
        <w:tab w:val="center" w:pos="4320"/>
        <w:tab w:val="right" w:pos="8640"/>
      </w:tabs>
    </w:pPr>
    <w:rPr>
      <w:rFonts w:ascii=".VnTime" w:eastAsia="Times New Roman" w:hAnsi=".VnTime" w:cs="Times New Roman"/>
    </w:rPr>
  </w:style>
  <w:style w:type="character" w:customStyle="1" w:styleId="HeaderChar">
    <w:name w:val="Header Char"/>
    <w:link w:val="Header"/>
    <w:uiPriority w:val="99"/>
    <w:rsid w:val="00820D7B"/>
    <w:rPr>
      <w:rFonts w:ascii=".VnTime" w:eastAsia="Times New Roman" w:hAnsi=".VnTime" w:cs="Times New Roman"/>
      <w:sz w:val="28"/>
    </w:rPr>
  </w:style>
  <w:style w:type="paragraph" w:styleId="BodyTextIndent">
    <w:name w:val="Body Text Indent"/>
    <w:basedOn w:val="Normal"/>
    <w:link w:val="BodyTextIndentChar"/>
    <w:uiPriority w:val="99"/>
    <w:rsid w:val="00820D7B"/>
    <w:pPr>
      <w:spacing w:after="120"/>
      <w:ind w:left="283"/>
    </w:pPr>
    <w:rPr>
      <w:rFonts w:ascii=".VnTime" w:eastAsia="Times New Roman" w:hAnsi=".VnTime" w:cs="Times New Roman"/>
    </w:rPr>
  </w:style>
  <w:style w:type="character" w:customStyle="1" w:styleId="BodyTextIndentChar">
    <w:name w:val="Body Text Indent Char"/>
    <w:link w:val="BodyTextIndent"/>
    <w:uiPriority w:val="99"/>
    <w:rsid w:val="00820D7B"/>
    <w:rPr>
      <w:rFonts w:ascii=".VnTime" w:eastAsia="Times New Roman" w:hAnsi=".VnTime" w:cs="Times New Roman"/>
      <w:sz w:val="28"/>
    </w:rPr>
  </w:style>
  <w:style w:type="paragraph" w:styleId="BalloonText">
    <w:name w:val="Balloon Text"/>
    <w:basedOn w:val="Normal"/>
    <w:link w:val="BalloonTextChar"/>
    <w:semiHidden/>
    <w:rsid w:val="00820D7B"/>
    <w:rPr>
      <w:rFonts w:ascii="Tahoma" w:eastAsia="Times New Roman" w:hAnsi="Tahoma" w:cs="Tahoma"/>
      <w:sz w:val="16"/>
      <w:szCs w:val="16"/>
    </w:rPr>
  </w:style>
  <w:style w:type="character" w:customStyle="1" w:styleId="BalloonTextChar">
    <w:name w:val="Balloon Text Char"/>
    <w:link w:val="BalloonText"/>
    <w:semiHidden/>
    <w:rsid w:val="00820D7B"/>
    <w:rPr>
      <w:rFonts w:ascii="Tahoma" w:eastAsia="Times New Roman" w:hAnsi="Tahoma" w:cs="Tahoma"/>
      <w:sz w:val="16"/>
      <w:szCs w:val="16"/>
    </w:rPr>
  </w:style>
  <w:style w:type="paragraph" w:styleId="BodyText3">
    <w:name w:val="Body Text 3"/>
    <w:aliases w:val=" Char2, Char Char, Char2 Char,Body Text 31"/>
    <w:basedOn w:val="Normal"/>
    <w:link w:val="BodyText3Char"/>
    <w:rsid w:val="00820D7B"/>
    <w:pPr>
      <w:spacing w:after="120"/>
    </w:pPr>
    <w:rPr>
      <w:rFonts w:ascii=".VnTime" w:eastAsia="Times New Roman" w:hAnsi=".VnTime" w:cs="Times New Roman"/>
      <w:sz w:val="16"/>
      <w:szCs w:val="16"/>
    </w:rPr>
  </w:style>
  <w:style w:type="character" w:customStyle="1" w:styleId="BodyText3Char">
    <w:name w:val="Body Text 3 Char"/>
    <w:aliases w:val=" Char2 Char1, Char Char Char1, Char2 Char Char,Body Text 31 Char"/>
    <w:link w:val="BodyText3"/>
    <w:rsid w:val="00820D7B"/>
    <w:rPr>
      <w:rFonts w:ascii=".VnTime" w:eastAsia="Times New Roman" w:hAnsi=".VnTime" w:cs="Times New Roman"/>
      <w:sz w:val="16"/>
      <w:szCs w:val="16"/>
    </w:rPr>
  </w:style>
  <w:style w:type="character" w:customStyle="1" w:styleId="apple-style-span">
    <w:name w:val="apple-style-span"/>
    <w:basedOn w:val="DefaultParagraphFont"/>
    <w:rsid w:val="00820D7B"/>
  </w:style>
  <w:style w:type="paragraph" w:customStyle="1" w:styleId="Tung2">
    <w:name w:val="Tung 2"/>
    <w:basedOn w:val="Normal"/>
    <w:rsid w:val="00820D7B"/>
    <w:pPr>
      <w:spacing w:before="120" w:after="200" w:line="276" w:lineRule="auto"/>
      <w:ind w:left="288" w:hanging="288"/>
    </w:pPr>
    <w:rPr>
      <w:rFonts w:ascii=".VnTime" w:hAnsi=".VnTime" w:cs="Times New Roman"/>
      <w:b/>
      <w:bCs/>
      <w:szCs w:val="28"/>
    </w:rPr>
  </w:style>
  <w:style w:type="paragraph" w:customStyle="1" w:styleId="danhmucbang">
    <w:name w:val="danh muc bang"/>
    <w:basedOn w:val="Normal"/>
    <w:qFormat/>
    <w:rsid w:val="005F7A8B"/>
    <w:pPr>
      <w:spacing w:before="120" w:after="200" w:line="276" w:lineRule="auto"/>
      <w:jc w:val="center"/>
      <w:outlineLvl w:val="1"/>
    </w:pPr>
    <w:rPr>
      <w:rFonts w:eastAsia="Times New Roman" w:cs="Times New Roman"/>
      <w:b/>
      <w:szCs w:val="22"/>
      <w:lang w:val="fr-FR" w:bidi="en-US"/>
    </w:rPr>
  </w:style>
  <w:style w:type="paragraph" w:customStyle="1" w:styleId="abc">
    <w:name w:val="abc"/>
    <w:basedOn w:val="Normal"/>
    <w:link w:val="abcChar"/>
    <w:rsid w:val="005F7A8B"/>
    <w:pPr>
      <w:widowControl w:val="0"/>
      <w:spacing w:before="120" w:after="200" w:line="276" w:lineRule="auto"/>
      <w:ind w:firstLine="720"/>
      <w:jc w:val="both"/>
    </w:pPr>
    <w:rPr>
      <w:rFonts w:eastAsia="Times New Roman" w:cs="Times New Roman"/>
      <w:lang w:bidi="en-US"/>
    </w:rPr>
  </w:style>
  <w:style w:type="character" w:customStyle="1" w:styleId="abcChar">
    <w:name w:val="abc Char"/>
    <w:link w:val="abc"/>
    <w:rsid w:val="005F7A8B"/>
    <w:rPr>
      <w:rFonts w:eastAsia="Times New Roman" w:cs="Times New Roman"/>
      <w:sz w:val="28"/>
      <w:lang w:bidi="en-US"/>
    </w:rPr>
  </w:style>
  <w:style w:type="paragraph" w:customStyle="1" w:styleId="Heading11">
    <w:name w:val="Heading 11"/>
    <w:autoRedefine/>
    <w:rsid w:val="00AF5098"/>
    <w:pPr>
      <w:jc w:val="center"/>
      <w:outlineLvl w:val="0"/>
    </w:pPr>
    <w:rPr>
      <w:rFonts w:ascii="Times New Roman" w:eastAsia="Arial Unicode MS" w:hAnsi="Times New Roman" w:cs="Times New Roman"/>
      <w:b/>
      <w:color w:val="000000"/>
      <w:spacing w:val="-10"/>
      <w:sz w:val="24"/>
      <w:szCs w:val="24"/>
      <w:u w:color="000000"/>
    </w:rPr>
  </w:style>
  <w:style w:type="paragraph" w:customStyle="1" w:styleId="Heading21">
    <w:name w:val="Heading 21"/>
    <w:qFormat/>
    <w:rsid w:val="00AF5098"/>
    <w:pPr>
      <w:keepNext/>
      <w:jc w:val="center"/>
      <w:outlineLvl w:val="1"/>
    </w:pPr>
    <w:rPr>
      <w:rFonts w:ascii="Helvetica" w:eastAsia="Arial Unicode MS" w:hAnsi="Helvetica" w:cs="Times New Roman"/>
      <w:b/>
      <w:color w:val="000000"/>
      <w:u w:color="000000"/>
    </w:rPr>
  </w:style>
  <w:style w:type="paragraph" w:customStyle="1" w:styleId="01PHNI">
    <w:name w:val="01. PHẦN I"/>
    <w:basedOn w:val="Heading1"/>
    <w:qFormat/>
    <w:rsid w:val="00AF5098"/>
    <w:pPr>
      <w:spacing w:before="60" w:after="60"/>
      <w:ind w:left="720" w:hanging="720"/>
    </w:pPr>
    <w:rPr>
      <w:b w:val="0"/>
      <w:kern w:val="28"/>
      <w:sz w:val="20"/>
    </w:rPr>
  </w:style>
  <w:style w:type="paragraph" w:customStyle="1" w:styleId="02I">
    <w:name w:val="02. I"/>
    <w:basedOn w:val="Heading2"/>
    <w:qFormat/>
    <w:rsid w:val="00AF5098"/>
    <w:pPr>
      <w:keepLines w:val="0"/>
      <w:numPr>
        <w:ilvl w:val="6"/>
        <w:numId w:val="1"/>
      </w:numPr>
      <w:spacing w:before="120" w:after="120" w:line="240" w:lineRule="auto"/>
    </w:pPr>
    <w:rPr>
      <w:bCs/>
      <w:sz w:val="20"/>
      <w:szCs w:val="20"/>
    </w:rPr>
  </w:style>
  <w:style w:type="paragraph" w:customStyle="1" w:styleId="031">
    <w:name w:val="03. 1"/>
    <w:basedOn w:val="Heading3"/>
    <w:qFormat/>
    <w:rsid w:val="00AF5098"/>
    <w:pPr>
      <w:spacing w:before="120" w:after="120"/>
    </w:pPr>
    <w:rPr>
      <w:rFonts w:cs="Times New Roman"/>
      <w:bCs w:val="0"/>
      <w:sz w:val="20"/>
      <w:szCs w:val="20"/>
    </w:rPr>
  </w:style>
  <w:style w:type="paragraph" w:customStyle="1" w:styleId="0411">
    <w:name w:val="04. 1.1"/>
    <w:basedOn w:val="Heading4"/>
    <w:qFormat/>
    <w:rsid w:val="00AF5098"/>
    <w:pPr>
      <w:widowControl w:val="0"/>
      <w:numPr>
        <w:ilvl w:val="8"/>
        <w:numId w:val="1"/>
      </w:numPr>
      <w:spacing w:before="120" w:after="120"/>
      <w:ind w:left="5490"/>
    </w:pPr>
    <w:rPr>
      <w:bCs w:val="0"/>
      <w:sz w:val="20"/>
      <w:szCs w:val="20"/>
    </w:rPr>
  </w:style>
  <w:style w:type="paragraph" w:customStyle="1" w:styleId="Char1">
    <w:name w:val="Char1"/>
    <w:basedOn w:val="Normal"/>
    <w:rsid w:val="00AF5098"/>
    <w:pPr>
      <w:spacing w:after="160" w:line="240" w:lineRule="exact"/>
    </w:pPr>
    <w:rPr>
      <w:rFonts w:ascii="Verdana" w:eastAsia="Times New Roman" w:hAnsi="Verdana" w:cs="Times New Roman"/>
    </w:rPr>
  </w:style>
  <w:style w:type="paragraph" w:styleId="TOC8">
    <w:name w:val="toc 8"/>
    <w:basedOn w:val="Normal"/>
    <w:next w:val="Normal"/>
    <w:autoRedefine/>
    <w:uiPriority w:val="39"/>
    <w:unhideWhenUsed/>
    <w:rsid w:val="00AF5098"/>
    <w:pPr>
      <w:ind w:left="1200"/>
    </w:pPr>
    <w:rPr>
      <w:rFonts w:ascii="Calibri" w:hAnsi="Calibri" w:cs="Calibri"/>
    </w:rPr>
  </w:style>
  <w:style w:type="paragraph" w:styleId="TOC1">
    <w:name w:val="toc 1"/>
    <w:basedOn w:val="Normal"/>
    <w:next w:val="Normal"/>
    <w:autoRedefine/>
    <w:uiPriority w:val="39"/>
    <w:unhideWhenUsed/>
    <w:qFormat/>
    <w:rsid w:val="008E668F"/>
    <w:pPr>
      <w:tabs>
        <w:tab w:val="right" w:leader="dot" w:pos="8820"/>
      </w:tabs>
      <w:jc w:val="both"/>
    </w:pPr>
    <w:rPr>
      <w:rFonts w:ascii="Calibri Light" w:hAnsi="Calibri Light" w:cs="Calibri Light"/>
      <w:b/>
      <w:bCs/>
      <w:caps/>
      <w:sz w:val="24"/>
      <w:szCs w:val="24"/>
    </w:rPr>
  </w:style>
  <w:style w:type="paragraph" w:styleId="TOC2">
    <w:name w:val="toc 2"/>
    <w:basedOn w:val="Normal"/>
    <w:next w:val="Normal"/>
    <w:autoRedefine/>
    <w:uiPriority w:val="39"/>
    <w:unhideWhenUsed/>
    <w:qFormat/>
    <w:rsid w:val="00F52C16"/>
    <w:pPr>
      <w:tabs>
        <w:tab w:val="right" w:leader="dot" w:pos="8805"/>
      </w:tabs>
      <w:spacing w:line="276" w:lineRule="auto"/>
      <w:ind w:left="180"/>
      <w:jc w:val="both"/>
    </w:pPr>
    <w:rPr>
      <w:rFonts w:ascii="Calibri" w:hAnsi="Calibri" w:cs="Calibri"/>
      <w:b/>
      <w:bCs/>
      <w:caps/>
      <w:noProof/>
    </w:rPr>
  </w:style>
  <w:style w:type="paragraph" w:styleId="TOC3">
    <w:name w:val="toc 3"/>
    <w:basedOn w:val="Normal"/>
    <w:next w:val="Normal"/>
    <w:autoRedefine/>
    <w:uiPriority w:val="39"/>
    <w:unhideWhenUsed/>
    <w:qFormat/>
    <w:rsid w:val="009D5D7F"/>
    <w:pPr>
      <w:tabs>
        <w:tab w:val="right" w:leader="dot" w:pos="8820"/>
      </w:tabs>
      <w:ind w:left="540"/>
      <w:jc w:val="both"/>
    </w:pPr>
    <w:rPr>
      <w:rFonts w:ascii="Calibri" w:hAnsi="Calibri" w:cs="Calibri"/>
    </w:rPr>
  </w:style>
  <w:style w:type="paragraph" w:styleId="TOC4">
    <w:name w:val="toc 4"/>
    <w:basedOn w:val="Normal"/>
    <w:next w:val="Normal"/>
    <w:autoRedefine/>
    <w:uiPriority w:val="39"/>
    <w:unhideWhenUsed/>
    <w:rsid w:val="00AF5098"/>
    <w:pPr>
      <w:ind w:left="400"/>
    </w:pPr>
    <w:rPr>
      <w:rFonts w:ascii="Calibri" w:hAnsi="Calibri" w:cs="Calibri"/>
    </w:rPr>
  </w:style>
  <w:style w:type="paragraph" w:styleId="TOC5">
    <w:name w:val="toc 5"/>
    <w:basedOn w:val="Normal"/>
    <w:next w:val="Normal"/>
    <w:autoRedefine/>
    <w:uiPriority w:val="39"/>
    <w:unhideWhenUsed/>
    <w:rsid w:val="00AF5098"/>
    <w:pPr>
      <w:ind w:left="600"/>
    </w:pPr>
    <w:rPr>
      <w:rFonts w:ascii="Calibri" w:hAnsi="Calibri" w:cs="Calibri"/>
    </w:rPr>
  </w:style>
  <w:style w:type="paragraph" w:styleId="TOC6">
    <w:name w:val="toc 6"/>
    <w:basedOn w:val="Normal"/>
    <w:next w:val="Normal"/>
    <w:autoRedefine/>
    <w:uiPriority w:val="39"/>
    <w:unhideWhenUsed/>
    <w:rsid w:val="00AF5098"/>
    <w:pPr>
      <w:ind w:left="800"/>
    </w:pPr>
    <w:rPr>
      <w:rFonts w:ascii="Calibri" w:hAnsi="Calibri" w:cs="Calibri"/>
    </w:rPr>
  </w:style>
  <w:style w:type="paragraph" w:styleId="TOC7">
    <w:name w:val="toc 7"/>
    <w:basedOn w:val="Normal"/>
    <w:next w:val="Normal"/>
    <w:autoRedefine/>
    <w:uiPriority w:val="39"/>
    <w:unhideWhenUsed/>
    <w:rsid w:val="00AF5098"/>
    <w:pPr>
      <w:ind w:left="1000"/>
    </w:pPr>
    <w:rPr>
      <w:rFonts w:ascii="Calibri" w:hAnsi="Calibri" w:cs="Calibri"/>
    </w:rPr>
  </w:style>
  <w:style w:type="paragraph" w:styleId="TOC9">
    <w:name w:val="toc 9"/>
    <w:basedOn w:val="Normal"/>
    <w:next w:val="Normal"/>
    <w:autoRedefine/>
    <w:uiPriority w:val="39"/>
    <w:unhideWhenUsed/>
    <w:rsid w:val="00AF5098"/>
    <w:pPr>
      <w:ind w:left="1400"/>
    </w:pPr>
    <w:rPr>
      <w:rFonts w:ascii="Calibri" w:hAnsi="Calibri" w:cs="Calibri"/>
    </w:rPr>
  </w:style>
  <w:style w:type="paragraph" w:customStyle="1" w:styleId="font5">
    <w:name w:val="font5"/>
    <w:basedOn w:val="Normal"/>
    <w:rsid w:val="00AF5098"/>
    <w:pPr>
      <w:spacing w:before="100" w:beforeAutospacing="1" w:after="100" w:afterAutospacing="1"/>
    </w:pPr>
    <w:rPr>
      <w:rFonts w:eastAsia="Times New Roman" w:cs="Times New Roman"/>
      <w:b/>
      <w:bCs/>
      <w:sz w:val="24"/>
      <w:szCs w:val="24"/>
    </w:rPr>
  </w:style>
  <w:style w:type="paragraph" w:customStyle="1" w:styleId="font6">
    <w:name w:val="font6"/>
    <w:basedOn w:val="Normal"/>
    <w:rsid w:val="00AF5098"/>
    <w:pPr>
      <w:spacing w:before="100" w:beforeAutospacing="1" w:after="100" w:afterAutospacing="1"/>
    </w:pPr>
    <w:rPr>
      <w:rFonts w:eastAsia="Times New Roman" w:cs="Times New Roman"/>
      <w:sz w:val="24"/>
      <w:szCs w:val="24"/>
    </w:rPr>
  </w:style>
  <w:style w:type="paragraph" w:customStyle="1" w:styleId="font7">
    <w:name w:val="font7"/>
    <w:basedOn w:val="Normal"/>
    <w:rsid w:val="00AF5098"/>
    <w:pPr>
      <w:spacing w:before="100" w:beforeAutospacing="1" w:after="100" w:afterAutospacing="1"/>
    </w:pPr>
    <w:rPr>
      <w:rFonts w:eastAsia="Times New Roman" w:cs="Times New Roman"/>
      <w:b/>
      <w:bCs/>
      <w:sz w:val="14"/>
      <w:szCs w:val="14"/>
    </w:rPr>
  </w:style>
  <w:style w:type="paragraph" w:customStyle="1" w:styleId="xl68">
    <w:name w:val="xl68"/>
    <w:basedOn w:val="Normal"/>
    <w:rsid w:val="00AF5098"/>
    <w:pPr>
      <w:spacing w:before="100" w:beforeAutospacing="1" w:after="100" w:afterAutospacing="1"/>
    </w:pPr>
    <w:rPr>
      <w:rFonts w:eastAsia="Times New Roman" w:cs="Times New Roman"/>
      <w:sz w:val="24"/>
      <w:szCs w:val="24"/>
    </w:rPr>
  </w:style>
  <w:style w:type="paragraph" w:customStyle="1" w:styleId="xl69">
    <w:name w:val="xl69"/>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70">
    <w:name w:val="xl70"/>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rPr>
  </w:style>
  <w:style w:type="paragraph" w:customStyle="1" w:styleId="xl71">
    <w:name w:val="xl71"/>
    <w:basedOn w:val="Normal"/>
    <w:rsid w:val="00AF5098"/>
    <w:pPr>
      <w:spacing w:before="100" w:beforeAutospacing="1" w:after="100" w:afterAutospacing="1"/>
      <w:textAlignment w:val="center"/>
    </w:pPr>
    <w:rPr>
      <w:rFonts w:eastAsia="Times New Roman" w:cs="Times New Roman"/>
      <w:sz w:val="24"/>
      <w:szCs w:val="24"/>
    </w:rPr>
  </w:style>
  <w:style w:type="paragraph" w:customStyle="1" w:styleId="xl72">
    <w:name w:val="xl72"/>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rPr>
  </w:style>
  <w:style w:type="paragraph" w:customStyle="1" w:styleId="xl73">
    <w:name w:val="xl73"/>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74">
    <w:name w:val="xl74"/>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75">
    <w:name w:val="xl75"/>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rPr>
  </w:style>
  <w:style w:type="paragraph" w:customStyle="1" w:styleId="xl76">
    <w:name w:val="xl76"/>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4"/>
      <w:szCs w:val="24"/>
    </w:rPr>
  </w:style>
  <w:style w:type="paragraph" w:customStyle="1" w:styleId="xl77">
    <w:name w:val="xl77"/>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rPr>
  </w:style>
  <w:style w:type="paragraph" w:customStyle="1" w:styleId="xl78">
    <w:name w:val="xl78"/>
    <w:basedOn w:val="Normal"/>
    <w:rsid w:val="00AF5098"/>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cs="Times New Roman"/>
      <w:b/>
      <w:bCs/>
      <w:sz w:val="24"/>
      <w:szCs w:val="24"/>
    </w:rPr>
  </w:style>
  <w:style w:type="paragraph" w:customStyle="1" w:styleId="xl79">
    <w:name w:val="xl79"/>
    <w:basedOn w:val="Normal"/>
    <w:rsid w:val="00AF5098"/>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cs="Times New Roman"/>
      <w:sz w:val="24"/>
      <w:szCs w:val="24"/>
    </w:rPr>
  </w:style>
  <w:style w:type="paragraph" w:customStyle="1" w:styleId="xl80">
    <w:name w:val="xl80"/>
    <w:basedOn w:val="Normal"/>
    <w:rsid w:val="00AF5098"/>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cs="Times New Roman"/>
      <w:b/>
      <w:bCs/>
      <w:sz w:val="24"/>
      <w:szCs w:val="24"/>
    </w:rPr>
  </w:style>
  <w:style w:type="paragraph" w:customStyle="1" w:styleId="xl81">
    <w:name w:val="xl81"/>
    <w:basedOn w:val="Normal"/>
    <w:rsid w:val="00AF5098"/>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rPr>
  </w:style>
  <w:style w:type="paragraph" w:customStyle="1" w:styleId="xl82">
    <w:name w:val="xl82"/>
    <w:basedOn w:val="Normal"/>
    <w:rsid w:val="00AF5098"/>
    <w:pPr>
      <w:pBdr>
        <w:top w:val="single" w:sz="4" w:space="0" w:color="auto"/>
        <w:bottom w:val="single" w:sz="4" w:space="0" w:color="auto"/>
      </w:pBdr>
      <w:spacing w:before="100" w:beforeAutospacing="1" w:after="100" w:afterAutospacing="1"/>
      <w:textAlignment w:val="center"/>
    </w:pPr>
    <w:rPr>
      <w:rFonts w:eastAsia="Times New Roman" w:cs="Times New Roman"/>
      <w:b/>
      <w:bCs/>
      <w:sz w:val="24"/>
      <w:szCs w:val="24"/>
    </w:rPr>
  </w:style>
  <w:style w:type="paragraph" w:customStyle="1" w:styleId="xl83">
    <w:name w:val="xl83"/>
    <w:basedOn w:val="Normal"/>
    <w:rsid w:val="00AF5098"/>
    <w:pPr>
      <w:spacing w:before="100" w:beforeAutospacing="1" w:after="100" w:afterAutospacing="1"/>
      <w:jc w:val="center"/>
    </w:pPr>
    <w:rPr>
      <w:rFonts w:eastAsia="Times New Roman" w:cs="Times New Roman"/>
      <w:sz w:val="24"/>
      <w:szCs w:val="24"/>
    </w:rPr>
  </w:style>
  <w:style w:type="paragraph" w:customStyle="1" w:styleId="xl84">
    <w:name w:val="xl84"/>
    <w:basedOn w:val="Normal"/>
    <w:rsid w:val="00AF509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85">
    <w:name w:val="xl85"/>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sz w:val="24"/>
      <w:szCs w:val="24"/>
    </w:rPr>
  </w:style>
  <w:style w:type="paragraph" w:customStyle="1" w:styleId="xl86">
    <w:name w:val="xl86"/>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87">
    <w:name w:val="xl87"/>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sz w:val="24"/>
      <w:szCs w:val="24"/>
    </w:rPr>
  </w:style>
  <w:style w:type="paragraph" w:customStyle="1" w:styleId="xl88">
    <w:name w:val="xl88"/>
    <w:basedOn w:val="Normal"/>
    <w:rsid w:val="00AF5098"/>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cs="Times New Roman"/>
      <w:i/>
      <w:iCs/>
      <w:sz w:val="24"/>
      <w:szCs w:val="24"/>
    </w:rPr>
  </w:style>
  <w:style w:type="paragraph" w:customStyle="1" w:styleId="xl89">
    <w:name w:val="xl89"/>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24"/>
      <w:szCs w:val="24"/>
    </w:rPr>
  </w:style>
  <w:style w:type="paragraph" w:customStyle="1" w:styleId="xl90">
    <w:name w:val="xl90"/>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i/>
      <w:iCs/>
      <w:sz w:val="24"/>
      <w:szCs w:val="24"/>
    </w:rPr>
  </w:style>
  <w:style w:type="paragraph" w:customStyle="1" w:styleId="xl91">
    <w:name w:val="xl91"/>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24"/>
      <w:szCs w:val="24"/>
    </w:rPr>
  </w:style>
  <w:style w:type="paragraph" w:customStyle="1" w:styleId="xl92">
    <w:name w:val="xl92"/>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color w:val="FF0000"/>
      <w:sz w:val="24"/>
      <w:szCs w:val="24"/>
    </w:rPr>
  </w:style>
  <w:style w:type="paragraph" w:customStyle="1" w:styleId="xl93">
    <w:name w:val="xl93"/>
    <w:basedOn w:val="Normal"/>
    <w:rsid w:val="00AF5098"/>
    <w:pPr>
      <w:spacing w:before="100" w:beforeAutospacing="1" w:after="100" w:afterAutospacing="1"/>
    </w:pPr>
    <w:rPr>
      <w:rFonts w:eastAsia="Times New Roman" w:cs="Times New Roman"/>
      <w:i/>
      <w:iCs/>
      <w:sz w:val="24"/>
      <w:szCs w:val="24"/>
    </w:rPr>
  </w:style>
  <w:style w:type="paragraph" w:customStyle="1" w:styleId="xl94">
    <w:name w:val="xl94"/>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i/>
      <w:iCs/>
      <w:sz w:val="24"/>
      <w:szCs w:val="24"/>
    </w:rPr>
  </w:style>
  <w:style w:type="paragraph" w:customStyle="1" w:styleId="xl95">
    <w:name w:val="xl95"/>
    <w:basedOn w:val="Normal"/>
    <w:rsid w:val="00AF5098"/>
    <w:pPr>
      <w:pBdr>
        <w:top w:val="single" w:sz="4" w:space="0" w:color="auto"/>
        <w:left w:val="single" w:sz="4" w:space="0" w:color="auto"/>
        <w:bottom w:val="single" w:sz="4" w:space="0" w:color="auto"/>
      </w:pBdr>
      <w:spacing w:before="100" w:beforeAutospacing="1" w:after="100" w:afterAutospacing="1"/>
    </w:pPr>
    <w:rPr>
      <w:rFonts w:eastAsia="Times New Roman" w:cs="Times New Roman"/>
      <w:i/>
      <w:iCs/>
      <w:sz w:val="24"/>
      <w:szCs w:val="24"/>
    </w:rPr>
  </w:style>
  <w:style w:type="paragraph" w:customStyle="1" w:styleId="xl96">
    <w:name w:val="xl96"/>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24"/>
      <w:szCs w:val="24"/>
    </w:rPr>
  </w:style>
  <w:style w:type="paragraph" w:customStyle="1" w:styleId="xl97">
    <w:name w:val="xl97"/>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24"/>
      <w:szCs w:val="24"/>
    </w:rPr>
  </w:style>
  <w:style w:type="paragraph" w:customStyle="1" w:styleId="xl98">
    <w:name w:val="xl98"/>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i/>
      <w:iCs/>
      <w:sz w:val="24"/>
      <w:szCs w:val="24"/>
    </w:rPr>
  </w:style>
  <w:style w:type="paragraph" w:customStyle="1" w:styleId="xl99">
    <w:name w:val="xl99"/>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rPr>
  </w:style>
  <w:style w:type="paragraph" w:customStyle="1" w:styleId="xl100">
    <w:name w:val="xl100"/>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101">
    <w:name w:val="xl101"/>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i/>
      <w:iCs/>
      <w:sz w:val="24"/>
      <w:szCs w:val="24"/>
    </w:rPr>
  </w:style>
  <w:style w:type="paragraph" w:customStyle="1" w:styleId="xl102">
    <w:name w:val="xl102"/>
    <w:basedOn w:val="Normal"/>
    <w:rsid w:val="00AF5098"/>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rFonts w:eastAsia="Times New Roman" w:cs="Times New Roman"/>
      <w:i/>
      <w:iCs/>
      <w:sz w:val="24"/>
      <w:szCs w:val="24"/>
    </w:rPr>
  </w:style>
  <w:style w:type="paragraph" w:customStyle="1" w:styleId="xl103">
    <w:name w:val="xl103"/>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i/>
      <w:iCs/>
      <w:sz w:val="24"/>
      <w:szCs w:val="24"/>
    </w:rPr>
  </w:style>
  <w:style w:type="paragraph" w:customStyle="1" w:styleId="xl104">
    <w:name w:val="xl104"/>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rPr>
  </w:style>
  <w:style w:type="paragraph" w:customStyle="1" w:styleId="xl105">
    <w:name w:val="xl105"/>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106">
    <w:name w:val="xl106"/>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24"/>
      <w:szCs w:val="24"/>
    </w:rPr>
  </w:style>
  <w:style w:type="paragraph" w:customStyle="1" w:styleId="xl107">
    <w:name w:val="xl107"/>
    <w:basedOn w:val="Normal"/>
    <w:rsid w:val="00AF5098"/>
    <w:pPr>
      <w:spacing w:before="100" w:beforeAutospacing="1" w:after="100" w:afterAutospacing="1"/>
      <w:jc w:val="center"/>
      <w:textAlignment w:val="center"/>
    </w:pPr>
    <w:rPr>
      <w:rFonts w:eastAsia="Times New Roman" w:cs="Times New Roman"/>
      <w:sz w:val="24"/>
      <w:szCs w:val="24"/>
    </w:rPr>
  </w:style>
  <w:style w:type="paragraph" w:customStyle="1" w:styleId="xl108">
    <w:name w:val="xl108"/>
    <w:basedOn w:val="Normal"/>
    <w:rsid w:val="00AF50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sz w:val="24"/>
      <w:szCs w:val="24"/>
    </w:rPr>
  </w:style>
  <w:style w:type="paragraph" w:customStyle="1" w:styleId="xl109">
    <w:name w:val="xl109"/>
    <w:basedOn w:val="Normal"/>
    <w:rsid w:val="00AF50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sz w:val="24"/>
      <w:szCs w:val="24"/>
    </w:rPr>
  </w:style>
  <w:style w:type="paragraph" w:customStyle="1" w:styleId="xl110">
    <w:name w:val="xl110"/>
    <w:basedOn w:val="Normal"/>
    <w:rsid w:val="00AF5098"/>
    <w:pPr>
      <w:spacing w:before="100" w:beforeAutospacing="1" w:after="100" w:afterAutospacing="1"/>
      <w:textAlignment w:val="center"/>
    </w:pPr>
    <w:rPr>
      <w:rFonts w:eastAsia="Times New Roman" w:cs="Times New Roman"/>
      <w:i/>
      <w:iCs/>
      <w:sz w:val="24"/>
      <w:szCs w:val="24"/>
    </w:rPr>
  </w:style>
  <w:style w:type="paragraph" w:customStyle="1" w:styleId="xl111">
    <w:name w:val="xl111"/>
    <w:basedOn w:val="Normal"/>
    <w:rsid w:val="00AF5098"/>
    <w:pPr>
      <w:spacing w:before="100" w:beforeAutospacing="1" w:after="100" w:afterAutospacing="1"/>
      <w:jc w:val="center"/>
    </w:pPr>
    <w:rPr>
      <w:rFonts w:eastAsia="Times New Roman" w:cs="Times New Roman"/>
      <w:b/>
      <w:bCs/>
      <w:sz w:val="24"/>
      <w:szCs w:val="24"/>
    </w:rPr>
  </w:style>
  <w:style w:type="paragraph" w:customStyle="1" w:styleId="xl112">
    <w:name w:val="xl112"/>
    <w:basedOn w:val="Normal"/>
    <w:rsid w:val="00AF5098"/>
    <w:pPr>
      <w:spacing w:before="100" w:beforeAutospacing="1" w:after="100" w:afterAutospacing="1"/>
      <w:jc w:val="center"/>
    </w:pPr>
    <w:rPr>
      <w:rFonts w:eastAsia="Times New Roman" w:cs="Times New Roman"/>
      <w:b/>
      <w:bCs/>
      <w:i/>
      <w:iCs/>
      <w:sz w:val="24"/>
      <w:szCs w:val="24"/>
    </w:rPr>
  </w:style>
  <w:style w:type="paragraph" w:customStyle="1" w:styleId="xl113">
    <w:name w:val="xl113"/>
    <w:basedOn w:val="Normal"/>
    <w:rsid w:val="00AF5098"/>
    <w:pPr>
      <w:spacing w:before="100" w:beforeAutospacing="1" w:after="100" w:afterAutospacing="1"/>
      <w:textAlignment w:val="center"/>
    </w:pPr>
    <w:rPr>
      <w:rFonts w:eastAsia="Times New Roman" w:cs="Times New Roman"/>
      <w:sz w:val="24"/>
      <w:szCs w:val="24"/>
    </w:rPr>
  </w:style>
  <w:style w:type="paragraph" w:customStyle="1" w:styleId="xl114">
    <w:name w:val="xl114"/>
    <w:basedOn w:val="Normal"/>
    <w:rsid w:val="00AF5098"/>
    <w:pPr>
      <w:spacing w:before="100" w:beforeAutospacing="1" w:after="100" w:afterAutospacing="1"/>
      <w:jc w:val="right"/>
      <w:textAlignment w:val="center"/>
    </w:pPr>
    <w:rPr>
      <w:rFonts w:eastAsia="Times New Roman" w:cs="Times New Roman"/>
      <w:i/>
      <w:iCs/>
      <w:sz w:val="24"/>
      <w:szCs w:val="24"/>
    </w:rPr>
  </w:style>
  <w:style w:type="character" w:customStyle="1" w:styleId="Bodytext30">
    <w:name w:val="Body text (3)_"/>
    <w:link w:val="Bodytext31"/>
    <w:rsid w:val="00AF5098"/>
    <w:rPr>
      <w:rFonts w:eastAsia="Times New Roman"/>
      <w:b/>
      <w:bCs/>
      <w:sz w:val="28"/>
      <w:szCs w:val="28"/>
      <w:shd w:val="clear" w:color="auto" w:fill="FFFFFF"/>
    </w:rPr>
  </w:style>
  <w:style w:type="paragraph" w:customStyle="1" w:styleId="Bodytext31">
    <w:name w:val="Body text (3)"/>
    <w:basedOn w:val="Normal"/>
    <w:link w:val="Bodytext30"/>
    <w:rsid w:val="00AF5098"/>
    <w:pPr>
      <w:widowControl w:val="0"/>
      <w:shd w:val="clear" w:color="auto" w:fill="FFFFFF"/>
      <w:spacing w:after="240" w:line="72" w:lineRule="exact"/>
      <w:ind w:hanging="2240"/>
      <w:jc w:val="center"/>
    </w:pPr>
    <w:rPr>
      <w:rFonts w:eastAsia="Times New Roman"/>
      <w:b/>
      <w:bCs/>
      <w:szCs w:val="28"/>
    </w:rPr>
  </w:style>
  <w:style w:type="character" w:customStyle="1" w:styleId="Bodytext20">
    <w:name w:val="Body text (2)_"/>
    <w:link w:val="Bodytext21"/>
    <w:rsid w:val="00AF5098"/>
    <w:rPr>
      <w:rFonts w:eastAsia="Times New Roman"/>
      <w:sz w:val="26"/>
      <w:szCs w:val="26"/>
      <w:shd w:val="clear" w:color="auto" w:fill="FFFFFF"/>
    </w:rPr>
  </w:style>
  <w:style w:type="paragraph" w:customStyle="1" w:styleId="Bodytext21">
    <w:name w:val="Body text (2)"/>
    <w:basedOn w:val="Normal"/>
    <w:link w:val="Bodytext20"/>
    <w:rsid w:val="00AF5098"/>
    <w:pPr>
      <w:widowControl w:val="0"/>
      <w:shd w:val="clear" w:color="auto" w:fill="FFFFFF"/>
      <w:spacing w:line="317" w:lineRule="exact"/>
      <w:jc w:val="both"/>
    </w:pPr>
    <w:rPr>
      <w:rFonts w:eastAsia="Times New Roman"/>
      <w:sz w:val="26"/>
      <w:szCs w:val="26"/>
    </w:rPr>
  </w:style>
  <w:style w:type="character" w:customStyle="1" w:styleId="Bodytext285pt">
    <w:name w:val="Body text (2) + 8.5 pt"/>
    <w:aliases w:val="Bold,Body text (2) + 14 pt,Body text (2) + Bold,Spacing 0 pt,Body text (5) + Bold,Heading #2 + Italic,Body text (3) + 11 pt,Scale 70%,Body text (2) + 9.5 pt,Body text (2) + 9 pt,Body text (2) + 19 pt,Body text (2) + 13 pt,4 pt"/>
    <w:rsid w:val="00AF5098"/>
    <w:rPr>
      <w:rFonts w:ascii="Times New Roman" w:eastAsia="Times New Roman" w:hAnsi="Times New Roman" w:cs="Times New Roman"/>
      <w:b/>
      <w:bCs/>
      <w:i w:val="0"/>
      <w:iCs w:val="0"/>
      <w:smallCaps w:val="0"/>
      <w:strike w:val="0"/>
      <w:color w:val="000000"/>
      <w:spacing w:val="0"/>
      <w:w w:val="100"/>
      <w:position w:val="0"/>
      <w:sz w:val="17"/>
      <w:szCs w:val="17"/>
      <w:u w:val="none"/>
      <w:lang w:val="vi-VN" w:eastAsia="vi-VN" w:bidi="vi-VN"/>
    </w:rPr>
  </w:style>
  <w:style w:type="character" w:customStyle="1" w:styleId="Heading40">
    <w:name w:val="Heading #4_"/>
    <w:link w:val="Heading41"/>
    <w:rsid w:val="00AF5098"/>
    <w:rPr>
      <w:rFonts w:eastAsia="Times New Roman"/>
      <w:b/>
      <w:bCs/>
      <w:sz w:val="28"/>
      <w:szCs w:val="28"/>
      <w:shd w:val="clear" w:color="auto" w:fill="FFFFFF"/>
    </w:rPr>
  </w:style>
  <w:style w:type="paragraph" w:customStyle="1" w:styleId="Heading41">
    <w:name w:val="Heading #4"/>
    <w:basedOn w:val="Normal"/>
    <w:link w:val="Heading40"/>
    <w:rsid w:val="00AF5098"/>
    <w:pPr>
      <w:widowControl w:val="0"/>
      <w:shd w:val="clear" w:color="auto" w:fill="FFFFFF"/>
      <w:spacing w:before="60" w:line="317" w:lineRule="exact"/>
      <w:jc w:val="both"/>
      <w:outlineLvl w:val="3"/>
    </w:pPr>
    <w:rPr>
      <w:rFonts w:eastAsia="Times New Roman"/>
      <w:b/>
      <w:bCs/>
      <w:szCs w:val="28"/>
    </w:rPr>
  </w:style>
  <w:style w:type="character" w:customStyle="1" w:styleId="Bodytext211pt">
    <w:name w:val="Body text (2) + 11 pt"/>
    <w:rsid w:val="00AF50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Tablecaption">
    <w:name w:val="Table caption_"/>
    <w:link w:val="Tablecaption0"/>
    <w:rsid w:val="00AF5098"/>
    <w:rPr>
      <w:rFonts w:eastAsia="Times New Roman"/>
      <w:b/>
      <w:bCs/>
      <w:sz w:val="28"/>
      <w:szCs w:val="28"/>
      <w:shd w:val="clear" w:color="auto" w:fill="FFFFFF"/>
    </w:rPr>
  </w:style>
  <w:style w:type="paragraph" w:customStyle="1" w:styleId="Tablecaption0">
    <w:name w:val="Table caption"/>
    <w:basedOn w:val="Normal"/>
    <w:link w:val="Tablecaption"/>
    <w:rsid w:val="00AF5098"/>
    <w:pPr>
      <w:widowControl w:val="0"/>
      <w:shd w:val="clear" w:color="auto" w:fill="FFFFFF"/>
      <w:spacing w:line="0" w:lineRule="atLeast"/>
    </w:pPr>
    <w:rPr>
      <w:rFonts w:eastAsia="Times New Roman"/>
      <w:b/>
      <w:bCs/>
      <w:szCs w:val="28"/>
    </w:rPr>
  </w:style>
  <w:style w:type="character" w:customStyle="1" w:styleId="Tablecaption13pt">
    <w:name w:val="Table caption + 13 pt"/>
    <w:aliases w:val="Not Bold,Body text (9) + 13 pt"/>
    <w:rsid w:val="00AF5098"/>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9">
    <w:name w:val="Body text (9)_"/>
    <w:link w:val="Bodytext90"/>
    <w:rsid w:val="00AF5098"/>
    <w:rPr>
      <w:rFonts w:eastAsia="Times New Roman"/>
      <w:b/>
      <w:bCs/>
      <w:sz w:val="28"/>
      <w:szCs w:val="28"/>
      <w:shd w:val="clear" w:color="auto" w:fill="FFFFFF"/>
    </w:rPr>
  </w:style>
  <w:style w:type="paragraph" w:customStyle="1" w:styleId="Bodytext90">
    <w:name w:val="Body text (9)"/>
    <w:basedOn w:val="Normal"/>
    <w:link w:val="Bodytext9"/>
    <w:rsid w:val="00AF5098"/>
    <w:pPr>
      <w:widowControl w:val="0"/>
      <w:shd w:val="clear" w:color="auto" w:fill="FFFFFF"/>
      <w:spacing w:line="326" w:lineRule="exact"/>
      <w:ind w:firstLine="700"/>
      <w:jc w:val="both"/>
    </w:pPr>
    <w:rPr>
      <w:rFonts w:eastAsia="Times New Roman"/>
      <w:b/>
      <w:bCs/>
      <w:szCs w:val="28"/>
    </w:rPr>
  </w:style>
  <w:style w:type="character" w:customStyle="1" w:styleId="Bodytext8">
    <w:name w:val="Body text (8)_"/>
    <w:link w:val="Bodytext80"/>
    <w:rsid w:val="00AF5098"/>
    <w:rPr>
      <w:rFonts w:ascii="Trebuchet MS" w:eastAsia="Trebuchet MS" w:hAnsi="Trebuchet MS" w:cs="Trebuchet MS"/>
      <w:w w:val="150"/>
      <w:sz w:val="9"/>
      <w:szCs w:val="9"/>
      <w:shd w:val="clear" w:color="auto" w:fill="FFFFFF"/>
    </w:rPr>
  </w:style>
  <w:style w:type="paragraph" w:customStyle="1" w:styleId="Bodytext80">
    <w:name w:val="Body text (8)"/>
    <w:basedOn w:val="Normal"/>
    <w:link w:val="Bodytext8"/>
    <w:rsid w:val="00AF5098"/>
    <w:pPr>
      <w:widowControl w:val="0"/>
      <w:shd w:val="clear" w:color="auto" w:fill="FFFFFF"/>
      <w:spacing w:line="0" w:lineRule="atLeast"/>
      <w:jc w:val="both"/>
    </w:pPr>
    <w:rPr>
      <w:rFonts w:ascii="Trebuchet MS" w:eastAsia="Trebuchet MS" w:hAnsi="Trebuchet MS" w:cs="Trebuchet MS"/>
      <w:w w:val="150"/>
      <w:sz w:val="9"/>
      <w:szCs w:val="9"/>
    </w:rPr>
  </w:style>
  <w:style w:type="character" w:customStyle="1" w:styleId="Heading30">
    <w:name w:val="Heading #3_"/>
    <w:link w:val="Heading31"/>
    <w:rsid w:val="00AF5098"/>
    <w:rPr>
      <w:rFonts w:eastAsia="Times New Roman"/>
      <w:b/>
      <w:bCs/>
      <w:sz w:val="28"/>
      <w:szCs w:val="28"/>
      <w:shd w:val="clear" w:color="auto" w:fill="FFFFFF"/>
    </w:rPr>
  </w:style>
  <w:style w:type="paragraph" w:customStyle="1" w:styleId="Heading31">
    <w:name w:val="Heading #3"/>
    <w:basedOn w:val="Normal"/>
    <w:link w:val="Heading30"/>
    <w:rsid w:val="00AF5098"/>
    <w:pPr>
      <w:widowControl w:val="0"/>
      <w:shd w:val="clear" w:color="auto" w:fill="FFFFFF"/>
      <w:spacing w:line="0" w:lineRule="atLeast"/>
      <w:outlineLvl w:val="2"/>
    </w:pPr>
    <w:rPr>
      <w:rFonts w:eastAsia="Times New Roman"/>
      <w:b/>
      <w:bCs/>
      <w:szCs w:val="28"/>
    </w:rPr>
  </w:style>
  <w:style w:type="character" w:customStyle="1" w:styleId="Bodytext8Sylfaen">
    <w:name w:val="Body text (8) + Sylfaen"/>
    <w:aliases w:val="5.5 pt,Scale 100%"/>
    <w:rsid w:val="00AF5098"/>
    <w:rPr>
      <w:rFonts w:ascii="Sylfaen" w:eastAsia="Sylfaen" w:hAnsi="Sylfaen" w:cs="Sylfaen"/>
      <w:b w:val="0"/>
      <w:bCs w:val="0"/>
      <w:i w:val="0"/>
      <w:iCs w:val="0"/>
      <w:smallCaps w:val="0"/>
      <w:strike w:val="0"/>
      <w:color w:val="000000"/>
      <w:spacing w:val="0"/>
      <w:w w:val="100"/>
      <w:position w:val="0"/>
      <w:sz w:val="11"/>
      <w:szCs w:val="11"/>
      <w:u w:val="none"/>
      <w:lang w:val="vi-VN" w:eastAsia="vi-VN" w:bidi="vi-VN"/>
    </w:rPr>
  </w:style>
  <w:style w:type="character" w:customStyle="1" w:styleId="Bodytext2Exact">
    <w:name w:val="Body text (2) Exact"/>
    <w:rsid w:val="00AF5098"/>
    <w:rPr>
      <w:rFonts w:ascii="Times New Roman" w:eastAsia="Times New Roman" w:hAnsi="Times New Roman" w:cs="Times New Roman"/>
      <w:b w:val="0"/>
      <w:bCs w:val="0"/>
      <w:i w:val="0"/>
      <w:iCs w:val="0"/>
      <w:smallCaps w:val="0"/>
      <w:strike w:val="0"/>
      <w:sz w:val="26"/>
      <w:szCs w:val="26"/>
      <w:u w:val="none"/>
    </w:rPr>
  </w:style>
  <w:style w:type="paragraph" w:styleId="PlainText">
    <w:name w:val="Plain Text"/>
    <w:basedOn w:val="Normal"/>
    <w:link w:val="PlainTextChar"/>
    <w:rsid w:val="00AF5098"/>
    <w:pPr>
      <w:spacing w:after="120"/>
    </w:pPr>
    <w:rPr>
      <w:rFonts w:ascii="Courier New" w:eastAsia="Times New Roman" w:hAnsi="Courier New" w:cs="Courier New"/>
    </w:rPr>
  </w:style>
  <w:style w:type="character" w:customStyle="1" w:styleId="PlainTextChar">
    <w:name w:val="Plain Text Char"/>
    <w:link w:val="PlainText"/>
    <w:rsid w:val="00AF5098"/>
    <w:rPr>
      <w:rFonts w:ascii="Courier New" w:eastAsia="Times New Roman" w:hAnsi="Courier New" w:cs="Courier New"/>
    </w:rPr>
  </w:style>
  <w:style w:type="paragraph" w:styleId="NoSpacing">
    <w:name w:val="No Spacing"/>
    <w:link w:val="NoSpacingChar"/>
    <w:qFormat/>
    <w:rsid w:val="00AF5098"/>
    <w:rPr>
      <w:rFonts w:ascii="Times New Roman" w:eastAsia="Times New Roman" w:hAnsi="Times New Roman" w:cs="Times New Roman"/>
      <w:sz w:val="28"/>
      <w:szCs w:val="28"/>
    </w:rPr>
  </w:style>
  <w:style w:type="paragraph" w:styleId="CommentText">
    <w:name w:val="annotation text"/>
    <w:basedOn w:val="Normal"/>
    <w:link w:val="CommentTextChar1"/>
    <w:rsid w:val="00AF5098"/>
    <w:rPr>
      <w:rFonts w:eastAsia="Times New Roman" w:cs="Times New Roman"/>
    </w:rPr>
  </w:style>
  <w:style w:type="character" w:customStyle="1" w:styleId="CommentTextChar1">
    <w:name w:val="Comment Text Char1"/>
    <w:link w:val="CommentText"/>
    <w:rsid w:val="00AF5098"/>
    <w:rPr>
      <w:rFonts w:ascii="Times New Roman" w:eastAsia="Times New Roman" w:hAnsi="Times New Roman" w:cs="Times New Roman"/>
    </w:rPr>
  </w:style>
  <w:style w:type="character" w:customStyle="1" w:styleId="CommentTextChar">
    <w:name w:val="Comment Text Char"/>
    <w:basedOn w:val="DefaultParagraphFont"/>
    <w:uiPriority w:val="99"/>
    <w:semiHidden/>
    <w:rsid w:val="00AF5098"/>
  </w:style>
  <w:style w:type="paragraph" w:customStyle="1" w:styleId="Char">
    <w:name w:val="Char"/>
    <w:basedOn w:val="Normal"/>
    <w:rsid w:val="00AF5098"/>
    <w:pPr>
      <w:spacing w:after="160" w:line="240" w:lineRule="exact"/>
    </w:pPr>
    <w:rPr>
      <w:rFonts w:ascii="Arial" w:eastAsia="Times New Roman" w:hAnsi="Arial"/>
      <w:szCs w:val="23"/>
    </w:rPr>
  </w:style>
  <w:style w:type="character" w:customStyle="1" w:styleId="Bodytext2Italic">
    <w:name w:val="Body text (2) + Italic"/>
    <w:rsid w:val="00AF5098"/>
    <w:rPr>
      <w:rFonts w:eastAsia="Times New Roman" w:cs="Times New Roman"/>
      <w:i/>
      <w:iCs/>
      <w:color w:val="000000"/>
      <w:spacing w:val="0"/>
      <w:w w:val="100"/>
      <w:position w:val="0"/>
      <w:sz w:val="26"/>
      <w:szCs w:val="26"/>
      <w:shd w:val="clear" w:color="auto" w:fill="FFFFFF"/>
      <w:lang w:val="vi-VN" w:eastAsia="vi-VN" w:bidi="vi-VN"/>
    </w:rPr>
  </w:style>
  <w:style w:type="character" w:customStyle="1" w:styleId="Bodytext4">
    <w:name w:val="Body text (4)_"/>
    <w:link w:val="Bodytext40"/>
    <w:rsid w:val="00AF5098"/>
    <w:rPr>
      <w:rFonts w:eastAsia="Times New Roman"/>
      <w:b/>
      <w:bCs/>
      <w:sz w:val="26"/>
      <w:szCs w:val="26"/>
      <w:shd w:val="clear" w:color="auto" w:fill="FFFFFF"/>
    </w:rPr>
  </w:style>
  <w:style w:type="paragraph" w:customStyle="1" w:styleId="Bodytext40">
    <w:name w:val="Body text (4)"/>
    <w:basedOn w:val="Normal"/>
    <w:link w:val="Bodytext4"/>
    <w:rsid w:val="00AF5098"/>
    <w:pPr>
      <w:widowControl w:val="0"/>
      <w:shd w:val="clear" w:color="auto" w:fill="FFFFFF"/>
      <w:spacing w:before="360" w:line="307" w:lineRule="exact"/>
      <w:jc w:val="both"/>
    </w:pPr>
    <w:rPr>
      <w:rFonts w:eastAsia="Times New Roman"/>
      <w:b/>
      <w:bCs/>
      <w:sz w:val="26"/>
      <w:szCs w:val="26"/>
    </w:rPr>
  </w:style>
  <w:style w:type="character" w:customStyle="1" w:styleId="Bodytext4Italic">
    <w:name w:val="Body text (4) + Italic"/>
    <w:rsid w:val="00AF5098"/>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4NotBold">
    <w:name w:val="Body text (4) + Not Bold"/>
    <w:aliases w:val="Italic,Body text (7) + 4 pt"/>
    <w:rsid w:val="00AF5098"/>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Heading10">
    <w:name w:val="Heading #1_"/>
    <w:link w:val="Heading12"/>
    <w:rsid w:val="00AF5098"/>
    <w:rPr>
      <w:rFonts w:eastAsia="Times New Roman"/>
      <w:b/>
      <w:bCs/>
      <w:sz w:val="26"/>
      <w:szCs w:val="26"/>
      <w:shd w:val="clear" w:color="auto" w:fill="FFFFFF"/>
    </w:rPr>
  </w:style>
  <w:style w:type="paragraph" w:customStyle="1" w:styleId="Heading12">
    <w:name w:val="Heading #1"/>
    <w:basedOn w:val="Normal"/>
    <w:link w:val="Heading10"/>
    <w:rsid w:val="00AF5098"/>
    <w:pPr>
      <w:widowControl w:val="0"/>
      <w:shd w:val="clear" w:color="auto" w:fill="FFFFFF"/>
      <w:spacing w:after="180" w:line="360" w:lineRule="exact"/>
      <w:jc w:val="both"/>
      <w:outlineLvl w:val="0"/>
    </w:pPr>
    <w:rPr>
      <w:rFonts w:eastAsia="Times New Roman"/>
      <w:b/>
      <w:bCs/>
      <w:sz w:val="26"/>
      <w:szCs w:val="26"/>
    </w:rPr>
  </w:style>
  <w:style w:type="character" w:customStyle="1" w:styleId="Heading120">
    <w:name w:val="Heading #1 (2)_"/>
    <w:link w:val="Heading121"/>
    <w:rsid w:val="00AF5098"/>
    <w:rPr>
      <w:rFonts w:eastAsia="Times New Roman"/>
      <w:b/>
      <w:bCs/>
      <w:sz w:val="26"/>
      <w:szCs w:val="26"/>
      <w:shd w:val="clear" w:color="auto" w:fill="FFFFFF"/>
    </w:rPr>
  </w:style>
  <w:style w:type="paragraph" w:customStyle="1" w:styleId="Heading121">
    <w:name w:val="Heading #1 (2)"/>
    <w:basedOn w:val="Normal"/>
    <w:link w:val="Heading120"/>
    <w:rsid w:val="00AF5098"/>
    <w:pPr>
      <w:widowControl w:val="0"/>
      <w:shd w:val="clear" w:color="auto" w:fill="FFFFFF"/>
      <w:spacing w:before="180" w:after="60" w:line="298" w:lineRule="exact"/>
      <w:ind w:firstLine="760"/>
      <w:jc w:val="both"/>
      <w:outlineLvl w:val="0"/>
    </w:pPr>
    <w:rPr>
      <w:rFonts w:eastAsia="Times New Roman"/>
      <w:b/>
      <w:bCs/>
      <w:sz w:val="26"/>
      <w:szCs w:val="26"/>
    </w:rPr>
  </w:style>
  <w:style w:type="character" w:customStyle="1" w:styleId="Heading12SmallCaps">
    <w:name w:val="Heading #1 (2) + Small Caps"/>
    <w:rsid w:val="00AF5098"/>
    <w:rPr>
      <w:rFonts w:ascii="Times New Roman" w:eastAsia="Times New Roman" w:hAnsi="Times New Roman" w:cs="Times New Roman"/>
      <w:b/>
      <w:bCs/>
      <w:i w:val="0"/>
      <w:iCs w:val="0"/>
      <w:smallCaps/>
      <w:strike w:val="0"/>
      <w:color w:val="000000"/>
      <w:spacing w:val="0"/>
      <w:w w:val="100"/>
      <w:position w:val="0"/>
      <w:sz w:val="26"/>
      <w:szCs w:val="26"/>
      <w:u w:val="none"/>
      <w:lang w:val="vi-VN" w:eastAsia="vi-VN" w:bidi="vi-VN"/>
    </w:rPr>
  </w:style>
  <w:style w:type="character" w:customStyle="1" w:styleId="Bodytext7">
    <w:name w:val="Body text (7)_"/>
    <w:link w:val="Bodytext70"/>
    <w:rsid w:val="00AF5098"/>
    <w:rPr>
      <w:rFonts w:eastAsia="Times New Roman"/>
      <w:b/>
      <w:bCs/>
      <w:i/>
      <w:iCs/>
      <w:sz w:val="26"/>
      <w:szCs w:val="26"/>
      <w:shd w:val="clear" w:color="auto" w:fill="FFFFFF"/>
    </w:rPr>
  </w:style>
  <w:style w:type="paragraph" w:customStyle="1" w:styleId="Bodytext70">
    <w:name w:val="Body text (7)"/>
    <w:basedOn w:val="Normal"/>
    <w:link w:val="Bodytext7"/>
    <w:rsid w:val="00AF5098"/>
    <w:pPr>
      <w:widowControl w:val="0"/>
      <w:shd w:val="clear" w:color="auto" w:fill="FFFFFF"/>
      <w:spacing w:before="60" w:after="60" w:line="360" w:lineRule="exact"/>
      <w:ind w:firstLine="760"/>
      <w:jc w:val="both"/>
    </w:pPr>
    <w:rPr>
      <w:rFonts w:eastAsia="Times New Roman"/>
      <w:b/>
      <w:bCs/>
      <w:i/>
      <w:iCs/>
      <w:sz w:val="26"/>
      <w:szCs w:val="26"/>
    </w:rPr>
  </w:style>
  <w:style w:type="character" w:customStyle="1" w:styleId="Bodytext7NotItalic">
    <w:name w:val="Body text (7) + Not Italic"/>
    <w:rsid w:val="00AF5098"/>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7NotBold">
    <w:name w:val="Body text (7) + Not Bold"/>
    <w:aliases w:val="Not Italic,Body text (3) + 13 pt,Body text (5) + 28 pt"/>
    <w:rsid w:val="00AF5098"/>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3Italic">
    <w:name w:val="Body text (3) + Italic"/>
    <w:rsid w:val="00AF5098"/>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5">
    <w:name w:val="Body text (5)_"/>
    <w:link w:val="Bodytext50"/>
    <w:locked/>
    <w:rsid w:val="00AF5098"/>
    <w:rPr>
      <w:rFonts w:eastAsia="Times New Roman"/>
      <w:i/>
      <w:iCs/>
      <w:sz w:val="28"/>
      <w:szCs w:val="28"/>
      <w:shd w:val="clear" w:color="auto" w:fill="FFFFFF"/>
    </w:rPr>
  </w:style>
  <w:style w:type="paragraph" w:customStyle="1" w:styleId="Bodytext50">
    <w:name w:val="Body text (5)"/>
    <w:basedOn w:val="Normal"/>
    <w:link w:val="Bodytext5"/>
    <w:rsid w:val="00AF5098"/>
    <w:pPr>
      <w:widowControl w:val="0"/>
      <w:shd w:val="clear" w:color="auto" w:fill="FFFFFF"/>
      <w:spacing w:before="60" w:line="439" w:lineRule="exact"/>
      <w:ind w:firstLine="660"/>
      <w:jc w:val="both"/>
    </w:pPr>
    <w:rPr>
      <w:rFonts w:eastAsia="Times New Roman"/>
      <w:i/>
      <w:iCs/>
      <w:szCs w:val="28"/>
    </w:rPr>
  </w:style>
  <w:style w:type="character" w:customStyle="1" w:styleId="Bodytext5NotItalic">
    <w:name w:val="Body text (5) + Not Italic"/>
    <w:rsid w:val="00AF5098"/>
    <w:rPr>
      <w:rFonts w:ascii="Times New Roman" w:eastAsia="Times New Roman" w:hAnsi="Times New Roman" w:cs="Times New Roman"/>
      <w:i/>
      <w:iCs/>
      <w:color w:val="000000"/>
      <w:w w:val="100"/>
      <w:position w:val="0"/>
      <w:sz w:val="28"/>
      <w:szCs w:val="28"/>
      <w:shd w:val="clear" w:color="auto" w:fill="FFFFFF"/>
      <w:lang w:val="vi-VN" w:eastAsia="vi-VN" w:bidi="vi-VN"/>
    </w:rPr>
  </w:style>
  <w:style w:type="character" w:customStyle="1" w:styleId="Bodytext6">
    <w:name w:val="Body text (6)_"/>
    <w:link w:val="Bodytext60"/>
    <w:locked/>
    <w:rsid w:val="00AF5098"/>
    <w:rPr>
      <w:rFonts w:eastAsia="Times New Roman"/>
      <w:b/>
      <w:bCs/>
      <w:sz w:val="28"/>
      <w:szCs w:val="28"/>
      <w:shd w:val="clear" w:color="auto" w:fill="FFFFFF"/>
    </w:rPr>
  </w:style>
  <w:style w:type="paragraph" w:customStyle="1" w:styleId="Bodytext60">
    <w:name w:val="Body text (6)"/>
    <w:basedOn w:val="Normal"/>
    <w:link w:val="Bodytext6"/>
    <w:rsid w:val="00AF5098"/>
    <w:pPr>
      <w:widowControl w:val="0"/>
      <w:shd w:val="clear" w:color="auto" w:fill="FFFFFF"/>
      <w:spacing w:before="60" w:after="60" w:line="320" w:lineRule="exact"/>
      <w:jc w:val="both"/>
    </w:pPr>
    <w:rPr>
      <w:rFonts w:eastAsia="Times New Roman"/>
      <w:b/>
      <w:bCs/>
      <w:szCs w:val="28"/>
    </w:rPr>
  </w:style>
  <w:style w:type="character" w:customStyle="1" w:styleId="Heading20">
    <w:name w:val="Heading #2_"/>
    <w:link w:val="Heading22"/>
    <w:locked/>
    <w:rsid w:val="00AF5098"/>
    <w:rPr>
      <w:rFonts w:eastAsia="Times New Roman"/>
      <w:b/>
      <w:bCs/>
      <w:sz w:val="26"/>
      <w:szCs w:val="26"/>
      <w:shd w:val="clear" w:color="auto" w:fill="FFFFFF"/>
    </w:rPr>
  </w:style>
  <w:style w:type="paragraph" w:customStyle="1" w:styleId="Heading22">
    <w:name w:val="Heading #2"/>
    <w:basedOn w:val="Normal"/>
    <w:link w:val="Heading20"/>
    <w:rsid w:val="00AF5098"/>
    <w:pPr>
      <w:widowControl w:val="0"/>
      <w:shd w:val="clear" w:color="auto" w:fill="FFFFFF"/>
      <w:spacing w:after="120" w:line="0" w:lineRule="atLeast"/>
      <w:ind w:firstLine="760"/>
      <w:jc w:val="both"/>
      <w:outlineLvl w:val="1"/>
    </w:pPr>
    <w:rPr>
      <w:rFonts w:eastAsia="Times New Roman"/>
      <w:b/>
      <w:bCs/>
      <w:sz w:val="26"/>
      <w:szCs w:val="26"/>
    </w:rPr>
  </w:style>
  <w:style w:type="character" w:customStyle="1" w:styleId="Footnote2">
    <w:name w:val="Footnote (2)_"/>
    <w:link w:val="Footnote20"/>
    <w:locked/>
    <w:rsid w:val="00AF5098"/>
    <w:rPr>
      <w:rFonts w:eastAsia="Times New Roman"/>
      <w:shd w:val="clear" w:color="auto" w:fill="FFFFFF"/>
    </w:rPr>
  </w:style>
  <w:style w:type="paragraph" w:customStyle="1" w:styleId="Footnote20">
    <w:name w:val="Footnote (2)"/>
    <w:basedOn w:val="Normal"/>
    <w:link w:val="Footnote2"/>
    <w:rsid w:val="00AF5098"/>
    <w:pPr>
      <w:widowControl w:val="0"/>
      <w:shd w:val="clear" w:color="auto" w:fill="FFFFFF"/>
      <w:spacing w:line="230" w:lineRule="exact"/>
      <w:jc w:val="both"/>
    </w:pPr>
    <w:rPr>
      <w:rFonts w:eastAsia="Times New Roman"/>
    </w:rPr>
  </w:style>
  <w:style w:type="character" w:customStyle="1" w:styleId="Bodytext210pt">
    <w:name w:val="Body text (2) + 10 pt"/>
    <w:rsid w:val="00AF5098"/>
    <w:rPr>
      <w:rFonts w:ascii="Times New Roman" w:eastAsia="Times New Roman" w:hAnsi="Times New Roman" w:cs="Times New Roman"/>
      <w:color w:val="000000"/>
      <w:spacing w:val="0"/>
      <w:w w:val="100"/>
      <w:position w:val="0"/>
      <w:sz w:val="20"/>
      <w:szCs w:val="20"/>
      <w:shd w:val="clear" w:color="auto" w:fill="FFFFFF"/>
      <w:lang w:val="vi-VN" w:eastAsia="vi-VN" w:bidi="vi-VN"/>
    </w:rPr>
  </w:style>
  <w:style w:type="character" w:customStyle="1" w:styleId="Bodytext4NotItalic">
    <w:name w:val="Body text (4) + Not Italic"/>
    <w:rsid w:val="00AF5098"/>
    <w:rPr>
      <w:rFonts w:ascii="Times New Roman" w:eastAsia="Times New Roman" w:hAnsi="Times New Roman" w:cs="Times New Roman"/>
      <w:b w:val="0"/>
      <w:bCs w:val="0"/>
      <w:i/>
      <w:iCs/>
      <w:color w:val="000000"/>
      <w:spacing w:val="0"/>
      <w:w w:val="100"/>
      <w:position w:val="0"/>
      <w:sz w:val="26"/>
      <w:szCs w:val="26"/>
      <w:shd w:val="clear" w:color="auto" w:fill="FFFFFF"/>
      <w:lang w:val="vi-VN" w:eastAsia="vi-VN" w:bidi="vi-VN"/>
    </w:rPr>
  </w:style>
  <w:style w:type="character" w:customStyle="1" w:styleId="Bodytext8NotItalic">
    <w:name w:val="Body text (8) + Not Italic"/>
    <w:rsid w:val="00AF5098"/>
    <w:rPr>
      <w:rFonts w:ascii="Times New Roman" w:eastAsia="Times New Roman" w:hAnsi="Times New Roman" w:cs="Times New Roman"/>
      <w:b w:val="0"/>
      <w:bCs w:val="0"/>
      <w:i/>
      <w:iCs/>
      <w:color w:val="000000"/>
      <w:w w:val="100"/>
      <w:position w:val="0"/>
      <w:sz w:val="26"/>
      <w:szCs w:val="26"/>
      <w:shd w:val="clear" w:color="auto" w:fill="FFFFFF"/>
      <w:lang w:val="vi-VN" w:eastAsia="vi-VN" w:bidi="vi-VN"/>
    </w:rPr>
  </w:style>
  <w:style w:type="character" w:customStyle="1" w:styleId="Bodytext5NotBold">
    <w:name w:val="Body text (5) + Not Bold"/>
    <w:rsid w:val="00AF5098"/>
    <w:rPr>
      <w:rFonts w:ascii="Times New Roman" w:eastAsia="Times New Roman" w:hAnsi="Times New Roman" w:cs="Times New Roman"/>
      <w:b/>
      <w:bCs/>
      <w:i w:val="0"/>
      <w:iCs w:val="0"/>
      <w:color w:val="000000"/>
      <w:spacing w:val="0"/>
      <w:w w:val="100"/>
      <w:position w:val="0"/>
      <w:sz w:val="26"/>
      <w:szCs w:val="26"/>
      <w:shd w:val="clear" w:color="auto" w:fill="FFFFFF"/>
      <w:lang w:val="vi-VN" w:eastAsia="vi-VN" w:bidi="vi-VN"/>
    </w:rPr>
  </w:style>
  <w:style w:type="character" w:customStyle="1" w:styleId="Bodytext2Corbel">
    <w:name w:val="Body text (2) + Corbel"/>
    <w:rsid w:val="00AF5098"/>
    <w:rPr>
      <w:rFonts w:ascii="Corbel" w:eastAsia="Corbel" w:hAnsi="Corbel" w:cs="Corbel"/>
      <w:color w:val="000000"/>
      <w:spacing w:val="0"/>
      <w:w w:val="100"/>
      <w:position w:val="0"/>
      <w:sz w:val="26"/>
      <w:szCs w:val="26"/>
      <w:shd w:val="clear" w:color="auto" w:fill="FFFFFF"/>
      <w:lang w:val="vi-VN" w:eastAsia="vi-VN" w:bidi="vi-VN"/>
    </w:rPr>
  </w:style>
  <w:style w:type="character" w:customStyle="1" w:styleId="Bodytext3NotBold">
    <w:name w:val="Body text (3) + Not Bold"/>
    <w:rsid w:val="00AF5098"/>
    <w:rPr>
      <w:rFonts w:ascii="Times New Roman" w:eastAsia="Times New Roman" w:hAnsi="Times New Roman" w:cs="Times New Roman"/>
      <w:b/>
      <w:bCs/>
      <w:color w:val="000000"/>
      <w:spacing w:val="0"/>
      <w:w w:val="100"/>
      <w:position w:val="0"/>
      <w:sz w:val="26"/>
      <w:szCs w:val="26"/>
      <w:shd w:val="clear" w:color="auto" w:fill="FFFFFF"/>
      <w:lang w:val="vi-VN" w:eastAsia="vi-VN" w:bidi="vi-VN"/>
    </w:rPr>
  </w:style>
  <w:style w:type="character" w:customStyle="1" w:styleId="Heading33">
    <w:name w:val="Heading #3 (3)_"/>
    <w:link w:val="Heading330"/>
    <w:locked/>
    <w:rsid w:val="00AF5098"/>
    <w:rPr>
      <w:rFonts w:eastAsia="Times New Roman"/>
      <w:b/>
      <w:bCs/>
      <w:sz w:val="28"/>
      <w:szCs w:val="28"/>
      <w:shd w:val="clear" w:color="auto" w:fill="FFFFFF"/>
    </w:rPr>
  </w:style>
  <w:style w:type="paragraph" w:customStyle="1" w:styleId="Heading330">
    <w:name w:val="Heading #3 (3)"/>
    <w:basedOn w:val="Normal"/>
    <w:link w:val="Heading33"/>
    <w:rsid w:val="00AF5098"/>
    <w:pPr>
      <w:widowControl w:val="0"/>
      <w:shd w:val="clear" w:color="auto" w:fill="FFFFFF"/>
      <w:spacing w:line="0" w:lineRule="atLeast"/>
      <w:ind w:firstLine="820"/>
      <w:jc w:val="both"/>
      <w:outlineLvl w:val="2"/>
    </w:pPr>
    <w:rPr>
      <w:rFonts w:eastAsia="Times New Roman"/>
      <w:b/>
      <w:bCs/>
      <w:szCs w:val="28"/>
    </w:rPr>
  </w:style>
  <w:style w:type="character" w:customStyle="1" w:styleId="Bodytext212pt">
    <w:name w:val="Body text (2) + 12 pt"/>
    <w:rsid w:val="00AF5098"/>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Footnote2Italic">
    <w:name w:val="Footnote (2) + Italic"/>
    <w:rsid w:val="00AF5098"/>
    <w:rPr>
      <w:rFonts w:ascii="Times New Roman" w:eastAsia="Times New Roman" w:hAnsi="Times New Roman" w:cs="Times New Roman"/>
      <w:i/>
      <w:iCs/>
      <w:color w:val="000000"/>
      <w:spacing w:val="0"/>
      <w:w w:val="100"/>
      <w:position w:val="0"/>
      <w:sz w:val="19"/>
      <w:szCs w:val="19"/>
      <w:shd w:val="clear" w:color="auto" w:fill="FFFFFF"/>
      <w:lang w:val="vi-VN" w:eastAsia="vi-VN" w:bidi="vi-VN"/>
    </w:rPr>
  </w:style>
  <w:style w:type="character" w:customStyle="1" w:styleId="Bodytext2105pt">
    <w:name w:val="Body text (2) + 10.5 pt"/>
    <w:rsid w:val="00AF509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vi-VN" w:eastAsia="vi-VN" w:bidi="vi-VN"/>
    </w:rPr>
  </w:style>
  <w:style w:type="character" w:customStyle="1" w:styleId="Footnote">
    <w:name w:val="Footnote_"/>
    <w:rsid w:val="00AF5098"/>
    <w:rPr>
      <w:rFonts w:ascii="Times New Roman" w:eastAsia="Times New Roman" w:hAnsi="Times New Roman" w:cs="Times New Roman"/>
      <w:b w:val="0"/>
      <w:bCs w:val="0"/>
      <w:i w:val="0"/>
      <w:iCs w:val="0"/>
      <w:smallCaps w:val="0"/>
      <w:strike w:val="0"/>
      <w:sz w:val="20"/>
      <w:szCs w:val="20"/>
      <w:u w:val="none"/>
    </w:rPr>
  </w:style>
  <w:style w:type="paragraph" w:styleId="TOCHeading">
    <w:name w:val="TOC Heading"/>
    <w:basedOn w:val="Heading1"/>
    <w:next w:val="Normal"/>
    <w:uiPriority w:val="39"/>
    <w:unhideWhenUsed/>
    <w:qFormat/>
    <w:rsid w:val="00D609D6"/>
    <w:pPr>
      <w:keepLines/>
      <w:spacing w:before="240" w:line="259" w:lineRule="auto"/>
      <w:jc w:val="left"/>
      <w:outlineLvl w:val="9"/>
    </w:pPr>
    <w:rPr>
      <w:rFonts w:ascii="Calibri Light" w:eastAsia="Times New Roman" w:hAnsi="Calibri Light"/>
      <w:color w:val="2F5496"/>
      <w:sz w:val="32"/>
      <w:szCs w:val="32"/>
      <w:lang w:val="en-US"/>
    </w:rPr>
  </w:style>
  <w:style w:type="character" w:customStyle="1" w:styleId="UnresolvedMention">
    <w:name w:val="Unresolved Mention"/>
    <w:uiPriority w:val="99"/>
    <w:semiHidden/>
    <w:unhideWhenUsed/>
    <w:rsid w:val="0081386C"/>
    <w:rPr>
      <w:color w:val="605E5C"/>
      <w:shd w:val="clear" w:color="auto" w:fill="E1DFDD"/>
    </w:rPr>
  </w:style>
  <w:style w:type="paragraph" w:styleId="Caption">
    <w:name w:val="caption"/>
    <w:aliases w:val="図表番号 Char Char,h1"/>
    <w:basedOn w:val="Normal"/>
    <w:next w:val="Normal"/>
    <w:link w:val="CaptionChar"/>
    <w:uiPriority w:val="35"/>
    <w:unhideWhenUsed/>
    <w:qFormat/>
    <w:rsid w:val="00373F44"/>
    <w:rPr>
      <w:b/>
      <w:bCs/>
      <w:sz w:val="20"/>
    </w:rPr>
  </w:style>
  <w:style w:type="paragraph" w:styleId="TableofFigures">
    <w:name w:val="table of figures"/>
    <w:basedOn w:val="Normal"/>
    <w:next w:val="Normal"/>
    <w:uiPriority w:val="99"/>
    <w:unhideWhenUsed/>
    <w:rsid w:val="008D6608"/>
  </w:style>
  <w:style w:type="character" w:customStyle="1" w:styleId="CaptionChar">
    <w:name w:val="Caption Char"/>
    <w:aliases w:val="図表番号 Char Char Char,h1 Char"/>
    <w:link w:val="Caption"/>
    <w:uiPriority w:val="35"/>
    <w:locked/>
    <w:rsid w:val="002E5378"/>
    <w:rPr>
      <w:rFonts w:ascii="Times New Roman" w:hAnsi="Times New Roman"/>
      <w:b/>
      <w:bCs/>
    </w:rPr>
  </w:style>
  <w:style w:type="paragraph" w:styleId="DocumentMap">
    <w:name w:val="Document Map"/>
    <w:basedOn w:val="Normal"/>
    <w:link w:val="DocumentMapChar"/>
    <w:uiPriority w:val="99"/>
    <w:semiHidden/>
    <w:unhideWhenUsed/>
    <w:rsid w:val="00B42701"/>
    <w:rPr>
      <w:rFonts w:ascii="Tahoma" w:hAnsi="Tahoma" w:cs="Tahoma"/>
      <w:sz w:val="16"/>
      <w:szCs w:val="16"/>
    </w:rPr>
  </w:style>
  <w:style w:type="character" w:customStyle="1" w:styleId="DocumentMapChar">
    <w:name w:val="Document Map Char"/>
    <w:basedOn w:val="DefaultParagraphFont"/>
    <w:link w:val="DocumentMap"/>
    <w:uiPriority w:val="99"/>
    <w:semiHidden/>
    <w:rsid w:val="00B42701"/>
    <w:rPr>
      <w:rFonts w:ascii="Tahoma" w:hAnsi="Tahoma" w:cs="Tahoma"/>
      <w:sz w:val="16"/>
      <w:szCs w:val="16"/>
    </w:rPr>
  </w:style>
  <w:style w:type="character" w:customStyle="1" w:styleId="vltext">
    <w:name w:val="vl_text"/>
    <w:basedOn w:val="DefaultParagraphFont"/>
    <w:rsid w:val="00921512"/>
  </w:style>
  <w:style w:type="character" w:customStyle="1" w:styleId="NoSpacingChar">
    <w:name w:val="No Spacing Char"/>
    <w:link w:val="NoSpacing"/>
    <w:rsid w:val="00921512"/>
    <w:rPr>
      <w:rFonts w:ascii="Times New Roman" w:eastAsia="Times New Roman" w:hAnsi="Times New Roman" w:cs="Times New Roman"/>
      <w:sz w:val="28"/>
      <w:szCs w:val="28"/>
    </w:rPr>
  </w:style>
  <w:style w:type="character" w:styleId="FollowedHyperlink">
    <w:name w:val="FollowedHyperlink"/>
    <w:uiPriority w:val="99"/>
    <w:unhideWhenUsed/>
    <w:rsid w:val="00921512"/>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8EB"/>
    <w:rPr>
      <w:rFonts w:ascii="Times New Roman" w:hAnsi="Times New Roman"/>
      <w:sz w:val="28"/>
    </w:rPr>
  </w:style>
  <w:style w:type="paragraph" w:styleId="Heading1">
    <w:name w:val="heading 1"/>
    <w:aliases w:val="DB"/>
    <w:basedOn w:val="Normal"/>
    <w:next w:val="Normal"/>
    <w:link w:val="Heading1Char"/>
    <w:autoRedefine/>
    <w:uiPriority w:val="9"/>
    <w:qFormat/>
    <w:rsid w:val="002517FA"/>
    <w:pPr>
      <w:keepNext/>
      <w:spacing w:before="120" w:after="240"/>
      <w:jc w:val="center"/>
      <w:outlineLvl w:val="0"/>
    </w:pPr>
    <w:rPr>
      <w:rFonts w:eastAsia="Arial Unicode MS" w:cs="Times New Roman"/>
      <w:b/>
      <w:bCs/>
      <w:szCs w:val="28"/>
      <w:lang w:val="vi-VN"/>
    </w:rPr>
  </w:style>
  <w:style w:type="paragraph" w:styleId="Heading2">
    <w:name w:val="heading 2"/>
    <w:basedOn w:val="Normal"/>
    <w:next w:val="Normal"/>
    <w:link w:val="Heading2Char"/>
    <w:autoRedefine/>
    <w:qFormat/>
    <w:rsid w:val="002517FA"/>
    <w:pPr>
      <w:keepNext/>
      <w:keepLines/>
      <w:spacing w:before="200" w:line="276" w:lineRule="auto"/>
      <w:jc w:val="both"/>
      <w:outlineLvl w:val="1"/>
    </w:pPr>
    <w:rPr>
      <w:rFonts w:eastAsia="Times New Roman" w:cs="Times New Roman"/>
      <w:b/>
      <w:smallCaps/>
      <w:szCs w:val="28"/>
      <w:lang w:val="pt-BR"/>
    </w:rPr>
  </w:style>
  <w:style w:type="paragraph" w:styleId="Heading3">
    <w:name w:val="heading 3"/>
    <w:basedOn w:val="Normal"/>
    <w:next w:val="Normal"/>
    <w:link w:val="Heading3Char"/>
    <w:autoRedefine/>
    <w:qFormat/>
    <w:rsid w:val="00FF5CDE"/>
    <w:pPr>
      <w:keepNext/>
      <w:spacing w:before="240" w:after="60"/>
      <w:jc w:val="both"/>
      <w:outlineLvl w:val="2"/>
    </w:pPr>
    <w:rPr>
      <w:rFonts w:eastAsia="Times New Roman"/>
      <w:b/>
      <w:bCs/>
      <w:szCs w:val="26"/>
      <w:lang w:val="vi-VN"/>
    </w:rPr>
  </w:style>
  <w:style w:type="paragraph" w:styleId="Heading4">
    <w:name w:val="heading 4"/>
    <w:basedOn w:val="Normal"/>
    <w:next w:val="Normal"/>
    <w:link w:val="Heading4Char"/>
    <w:autoRedefine/>
    <w:unhideWhenUsed/>
    <w:qFormat/>
    <w:rsid w:val="008C4E42"/>
    <w:pPr>
      <w:keepNext/>
      <w:spacing w:before="240" w:after="60"/>
      <w:jc w:val="both"/>
      <w:outlineLvl w:val="3"/>
    </w:pPr>
    <w:rPr>
      <w:rFonts w:cs="Times New Roman"/>
      <w:b/>
      <w:bCs/>
      <w:i/>
      <w:iCs/>
      <w:szCs w:val="28"/>
    </w:rPr>
  </w:style>
  <w:style w:type="paragraph" w:styleId="Heading5">
    <w:name w:val="heading 5"/>
    <w:basedOn w:val="Normal"/>
    <w:next w:val="Normal"/>
    <w:link w:val="Heading5Char"/>
    <w:autoRedefine/>
    <w:unhideWhenUsed/>
    <w:qFormat/>
    <w:rsid w:val="00872467"/>
    <w:pPr>
      <w:spacing w:before="240" w:after="60"/>
      <w:outlineLvl w:val="4"/>
    </w:pPr>
    <w:rPr>
      <w:rFonts w:cs="Times New Roman"/>
      <w:i/>
      <w:shd w:val="clear" w:color="auto" w:fill="FFFFFF"/>
    </w:rPr>
  </w:style>
  <w:style w:type="paragraph" w:styleId="Heading6">
    <w:name w:val="heading 6"/>
    <w:basedOn w:val="Normal"/>
    <w:next w:val="Normal"/>
    <w:link w:val="Heading6Char"/>
    <w:uiPriority w:val="9"/>
    <w:semiHidden/>
    <w:unhideWhenUsed/>
    <w:qFormat/>
    <w:rsid w:val="00AF5098"/>
    <w:pPr>
      <w:spacing w:before="240" w:after="60"/>
      <w:outlineLvl w:val="5"/>
    </w:pPr>
    <w:rPr>
      <w:rFonts w:ascii="Cambria" w:eastAsia="Times New Roman" w:hAnsi="Cambria" w:cs="Times New Roman"/>
      <w:i/>
      <w:iCs/>
      <w:color w:val="243F60"/>
    </w:rPr>
  </w:style>
  <w:style w:type="paragraph" w:styleId="Heading7">
    <w:name w:val="heading 7"/>
    <w:basedOn w:val="Normal"/>
    <w:next w:val="Normal"/>
    <w:link w:val="Heading7Char"/>
    <w:qFormat/>
    <w:rsid w:val="00820D7B"/>
    <w:pPr>
      <w:keepNext/>
      <w:ind w:left="120"/>
      <w:outlineLvl w:val="6"/>
    </w:pPr>
    <w:rPr>
      <w:rFonts w:ascii=".VnArialH" w:eastAsia="Times New Roman" w:hAnsi=".VnArialH" w:cs="Times New Roman"/>
    </w:rPr>
  </w:style>
  <w:style w:type="paragraph" w:styleId="Heading8">
    <w:name w:val="heading 8"/>
    <w:basedOn w:val="Normal"/>
    <w:next w:val="Normal"/>
    <w:link w:val="Heading8Char"/>
    <w:uiPriority w:val="9"/>
    <w:unhideWhenUsed/>
    <w:qFormat/>
    <w:rsid w:val="00AF5098"/>
    <w:pPr>
      <w:spacing w:before="240" w:after="60"/>
      <w:outlineLvl w:val="7"/>
    </w:pPr>
    <w:rPr>
      <w:rFonts w:ascii="Cambria" w:eastAsia="Times New Roman" w:hAnsi="Cambria" w:cs="Times New Roman"/>
      <w:color w:val="404040"/>
    </w:rPr>
  </w:style>
  <w:style w:type="paragraph" w:styleId="Heading9">
    <w:name w:val="heading 9"/>
    <w:basedOn w:val="Normal"/>
    <w:next w:val="Normal"/>
    <w:link w:val="Heading9Char"/>
    <w:uiPriority w:val="9"/>
    <w:qFormat/>
    <w:rsid w:val="00820D7B"/>
    <w:pPr>
      <w:keepNext/>
      <w:outlineLvl w:val="8"/>
    </w:pPr>
    <w:rPr>
      <w:rFonts w:ascii=".VnTime" w:eastAsia="Times New Roman" w:hAnsi=".VnTime" w:cs="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B Char"/>
    <w:link w:val="Heading1"/>
    <w:uiPriority w:val="9"/>
    <w:rsid w:val="002517FA"/>
    <w:rPr>
      <w:rFonts w:ascii="Times New Roman" w:eastAsia="Arial Unicode MS" w:hAnsi="Times New Roman" w:cs="Times New Roman"/>
      <w:b/>
      <w:bCs/>
      <w:sz w:val="28"/>
      <w:szCs w:val="28"/>
      <w:lang w:val="vi-VN"/>
    </w:rPr>
  </w:style>
  <w:style w:type="character" w:customStyle="1" w:styleId="Heading2Char">
    <w:name w:val="Heading 2 Char"/>
    <w:link w:val="Heading2"/>
    <w:rsid w:val="002517FA"/>
    <w:rPr>
      <w:rFonts w:ascii="Times New Roman" w:eastAsia="Times New Roman" w:hAnsi="Times New Roman" w:cs="Times New Roman"/>
      <w:b/>
      <w:smallCaps/>
      <w:sz w:val="28"/>
      <w:szCs w:val="28"/>
      <w:lang w:val="pt-BR"/>
    </w:rPr>
  </w:style>
  <w:style w:type="character" w:customStyle="1" w:styleId="Heading3Char">
    <w:name w:val="Heading 3 Char"/>
    <w:link w:val="Heading3"/>
    <w:rsid w:val="00FF5CDE"/>
    <w:rPr>
      <w:rFonts w:ascii="Times New Roman" w:eastAsia="Times New Roman" w:hAnsi="Times New Roman"/>
      <w:b/>
      <w:bCs/>
      <w:sz w:val="28"/>
      <w:szCs w:val="26"/>
      <w:lang w:val="vi-VN"/>
    </w:rPr>
  </w:style>
  <w:style w:type="character" w:customStyle="1" w:styleId="Heading4Char">
    <w:name w:val="Heading 4 Char"/>
    <w:link w:val="Heading4"/>
    <w:rsid w:val="008C4E42"/>
    <w:rPr>
      <w:rFonts w:ascii="Times New Roman" w:hAnsi="Times New Roman" w:cs="Times New Roman"/>
      <w:b/>
      <w:bCs/>
      <w:i/>
      <w:iCs/>
      <w:sz w:val="28"/>
      <w:szCs w:val="28"/>
    </w:rPr>
  </w:style>
  <w:style w:type="character" w:customStyle="1" w:styleId="Heading5Char">
    <w:name w:val="Heading 5 Char"/>
    <w:link w:val="Heading5"/>
    <w:rsid w:val="00872467"/>
    <w:rPr>
      <w:rFonts w:ascii="Times New Roman" w:hAnsi="Times New Roman" w:cs="Times New Roman"/>
      <w:i/>
      <w:sz w:val="28"/>
    </w:rPr>
  </w:style>
  <w:style w:type="character" w:customStyle="1" w:styleId="Heading6Char">
    <w:name w:val="Heading 6 Char"/>
    <w:link w:val="Heading6"/>
    <w:uiPriority w:val="9"/>
    <w:semiHidden/>
    <w:rsid w:val="00AF5098"/>
    <w:rPr>
      <w:rFonts w:ascii="Cambria" w:eastAsia="Times New Roman" w:hAnsi="Cambria" w:cs="Times New Roman"/>
      <w:i/>
      <w:iCs/>
      <w:color w:val="243F60"/>
    </w:rPr>
  </w:style>
  <w:style w:type="character" w:customStyle="1" w:styleId="Heading7Char">
    <w:name w:val="Heading 7 Char"/>
    <w:link w:val="Heading7"/>
    <w:rsid w:val="00820D7B"/>
    <w:rPr>
      <w:rFonts w:ascii=".VnArialH" w:eastAsia="Times New Roman" w:hAnsi=".VnArialH" w:cs="Times New Roman"/>
      <w:sz w:val="28"/>
    </w:rPr>
  </w:style>
  <w:style w:type="character" w:customStyle="1" w:styleId="Heading8Char">
    <w:name w:val="Heading 8 Char"/>
    <w:link w:val="Heading8"/>
    <w:uiPriority w:val="9"/>
    <w:rsid w:val="00AF5098"/>
    <w:rPr>
      <w:rFonts w:ascii="Cambria" w:eastAsia="Times New Roman" w:hAnsi="Cambria" w:cs="Times New Roman"/>
      <w:color w:val="404040"/>
    </w:rPr>
  </w:style>
  <w:style w:type="character" w:customStyle="1" w:styleId="Heading9Char">
    <w:name w:val="Heading 9 Char"/>
    <w:link w:val="Heading9"/>
    <w:uiPriority w:val="9"/>
    <w:rsid w:val="00820D7B"/>
    <w:rPr>
      <w:rFonts w:ascii=".VnTime" w:eastAsia="Times New Roman" w:hAnsi=".VnTime" w:cs="Times New Roman"/>
      <w:b/>
      <w:sz w:val="32"/>
    </w:rPr>
  </w:style>
  <w:style w:type="paragraph" w:styleId="BodyText2">
    <w:name w:val="Body Text 2"/>
    <w:basedOn w:val="Normal"/>
    <w:link w:val="BodyText2Char"/>
    <w:rsid w:val="00CF5495"/>
    <w:pPr>
      <w:spacing w:after="120" w:line="480" w:lineRule="auto"/>
    </w:pPr>
    <w:rPr>
      <w:rFonts w:eastAsia="Times New Roman" w:cs="Times New Roman"/>
      <w:sz w:val="24"/>
      <w:szCs w:val="24"/>
    </w:rPr>
  </w:style>
  <w:style w:type="character" w:customStyle="1" w:styleId="BodyText2Char">
    <w:name w:val="Body Text 2 Char"/>
    <w:link w:val="BodyText2"/>
    <w:rsid w:val="00CF5495"/>
    <w:rPr>
      <w:rFonts w:ascii="Times New Roman" w:eastAsia="Times New Roman" w:hAnsi="Times New Roman" w:cs="Times New Roman"/>
      <w:sz w:val="24"/>
      <w:szCs w:val="24"/>
    </w:rPr>
  </w:style>
  <w:style w:type="character" w:styleId="Strong">
    <w:name w:val="Strong"/>
    <w:uiPriority w:val="22"/>
    <w:qFormat/>
    <w:rsid w:val="00CF5495"/>
    <w:rPr>
      <w:b/>
      <w:bCs/>
    </w:rPr>
  </w:style>
  <w:style w:type="paragraph" w:customStyle="1" w:styleId="ColorfulList-Accent11">
    <w:name w:val="Colorful List - Accent 11"/>
    <w:basedOn w:val="Normal"/>
    <w:qFormat/>
    <w:rsid w:val="00CF5495"/>
    <w:pPr>
      <w:ind w:left="720"/>
    </w:pPr>
    <w:rPr>
      <w:rFonts w:cs="Times New Roman"/>
      <w:sz w:val="24"/>
      <w:szCs w:val="24"/>
    </w:rPr>
  </w:style>
  <w:style w:type="paragraph" w:customStyle="1" w:styleId="Char2">
    <w:name w:val="Char2"/>
    <w:autoRedefine/>
    <w:rsid w:val="00DB1EB8"/>
    <w:pPr>
      <w:tabs>
        <w:tab w:val="num" w:pos="360"/>
      </w:tabs>
      <w:spacing w:after="120"/>
      <w:ind w:left="357"/>
    </w:pPr>
    <w:rPr>
      <w:rFonts w:ascii="Times New Roman" w:eastAsia="Times New Roman" w:hAnsi="Times New Roman" w:cs="Times New Roman"/>
    </w:rPr>
  </w:style>
  <w:style w:type="character" w:styleId="FootnoteReference">
    <w:name w:val="footnote reference"/>
    <w:aliases w:val="Footnote text,ftref,Footnote Text1,Footnote Text Char Char Char Char Char Char Ch Char Char Char Char Char Char C,Footnote,16 Point,Footnote + Arial,10 pt,Black,footnote ref, BVI fnr,BVI fnr,BearingPoint,Superscript 6 Point,fr,Ref"/>
    <w:link w:val="BVIfnrCarCar"/>
    <w:qFormat/>
    <w:rsid w:val="00DB1EB8"/>
    <w:rPr>
      <w:vertAlign w:val="superscript"/>
    </w:rPr>
  </w:style>
  <w:style w:type="paragraph" w:customStyle="1" w:styleId="BVIfnrCarCar">
    <w:name w:val="BVI fnr Car Car"/>
    <w:aliases w:val="BVI fnr Car,BVI fnr Car Car Car Car Char"/>
    <w:basedOn w:val="Normal"/>
    <w:link w:val="FootnoteReference"/>
    <w:qFormat/>
    <w:rsid w:val="00AF5098"/>
    <w:pPr>
      <w:spacing w:after="160" w:line="240" w:lineRule="exact"/>
    </w:pPr>
    <w:rPr>
      <w:vertAlign w:val="superscript"/>
    </w:rPr>
  </w:style>
  <w:style w:type="paragraph" w:styleId="ListParagraph">
    <w:name w:val="List Paragraph"/>
    <w:aliases w:val="ANNEX,List Paragraph1,List Paragraph2,Project Profile name,List Paragraph11,Hinh ve"/>
    <w:basedOn w:val="Normal"/>
    <w:link w:val="ListParagraphChar"/>
    <w:uiPriority w:val="34"/>
    <w:qFormat/>
    <w:rsid w:val="001D3462"/>
    <w:pPr>
      <w:ind w:left="720"/>
    </w:pPr>
  </w:style>
  <w:style w:type="character" w:customStyle="1" w:styleId="ListParagraphChar">
    <w:name w:val="List Paragraph Char"/>
    <w:aliases w:val="ANNEX Char,List Paragraph1 Char,List Paragraph2 Char,Project Profile name Char,List Paragraph11 Char,Hinh ve Char"/>
    <w:link w:val="ListParagraph"/>
    <w:uiPriority w:val="34"/>
    <w:locked/>
    <w:rsid w:val="00AF5098"/>
  </w:style>
  <w:style w:type="table" w:styleId="TableGrid">
    <w:name w:val="Table Grid"/>
    <w:basedOn w:val="TableNormal"/>
    <w:rsid w:val="003778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aliases w:val="Char Char,Footnote Text Char Char Char Char Char,Footnote Text Char Char Char Char Char Char Ch,Footnote Text Char Char Char Char Char Char Ch Char Char Char,fn,fn Char,Char Char13,f,single space,ft, Car Car Car Car, Car Car Car,Car, Car C"/>
    <w:basedOn w:val="Normal"/>
    <w:link w:val="FootnoteTextChar"/>
    <w:qFormat/>
    <w:rsid w:val="00D24B57"/>
    <w:rPr>
      <w:rFonts w:eastAsia="Times New Roman" w:cs="Times New Roman"/>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link w:val="FootnoteText"/>
    <w:qFormat/>
    <w:rsid w:val="00D24B57"/>
    <w:rPr>
      <w:rFonts w:ascii="Times New Roman" w:eastAsia="Times New Roman" w:hAnsi="Times New Roman" w:cs="Times New Roman"/>
    </w:rPr>
  </w:style>
  <w:style w:type="paragraph" w:styleId="Footer">
    <w:name w:val="footer"/>
    <w:basedOn w:val="Normal"/>
    <w:link w:val="FooterChar"/>
    <w:uiPriority w:val="99"/>
    <w:rsid w:val="00A14A98"/>
    <w:pPr>
      <w:tabs>
        <w:tab w:val="center" w:pos="4320"/>
        <w:tab w:val="right" w:pos="8640"/>
      </w:tabs>
    </w:pPr>
    <w:rPr>
      <w:rFonts w:ascii=".VnTime" w:eastAsia="Times New Roman" w:hAnsi=".VnTime" w:cs="Times New Roman"/>
    </w:rPr>
  </w:style>
  <w:style w:type="character" w:customStyle="1" w:styleId="FooterChar">
    <w:name w:val="Footer Char"/>
    <w:link w:val="Footer"/>
    <w:uiPriority w:val="99"/>
    <w:rsid w:val="00A14A98"/>
    <w:rPr>
      <w:rFonts w:ascii=".VnTime" w:eastAsia="Times New Roman" w:hAnsi=".VnTime" w:cs="Times New Roman"/>
      <w:sz w:val="28"/>
    </w:rPr>
  </w:style>
  <w:style w:type="paragraph" w:styleId="BodyText">
    <w:name w:val="Body Text"/>
    <w:basedOn w:val="Normal"/>
    <w:link w:val="BodyTextChar"/>
    <w:unhideWhenUsed/>
    <w:rsid w:val="002A48D5"/>
    <w:pPr>
      <w:spacing w:after="120"/>
    </w:pPr>
  </w:style>
  <w:style w:type="character" w:customStyle="1" w:styleId="BodyTextChar">
    <w:name w:val="Body Text Char"/>
    <w:basedOn w:val="DefaultParagraphFont"/>
    <w:link w:val="BodyText"/>
    <w:rsid w:val="002A48D5"/>
  </w:style>
  <w:style w:type="character" w:customStyle="1" w:styleId="Vnbnnidung2">
    <w:name w:val="Văn bản nội dung (2)_"/>
    <w:link w:val="Vnbnnidung20"/>
    <w:rsid w:val="0011167C"/>
    <w:rPr>
      <w:rFonts w:cs="Angsana New"/>
      <w:sz w:val="26"/>
      <w:szCs w:val="26"/>
      <w:shd w:val="clear" w:color="auto" w:fill="FFFFFF"/>
      <w:lang w:bidi="th-TH"/>
    </w:rPr>
  </w:style>
  <w:style w:type="paragraph" w:customStyle="1" w:styleId="Vnbnnidung20">
    <w:name w:val="Văn bản nội dung (2)"/>
    <w:basedOn w:val="Normal"/>
    <w:link w:val="Vnbnnidung2"/>
    <w:rsid w:val="0011167C"/>
    <w:pPr>
      <w:widowControl w:val="0"/>
      <w:shd w:val="clear" w:color="auto" w:fill="FFFFFF"/>
      <w:spacing w:before="660" w:after="120" w:line="322" w:lineRule="exact"/>
      <w:jc w:val="both"/>
    </w:pPr>
    <w:rPr>
      <w:rFonts w:cs="Angsana New"/>
      <w:sz w:val="26"/>
      <w:szCs w:val="26"/>
      <w:lang w:bidi="th-TH"/>
    </w:rPr>
  </w:style>
  <w:style w:type="character" w:customStyle="1" w:styleId="Vnbnnidung2Innghing">
    <w:name w:val="Văn bản nội dung (2) + In nghiêng"/>
    <w:rsid w:val="00D7333B"/>
    <w:rPr>
      <w:rFonts w:ascii="Times New Roman" w:hAnsi="Times New Roman" w:cs="Times New Roman"/>
      <w:i/>
      <w:iCs/>
      <w:spacing w:val="0"/>
      <w:sz w:val="26"/>
      <w:szCs w:val="26"/>
      <w:u w:val="none"/>
      <w:lang w:bidi="th-TH"/>
    </w:rPr>
  </w:style>
  <w:style w:type="character" w:styleId="PageNumber">
    <w:name w:val="page number"/>
    <w:rsid w:val="00414010"/>
  </w:style>
  <w:style w:type="character" w:customStyle="1" w:styleId="Bodytext0">
    <w:name w:val="Body text_"/>
    <w:link w:val="BodyText1"/>
    <w:rsid w:val="00414010"/>
    <w:rPr>
      <w:sz w:val="28"/>
      <w:szCs w:val="28"/>
      <w:shd w:val="clear" w:color="auto" w:fill="FFFFFF"/>
    </w:rPr>
  </w:style>
  <w:style w:type="paragraph" w:customStyle="1" w:styleId="BodyText1">
    <w:name w:val="Body Text1"/>
    <w:basedOn w:val="Normal"/>
    <w:link w:val="Bodytext0"/>
    <w:rsid w:val="00414010"/>
    <w:pPr>
      <w:widowControl w:val="0"/>
      <w:shd w:val="clear" w:color="auto" w:fill="FFFFFF"/>
      <w:spacing w:before="240" w:line="240" w:lineRule="atLeast"/>
      <w:ind w:hanging="1100"/>
    </w:pPr>
    <w:rPr>
      <w:szCs w:val="28"/>
    </w:rPr>
  </w:style>
  <w:style w:type="paragraph" w:styleId="NormalWeb">
    <w:name w:val="Normal (Web)"/>
    <w:aliases w:val=" Char Char Char,Normal (Web) Char,Normal (Web) Char Char Char Char Char,Обычный (веб)1,Обычный (веб) Знак,Обычный (веб) Знак1,Обычный (веб) Знак Знак,Char Char Char Char Char Char Char Char Char Char,Normal (Web) Char Char Char Char"/>
    <w:basedOn w:val="Normal"/>
    <w:link w:val="NormalWebChar1"/>
    <w:uiPriority w:val="99"/>
    <w:unhideWhenUsed/>
    <w:qFormat/>
    <w:rsid w:val="00B13053"/>
    <w:pPr>
      <w:spacing w:before="100" w:beforeAutospacing="1" w:after="100" w:afterAutospacing="1"/>
    </w:pPr>
    <w:rPr>
      <w:rFonts w:eastAsia="Times New Roman" w:cs="Times New Roman"/>
      <w:sz w:val="24"/>
      <w:szCs w:val="24"/>
    </w:rPr>
  </w:style>
  <w:style w:type="character" w:customStyle="1" w:styleId="NormalWebChar1">
    <w:name w:val="Normal (Web) Char1"/>
    <w:aliases w:val=" Char Char Char Char,Normal (Web) Char Char,Normal (Web) Char Char Char Char Char Char,Обычный (веб)1 Char,Обычный (веб) Знак Char,Обычный (веб) Знак1 Char,Обычный (веб) Знак Знак Char,Normal (Web) Char Char Char Char Char1"/>
    <w:link w:val="NormalWeb"/>
    <w:uiPriority w:val="99"/>
    <w:locked/>
    <w:rsid w:val="00AF5098"/>
    <w:rPr>
      <w:rFonts w:ascii="Times New Roman" w:eastAsia="Times New Roman" w:hAnsi="Times New Roman" w:cs="Times New Roman"/>
      <w:sz w:val="24"/>
      <w:szCs w:val="24"/>
    </w:rPr>
  </w:style>
  <w:style w:type="character" w:customStyle="1" w:styleId="treecategory">
    <w:name w:val="treecategory"/>
    <w:rsid w:val="007E6A44"/>
  </w:style>
  <w:style w:type="character" w:styleId="Hyperlink">
    <w:name w:val="Hyperlink"/>
    <w:uiPriority w:val="99"/>
    <w:unhideWhenUsed/>
    <w:rsid w:val="007E6A44"/>
    <w:rPr>
      <w:color w:val="0000FF"/>
      <w:u w:val="single"/>
    </w:rPr>
  </w:style>
  <w:style w:type="paragraph" w:customStyle="1" w:styleId="datetime-gr">
    <w:name w:val="datetime-gr"/>
    <w:basedOn w:val="Normal"/>
    <w:rsid w:val="007E6A44"/>
    <w:pPr>
      <w:spacing w:before="100" w:beforeAutospacing="1" w:after="100" w:afterAutospacing="1"/>
    </w:pPr>
    <w:rPr>
      <w:rFonts w:eastAsia="Times New Roman" w:cs="Times New Roman"/>
      <w:sz w:val="24"/>
      <w:szCs w:val="24"/>
    </w:rPr>
  </w:style>
  <w:style w:type="paragraph" w:customStyle="1" w:styleId="excerpt-single">
    <w:name w:val="excerpt-single"/>
    <w:basedOn w:val="Normal"/>
    <w:rsid w:val="007E6A44"/>
    <w:pPr>
      <w:spacing w:before="100" w:beforeAutospacing="1" w:after="100" w:afterAutospacing="1"/>
    </w:pPr>
    <w:rPr>
      <w:rFonts w:eastAsia="Times New Roman" w:cs="Times New Roman"/>
      <w:sz w:val="24"/>
      <w:szCs w:val="24"/>
    </w:rPr>
  </w:style>
  <w:style w:type="character" w:styleId="Emphasis">
    <w:name w:val="Emphasis"/>
    <w:qFormat/>
    <w:rsid w:val="007E6A44"/>
    <w:rPr>
      <w:i/>
      <w:iCs/>
    </w:rPr>
  </w:style>
  <w:style w:type="paragraph" w:customStyle="1" w:styleId="ms-rteelement-p">
    <w:name w:val="ms-rteelement-p"/>
    <w:basedOn w:val="Normal"/>
    <w:rsid w:val="00DA1CE1"/>
    <w:pPr>
      <w:spacing w:before="100" w:beforeAutospacing="1" w:after="100" w:afterAutospacing="1"/>
    </w:pPr>
    <w:rPr>
      <w:rFonts w:eastAsia="Times New Roman" w:cs="Times New Roman"/>
      <w:sz w:val="24"/>
      <w:szCs w:val="24"/>
    </w:rPr>
  </w:style>
  <w:style w:type="paragraph" w:styleId="BodyTextIndent2">
    <w:name w:val="Body Text Indent 2"/>
    <w:basedOn w:val="Normal"/>
    <w:link w:val="BodyTextIndent2Char"/>
    <w:rsid w:val="00820D7B"/>
    <w:pPr>
      <w:ind w:left="360"/>
    </w:pPr>
    <w:rPr>
      <w:rFonts w:ascii=".VnTime" w:eastAsia="Times New Roman" w:hAnsi=".VnTime" w:cs="Times New Roman"/>
      <w:b/>
    </w:rPr>
  </w:style>
  <w:style w:type="character" w:customStyle="1" w:styleId="BodyTextIndent2Char">
    <w:name w:val="Body Text Indent 2 Char"/>
    <w:link w:val="BodyTextIndent2"/>
    <w:rsid w:val="00820D7B"/>
    <w:rPr>
      <w:rFonts w:ascii=".VnTime" w:eastAsia="Times New Roman" w:hAnsi=".VnTime" w:cs="Times New Roman"/>
      <w:b/>
      <w:sz w:val="28"/>
    </w:rPr>
  </w:style>
  <w:style w:type="paragraph" w:styleId="Header">
    <w:name w:val="header"/>
    <w:basedOn w:val="Normal"/>
    <w:link w:val="HeaderChar"/>
    <w:uiPriority w:val="99"/>
    <w:rsid w:val="00820D7B"/>
    <w:pPr>
      <w:tabs>
        <w:tab w:val="center" w:pos="4320"/>
        <w:tab w:val="right" w:pos="8640"/>
      </w:tabs>
    </w:pPr>
    <w:rPr>
      <w:rFonts w:ascii=".VnTime" w:eastAsia="Times New Roman" w:hAnsi=".VnTime" w:cs="Times New Roman"/>
    </w:rPr>
  </w:style>
  <w:style w:type="character" w:customStyle="1" w:styleId="HeaderChar">
    <w:name w:val="Header Char"/>
    <w:link w:val="Header"/>
    <w:uiPriority w:val="99"/>
    <w:rsid w:val="00820D7B"/>
    <w:rPr>
      <w:rFonts w:ascii=".VnTime" w:eastAsia="Times New Roman" w:hAnsi=".VnTime" w:cs="Times New Roman"/>
      <w:sz w:val="28"/>
    </w:rPr>
  </w:style>
  <w:style w:type="paragraph" w:styleId="BodyTextIndent">
    <w:name w:val="Body Text Indent"/>
    <w:basedOn w:val="Normal"/>
    <w:link w:val="BodyTextIndentChar"/>
    <w:uiPriority w:val="99"/>
    <w:rsid w:val="00820D7B"/>
    <w:pPr>
      <w:spacing w:after="120"/>
      <w:ind w:left="283"/>
    </w:pPr>
    <w:rPr>
      <w:rFonts w:ascii=".VnTime" w:eastAsia="Times New Roman" w:hAnsi=".VnTime" w:cs="Times New Roman"/>
    </w:rPr>
  </w:style>
  <w:style w:type="character" w:customStyle="1" w:styleId="BodyTextIndentChar">
    <w:name w:val="Body Text Indent Char"/>
    <w:link w:val="BodyTextIndent"/>
    <w:uiPriority w:val="99"/>
    <w:rsid w:val="00820D7B"/>
    <w:rPr>
      <w:rFonts w:ascii=".VnTime" w:eastAsia="Times New Roman" w:hAnsi=".VnTime" w:cs="Times New Roman"/>
      <w:sz w:val="28"/>
    </w:rPr>
  </w:style>
  <w:style w:type="paragraph" w:styleId="BalloonText">
    <w:name w:val="Balloon Text"/>
    <w:basedOn w:val="Normal"/>
    <w:link w:val="BalloonTextChar"/>
    <w:semiHidden/>
    <w:rsid w:val="00820D7B"/>
    <w:rPr>
      <w:rFonts w:ascii="Tahoma" w:eastAsia="Times New Roman" w:hAnsi="Tahoma" w:cs="Tahoma"/>
      <w:sz w:val="16"/>
      <w:szCs w:val="16"/>
    </w:rPr>
  </w:style>
  <w:style w:type="character" w:customStyle="1" w:styleId="BalloonTextChar">
    <w:name w:val="Balloon Text Char"/>
    <w:link w:val="BalloonText"/>
    <w:semiHidden/>
    <w:rsid w:val="00820D7B"/>
    <w:rPr>
      <w:rFonts w:ascii="Tahoma" w:eastAsia="Times New Roman" w:hAnsi="Tahoma" w:cs="Tahoma"/>
      <w:sz w:val="16"/>
      <w:szCs w:val="16"/>
    </w:rPr>
  </w:style>
  <w:style w:type="paragraph" w:styleId="BodyText3">
    <w:name w:val="Body Text 3"/>
    <w:aliases w:val=" Char2, Char Char, Char2 Char,Body Text 31"/>
    <w:basedOn w:val="Normal"/>
    <w:link w:val="BodyText3Char"/>
    <w:rsid w:val="00820D7B"/>
    <w:pPr>
      <w:spacing w:after="120"/>
    </w:pPr>
    <w:rPr>
      <w:rFonts w:ascii=".VnTime" w:eastAsia="Times New Roman" w:hAnsi=".VnTime" w:cs="Times New Roman"/>
      <w:sz w:val="16"/>
      <w:szCs w:val="16"/>
    </w:rPr>
  </w:style>
  <w:style w:type="character" w:customStyle="1" w:styleId="BodyText3Char">
    <w:name w:val="Body Text 3 Char"/>
    <w:aliases w:val=" Char2 Char1, Char Char Char1, Char2 Char Char,Body Text 31 Char"/>
    <w:link w:val="BodyText3"/>
    <w:rsid w:val="00820D7B"/>
    <w:rPr>
      <w:rFonts w:ascii=".VnTime" w:eastAsia="Times New Roman" w:hAnsi=".VnTime" w:cs="Times New Roman"/>
      <w:sz w:val="16"/>
      <w:szCs w:val="16"/>
    </w:rPr>
  </w:style>
  <w:style w:type="character" w:customStyle="1" w:styleId="apple-style-span">
    <w:name w:val="apple-style-span"/>
    <w:basedOn w:val="DefaultParagraphFont"/>
    <w:rsid w:val="00820D7B"/>
  </w:style>
  <w:style w:type="paragraph" w:customStyle="1" w:styleId="Tung2">
    <w:name w:val="Tung 2"/>
    <w:basedOn w:val="Normal"/>
    <w:rsid w:val="00820D7B"/>
    <w:pPr>
      <w:spacing w:before="120" w:after="200" w:line="276" w:lineRule="auto"/>
      <w:ind w:left="288" w:hanging="288"/>
    </w:pPr>
    <w:rPr>
      <w:rFonts w:ascii=".VnTime" w:hAnsi=".VnTime" w:cs="Times New Roman"/>
      <w:b/>
      <w:bCs/>
      <w:szCs w:val="28"/>
    </w:rPr>
  </w:style>
  <w:style w:type="paragraph" w:customStyle="1" w:styleId="danhmucbang">
    <w:name w:val="danh muc bang"/>
    <w:basedOn w:val="Normal"/>
    <w:qFormat/>
    <w:rsid w:val="005F7A8B"/>
    <w:pPr>
      <w:spacing w:before="120" w:after="200" w:line="276" w:lineRule="auto"/>
      <w:jc w:val="center"/>
      <w:outlineLvl w:val="1"/>
    </w:pPr>
    <w:rPr>
      <w:rFonts w:eastAsia="Times New Roman" w:cs="Times New Roman"/>
      <w:b/>
      <w:szCs w:val="22"/>
      <w:lang w:val="fr-FR" w:bidi="en-US"/>
    </w:rPr>
  </w:style>
  <w:style w:type="paragraph" w:customStyle="1" w:styleId="abc">
    <w:name w:val="abc"/>
    <w:basedOn w:val="Normal"/>
    <w:link w:val="abcChar"/>
    <w:rsid w:val="005F7A8B"/>
    <w:pPr>
      <w:widowControl w:val="0"/>
      <w:spacing w:before="120" w:after="200" w:line="276" w:lineRule="auto"/>
      <w:ind w:firstLine="720"/>
      <w:jc w:val="both"/>
    </w:pPr>
    <w:rPr>
      <w:rFonts w:eastAsia="Times New Roman" w:cs="Times New Roman"/>
      <w:lang w:bidi="en-US"/>
    </w:rPr>
  </w:style>
  <w:style w:type="character" w:customStyle="1" w:styleId="abcChar">
    <w:name w:val="abc Char"/>
    <w:link w:val="abc"/>
    <w:rsid w:val="005F7A8B"/>
    <w:rPr>
      <w:rFonts w:eastAsia="Times New Roman" w:cs="Times New Roman"/>
      <w:sz w:val="28"/>
      <w:lang w:bidi="en-US"/>
    </w:rPr>
  </w:style>
  <w:style w:type="paragraph" w:customStyle="1" w:styleId="Heading11">
    <w:name w:val="Heading 11"/>
    <w:autoRedefine/>
    <w:rsid w:val="00AF5098"/>
    <w:pPr>
      <w:jc w:val="center"/>
      <w:outlineLvl w:val="0"/>
    </w:pPr>
    <w:rPr>
      <w:rFonts w:ascii="Times New Roman" w:eastAsia="Arial Unicode MS" w:hAnsi="Times New Roman" w:cs="Times New Roman"/>
      <w:b/>
      <w:color w:val="000000"/>
      <w:spacing w:val="-10"/>
      <w:sz w:val="24"/>
      <w:szCs w:val="24"/>
      <w:u w:color="000000"/>
    </w:rPr>
  </w:style>
  <w:style w:type="paragraph" w:customStyle="1" w:styleId="Heading21">
    <w:name w:val="Heading 21"/>
    <w:qFormat/>
    <w:rsid w:val="00AF5098"/>
    <w:pPr>
      <w:keepNext/>
      <w:jc w:val="center"/>
      <w:outlineLvl w:val="1"/>
    </w:pPr>
    <w:rPr>
      <w:rFonts w:ascii="Helvetica" w:eastAsia="Arial Unicode MS" w:hAnsi="Helvetica" w:cs="Times New Roman"/>
      <w:b/>
      <w:color w:val="000000"/>
      <w:u w:color="000000"/>
    </w:rPr>
  </w:style>
  <w:style w:type="paragraph" w:customStyle="1" w:styleId="01PHNI">
    <w:name w:val="01. PHẦN I"/>
    <w:basedOn w:val="Heading1"/>
    <w:qFormat/>
    <w:rsid w:val="00AF5098"/>
    <w:pPr>
      <w:spacing w:before="60" w:after="60"/>
      <w:ind w:left="720" w:hanging="720"/>
    </w:pPr>
    <w:rPr>
      <w:b w:val="0"/>
      <w:kern w:val="28"/>
      <w:sz w:val="20"/>
    </w:rPr>
  </w:style>
  <w:style w:type="paragraph" w:customStyle="1" w:styleId="02I">
    <w:name w:val="02. I"/>
    <w:basedOn w:val="Heading2"/>
    <w:qFormat/>
    <w:rsid w:val="00AF5098"/>
    <w:pPr>
      <w:keepLines w:val="0"/>
      <w:numPr>
        <w:ilvl w:val="6"/>
        <w:numId w:val="1"/>
      </w:numPr>
      <w:spacing w:before="120" w:after="120" w:line="240" w:lineRule="auto"/>
    </w:pPr>
    <w:rPr>
      <w:bCs/>
      <w:sz w:val="20"/>
      <w:szCs w:val="20"/>
    </w:rPr>
  </w:style>
  <w:style w:type="paragraph" w:customStyle="1" w:styleId="031">
    <w:name w:val="03. 1"/>
    <w:basedOn w:val="Heading3"/>
    <w:qFormat/>
    <w:rsid w:val="00AF5098"/>
    <w:pPr>
      <w:spacing w:before="120" w:after="120"/>
    </w:pPr>
    <w:rPr>
      <w:rFonts w:cs="Times New Roman"/>
      <w:bCs w:val="0"/>
      <w:sz w:val="20"/>
      <w:szCs w:val="20"/>
    </w:rPr>
  </w:style>
  <w:style w:type="paragraph" w:customStyle="1" w:styleId="0411">
    <w:name w:val="04. 1.1"/>
    <w:basedOn w:val="Heading4"/>
    <w:qFormat/>
    <w:rsid w:val="00AF5098"/>
    <w:pPr>
      <w:widowControl w:val="0"/>
      <w:numPr>
        <w:ilvl w:val="8"/>
        <w:numId w:val="1"/>
      </w:numPr>
      <w:spacing w:before="120" w:after="120"/>
      <w:ind w:left="5490"/>
    </w:pPr>
    <w:rPr>
      <w:bCs w:val="0"/>
      <w:sz w:val="20"/>
      <w:szCs w:val="20"/>
    </w:rPr>
  </w:style>
  <w:style w:type="paragraph" w:customStyle="1" w:styleId="Char1">
    <w:name w:val="Char1"/>
    <w:basedOn w:val="Normal"/>
    <w:rsid w:val="00AF5098"/>
    <w:pPr>
      <w:spacing w:after="160" w:line="240" w:lineRule="exact"/>
    </w:pPr>
    <w:rPr>
      <w:rFonts w:ascii="Verdana" w:eastAsia="Times New Roman" w:hAnsi="Verdana" w:cs="Times New Roman"/>
    </w:rPr>
  </w:style>
  <w:style w:type="paragraph" w:styleId="TOC8">
    <w:name w:val="toc 8"/>
    <w:basedOn w:val="Normal"/>
    <w:next w:val="Normal"/>
    <w:autoRedefine/>
    <w:uiPriority w:val="39"/>
    <w:unhideWhenUsed/>
    <w:rsid w:val="00AF5098"/>
    <w:pPr>
      <w:ind w:left="1200"/>
    </w:pPr>
    <w:rPr>
      <w:rFonts w:ascii="Calibri" w:hAnsi="Calibri" w:cs="Calibri"/>
    </w:rPr>
  </w:style>
  <w:style w:type="paragraph" w:styleId="TOC1">
    <w:name w:val="toc 1"/>
    <w:basedOn w:val="Normal"/>
    <w:next w:val="Normal"/>
    <w:autoRedefine/>
    <w:uiPriority w:val="39"/>
    <w:unhideWhenUsed/>
    <w:qFormat/>
    <w:rsid w:val="008E668F"/>
    <w:pPr>
      <w:tabs>
        <w:tab w:val="right" w:leader="dot" w:pos="8820"/>
      </w:tabs>
      <w:jc w:val="both"/>
    </w:pPr>
    <w:rPr>
      <w:rFonts w:ascii="Calibri Light" w:hAnsi="Calibri Light" w:cs="Calibri Light"/>
      <w:b/>
      <w:bCs/>
      <w:caps/>
      <w:sz w:val="24"/>
      <w:szCs w:val="24"/>
    </w:rPr>
  </w:style>
  <w:style w:type="paragraph" w:styleId="TOC2">
    <w:name w:val="toc 2"/>
    <w:basedOn w:val="Normal"/>
    <w:next w:val="Normal"/>
    <w:autoRedefine/>
    <w:uiPriority w:val="39"/>
    <w:unhideWhenUsed/>
    <w:qFormat/>
    <w:rsid w:val="00F52C16"/>
    <w:pPr>
      <w:tabs>
        <w:tab w:val="right" w:leader="dot" w:pos="8805"/>
      </w:tabs>
      <w:spacing w:line="276" w:lineRule="auto"/>
      <w:ind w:left="180"/>
      <w:jc w:val="both"/>
    </w:pPr>
    <w:rPr>
      <w:rFonts w:ascii="Calibri" w:hAnsi="Calibri" w:cs="Calibri"/>
      <w:b/>
      <w:bCs/>
      <w:caps/>
      <w:noProof/>
    </w:rPr>
  </w:style>
  <w:style w:type="paragraph" w:styleId="TOC3">
    <w:name w:val="toc 3"/>
    <w:basedOn w:val="Normal"/>
    <w:next w:val="Normal"/>
    <w:autoRedefine/>
    <w:uiPriority w:val="39"/>
    <w:unhideWhenUsed/>
    <w:qFormat/>
    <w:rsid w:val="009D5D7F"/>
    <w:pPr>
      <w:tabs>
        <w:tab w:val="right" w:leader="dot" w:pos="8820"/>
      </w:tabs>
      <w:ind w:left="540"/>
      <w:jc w:val="both"/>
    </w:pPr>
    <w:rPr>
      <w:rFonts w:ascii="Calibri" w:hAnsi="Calibri" w:cs="Calibri"/>
    </w:rPr>
  </w:style>
  <w:style w:type="paragraph" w:styleId="TOC4">
    <w:name w:val="toc 4"/>
    <w:basedOn w:val="Normal"/>
    <w:next w:val="Normal"/>
    <w:autoRedefine/>
    <w:uiPriority w:val="39"/>
    <w:unhideWhenUsed/>
    <w:rsid w:val="00AF5098"/>
    <w:pPr>
      <w:ind w:left="400"/>
    </w:pPr>
    <w:rPr>
      <w:rFonts w:ascii="Calibri" w:hAnsi="Calibri" w:cs="Calibri"/>
    </w:rPr>
  </w:style>
  <w:style w:type="paragraph" w:styleId="TOC5">
    <w:name w:val="toc 5"/>
    <w:basedOn w:val="Normal"/>
    <w:next w:val="Normal"/>
    <w:autoRedefine/>
    <w:uiPriority w:val="39"/>
    <w:unhideWhenUsed/>
    <w:rsid w:val="00AF5098"/>
    <w:pPr>
      <w:ind w:left="600"/>
    </w:pPr>
    <w:rPr>
      <w:rFonts w:ascii="Calibri" w:hAnsi="Calibri" w:cs="Calibri"/>
    </w:rPr>
  </w:style>
  <w:style w:type="paragraph" w:styleId="TOC6">
    <w:name w:val="toc 6"/>
    <w:basedOn w:val="Normal"/>
    <w:next w:val="Normal"/>
    <w:autoRedefine/>
    <w:uiPriority w:val="39"/>
    <w:unhideWhenUsed/>
    <w:rsid w:val="00AF5098"/>
    <w:pPr>
      <w:ind w:left="800"/>
    </w:pPr>
    <w:rPr>
      <w:rFonts w:ascii="Calibri" w:hAnsi="Calibri" w:cs="Calibri"/>
    </w:rPr>
  </w:style>
  <w:style w:type="paragraph" w:styleId="TOC7">
    <w:name w:val="toc 7"/>
    <w:basedOn w:val="Normal"/>
    <w:next w:val="Normal"/>
    <w:autoRedefine/>
    <w:uiPriority w:val="39"/>
    <w:unhideWhenUsed/>
    <w:rsid w:val="00AF5098"/>
    <w:pPr>
      <w:ind w:left="1000"/>
    </w:pPr>
    <w:rPr>
      <w:rFonts w:ascii="Calibri" w:hAnsi="Calibri" w:cs="Calibri"/>
    </w:rPr>
  </w:style>
  <w:style w:type="paragraph" w:styleId="TOC9">
    <w:name w:val="toc 9"/>
    <w:basedOn w:val="Normal"/>
    <w:next w:val="Normal"/>
    <w:autoRedefine/>
    <w:uiPriority w:val="39"/>
    <w:unhideWhenUsed/>
    <w:rsid w:val="00AF5098"/>
    <w:pPr>
      <w:ind w:left="1400"/>
    </w:pPr>
    <w:rPr>
      <w:rFonts w:ascii="Calibri" w:hAnsi="Calibri" w:cs="Calibri"/>
    </w:rPr>
  </w:style>
  <w:style w:type="paragraph" w:customStyle="1" w:styleId="font5">
    <w:name w:val="font5"/>
    <w:basedOn w:val="Normal"/>
    <w:rsid w:val="00AF5098"/>
    <w:pPr>
      <w:spacing w:before="100" w:beforeAutospacing="1" w:after="100" w:afterAutospacing="1"/>
    </w:pPr>
    <w:rPr>
      <w:rFonts w:eastAsia="Times New Roman" w:cs="Times New Roman"/>
      <w:b/>
      <w:bCs/>
      <w:sz w:val="24"/>
      <w:szCs w:val="24"/>
    </w:rPr>
  </w:style>
  <w:style w:type="paragraph" w:customStyle="1" w:styleId="font6">
    <w:name w:val="font6"/>
    <w:basedOn w:val="Normal"/>
    <w:rsid w:val="00AF5098"/>
    <w:pPr>
      <w:spacing w:before="100" w:beforeAutospacing="1" w:after="100" w:afterAutospacing="1"/>
    </w:pPr>
    <w:rPr>
      <w:rFonts w:eastAsia="Times New Roman" w:cs="Times New Roman"/>
      <w:sz w:val="24"/>
      <w:szCs w:val="24"/>
    </w:rPr>
  </w:style>
  <w:style w:type="paragraph" w:customStyle="1" w:styleId="font7">
    <w:name w:val="font7"/>
    <w:basedOn w:val="Normal"/>
    <w:rsid w:val="00AF5098"/>
    <w:pPr>
      <w:spacing w:before="100" w:beforeAutospacing="1" w:after="100" w:afterAutospacing="1"/>
    </w:pPr>
    <w:rPr>
      <w:rFonts w:eastAsia="Times New Roman" w:cs="Times New Roman"/>
      <w:b/>
      <w:bCs/>
      <w:sz w:val="14"/>
      <w:szCs w:val="14"/>
    </w:rPr>
  </w:style>
  <w:style w:type="paragraph" w:customStyle="1" w:styleId="xl68">
    <w:name w:val="xl68"/>
    <w:basedOn w:val="Normal"/>
    <w:rsid w:val="00AF5098"/>
    <w:pPr>
      <w:spacing w:before="100" w:beforeAutospacing="1" w:after="100" w:afterAutospacing="1"/>
    </w:pPr>
    <w:rPr>
      <w:rFonts w:eastAsia="Times New Roman" w:cs="Times New Roman"/>
      <w:sz w:val="24"/>
      <w:szCs w:val="24"/>
    </w:rPr>
  </w:style>
  <w:style w:type="paragraph" w:customStyle="1" w:styleId="xl69">
    <w:name w:val="xl69"/>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70">
    <w:name w:val="xl70"/>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rPr>
  </w:style>
  <w:style w:type="paragraph" w:customStyle="1" w:styleId="xl71">
    <w:name w:val="xl71"/>
    <w:basedOn w:val="Normal"/>
    <w:rsid w:val="00AF5098"/>
    <w:pPr>
      <w:spacing w:before="100" w:beforeAutospacing="1" w:after="100" w:afterAutospacing="1"/>
      <w:textAlignment w:val="center"/>
    </w:pPr>
    <w:rPr>
      <w:rFonts w:eastAsia="Times New Roman" w:cs="Times New Roman"/>
      <w:sz w:val="24"/>
      <w:szCs w:val="24"/>
    </w:rPr>
  </w:style>
  <w:style w:type="paragraph" w:customStyle="1" w:styleId="xl72">
    <w:name w:val="xl72"/>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rPr>
  </w:style>
  <w:style w:type="paragraph" w:customStyle="1" w:styleId="xl73">
    <w:name w:val="xl73"/>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74">
    <w:name w:val="xl74"/>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75">
    <w:name w:val="xl75"/>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rPr>
  </w:style>
  <w:style w:type="paragraph" w:customStyle="1" w:styleId="xl76">
    <w:name w:val="xl76"/>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4"/>
      <w:szCs w:val="24"/>
    </w:rPr>
  </w:style>
  <w:style w:type="paragraph" w:customStyle="1" w:styleId="xl77">
    <w:name w:val="xl77"/>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rPr>
  </w:style>
  <w:style w:type="paragraph" w:customStyle="1" w:styleId="xl78">
    <w:name w:val="xl78"/>
    <w:basedOn w:val="Normal"/>
    <w:rsid w:val="00AF5098"/>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cs="Times New Roman"/>
      <w:b/>
      <w:bCs/>
      <w:sz w:val="24"/>
      <w:szCs w:val="24"/>
    </w:rPr>
  </w:style>
  <w:style w:type="paragraph" w:customStyle="1" w:styleId="xl79">
    <w:name w:val="xl79"/>
    <w:basedOn w:val="Normal"/>
    <w:rsid w:val="00AF5098"/>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cs="Times New Roman"/>
      <w:sz w:val="24"/>
      <w:szCs w:val="24"/>
    </w:rPr>
  </w:style>
  <w:style w:type="paragraph" w:customStyle="1" w:styleId="xl80">
    <w:name w:val="xl80"/>
    <w:basedOn w:val="Normal"/>
    <w:rsid w:val="00AF5098"/>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cs="Times New Roman"/>
      <w:b/>
      <w:bCs/>
      <w:sz w:val="24"/>
      <w:szCs w:val="24"/>
    </w:rPr>
  </w:style>
  <w:style w:type="paragraph" w:customStyle="1" w:styleId="xl81">
    <w:name w:val="xl81"/>
    <w:basedOn w:val="Normal"/>
    <w:rsid w:val="00AF5098"/>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rPr>
  </w:style>
  <w:style w:type="paragraph" w:customStyle="1" w:styleId="xl82">
    <w:name w:val="xl82"/>
    <w:basedOn w:val="Normal"/>
    <w:rsid w:val="00AF5098"/>
    <w:pPr>
      <w:pBdr>
        <w:top w:val="single" w:sz="4" w:space="0" w:color="auto"/>
        <w:bottom w:val="single" w:sz="4" w:space="0" w:color="auto"/>
      </w:pBdr>
      <w:spacing w:before="100" w:beforeAutospacing="1" w:after="100" w:afterAutospacing="1"/>
      <w:textAlignment w:val="center"/>
    </w:pPr>
    <w:rPr>
      <w:rFonts w:eastAsia="Times New Roman" w:cs="Times New Roman"/>
      <w:b/>
      <w:bCs/>
      <w:sz w:val="24"/>
      <w:szCs w:val="24"/>
    </w:rPr>
  </w:style>
  <w:style w:type="paragraph" w:customStyle="1" w:styleId="xl83">
    <w:name w:val="xl83"/>
    <w:basedOn w:val="Normal"/>
    <w:rsid w:val="00AF5098"/>
    <w:pPr>
      <w:spacing w:before="100" w:beforeAutospacing="1" w:after="100" w:afterAutospacing="1"/>
      <w:jc w:val="center"/>
    </w:pPr>
    <w:rPr>
      <w:rFonts w:eastAsia="Times New Roman" w:cs="Times New Roman"/>
      <w:sz w:val="24"/>
      <w:szCs w:val="24"/>
    </w:rPr>
  </w:style>
  <w:style w:type="paragraph" w:customStyle="1" w:styleId="xl84">
    <w:name w:val="xl84"/>
    <w:basedOn w:val="Normal"/>
    <w:rsid w:val="00AF509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85">
    <w:name w:val="xl85"/>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sz w:val="24"/>
      <w:szCs w:val="24"/>
    </w:rPr>
  </w:style>
  <w:style w:type="paragraph" w:customStyle="1" w:styleId="xl86">
    <w:name w:val="xl86"/>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87">
    <w:name w:val="xl87"/>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sz w:val="24"/>
      <w:szCs w:val="24"/>
    </w:rPr>
  </w:style>
  <w:style w:type="paragraph" w:customStyle="1" w:styleId="xl88">
    <w:name w:val="xl88"/>
    <w:basedOn w:val="Normal"/>
    <w:rsid w:val="00AF5098"/>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cs="Times New Roman"/>
      <w:i/>
      <w:iCs/>
      <w:sz w:val="24"/>
      <w:szCs w:val="24"/>
    </w:rPr>
  </w:style>
  <w:style w:type="paragraph" w:customStyle="1" w:styleId="xl89">
    <w:name w:val="xl89"/>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24"/>
      <w:szCs w:val="24"/>
    </w:rPr>
  </w:style>
  <w:style w:type="paragraph" w:customStyle="1" w:styleId="xl90">
    <w:name w:val="xl90"/>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i/>
      <w:iCs/>
      <w:sz w:val="24"/>
      <w:szCs w:val="24"/>
    </w:rPr>
  </w:style>
  <w:style w:type="paragraph" w:customStyle="1" w:styleId="xl91">
    <w:name w:val="xl91"/>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24"/>
      <w:szCs w:val="24"/>
    </w:rPr>
  </w:style>
  <w:style w:type="paragraph" w:customStyle="1" w:styleId="xl92">
    <w:name w:val="xl92"/>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color w:val="FF0000"/>
      <w:sz w:val="24"/>
      <w:szCs w:val="24"/>
    </w:rPr>
  </w:style>
  <w:style w:type="paragraph" w:customStyle="1" w:styleId="xl93">
    <w:name w:val="xl93"/>
    <w:basedOn w:val="Normal"/>
    <w:rsid w:val="00AF5098"/>
    <w:pPr>
      <w:spacing w:before="100" w:beforeAutospacing="1" w:after="100" w:afterAutospacing="1"/>
    </w:pPr>
    <w:rPr>
      <w:rFonts w:eastAsia="Times New Roman" w:cs="Times New Roman"/>
      <w:i/>
      <w:iCs/>
      <w:sz w:val="24"/>
      <w:szCs w:val="24"/>
    </w:rPr>
  </w:style>
  <w:style w:type="paragraph" w:customStyle="1" w:styleId="xl94">
    <w:name w:val="xl94"/>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i/>
      <w:iCs/>
      <w:sz w:val="24"/>
      <w:szCs w:val="24"/>
    </w:rPr>
  </w:style>
  <w:style w:type="paragraph" w:customStyle="1" w:styleId="xl95">
    <w:name w:val="xl95"/>
    <w:basedOn w:val="Normal"/>
    <w:rsid w:val="00AF5098"/>
    <w:pPr>
      <w:pBdr>
        <w:top w:val="single" w:sz="4" w:space="0" w:color="auto"/>
        <w:left w:val="single" w:sz="4" w:space="0" w:color="auto"/>
        <w:bottom w:val="single" w:sz="4" w:space="0" w:color="auto"/>
      </w:pBdr>
      <w:spacing w:before="100" w:beforeAutospacing="1" w:after="100" w:afterAutospacing="1"/>
    </w:pPr>
    <w:rPr>
      <w:rFonts w:eastAsia="Times New Roman" w:cs="Times New Roman"/>
      <w:i/>
      <w:iCs/>
      <w:sz w:val="24"/>
      <w:szCs w:val="24"/>
    </w:rPr>
  </w:style>
  <w:style w:type="paragraph" w:customStyle="1" w:styleId="xl96">
    <w:name w:val="xl96"/>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24"/>
      <w:szCs w:val="24"/>
    </w:rPr>
  </w:style>
  <w:style w:type="paragraph" w:customStyle="1" w:styleId="xl97">
    <w:name w:val="xl97"/>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24"/>
      <w:szCs w:val="24"/>
    </w:rPr>
  </w:style>
  <w:style w:type="paragraph" w:customStyle="1" w:styleId="xl98">
    <w:name w:val="xl98"/>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i/>
      <w:iCs/>
      <w:sz w:val="24"/>
      <w:szCs w:val="24"/>
    </w:rPr>
  </w:style>
  <w:style w:type="paragraph" w:customStyle="1" w:styleId="xl99">
    <w:name w:val="xl99"/>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rPr>
  </w:style>
  <w:style w:type="paragraph" w:customStyle="1" w:styleId="xl100">
    <w:name w:val="xl100"/>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101">
    <w:name w:val="xl101"/>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i/>
      <w:iCs/>
      <w:sz w:val="24"/>
      <w:szCs w:val="24"/>
    </w:rPr>
  </w:style>
  <w:style w:type="paragraph" w:customStyle="1" w:styleId="xl102">
    <w:name w:val="xl102"/>
    <w:basedOn w:val="Normal"/>
    <w:rsid w:val="00AF5098"/>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rFonts w:eastAsia="Times New Roman" w:cs="Times New Roman"/>
      <w:i/>
      <w:iCs/>
      <w:sz w:val="24"/>
      <w:szCs w:val="24"/>
    </w:rPr>
  </w:style>
  <w:style w:type="paragraph" w:customStyle="1" w:styleId="xl103">
    <w:name w:val="xl103"/>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i/>
      <w:iCs/>
      <w:sz w:val="24"/>
      <w:szCs w:val="24"/>
    </w:rPr>
  </w:style>
  <w:style w:type="paragraph" w:customStyle="1" w:styleId="xl104">
    <w:name w:val="xl104"/>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rPr>
  </w:style>
  <w:style w:type="paragraph" w:customStyle="1" w:styleId="xl105">
    <w:name w:val="xl105"/>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106">
    <w:name w:val="xl106"/>
    <w:basedOn w:val="Normal"/>
    <w:rsid w:val="00AF50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24"/>
      <w:szCs w:val="24"/>
    </w:rPr>
  </w:style>
  <w:style w:type="paragraph" w:customStyle="1" w:styleId="xl107">
    <w:name w:val="xl107"/>
    <w:basedOn w:val="Normal"/>
    <w:rsid w:val="00AF5098"/>
    <w:pPr>
      <w:spacing w:before="100" w:beforeAutospacing="1" w:after="100" w:afterAutospacing="1"/>
      <w:jc w:val="center"/>
      <w:textAlignment w:val="center"/>
    </w:pPr>
    <w:rPr>
      <w:rFonts w:eastAsia="Times New Roman" w:cs="Times New Roman"/>
      <w:sz w:val="24"/>
      <w:szCs w:val="24"/>
    </w:rPr>
  </w:style>
  <w:style w:type="paragraph" w:customStyle="1" w:styleId="xl108">
    <w:name w:val="xl108"/>
    <w:basedOn w:val="Normal"/>
    <w:rsid w:val="00AF50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sz w:val="24"/>
      <w:szCs w:val="24"/>
    </w:rPr>
  </w:style>
  <w:style w:type="paragraph" w:customStyle="1" w:styleId="xl109">
    <w:name w:val="xl109"/>
    <w:basedOn w:val="Normal"/>
    <w:rsid w:val="00AF50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sz w:val="24"/>
      <w:szCs w:val="24"/>
    </w:rPr>
  </w:style>
  <w:style w:type="paragraph" w:customStyle="1" w:styleId="xl110">
    <w:name w:val="xl110"/>
    <w:basedOn w:val="Normal"/>
    <w:rsid w:val="00AF5098"/>
    <w:pPr>
      <w:spacing w:before="100" w:beforeAutospacing="1" w:after="100" w:afterAutospacing="1"/>
      <w:textAlignment w:val="center"/>
    </w:pPr>
    <w:rPr>
      <w:rFonts w:eastAsia="Times New Roman" w:cs="Times New Roman"/>
      <w:i/>
      <w:iCs/>
      <w:sz w:val="24"/>
      <w:szCs w:val="24"/>
    </w:rPr>
  </w:style>
  <w:style w:type="paragraph" w:customStyle="1" w:styleId="xl111">
    <w:name w:val="xl111"/>
    <w:basedOn w:val="Normal"/>
    <w:rsid w:val="00AF5098"/>
    <w:pPr>
      <w:spacing w:before="100" w:beforeAutospacing="1" w:after="100" w:afterAutospacing="1"/>
      <w:jc w:val="center"/>
    </w:pPr>
    <w:rPr>
      <w:rFonts w:eastAsia="Times New Roman" w:cs="Times New Roman"/>
      <w:b/>
      <w:bCs/>
      <w:sz w:val="24"/>
      <w:szCs w:val="24"/>
    </w:rPr>
  </w:style>
  <w:style w:type="paragraph" w:customStyle="1" w:styleId="xl112">
    <w:name w:val="xl112"/>
    <w:basedOn w:val="Normal"/>
    <w:rsid w:val="00AF5098"/>
    <w:pPr>
      <w:spacing w:before="100" w:beforeAutospacing="1" w:after="100" w:afterAutospacing="1"/>
      <w:jc w:val="center"/>
    </w:pPr>
    <w:rPr>
      <w:rFonts w:eastAsia="Times New Roman" w:cs="Times New Roman"/>
      <w:b/>
      <w:bCs/>
      <w:i/>
      <w:iCs/>
      <w:sz w:val="24"/>
      <w:szCs w:val="24"/>
    </w:rPr>
  </w:style>
  <w:style w:type="paragraph" w:customStyle="1" w:styleId="xl113">
    <w:name w:val="xl113"/>
    <w:basedOn w:val="Normal"/>
    <w:rsid w:val="00AF5098"/>
    <w:pPr>
      <w:spacing w:before="100" w:beforeAutospacing="1" w:after="100" w:afterAutospacing="1"/>
      <w:textAlignment w:val="center"/>
    </w:pPr>
    <w:rPr>
      <w:rFonts w:eastAsia="Times New Roman" w:cs="Times New Roman"/>
      <w:sz w:val="24"/>
      <w:szCs w:val="24"/>
    </w:rPr>
  </w:style>
  <w:style w:type="paragraph" w:customStyle="1" w:styleId="xl114">
    <w:name w:val="xl114"/>
    <w:basedOn w:val="Normal"/>
    <w:rsid w:val="00AF5098"/>
    <w:pPr>
      <w:spacing w:before="100" w:beforeAutospacing="1" w:after="100" w:afterAutospacing="1"/>
      <w:jc w:val="right"/>
      <w:textAlignment w:val="center"/>
    </w:pPr>
    <w:rPr>
      <w:rFonts w:eastAsia="Times New Roman" w:cs="Times New Roman"/>
      <w:i/>
      <w:iCs/>
      <w:sz w:val="24"/>
      <w:szCs w:val="24"/>
    </w:rPr>
  </w:style>
  <w:style w:type="character" w:customStyle="1" w:styleId="Bodytext30">
    <w:name w:val="Body text (3)_"/>
    <w:link w:val="Bodytext31"/>
    <w:rsid w:val="00AF5098"/>
    <w:rPr>
      <w:rFonts w:eastAsia="Times New Roman"/>
      <w:b/>
      <w:bCs/>
      <w:sz w:val="28"/>
      <w:szCs w:val="28"/>
      <w:shd w:val="clear" w:color="auto" w:fill="FFFFFF"/>
    </w:rPr>
  </w:style>
  <w:style w:type="paragraph" w:customStyle="1" w:styleId="Bodytext31">
    <w:name w:val="Body text (3)"/>
    <w:basedOn w:val="Normal"/>
    <w:link w:val="Bodytext30"/>
    <w:rsid w:val="00AF5098"/>
    <w:pPr>
      <w:widowControl w:val="0"/>
      <w:shd w:val="clear" w:color="auto" w:fill="FFFFFF"/>
      <w:spacing w:after="240" w:line="72" w:lineRule="exact"/>
      <w:ind w:hanging="2240"/>
      <w:jc w:val="center"/>
    </w:pPr>
    <w:rPr>
      <w:rFonts w:eastAsia="Times New Roman"/>
      <w:b/>
      <w:bCs/>
      <w:szCs w:val="28"/>
    </w:rPr>
  </w:style>
  <w:style w:type="character" w:customStyle="1" w:styleId="Bodytext20">
    <w:name w:val="Body text (2)_"/>
    <w:link w:val="Bodytext21"/>
    <w:rsid w:val="00AF5098"/>
    <w:rPr>
      <w:rFonts w:eastAsia="Times New Roman"/>
      <w:sz w:val="26"/>
      <w:szCs w:val="26"/>
      <w:shd w:val="clear" w:color="auto" w:fill="FFFFFF"/>
    </w:rPr>
  </w:style>
  <w:style w:type="paragraph" w:customStyle="1" w:styleId="Bodytext21">
    <w:name w:val="Body text (2)"/>
    <w:basedOn w:val="Normal"/>
    <w:link w:val="Bodytext20"/>
    <w:rsid w:val="00AF5098"/>
    <w:pPr>
      <w:widowControl w:val="0"/>
      <w:shd w:val="clear" w:color="auto" w:fill="FFFFFF"/>
      <w:spacing w:line="317" w:lineRule="exact"/>
      <w:jc w:val="both"/>
    </w:pPr>
    <w:rPr>
      <w:rFonts w:eastAsia="Times New Roman"/>
      <w:sz w:val="26"/>
      <w:szCs w:val="26"/>
    </w:rPr>
  </w:style>
  <w:style w:type="character" w:customStyle="1" w:styleId="Bodytext285pt">
    <w:name w:val="Body text (2) + 8.5 pt"/>
    <w:aliases w:val="Bold,Body text (2) + 14 pt,Body text (2) + Bold,Spacing 0 pt,Body text (5) + Bold,Heading #2 + Italic,Body text (3) + 11 pt,Scale 70%,Body text (2) + 9.5 pt,Body text (2) + 9 pt,Body text (2) + 19 pt,Body text (2) + 13 pt,4 pt"/>
    <w:rsid w:val="00AF5098"/>
    <w:rPr>
      <w:rFonts w:ascii="Times New Roman" w:eastAsia="Times New Roman" w:hAnsi="Times New Roman" w:cs="Times New Roman"/>
      <w:b/>
      <w:bCs/>
      <w:i w:val="0"/>
      <w:iCs w:val="0"/>
      <w:smallCaps w:val="0"/>
      <w:strike w:val="0"/>
      <w:color w:val="000000"/>
      <w:spacing w:val="0"/>
      <w:w w:val="100"/>
      <w:position w:val="0"/>
      <w:sz w:val="17"/>
      <w:szCs w:val="17"/>
      <w:u w:val="none"/>
      <w:lang w:val="vi-VN" w:eastAsia="vi-VN" w:bidi="vi-VN"/>
    </w:rPr>
  </w:style>
  <w:style w:type="character" w:customStyle="1" w:styleId="Heading40">
    <w:name w:val="Heading #4_"/>
    <w:link w:val="Heading41"/>
    <w:rsid w:val="00AF5098"/>
    <w:rPr>
      <w:rFonts w:eastAsia="Times New Roman"/>
      <w:b/>
      <w:bCs/>
      <w:sz w:val="28"/>
      <w:szCs w:val="28"/>
      <w:shd w:val="clear" w:color="auto" w:fill="FFFFFF"/>
    </w:rPr>
  </w:style>
  <w:style w:type="paragraph" w:customStyle="1" w:styleId="Heading41">
    <w:name w:val="Heading #4"/>
    <w:basedOn w:val="Normal"/>
    <w:link w:val="Heading40"/>
    <w:rsid w:val="00AF5098"/>
    <w:pPr>
      <w:widowControl w:val="0"/>
      <w:shd w:val="clear" w:color="auto" w:fill="FFFFFF"/>
      <w:spacing w:before="60" w:line="317" w:lineRule="exact"/>
      <w:jc w:val="both"/>
      <w:outlineLvl w:val="3"/>
    </w:pPr>
    <w:rPr>
      <w:rFonts w:eastAsia="Times New Roman"/>
      <w:b/>
      <w:bCs/>
      <w:szCs w:val="28"/>
    </w:rPr>
  </w:style>
  <w:style w:type="character" w:customStyle="1" w:styleId="Bodytext211pt">
    <w:name w:val="Body text (2) + 11 pt"/>
    <w:rsid w:val="00AF50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Tablecaption">
    <w:name w:val="Table caption_"/>
    <w:link w:val="Tablecaption0"/>
    <w:rsid w:val="00AF5098"/>
    <w:rPr>
      <w:rFonts w:eastAsia="Times New Roman"/>
      <w:b/>
      <w:bCs/>
      <w:sz w:val="28"/>
      <w:szCs w:val="28"/>
      <w:shd w:val="clear" w:color="auto" w:fill="FFFFFF"/>
    </w:rPr>
  </w:style>
  <w:style w:type="paragraph" w:customStyle="1" w:styleId="Tablecaption0">
    <w:name w:val="Table caption"/>
    <w:basedOn w:val="Normal"/>
    <w:link w:val="Tablecaption"/>
    <w:rsid w:val="00AF5098"/>
    <w:pPr>
      <w:widowControl w:val="0"/>
      <w:shd w:val="clear" w:color="auto" w:fill="FFFFFF"/>
      <w:spacing w:line="0" w:lineRule="atLeast"/>
    </w:pPr>
    <w:rPr>
      <w:rFonts w:eastAsia="Times New Roman"/>
      <w:b/>
      <w:bCs/>
      <w:szCs w:val="28"/>
    </w:rPr>
  </w:style>
  <w:style w:type="character" w:customStyle="1" w:styleId="Tablecaption13pt">
    <w:name w:val="Table caption + 13 pt"/>
    <w:aliases w:val="Not Bold,Body text (9) + 13 pt"/>
    <w:rsid w:val="00AF5098"/>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9">
    <w:name w:val="Body text (9)_"/>
    <w:link w:val="Bodytext90"/>
    <w:rsid w:val="00AF5098"/>
    <w:rPr>
      <w:rFonts w:eastAsia="Times New Roman"/>
      <w:b/>
      <w:bCs/>
      <w:sz w:val="28"/>
      <w:szCs w:val="28"/>
      <w:shd w:val="clear" w:color="auto" w:fill="FFFFFF"/>
    </w:rPr>
  </w:style>
  <w:style w:type="paragraph" w:customStyle="1" w:styleId="Bodytext90">
    <w:name w:val="Body text (9)"/>
    <w:basedOn w:val="Normal"/>
    <w:link w:val="Bodytext9"/>
    <w:rsid w:val="00AF5098"/>
    <w:pPr>
      <w:widowControl w:val="0"/>
      <w:shd w:val="clear" w:color="auto" w:fill="FFFFFF"/>
      <w:spacing w:line="326" w:lineRule="exact"/>
      <w:ind w:firstLine="700"/>
      <w:jc w:val="both"/>
    </w:pPr>
    <w:rPr>
      <w:rFonts w:eastAsia="Times New Roman"/>
      <w:b/>
      <w:bCs/>
      <w:szCs w:val="28"/>
    </w:rPr>
  </w:style>
  <w:style w:type="character" w:customStyle="1" w:styleId="Bodytext8">
    <w:name w:val="Body text (8)_"/>
    <w:link w:val="Bodytext80"/>
    <w:rsid w:val="00AF5098"/>
    <w:rPr>
      <w:rFonts w:ascii="Trebuchet MS" w:eastAsia="Trebuchet MS" w:hAnsi="Trebuchet MS" w:cs="Trebuchet MS"/>
      <w:w w:val="150"/>
      <w:sz w:val="9"/>
      <w:szCs w:val="9"/>
      <w:shd w:val="clear" w:color="auto" w:fill="FFFFFF"/>
    </w:rPr>
  </w:style>
  <w:style w:type="paragraph" w:customStyle="1" w:styleId="Bodytext80">
    <w:name w:val="Body text (8)"/>
    <w:basedOn w:val="Normal"/>
    <w:link w:val="Bodytext8"/>
    <w:rsid w:val="00AF5098"/>
    <w:pPr>
      <w:widowControl w:val="0"/>
      <w:shd w:val="clear" w:color="auto" w:fill="FFFFFF"/>
      <w:spacing w:line="0" w:lineRule="atLeast"/>
      <w:jc w:val="both"/>
    </w:pPr>
    <w:rPr>
      <w:rFonts w:ascii="Trebuchet MS" w:eastAsia="Trebuchet MS" w:hAnsi="Trebuchet MS" w:cs="Trebuchet MS"/>
      <w:w w:val="150"/>
      <w:sz w:val="9"/>
      <w:szCs w:val="9"/>
    </w:rPr>
  </w:style>
  <w:style w:type="character" w:customStyle="1" w:styleId="Heading30">
    <w:name w:val="Heading #3_"/>
    <w:link w:val="Heading31"/>
    <w:rsid w:val="00AF5098"/>
    <w:rPr>
      <w:rFonts w:eastAsia="Times New Roman"/>
      <w:b/>
      <w:bCs/>
      <w:sz w:val="28"/>
      <w:szCs w:val="28"/>
      <w:shd w:val="clear" w:color="auto" w:fill="FFFFFF"/>
    </w:rPr>
  </w:style>
  <w:style w:type="paragraph" w:customStyle="1" w:styleId="Heading31">
    <w:name w:val="Heading #3"/>
    <w:basedOn w:val="Normal"/>
    <w:link w:val="Heading30"/>
    <w:rsid w:val="00AF5098"/>
    <w:pPr>
      <w:widowControl w:val="0"/>
      <w:shd w:val="clear" w:color="auto" w:fill="FFFFFF"/>
      <w:spacing w:line="0" w:lineRule="atLeast"/>
      <w:outlineLvl w:val="2"/>
    </w:pPr>
    <w:rPr>
      <w:rFonts w:eastAsia="Times New Roman"/>
      <w:b/>
      <w:bCs/>
      <w:szCs w:val="28"/>
    </w:rPr>
  </w:style>
  <w:style w:type="character" w:customStyle="1" w:styleId="Bodytext8Sylfaen">
    <w:name w:val="Body text (8) + Sylfaen"/>
    <w:aliases w:val="5.5 pt,Scale 100%"/>
    <w:rsid w:val="00AF5098"/>
    <w:rPr>
      <w:rFonts w:ascii="Sylfaen" w:eastAsia="Sylfaen" w:hAnsi="Sylfaen" w:cs="Sylfaen"/>
      <w:b w:val="0"/>
      <w:bCs w:val="0"/>
      <w:i w:val="0"/>
      <w:iCs w:val="0"/>
      <w:smallCaps w:val="0"/>
      <w:strike w:val="0"/>
      <w:color w:val="000000"/>
      <w:spacing w:val="0"/>
      <w:w w:val="100"/>
      <w:position w:val="0"/>
      <w:sz w:val="11"/>
      <w:szCs w:val="11"/>
      <w:u w:val="none"/>
      <w:lang w:val="vi-VN" w:eastAsia="vi-VN" w:bidi="vi-VN"/>
    </w:rPr>
  </w:style>
  <w:style w:type="character" w:customStyle="1" w:styleId="Bodytext2Exact">
    <w:name w:val="Body text (2) Exact"/>
    <w:rsid w:val="00AF5098"/>
    <w:rPr>
      <w:rFonts w:ascii="Times New Roman" w:eastAsia="Times New Roman" w:hAnsi="Times New Roman" w:cs="Times New Roman"/>
      <w:b w:val="0"/>
      <w:bCs w:val="0"/>
      <w:i w:val="0"/>
      <w:iCs w:val="0"/>
      <w:smallCaps w:val="0"/>
      <w:strike w:val="0"/>
      <w:sz w:val="26"/>
      <w:szCs w:val="26"/>
      <w:u w:val="none"/>
    </w:rPr>
  </w:style>
  <w:style w:type="paragraph" w:styleId="PlainText">
    <w:name w:val="Plain Text"/>
    <w:basedOn w:val="Normal"/>
    <w:link w:val="PlainTextChar"/>
    <w:rsid w:val="00AF5098"/>
    <w:pPr>
      <w:spacing w:after="120"/>
    </w:pPr>
    <w:rPr>
      <w:rFonts w:ascii="Courier New" w:eastAsia="Times New Roman" w:hAnsi="Courier New" w:cs="Courier New"/>
    </w:rPr>
  </w:style>
  <w:style w:type="character" w:customStyle="1" w:styleId="PlainTextChar">
    <w:name w:val="Plain Text Char"/>
    <w:link w:val="PlainText"/>
    <w:rsid w:val="00AF5098"/>
    <w:rPr>
      <w:rFonts w:ascii="Courier New" w:eastAsia="Times New Roman" w:hAnsi="Courier New" w:cs="Courier New"/>
    </w:rPr>
  </w:style>
  <w:style w:type="paragraph" w:styleId="NoSpacing">
    <w:name w:val="No Spacing"/>
    <w:link w:val="NoSpacingChar"/>
    <w:qFormat/>
    <w:rsid w:val="00AF5098"/>
    <w:rPr>
      <w:rFonts w:ascii="Times New Roman" w:eastAsia="Times New Roman" w:hAnsi="Times New Roman" w:cs="Times New Roman"/>
      <w:sz w:val="28"/>
      <w:szCs w:val="28"/>
    </w:rPr>
  </w:style>
  <w:style w:type="paragraph" w:styleId="CommentText">
    <w:name w:val="annotation text"/>
    <w:basedOn w:val="Normal"/>
    <w:link w:val="CommentTextChar1"/>
    <w:rsid w:val="00AF5098"/>
    <w:rPr>
      <w:rFonts w:eastAsia="Times New Roman" w:cs="Times New Roman"/>
    </w:rPr>
  </w:style>
  <w:style w:type="character" w:customStyle="1" w:styleId="CommentTextChar1">
    <w:name w:val="Comment Text Char1"/>
    <w:link w:val="CommentText"/>
    <w:rsid w:val="00AF5098"/>
    <w:rPr>
      <w:rFonts w:ascii="Times New Roman" w:eastAsia="Times New Roman" w:hAnsi="Times New Roman" w:cs="Times New Roman"/>
    </w:rPr>
  </w:style>
  <w:style w:type="character" w:customStyle="1" w:styleId="CommentTextChar">
    <w:name w:val="Comment Text Char"/>
    <w:basedOn w:val="DefaultParagraphFont"/>
    <w:uiPriority w:val="99"/>
    <w:semiHidden/>
    <w:rsid w:val="00AF5098"/>
  </w:style>
  <w:style w:type="paragraph" w:customStyle="1" w:styleId="Char">
    <w:name w:val="Char"/>
    <w:basedOn w:val="Normal"/>
    <w:rsid w:val="00AF5098"/>
    <w:pPr>
      <w:spacing w:after="160" w:line="240" w:lineRule="exact"/>
    </w:pPr>
    <w:rPr>
      <w:rFonts w:ascii="Arial" w:eastAsia="Times New Roman" w:hAnsi="Arial"/>
      <w:szCs w:val="23"/>
    </w:rPr>
  </w:style>
  <w:style w:type="character" w:customStyle="1" w:styleId="Bodytext2Italic">
    <w:name w:val="Body text (2) + Italic"/>
    <w:rsid w:val="00AF5098"/>
    <w:rPr>
      <w:rFonts w:eastAsia="Times New Roman" w:cs="Times New Roman"/>
      <w:i/>
      <w:iCs/>
      <w:color w:val="000000"/>
      <w:spacing w:val="0"/>
      <w:w w:val="100"/>
      <w:position w:val="0"/>
      <w:sz w:val="26"/>
      <w:szCs w:val="26"/>
      <w:shd w:val="clear" w:color="auto" w:fill="FFFFFF"/>
      <w:lang w:val="vi-VN" w:eastAsia="vi-VN" w:bidi="vi-VN"/>
    </w:rPr>
  </w:style>
  <w:style w:type="character" w:customStyle="1" w:styleId="Bodytext4">
    <w:name w:val="Body text (4)_"/>
    <w:link w:val="Bodytext40"/>
    <w:rsid w:val="00AF5098"/>
    <w:rPr>
      <w:rFonts w:eastAsia="Times New Roman"/>
      <w:b/>
      <w:bCs/>
      <w:sz w:val="26"/>
      <w:szCs w:val="26"/>
      <w:shd w:val="clear" w:color="auto" w:fill="FFFFFF"/>
    </w:rPr>
  </w:style>
  <w:style w:type="paragraph" w:customStyle="1" w:styleId="Bodytext40">
    <w:name w:val="Body text (4)"/>
    <w:basedOn w:val="Normal"/>
    <w:link w:val="Bodytext4"/>
    <w:rsid w:val="00AF5098"/>
    <w:pPr>
      <w:widowControl w:val="0"/>
      <w:shd w:val="clear" w:color="auto" w:fill="FFFFFF"/>
      <w:spacing w:before="360" w:line="307" w:lineRule="exact"/>
      <w:jc w:val="both"/>
    </w:pPr>
    <w:rPr>
      <w:rFonts w:eastAsia="Times New Roman"/>
      <w:b/>
      <w:bCs/>
      <w:sz w:val="26"/>
      <w:szCs w:val="26"/>
    </w:rPr>
  </w:style>
  <w:style w:type="character" w:customStyle="1" w:styleId="Bodytext4Italic">
    <w:name w:val="Body text (4) + Italic"/>
    <w:rsid w:val="00AF5098"/>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4NotBold">
    <w:name w:val="Body text (4) + Not Bold"/>
    <w:aliases w:val="Italic,Body text (7) + 4 pt"/>
    <w:rsid w:val="00AF5098"/>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Heading10">
    <w:name w:val="Heading #1_"/>
    <w:link w:val="Heading12"/>
    <w:rsid w:val="00AF5098"/>
    <w:rPr>
      <w:rFonts w:eastAsia="Times New Roman"/>
      <w:b/>
      <w:bCs/>
      <w:sz w:val="26"/>
      <w:szCs w:val="26"/>
      <w:shd w:val="clear" w:color="auto" w:fill="FFFFFF"/>
    </w:rPr>
  </w:style>
  <w:style w:type="paragraph" w:customStyle="1" w:styleId="Heading12">
    <w:name w:val="Heading #1"/>
    <w:basedOn w:val="Normal"/>
    <w:link w:val="Heading10"/>
    <w:rsid w:val="00AF5098"/>
    <w:pPr>
      <w:widowControl w:val="0"/>
      <w:shd w:val="clear" w:color="auto" w:fill="FFFFFF"/>
      <w:spacing w:after="180" w:line="360" w:lineRule="exact"/>
      <w:jc w:val="both"/>
      <w:outlineLvl w:val="0"/>
    </w:pPr>
    <w:rPr>
      <w:rFonts w:eastAsia="Times New Roman"/>
      <w:b/>
      <w:bCs/>
      <w:sz w:val="26"/>
      <w:szCs w:val="26"/>
    </w:rPr>
  </w:style>
  <w:style w:type="character" w:customStyle="1" w:styleId="Heading120">
    <w:name w:val="Heading #1 (2)_"/>
    <w:link w:val="Heading121"/>
    <w:rsid w:val="00AF5098"/>
    <w:rPr>
      <w:rFonts w:eastAsia="Times New Roman"/>
      <w:b/>
      <w:bCs/>
      <w:sz w:val="26"/>
      <w:szCs w:val="26"/>
      <w:shd w:val="clear" w:color="auto" w:fill="FFFFFF"/>
    </w:rPr>
  </w:style>
  <w:style w:type="paragraph" w:customStyle="1" w:styleId="Heading121">
    <w:name w:val="Heading #1 (2)"/>
    <w:basedOn w:val="Normal"/>
    <w:link w:val="Heading120"/>
    <w:rsid w:val="00AF5098"/>
    <w:pPr>
      <w:widowControl w:val="0"/>
      <w:shd w:val="clear" w:color="auto" w:fill="FFFFFF"/>
      <w:spacing w:before="180" w:after="60" w:line="298" w:lineRule="exact"/>
      <w:ind w:firstLine="760"/>
      <w:jc w:val="both"/>
      <w:outlineLvl w:val="0"/>
    </w:pPr>
    <w:rPr>
      <w:rFonts w:eastAsia="Times New Roman"/>
      <w:b/>
      <w:bCs/>
      <w:sz w:val="26"/>
      <w:szCs w:val="26"/>
    </w:rPr>
  </w:style>
  <w:style w:type="character" w:customStyle="1" w:styleId="Heading12SmallCaps">
    <w:name w:val="Heading #1 (2) + Small Caps"/>
    <w:rsid w:val="00AF5098"/>
    <w:rPr>
      <w:rFonts w:ascii="Times New Roman" w:eastAsia="Times New Roman" w:hAnsi="Times New Roman" w:cs="Times New Roman"/>
      <w:b/>
      <w:bCs/>
      <w:i w:val="0"/>
      <w:iCs w:val="0"/>
      <w:smallCaps/>
      <w:strike w:val="0"/>
      <w:color w:val="000000"/>
      <w:spacing w:val="0"/>
      <w:w w:val="100"/>
      <w:position w:val="0"/>
      <w:sz w:val="26"/>
      <w:szCs w:val="26"/>
      <w:u w:val="none"/>
      <w:lang w:val="vi-VN" w:eastAsia="vi-VN" w:bidi="vi-VN"/>
    </w:rPr>
  </w:style>
  <w:style w:type="character" w:customStyle="1" w:styleId="Bodytext7">
    <w:name w:val="Body text (7)_"/>
    <w:link w:val="Bodytext70"/>
    <w:rsid w:val="00AF5098"/>
    <w:rPr>
      <w:rFonts w:eastAsia="Times New Roman"/>
      <w:b/>
      <w:bCs/>
      <w:i/>
      <w:iCs/>
      <w:sz w:val="26"/>
      <w:szCs w:val="26"/>
      <w:shd w:val="clear" w:color="auto" w:fill="FFFFFF"/>
    </w:rPr>
  </w:style>
  <w:style w:type="paragraph" w:customStyle="1" w:styleId="Bodytext70">
    <w:name w:val="Body text (7)"/>
    <w:basedOn w:val="Normal"/>
    <w:link w:val="Bodytext7"/>
    <w:rsid w:val="00AF5098"/>
    <w:pPr>
      <w:widowControl w:val="0"/>
      <w:shd w:val="clear" w:color="auto" w:fill="FFFFFF"/>
      <w:spacing w:before="60" w:after="60" w:line="360" w:lineRule="exact"/>
      <w:ind w:firstLine="760"/>
      <w:jc w:val="both"/>
    </w:pPr>
    <w:rPr>
      <w:rFonts w:eastAsia="Times New Roman"/>
      <w:b/>
      <w:bCs/>
      <w:i/>
      <w:iCs/>
      <w:sz w:val="26"/>
      <w:szCs w:val="26"/>
    </w:rPr>
  </w:style>
  <w:style w:type="character" w:customStyle="1" w:styleId="Bodytext7NotItalic">
    <w:name w:val="Body text (7) + Not Italic"/>
    <w:rsid w:val="00AF5098"/>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7NotBold">
    <w:name w:val="Body text (7) + Not Bold"/>
    <w:aliases w:val="Not Italic,Body text (3) + 13 pt,Body text (5) + 28 pt"/>
    <w:rsid w:val="00AF5098"/>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3Italic">
    <w:name w:val="Body text (3) + Italic"/>
    <w:rsid w:val="00AF5098"/>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5">
    <w:name w:val="Body text (5)_"/>
    <w:link w:val="Bodytext50"/>
    <w:locked/>
    <w:rsid w:val="00AF5098"/>
    <w:rPr>
      <w:rFonts w:eastAsia="Times New Roman"/>
      <w:i/>
      <w:iCs/>
      <w:sz w:val="28"/>
      <w:szCs w:val="28"/>
      <w:shd w:val="clear" w:color="auto" w:fill="FFFFFF"/>
    </w:rPr>
  </w:style>
  <w:style w:type="paragraph" w:customStyle="1" w:styleId="Bodytext50">
    <w:name w:val="Body text (5)"/>
    <w:basedOn w:val="Normal"/>
    <w:link w:val="Bodytext5"/>
    <w:rsid w:val="00AF5098"/>
    <w:pPr>
      <w:widowControl w:val="0"/>
      <w:shd w:val="clear" w:color="auto" w:fill="FFFFFF"/>
      <w:spacing w:before="60" w:line="439" w:lineRule="exact"/>
      <w:ind w:firstLine="660"/>
      <w:jc w:val="both"/>
    </w:pPr>
    <w:rPr>
      <w:rFonts w:eastAsia="Times New Roman"/>
      <w:i/>
      <w:iCs/>
      <w:szCs w:val="28"/>
    </w:rPr>
  </w:style>
  <w:style w:type="character" w:customStyle="1" w:styleId="Bodytext5NotItalic">
    <w:name w:val="Body text (5) + Not Italic"/>
    <w:rsid w:val="00AF5098"/>
    <w:rPr>
      <w:rFonts w:ascii="Times New Roman" w:eastAsia="Times New Roman" w:hAnsi="Times New Roman" w:cs="Times New Roman"/>
      <w:i/>
      <w:iCs/>
      <w:color w:val="000000"/>
      <w:w w:val="100"/>
      <w:position w:val="0"/>
      <w:sz w:val="28"/>
      <w:szCs w:val="28"/>
      <w:shd w:val="clear" w:color="auto" w:fill="FFFFFF"/>
      <w:lang w:val="vi-VN" w:eastAsia="vi-VN" w:bidi="vi-VN"/>
    </w:rPr>
  </w:style>
  <w:style w:type="character" w:customStyle="1" w:styleId="Bodytext6">
    <w:name w:val="Body text (6)_"/>
    <w:link w:val="Bodytext60"/>
    <w:locked/>
    <w:rsid w:val="00AF5098"/>
    <w:rPr>
      <w:rFonts w:eastAsia="Times New Roman"/>
      <w:b/>
      <w:bCs/>
      <w:sz w:val="28"/>
      <w:szCs w:val="28"/>
      <w:shd w:val="clear" w:color="auto" w:fill="FFFFFF"/>
    </w:rPr>
  </w:style>
  <w:style w:type="paragraph" w:customStyle="1" w:styleId="Bodytext60">
    <w:name w:val="Body text (6)"/>
    <w:basedOn w:val="Normal"/>
    <w:link w:val="Bodytext6"/>
    <w:rsid w:val="00AF5098"/>
    <w:pPr>
      <w:widowControl w:val="0"/>
      <w:shd w:val="clear" w:color="auto" w:fill="FFFFFF"/>
      <w:spacing w:before="60" w:after="60" w:line="320" w:lineRule="exact"/>
      <w:jc w:val="both"/>
    </w:pPr>
    <w:rPr>
      <w:rFonts w:eastAsia="Times New Roman"/>
      <w:b/>
      <w:bCs/>
      <w:szCs w:val="28"/>
    </w:rPr>
  </w:style>
  <w:style w:type="character" w:customStyle="1" w:styleId="Heading20">
    <w:name w:val="Heading #2_"/>
    <w:link w:val="Heading22"/>
    <w:locked/>
    <w:rsid w:val="00AF5098"/>
    <w:rPr>
      <w:rFonts w:eastAsia="Times New Roman"/>
      <w:b/>
      <w:bCs/>
      <w:sz w:val="26"/>
      <w:szCs w:val="26"/>
      <w:shd w:val="clear" w:color="auto" w:fill="FFFFFF"/>
    </w:rPr>
  </w:style>
  <w:style w:type="paragraph" w:customStyle="1" w:styleId="Heading22">
    <w:name w:val="Heading #2"/>
    <w:basedOn w:val="Normal"/>
    <w:link w:val="Heading20"/>
    <w:rsid w:val="00AF5098"/>
    <w:pPr>
      <w:widowControl w:val="0"/>
      <w:shd w:val="clear" w:color="auto" w:fill="FFFFFF"/>
      <w:spacing w:after="120" w:line="0" w:lineRule="atLeast"/>
      <w:ind w:firstLine="760"/>
      <w:jc w:val="both"/>
      <w:outlineLvl w:val="1"/>
    </w:pPr>
    <w:rPr>
      <w:rFonts w:eastAsia="Times New Roman"/>
      <w:b/>
      <w:bCs/>
      <w:sz w:val="26"/>
      <w:szCs w:val="26"/>
    </w:rPr>
  </w:style>
  <w:style w:type="character" w:customStyle="1" w:styleId="Footnote2">
    <w:name w:val="Footnote (2)_"/>
    <w:link w:val="Footnote20"/>
    <w:locked/>
    <w:rsid w:val="00AF5098"/>
    <w:rPr>
      <w:rFonts w:eastAsia="Times New Roman"/>
      <w:shd w:val="clear" w:color="auto" w:fill="FFFFFF"/>
    </w:rPr>
  </w:style>
  <w:style w:type="paragraph" w:customStyle="1" w:styleId="Footnote20">
    <w:name w:val="Footnote (2)"/>
    <w:basedOn w:val="Normal"/>
    <w:link w:val="Footnote2"/>
    <w:rsid w:val="00AF5098"/>
    <w:pPr>
      <w:widowControl w:val="0"/>
      <w:shd w:val="clear" w:color="auto" w:fill="FFFFFF"/>
      <w:spacing w:line="230" w:lineRule="exact"/>
      <w:jc w:val="both"/>
    </w:pPr>
    <w:rPr>
      <w:rFonts w:eastAsia="Times New Roman"/>
    </w:rPr>
  </w:style>
  <w:style w:type="character" w:customStyle="1" w:styleId="Bodytext210pt">
    <w:name w:val="Body text (2) + 10 pt"/>
    <w:rsid w:val="00AF5098"/>
    <w:rPr>
      <w:rFonts w:ascii="Times New Roman" w:eastAsia="Times New Roman" w:hAnsi="Times New Roman" w:cs="Times New Roman"/>
      <w:color w:val="000000"/>
      <w:spacing w:val="0"/>
      <w:w w:val="100"/>
      <w:position w:val="0"/>
      <w:sz w:val="20"/>
      <w:szCs w:val="20"/>
      <w:shd w:val="clear" w:color="auto" w:fill="FFFFFF"/>
      <w:lang w:val="vi-VN" w:eastAsia="vi-VN" w:bidi="vi-VN"/>
    </w:rPr>
  </w:style>
  <w:style w:type="character" w:customStyle="1" w:styleId="Bodytext4NotItalic">
    <w:name w:val="Body text (4) + Not Italic"/>
    <w:rsid w:val="00AF5098"/>
    <w:rPr>
      <w:rFonts w:ascii="Times New Roman" w:eastAsia="Times New Roman" w:hAnsi="Times New Roman" w:cs="Times New Roman"/>
      <w:b w:val="0"/>
      <w:bCs w:val="0"/>
      <w:i/>
      <w:iCs/>
      <w:color w:val="000000"/>
      <w:spacing w:val="0"/>
      <w:w w:val="100"/>
      <w:position w:val="0"/>
      <w:sz w:val="26"/>
      <w:szCs w:val="26"/>
      <w:shd w:val="clear" w:color="auto" w:fill="FFFFFF"/>
      <w:lang w:val="vi-VN" w:eastAsia="vi-VN" w:bidi="vi-VN"/>
    </w:rPr>
  </w:style>
  <w:style w:type="character" w:customStyle="1" w:styleId="Bodytext8NotItalic">
    <w:name w:val="Body text (8) + Not Italic"/>
    <w:rsid w:val="00AF5098"/>
    <w:rPr>
      <w:rFonts w:ascii="Times New Roman" w:eastAsia="Times New Roman" w:hAnsi="Times New Roman" w:cs="Times New Roman"/>
      <w:b w:val="0"/>
      <w:bCs w:val="0"/>
      <w:i/>
      <w:iCs/>
      <w:color w:val="000000"/>
      <w:w w:val="100"/>
      <w:position w:val="0"/>
      <w:sz w:val="26"/>
      <w:szCs w:val="26"/>
      <w:shd w:val="clear" w:color="auto" w:fill="FFFFFF"/>
      <w:lang w:val="vi-VN" w:eastAsia="vi-VN" w:bidi="vi-VN"/>
    </w:rPr>
  </w:style>
  <w:style w:type="character" w:customStyle="1" w:styleId="Bodytext5NotBold">
    <w:name w:val="Body text (5) + Not Bold"/>
    <w:rsid w:val="00AF5098"/>
    <w:rPr>
      <w:rFonts w:ascii="Times New Roman" w:eastAsia="Times New Roman" w:hAnsi="Times New Roman" w:cs="Times New Roman"/>
      <w:b/>
      <w:bCs/>
      <w:i w:val="0"/>
      <w:iCs w:val="0"/>
      <w:color w:val="000000"/>
      <w:spacing w:val="0"/>
      <w:w w:val="100"/>
      <w:position w:val="0"/>
      <w:sz w:val="26"/>
      <w:szCs w:val="26"/>
      <w:shd w:val="clear" w:color="auto" w:fill="FFFFFF"/>
      <w:lang w:val="vi-VN" w:eastAsia="vi-VN" w:bidi="vi-VN"/>
    </w:rPr>
  </w:style>
  <w:style w:type="character" w:customStyle="1" w:styleId="Bodytext2Corbel">
    <w:name w:val="Body text (2) + Corbel"/>
    <w:rsid w:val="00AF5098"/>
    <w:rPr>
      <w:rFonts w:ascii="Corbel" w:eastAsia="Corbel" w:hAnsi="Corbel" w:cs="Corbel"/>
      <w:color w:val="000000"/>
      <w:spacing w:val="0"/>
      <w:w w:val="100"/>
      <w:position w:val="0"/>
      <w:sz w:val="26"/>
      <w:szCs w:val="26"/>
      <w:shd w:val="clear" w:color="auto" w:fill="FFFFFF"/>
      <w:lang w:val="vi-VN" w:eastAsia="vi-VN" w:bidi="vi-VN"/>
    </w:rPr>
  </w:style>
  <w:style w:type="character" w:customStyle="1" w:styleId="Bodytext3NotBold">
    <w:name w:val="Body text (3) + Not Bold"/>
    <w:rsid w:val="00AF5098"/>
    <w:rPr>
      <w:rFonts w:ascii="Times New Roman" w:eastAsia="Times New Roman" w:hAnsi="Times New Roman" w:cs="Times New Roman"/>
      <w:b/>
      <w:bCs/>
      <w:color w:val="000000"/>
      <w:spacing w:val="0"/>
      <w:w w:val="100"/>
      <w:position w:val="0"/>
      <w:sz w:val="26"/>
      <w:szCs w:val="26"/>
      <w:shd w:val="clear" w:color="auto" w:fill="FFFFFF"/>
      <w:lang w:val="vi-VN" w:eastAsia="vi-VN" w:bidi="vi-VN"/>
    </w:rPr>
  </w:style>
  <w:style w:type="character" w:customStyle="1" w:styleId="Heading33">
    <w:name w:val="Heading #3 (3)_"/>
    <w:link w:val="Heading330"/>
    <w:locked/>
    <w:rsid w:val="00AF5098"/>
    <w:rPr>
      <w:rFonts w:eastAsia="Times New Roman"/>
      <w:b/>
      <w:bCs/>
      <w:sz w:val="28"/>
      <w:szCs w:val="28"/>
      <w:shd w:val="clear" w:color="auto" w:fill="FFFFFF"/>
    </w:rPr>
  </w:style>
  <w:style w:type="paragraph" w:customStyle="1" w:styleId="Heading330">
    <w:name w:val="Heading #3 (3)"/>
    <w:basedOn w:val="Normal"/>
    <w:link w:val="Heading33"/>
    <w:rsid w:val="00AF5098"/>
    <w:pPr>
      <w:widowControl w:val="0"/>
      <w:shd w:val="clear" w:color="auto" w:fill="FFFFFF"/>
      <w:spacing w:line="0" w:lineRule="atLeast"/>
      <w:ind w:firstLine="820"/>
      <w:jc w:val="both"/>
      <w:outlineLvl w:val="2"/>
    </w:pPr>
    <w:rPr>
      <w:rFonts w:eastAsia="Times New Roman"/>
      <w:b/>
      <w:bCs/>
      <w:szCs w:val="28"/>
    </w:rPr>
  </w:style>
  <w:style w:type="character" w:customStyle="1" w:styleId="Bodytext212pt">
    <w:name w:val="Body text (2) + 12 pt"/>
    <w:rsid w:val="00AF5098"/>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Footnote2Italic">
    <w:name w:val="Footnote (2) + Italic"/>
    <w:rsid w:val="00AF5098"/>
    <w:rPr>
      <w:rFonts w:ascii="Times New Roman" w:eastAsia="Times New Roman" w:hAnsi="Times New Roman" w:cs="Times New Roman"/>
      <w:i/>
      <w:iCs/>
      <w:color w:val="000000"/>
      <w:spacing w:val="0"/>
      <w:w w:val="100"/>
      <w:position w:val="0"/>
      <w:sz w:val="19"/>
      <w:szCs w:val="19"/>
      <w:shd w:val="clear" w:color="auto" w:fill="FFFFFF"/>
      <w:lang w:val="vi-VN" w:eastAsia="vi-VN" w:bidi="vi-VN"/>
    </w:rPr>
  </w:style>
  <w:style w:type="character" w:customStyle="1" w:styleId="Bodytext2105pt">
    <w:name w:val="Body text (2) + 10.5 pt"/>
    <w:rsid w:val="00AF509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vi-VN" w:eastAsia="vi-VN" w:bidi="vi-VN"/>
    </w:rPr>
  </w:style>
  <w:style w:type="character" w:customStyle="1" w:styleId="Footnote">
    <w:name w:val="Footnote_"/>
    <w:rsid w:val="00AF5098"/>
    <w:rPr>
      <w:rFonts w:ascii="Times New Roman" w:eastAsia="Times New Roman" w:hAnsi="Times New Roman" w:cs="Times New Roman"/>
      <w:b w:val="0"/>
      <w:bCs w:val="0"/>
      <w:i w:val="0"/>
      <w:iCs w:val="0"/>
      <w:smallCaps w:val="0"/>
      <w:strike w:val="0"/>
      <w:sz w:val="20"/>
      <w:szCs w:val="20"/>
      <w:u w:val="none"/>
    </w:rPr>
  </w:style>
  <w:style w:type="paragraph" w:styleId="TOCHeading">
    <w:name w:val="TOC Heading"/>
    <w:basedOn w:val="Heading1"/>
    <w:next w:val="Normal"/>
    <w:uiPriority w:val="39"/>
    <w:unhideWhenUsed/>
    <w:qFormat/>
    <w:rsid w:val="00D609D6"/>
    <w:pPr>
      <w:keepLines/>
      <w:spacing w:before="240" w:line="259" w:lineRule="auto"/>
      <w:jc w:val="left"/>
      <w:outlineLvl w:val="9"/>
    </w:pPr>
    <w:rPr>
      <w:rFonts w:ascii="Calibri Light" w:eastAsia="Times New Roman" w:hAnsi="Calibri Light"/>
      <w:color w:val="2F5496"/>
      <w:sz w:val="32"/>
      <w:szCs w:val="32"/>
      <w:lang w:val="en-US"/>
    </w:rPr>
  </w:style>
  <w:style w:type="character" w:customStyle="1" w:styleId="UnresolvedMention">
    <w:name w:val="Unresolved Mention"/>
    <w:uiPriority w:val="99"/>
    <w:semiHidden/>
    <w:unhideWhenUsed/>
    <w:rsid w:val="0081386C"/>
    <w:rPr>
      <w:color w:val="605E5C"/>
      <w:shd w:val="clear" w:color="auto" w:fill="E1DFDD"/>
    </w:rPr>
  </w:style>
  <w:style w:type="paragraph" w:styleId="Caption">
    <w:name w:val="caption"/>
    <w:aliases w:val="図表番号 Char Char,h1"/>
    <w:basedOn w:val="Normal"/>
    <w:next w:val="Normal"/>
    <w:link w:val="CaptionChar"/>
    <w:uiPriority w:val="35"/>
    <w:unhideWhenUsed/>
    <w:qFormat/>
    <w:rsid w:val="00373F44"/>
    <w:rPr>
      <w:b/>
      <w:bCs/>
      <w:sz w:val="20"/>
    </w:rPr>
  </w:style>
  <w:style w:type="paragraph" w:styleId="TableofFigures">
    <w:name w:val="table of figures"/>
    <w:basedOn w:val="Normal"/>
    <w:next w:val="Normal"/>
    <w:uiPriority w:val="99"/>
    <w:unhideWhenUsed/>
    <w:rsid w:val="008D6608"/>
  </w:style>
  <w:style w:type="character" w:customStyle="1" w:styleId="CaptionChar">
    <w:name w:val="Caption Char"/>
    <w:aliases w:val="図表番号 Char Char Char,h1 Char"/>
    <w:link w:val="Caption"/>
    <w:uiPriority w:val="35"/>
    <w:locked/>
    <w:rsid w:val="002E5378"/>
    <w:rPr>
      <w:rFonts w:ascii="Times New Roman" w:hAnsi="Times New Roman"/>
      <w:b/>
      <w:bCs/>
    </w:rPr>
  </w:style>
  <w:style w:type="paragraph" w:styleId="DocumentMap">
    <w:name w:val="Document Map"/>
    <w:basedOn w:val="Normal"/>
    <w:link w:val="DocumentMapChar"/>
    <w:uiPriority w:val="99"/>
    <w:semiHidden/>
    <w:unhideWhenUsed/>
    <w:rsid w:val="00B42701"/>
    <w:rPr>
      <w:rFonts w:ascii="Tahoma" w:hAnsi="Tahoma" w:cs="Tahoma"/>
      <w:sz w:val="16"/>
      <w:szCs w:val="16"/>
    </w:rPr>
  </w:style>
  <w:style w:type="character" w:customStyle="1" w:styleId="DocumentMapChar">
    <w:name w:val="Document Map Char"/>
    <w:basedOn w:val="DefaultParagraphFont"/>
    <w:link w:val="DocumentMap"/>
    <w:uiPriority w:val="99"/>
    <w:semiHidden/>
    <w:rsid w:val="00B42701"/>
    <w:rPr>
      <w:rFonts w:ascii="Tahoma" w:hAnsi="Tahoma" w:cs="Tahoma"/>
      <w:sz w:val="16"/>
      <w:szCs w:val="16"/>
    </w:rPr>
  </w:style>
  <w:style w:type="character" w:customStyle="1" w:styleId="vltext">
    <w:name w:val="vl_text"/>
    <w:basedOn w:val="DefaultParagraphFont"/>
    <w:rsid w:val="00921512"/>
  </w:style>
  <w:style w:type="character" w:customStyle="1" w:styleId="NoSpacingChar">
    <w:name w:val="No Spacing Char"/>
    <w:link w:val="NoSpacing"/>
    <w:rsid w:val="00921512"/>
    <w:rPr>
      <w:rFonts w:ascii="Times New Roman" w:eastAsia="Times New Roman" w:hAnsi="Times New Roman" w:cs="Times New Roman"/>
      <w:sz w:val="28"/>
      <w:szCs w:val="28"/>
    </w:rPr>
  </w:style>
  <w:style w:type="character" w:styleId="FollowedHyperlink">
    <w:name w:val="FollowedHyperlink"/>
    <w:uiPriority w:val="99"/>
    <w:unhideWhenUsed/>
    <w:rsid w:val="0092151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1856">
      <w:bodyDiv w:val="1"/>
      <w:marLeft w:val="0"/>
      <w:marRight w:val="0"/>
      <w:marTop w:val="0"/>
      <w:marBottom w:val="0"/>
      <w:divBdr>
        <w:top w:val="none" w:sz="0" w:space="0" w:color="auto"/>
        <w:left w:val="none" w:sz="0" w:space="0" w:color="auto"/>
        <w:bottom w:val="none" w:sz="0" w:space="0" w:color="auto"/>
        <w:right w:val="none" w:sz="0" w:space="0" w:color="auto"/>
      </w:divBdr>
    </w:div>
    <w:div w:id="75636573">
      <w:bodyDiv w:val="1"/>
      <w:marLeft w:val="0"/>
      <w:marRight w:val="0"/>
      <w:marTop w:val="0"/>
      <w:marBottom w:val="0"/>
      <w:divBdr>
        <w:top w:val="none" w:sz="0" w:space="0" w:color="auto"/>
        <w:left w:val="none" w:sz="0" w:space="0" w:color="auto"/>
        <w:bottom w:val="none" w:sz="0" w:space="0" w:color="auto"/>
        <w:right w:val="none" w:sz="0" w:space="0" w:color="auto"/>
      </w:divBdr>
      <w:divsChild>
        <w:div w:id="1079448791">
          <w:marLeft w:val="0"/>
          <w:marRight w:val="0"/>
          <w:marTop w:val="0"/>
          <w:marBottom w:val="0"/>
          <w:divBdr>
            <w:top w:val="none" w:sz="0" w:space="0" w:color="auto"/>
            <w:left w:val="none" w:sz="0" w:space="0" w:color="auto"/>
            <w:bottom w:val="none" w:sz="0" w:space="0" w:color="auto"/>
            <w:right w:val="none" w:sz="0" w:space="0" w:color="auto"/>
          </w:divBdr>
          <w:divsChild>
            <w:div w:id="456531521">
              <w:marLeft w:val="0"/>
              <w:marRight w:val="0"/>
              <w:marTop w:val="0"/>
              <w:marBottom w:val="75"/>
              <w:divBdr>
                <w:top w:val="none" w:sz="0" w:space="0" w:color="auto"/>
                <w:left w:val="none" w:sz="0" w:space="0" w:color="auto"/>
                <w:bottom w:val="single" w:sz="6" w:space="0" w:color="CCCCCC"/>
                <w:right w:val="none" w:sz="0" w:space="0" w:color="auto"/>
              </w:divBdr>
            </w:div>
            <w:div w:id="944729551">
              <w:marLeft w:val="0"/>
              <w:marRight w:val="0"/>
              <w:marTop w:val="0"/>
              <w:marBottom w:val="0"/>
              <w:divBdr>
                <w:top w:val="none" w:sz="0" w:space="0" w:color="auto"/>
                <w:left w:val="none" w:sz="0" w:space="0" w:color="auto"/>
                <w:bottom w:val="single" w:sz="6" w:space="15" w:color="818181"/>
                <w:right w:val="none" w:sz="0" w:space="0" w:color="auto"/>
              </w:divBdr>
            </w:div>
          </w:divsChild>
        </w:div>
      </w:divsChild>
    </w:div>
    <w:div w:id="144048323">
      <w:bodyDiv w:val="1"/>
      <w:marLeft w:val="0"/>
      <w:marRight w:val="0"/>
      <w:marTop w:val="0"/>
      <w:marBottom w:val="0"/>
      <w:divBdr>
        <w:top w:val="none" w:sz="0" w:space="0" w:color="auto"/>
        <w:left w:val="none" w:sz="0" w:space="0" w:color="auto"/>
        <w:bottom w:val="none" w:sz="0" w:space="0" w:color="auto"/>
        <w:right w:val="none" w:sz="0" w:space="0" w:color="auto"/>
      </w:divBdr>
    </w:div>
    <w:div w:id="294024051">
      <w:bodyDiv w:val="1"/>
      <w:marLeft w:val="0"/>
      <w:marRight w:val="0"/>
      <w:marTop w:val="0"/>
      <w:marBottom w:val="0"/>
      <w:divBdr>
        <w:top w:val="none" w:sz="0" w:space="0" w:color="auto"/>
        <w:left w:val="none" w:sz="0" w:space="0" w:color="auto"/>
        <w:bottom w:val="none" w:sz="0" w:space="0" w:color="auto"/>
        <w:right w:val="none" w:sz="0" w:space="0" w:color="auto"/>
      </w:divBdr>
    </w:div>
    <w:div w:id="296180901">
      <w:bodyDiv w:val="1"/>
      <w:marLeft w:val="0"/>
      <w:marRight w:val="0"/>
      <w:marTop w:val="0"/>
      <w:marBottom w:val="0"/>
      <w:divBdr>
        <w:top w:val="none" w:sz="0" w:space="0" w:color="auto"/>
        <w:left w:val="none" w:sz="0" w:space="0" w:color="auto"/>
        <w:bottom w:val="none" w:sz="0" w:space="0" w:color="auto"/>
        <w:right w:val="none" w:sz="0" w:space="0" w:color="auto"/>
      </w:divBdr>
    </w:div>
    <w:div w:id="303240425">
      <w:bodyDiv w:val="1"/>
      <w:marLeft w:val="0"/>
      <w:marRight w:val="0"/>
      <w:marTop w:val="0"/>
      <w:marBottom w:val="0"/>
      <w:divBdr>
        <w:top w:val="none" w:sz="0" w:space="0" w:color="auto"/>
        <w:left w:val="none" w:sz="0" w:space="0" w:color="auto"/>
        <w:bottom w:val="none" w:sz="0" w:space="0" w:color="auto"/>
        <w:right w:val="none" w:sz="0" w:space="0" w:color="auto"/>
      </w:divBdr>
    </w:div>
    <w:div w:id="375591376">
      <w:bodyDiv w:val="1"/>
      <w:marLeft w:val="0"/>
      <w:marRight w:val="0"/>
      <w:marTop w:val="0"/>
      <w:marBottom w:val="0"/>
      <w:divBdr>
        <w:top w:val="none" w:sz="0" w:space="0" w:color="auto"/>
        <w:left w:val="none" w:sz="0" w:space="0" w:color="auto"/>
        <w:bottom w:val="none" w:sz="0" w:space="0" w:color="auto"/>
        <w:right w:val="none" w:sz="0" w:space="0" w:color="auto"/>
      </w:divBdr>
    </w:div>
    <w:div w:id="402216344">
      <w:bodyDiv w:val="1"/>
      <w:marLeft w:val="0"/>
      <w:marRight w:val="0"/>
      <w:marTop w:val="0"/>
      <w:marBottom w:val="0"/>
      <w:divBdr>
        <w:top w:val="none" w:sz="0" w:space="0" w:color="auto"/>
        <w:left w:val="none" w:sz="0" w:space="0" w:color="auto"/>
        <w:bottom w:val="none" w:sz="0" w:space="0" w:color="auto"/>
        <w:right w:val="none" w:sz="0" w:space="0" w:color="auto"/>
      </w:divBdr>
    </w:div>
    <w:div w:id="522860339">
      <w:bodyDiv w:val="1"/>
      <w:marLeft w:val="0"/>
      <w:marRight w:val="0"/>
      <w:marTop w:val="0"/>
      <w:marBottom w:val="0"/>
      <w:divBdr>
        <w:top w:val="none" w:sz="0" w:space="0" w:color="auto"/>
        <w:left w:val="none" w:sz="0" w:space="0" w:color="auto"/>
        <w:bottom w:val="none" w:sz="0" w:space="0" w:color="auto"/>
        <w:right w:val="none" w:sz="0" w:space="0" w:color="auto"/>
      </w:divBdr>
    </w:div>
    <w:div w:id="532231177">
      <w:bodyDiv w:val="1"/>
      <w:marLeft w:val="0"/>
      <w:marRight w:val="0"/>
      <w:marTop w:val="0"/>
      <w:marBottom w:val="0"/>
      <w:divBdr>
        <w:top w:val="none" w:sz="0" w:space="0" w:color="auto"/>
        <w:left w:val="none" w:sz="0" w:space="0" w:color="auto"/>
        <w:bottom w:val="none" w:sz="0" w:space="0" w:color="auto"/>
        <w:right w:val="none" w:sz="0" w:space="0" w:color="auto"/>
      </w:divBdr>
    </w:div>
    <w:div w:id="593325244">
      <w:bodyDiv w:val="1"/>
      <w:marLeft w:val="0"/>
      <w:marRight w:val="0"/>
      <w:marTop w:val="0"/>
      <w:marBottom w:val="0"/>
      <w:divBdr>
        <w:top w:val="none" w:sz="0" w:space="0" w:color="auto"/>
        <w:left w:val="none" w:sz="0" w:space="0" w:color="auto"/>
        <w:bottom w:val="none" w:sz="0" w:space="0" w:color="auto"/>
        <w:right w:val="none" w:sz="0" w:space="0" w:color="auto"/>
      </w:divBdr>
    </w:div>
    <w:div w:id="732243486">
      <w:bodyDiv w:val="1"/>
      <w:marLeft w:val="0"/>
      <w:marRight w:val="0"/>
      <w:marTop w:val="0"/>
      <w:marBottom w:val="0"/>
      <w:divBdr>
        <w:top w:val="none" w:sz="0" w:space="0" w:color="auto"/>
        <w:left w:val="none" w:sz="0" w:space="0" w:color="auto"/>
        <w:bottom w:val="none" w:sz="0" w:space="0" w:color="auto"/>
        <w:right w:val="none" w:sz="0" w:space="0" w:color="auto"/>
      </w:divBdr>
    </w:div>
    <w:div w:id="805782131">
      <w:bodyDiv w:val="1"/>
      <w:marLeft w:val="0"/>
      <w:marRight w:val="0"/>
      <w:marTop w:val="0"/>
      <w:marBottom w:val="0"/>
      <w:divBdr>
        <w:top w:val="none" w:sz="0" w:space="0" w:color="auto"/>
        <w:left w:val="none" w:sz="0" w:space="0" w:color="auto"/>
        <w:bottom w:val="none" w:sz="0" w:space="0" w:color="auto"/>
        <w:right w:val="none" w:sz="0" w:space="0" w:color="auto"/>
      </w:divBdr>
    </w:div>
    <w:div w:id="1268191666">
      <w:bodyDiv w:val="1"/>
      <w:marLeft w:val="0"/>
      <w:marRight w:val="0"/>
      <w:marTop w:val="0"/>
      <w:marBottom w:val="0"/>
      <w:divBdr>
        <w:top w:val="none" w:sz="0" w:space="0" w:color="auto"/>
        <w:left w:val="none" w:sz="0" w:space="0" w:color="auto"/>
        <w:bottom w:val="none" w:sz="0" w:space="0" w:color="auto"/>
        <w:right w:val="none" w:sz="0" w:space="0" w:color="auto"/>
      </w:divBdr>
    </w:div>
    <w:div w:id="1413701264">
      <w:bodyDiv w:val="1"/>
      <w:marLeft w:val="0"/>
      <w:marRight w:val="0"/>
      <w:marTop w:val="0"/>
      <w:marBottom w:val="0"/>
      <w:divBdr>
        <w:top w:val="none" w:sz="0" w:space="0" w:color="auto"/>
        <w:left w:val="none" w:sz="0" w:space="0" w:color="auto"/>
        <w:bottom w:val="none" w:sz="0" w:space="0" w:color="auto"/>
        <w:right w:val="none" w:sz="0" w:space="0" w:color="auto"/>
      </w:divBdr>
    </w:div>
    <w:div w:id="1421562105">
      <w:bodyDiv w:val="1"/>
      <w:marLeft w:val="0"/>
      <w:marRight w:val="0"/>
      <w:marTop w:val="0"/>
      <w:marBottom w:val="0"/>
      <w:divBdr>
        <w:top w:val="none" w:sz="0" w:space="0" w:color="auto"/>
        <w:left w:val="none" w:sz="0" w:space="0" w:color="auto"/>
        <w:bottom w:val="none" w:sz="0" w:space="0" w:color="auto"/>
        <w:right w:val="none" w:sz="0" w:space="0" w:color="auto"/>
      </w:divBdr>
    </w:div>
    <w:div w:id="1503467704">
      <w:bodyDiv w:val="1"/>
      <w:marLeft w:val="0"/>
      <w:marRight w:val="0"/>
      <w:marTop w:val="0"/>
      <w:marBottom w:val="0"/>
      <w:divBdr>
        <w:top w:val="none" w:sz="0" w:space="0" w:color="auto"/>
        <w:left w:val="none" w:sz="0" w:space="0" w:color="auto"/>
        <w:bottom w:val="none" w:sz="0" w:space="0" w:color="auto"/>
        <w:right w:val="none" w:sz="0" w:space="0" w:color="auto"/>
      </w:divBdr>
    </w:div>
    <w:div w:id="1576430197">
      <w:bodyDiv w:val="1"/>
      <w:marLeft w:val="0"/>
      <w:marRight w:val="0"/>
      <w:marTop w:val="0"/>
      <w:marBottom w:val="0"/>
      <w:divBdr>
        <w:top w:val="none" w:sz="0" w:space="0" w:color="auto"/>
        <w:left w:val="none" w:sz="0" w:space="0" w:color="auto"/>
        <w:bottom w:val="none" w:sz="0" w:space="0" w:color="auto"/>
        <w:right w:val="none" w:sz="0" w:space="0" w:color="auto"/>
      </w:divBdr>
    </w:div>
    <w:div w:id="1624654025">
      <w:bodyDiv w:val="1"/>
      <w:marLeft w:val="0"/>
      <w:marRight w:val="0"/>
      <w:marTop w:val="0"/>
      <w:marBottom w:val="0"/>
      <w:divBdr>
        <w:top w:val="none" w:sz="0" w:space="0" w:color="auto"/>
        <w:left w:val="none" w:sz="0" w:space="0" w:color="auto"/>
        <w:bottom w:val="none" w:sz="0" w:space="0" w:color="auto"/>
        <w:right w:val="none" w:sz="0" w:space="0" w:color="auto"/>
      </w:divBdr>
    </w:div>
    <w:div w:id="1626279652">
      <w:bodyDiv w:val="1"/>
      <w:marLeft w:val="0"/>
      <w:marRight w:val="0"/>
      <w:marTop w:val="0"/>
      <w:marBottom w:val="0"/>
      <w:divBdr>
        <w:top w:val="none" w:sz="0" w:space="0" w:color="auto"/>
        <w:left w:val="none" w:sz="0" w:space="0" w:color="auto"/>
        <w:bottom w:val="none" w:sz="0" w:space="0" w:color="auto"/>
        <w:right w:val="none" w:sz="0" w:space="0" w:color="auto"/>
      </w:divBdr>
    </w:div>
    <w:div w:id="1634750627">
      <w:bodyDiv w:val="1"/>
      <w:marLeft w:val="0"/>
      <w:marRight w:val="0"/>
      <w:marTop w:val="0"/>
      <w:marBottom w:val="0"/>
      <w:divBdr>
        <w:top w:val="none" w:sz="0" w:space="0" w:color="auto"/>
        <w:left w:val="none" w:sz="0" w:space="0" w:color="auto"/>
        <w:bottom w:val="none" w:sz="0" w:space="0" w:color="auto"/>
        <w:right w:val="none" w:sz="0" w:space="0" w:color="auto"/>
      </w:divBdr>
    </w:div>
    <w:div w:id="1696006856">
      <w:bodyDiv w:val="1"/>
      <w:marLeft w:val="0"/>
      <w:marRight w:val="0"/>
      <w:marTop w:val="0"/>
      <w:marBottom w:val="0"/>
      <w:divBdr>
        <w:top w:val="none" w:sz="0" w:space="0" w:color="auto"/>
        <w:left w:val="none" w:sz="0" w:space="0" w:color="auto"/>
        <w:bottom w:val="none" w:sz="0" w:space="0" w:color="auto"/>
        <w:right w:val="none" w:sz="0" w:space="0" w:color="auto"/>
      </w:divBdr>
    </w:div>
    <w:div w:id="1705597858">
      <w:bodyDiv w:val="1"/>
      <w:marLeft w:val="0"/>
      <w:marRight w:val="0"/>
      <w:marTop w:val="0"/>
      <w:marBottom w:val="0"/>
      <w:divBdr>
        <w:top w:val="none" w:sz="0" w:space="0" w:color="auto"/>
        <w:left w:val="none" w:sz="0" w:space="0" w:color="auto"/>
        <w:bottom w:val="none" w:sz="0" w:space="0" w:color="auto"/>
        <w:right w:val="none" w:sz="0" w:space="0" w:color="auto"/>
      </w:divBdr>
    </w:div>
    <w:div w:id="1762486497">
      <w:bodyDiv w:val="1"/>
      <w:marLeft w:val="0"/>
      <w:marRight w:val="0"/>
      <w:marTop w:val="0"/>
      <w:marBottom w:val="0"/>
      <w:divBdr>
        <w:top w:val="none" w:sz="0" w:space="0" w:color="auto"/>
        <w:left w:val="none" w:sz="0" w:space="0" w:color="auto"/>
        <w:bottom w:val="none" w:sz="0" w:space="0" w:color="auto"/>
        <w:right w:val="none" w:sz="0" w:space="0" w:color="auto"/>
      </w:divBdr>
    </w:div>
    <w:div w:id="1773935588">
      <w:bodyDiv w:val="1"/>
      <w:marLeft w:val="0"/>
      <w:marRight w:val="0"/>
      <w:marTop w:val="0"/>
      <w:marBottom w:val="0"/>
      <w:divBdr>
        <w:top w:val="none" w:sz="0" w:space="0" w:color="auto"/>
        <w:left w:val="none" w:sz="0" w:space="0" w:color="auto"/>
        <w:bottom w:val="none" w:sz="0" w:space="0" w:color="auto"/>
        <w:right w:val="none" w:sz="0" w:space="0" w:color="auto"/>
      </w:divBdr>
    </w:div>
    <w:div w:id="1801918768">
      <w:bodyDiv w:val="1"/>
      <w:marLeft w:val="0"/>
      <w:marRight w:val="0"/>
      <w:marTop w:val="0"/>
      <w:marBottom w:val="0"/>
      <w:divBdr>
        <w:top w:val="none" w:sz="0" w:space="0" w:color="auto"/>
        <w:left w:val="none" w:sz="0" w:space="0" w:color="auto"/>
        <w:bottom w:val="none" w:sz="0" w:space="0" w:color="auto"/>
        <w:right w:val="none" w:sz="0" w:space="0" w:color="auto"/>
      </w:divBdr>
    </w:div>
    <w:div w:id="1836411016">
      <w:bodyDiv w:val="1"/>
      <w:marLeft w:val="0"/>
      <w:marRight w:val="0"/>
      <w:marTop w:val="0"/>
      <w:marBottom w:val="0"/>
      <w:divBdr>
        <w:top w:val="none" w:sz="0" w:space="0" w:color="auto"/>
        <w:left w:val="none" w:sz="0" w:space="0" w:color="auto"/>
        <w:bottom w:val="none" w:sz="0" w:space="0" w:color="auto"/>
        <w:right w:val="none" w:sz="0" w:space="0" w:color="auto"/>
      </w:divBdr>
    </w:div>
    <w:div w:id="1845121656">
      <w:bodyDiv w:val="1"/>
      <w:marLeft w:val="0"/>
      <w:marRight w:val="0"/>
      <w:marTop w:val="0"/>
      <w:marBottom w:val="0"/>
      <w:divBdr>
        <w:top w:val="none" w:sz="0" w:space="0" w:color="auto"/>
        <w:left w:val="none" w:sz="0" w:space="0" w:color="auto"/>
        <w:bottom w:val="none" w:sz="0" w:space="0" w:color="auto"/>
        <w:right w:val="none" w:sz="0" w:space="0" w:color="auto"/>
      </w:divBdr>
    </w:div>
    <w:div w:id="1957712000">
      <w:bodyDiv w:val="1"/>
      <w:marLeft w:val="0"/>
      <w:marRight w:val="0"/>
      <w:marTop w:val="0"/>
      <w:marBottom w:val="0"/>
      <w:divBdr>
        <w:top w:val="none" w:sz="0" w:space="0" w:color="auto"/>
        <w:left w:val="none" w:sz="0" w:space="0" w:color="auto"/>
        <w:bottom w:val="none" w:sz="0" w:space="0" w:color="auto"/>
        <w:right w:val="none" w:sz="0" w:space="0" w:color="auto"/>
      </w:divBdr>
    </w:div>
    <w:div w:id="2088456926">
      <w:bodyDiv w:val="1"/>
      <w:marLeft w:val="0"/>
      <w:marRight w:val="0"/>
      <w:marTop w:val="0"/>
      <w:marBottom w:val="0"/>
      <w:divBdr>
        <w:top w:val="none" w:sz="0" w:space="0" w:color="auto"/>
        <w:left w:val="none" w:sz="0" w:space="0" w:color="auto"/>
        <w:bottom w:val="none" w:sz="0" w:space="0" w:color="auto"/>
        <w:right w:val="none" w:sz="0" w:space="0" w:color="auto"/>
      </w:divBdr>
    </w:div>
    <w:div w:id="2108646809">
      <w:bodyDiv w:val="1"/>
      <w:marLeft w:val="0"/>
      <w:marRight w:val="0"/>
      <w:marTop w:val="0"/>
      <w:marBottom w:val="0"/>
      <w:divBdr>
        <w:top w:val="none" w:sz="0" w:space="0" w:color="auto"/>
        <w:left w:val="none" w:sz="0" w:space="0" w:color="auto"/>
        <w:bottom w:val="none" w:sz="0" w:space="0" w:color="auto"/>
        <w:right w:val="none" w:sz="0" w:space="0" w:color="auto"/>
      </w:divBdr>
      <w:divsChild>
        <w:div w:id="1352612696">
          <w:marLeft w:val="0"/>
          <w:marRight w:val="0"/>
          <w:marTop w:val="0"/>
          <w:marBottom w:val="0"/>
          <w:divBdr>
            <w:top w:val="none" w:sz="0" w:space="0" w:color="auto"/>
            <w:left w:val="none" w:sz="0" w:space="0" w:color="auto"/>
            <w:bottom w:val="none" w:sz="0" w:space="0" w:color="auto"/>
            <w:right w:val="none" w:sz="0" w:space="0" w:color="auto"/>
          </w:divBdr>
        </w:div>
        <w:div w:id="2138722143">
          <w:marLeft w:val="0"/>
          <w:marRight w:val="0"/>
          <w:marTop w:val="0"/>
          <w:marBottom w:val="0"/>
          <w:divBdr>
            <w:top w:val="none" w:sz="0" w:space="0" w:color="auto"/>
            <w:left w:val="none" w:sz="0" w:space="0" w:color="auto"/>
            <w:bottom w:val="none" w:sz="0" w:space="0" w:color="auto"/>
            <w:right w:val="none" w:sz="0" w:space="0" w:color="auto"/>
          </w:divBdr>
        </w:div>
      </w:divsChild>
    </w:div>
    <w:div w:id="211728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van-ban/bo-may-hanh-chinh/nghi-dinh-103-2017-nd-cp-thanh-lap-to-chuc-hoat-dong-giai-the-quan-ly-co-so-tro-giup-xa-hoi-322986.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uvienphapluat.vn/van-ban/tai-chinh-nha-nuoc/nghi-dinh-136-2013-nd-cp-chinh-sach-tro-giup-xa-hoi-bao-tro-xa-hoi-210669.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BE686-673C-484F-9AF7-6A84325FC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276</Pages>
  <Words>78129</Words>
  <Characters>445337</Characters>
  <Application>Microsoft Office Word</Application>
  <DocSecurity>0</DocSecurity>
  <Lines>3711</Lines>
  <Paragraphs>1044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522422</CharactersWithSpaces>
  <SharedDoc>false</SharedDoc>
  <HLinks>
    <vt:vector size="12" baseType="variant">
      <vt:variant>
        <vt:i4>4522010</vt:i4>
      </vt:variant>
      <vt:variant>
        <vt:i4>3</vt:i4>
      </vt:variant>
      <vt:variant>
        <vt:i4>0</vt:i4>
      </vt:variant>
      <vt:variant>
        <vt:i4>5</vt:i4>
      </vt:variant>
      <vt:variant>
        <vt:lpwstr>https://thuvienphapluat.vn/van-ban/bo-may-hanh-chinh/nghi-dinh-103-2017-nd-cp-thanh-lap-to-chuc-hoat-dong-giai-the-quan-ly-co-so-tro-giup-xa-hoi-322986.aspx</vt:lpwstr>
      </vt:variant>
      <vt:variant>
        <vt:lpwstr/>
      </vt:variant>
      <vt:variant>
        <vt:i4>1507409</vt:i4>
      </vt:variant>
      <vt:variant>
        <vt:i4>0</vt:i4>
      </vt:variant>
      <vt:variant>
        <vt:i4>0</vt:i4>
      </vt:variant>
      <vt:variant>
        <vt:i4>5</vt:i4>
      </vt:variant>
      <vt:variant>
        <vt:lpwstr>https://thuvienphapluat.vn/van-ban/tai-chinh-nha-nuoc/nghi-dinh-136-2013-nd-cp-chinh-sach-tro-giup-xa-hoi-bao-tro-xa-hoi-210669.aspx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Lan</cp:lastModifiedBy>
  <cp:revision>4</cp:revision>
  <cp:lastPrinted>2021-06-05T02:14:00Z</cp:lastPrinted>
  <dcterms:created xsi:type="dcterms:W3CDTF">2021-06-17T08:28:00Z</dcterms:created>
  <dcterms:modified xsi:type="dcterms:W3CDTF">2021-06-17T08:45:00Z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